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11" w:rsidRPr="00117206" w:rsidRDefault="002C4095" w:rsidP="00117206">
      <w:pPr>
        <w:jc w:val="center"/>
        <w:rPr>
          <w:b/>
          <w:sz w:val="32"/>
        </w:rPr>
      </w:pPr>
      <w:r w:rsidRPr="00117206">
        <w:rPr>
          <w:b/>
          <w:sz w:val="32"/>
        </w:rPr>
        <w:t>Wiskunde samenvatting hoofdstuk 5</w:t>
      </w:r>
    </w:p>
    <w:p w:rsidR="002C4095" w:rsidRPr="00117206" w:rsidRDefault="00117206" w:rsidP="002C4095">
      <w:pPr>
        <w:spacing w:after="0"/>
        <w:rPr>
          <w:sz w:val="28"/>
          <w:u w:val="single"/>
        </w:rPr>
      </w:pPr>
      <w:r w:rsidRPr="00117206">
        <w:rPr>
          <w:noProof/>
          <w:sz w:val="24"/>
          <w:u w:val="single"/>
          <w:lang w:eastAsia="nl-NL"/>
        </w:rPr>
        <w:drawing>
          <wp:anchor distT="0" distB="0" distL="114300" distR="114300" simplePos="0" relativeHeight="251658240" behindDoc="0" locked="0" layoutInCell="1" allowOverlap="1" wp14:anchorId="07478F8D" wp14:editId="5F5ACFA4">
            <wp:simplePos x="0" y="0"/>
            <wp:positionH relativeFrom="margin">
              <wp:posOffset>3253105</wp:posOffset>
            </wp:positionH>
            <wp:positionV relativeFrom="margin">
              <wp:posOffset>490855</wp:posOffset>
            </wp:positionV>
            <wp:extent cx="2095500" cy="893445"/>
            <wp:effectExtent l="0" t="0" r="0" b="1905"/>
            <wp:wrapSquare wrapText="bothSides"/>
            <wp:docPr id="1" name="Afbeelding 1" descr="C:\Users\toshiba\Downloads\FullSizeRende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FullSizeRender (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095" w:rsidRPr="00117206">
        <w:rPr>
          <w:sz w:val="28"/>
          <w:u w:val="single"/>
        </w:rPr>
        <w:t>Zonlicht en lamplicht</w:t>
      </w:r>
    </w:p>
    <w:p w:rsidR="002C4095" w:rsidRDefault="002C4095" w:rsidP="002C4095">
      <w:pPr>
        <w:spacing w:after="0"/>
        <w:rPr>
          <w:sz w:val="24"/>
        </w:rPr>
      </w:pPr>
      <w:r>
        <w:rPr>
          <w:sz w:val="24"/>
        </w:rPr>
        <w:t>De afstand tussen de aarde en de zon is erg groot</w:t>
      </w:r>
      <w:r w:rsidR="00117206">
        <w:rPr>
          <w:sz w:val="24"/>
        </w:rPr>
        <w:t>.</w:t>
      </w:r>
    </w:p>
    <w:p w:rsidR="002C4095" w:rsidRDefault="002C4095" w:rsidP="002C4095">
      <w:pPr>
        <w:spacing w:after="0"/>
        <w:rPr>
          <w:sz w:val="24"/>
        </w:rPr>
      </w:pPr>
      <w:r>
        <w:rPr>
          <w:sz w:val="24"/>
        </w:rPr>
        <w:t>Zonnestralen teken je daarom als evenwijdige lijnen</w:t>
      </w:r>
    </w:p>
    <w:p w:rsidR="00117206" w:rsidRDefault="00117206" w:rsidP="002C4095">
      <w:pPr>
        <w:spacing w:after="0"/>
        <w:rPr>
          <w:sz w:val="24"/>
        </w:rPr>
      </w:pPr>
    </w:p>
    <w:p w:rsidR="00CA7855" w:rsidRDefault="00CA7855" w:rsidP="002C4095">
      <w:pPr>
        <w:spacing w:after="0"/>
        <w:rPr>
          <w:sz w:val="24"/>
        </w:rPr>
      </w:pPr>
    </w:p>
    <w:p w:rsidR="00117206" w:rsidRDefault="00117206" w:rsidP="002C4095">
      <w:pPr>
        <w:spacing w:after="0"/>
        <w:rPr>
          <w:sz w:val="24"/>
        </w:rPr>
      </w:pPr>
      <w:r>
        <w:rPr>
          <w:noProof/>
          <w:sz w:val="24"/>
          <w:lang w:eastAsia="nl-NL"/>
        </w:rPr>
        <w:drawing>
          <wp:anchor distT="0" distB="0" distL="114300" distR="114300" simplePos="0" relativeHeight="251659264" behindDoc="0" locked="0" layoutInCell="1" allowOverlap="1" wp14:anchorId="39DCA1FE" wp14:editId="603F57D3">
            <wp:simplePos x="0" y="0"/>
            <wp:positionH relativeFrom="margin">
              <wp:posOffset>3217545</wp:posOffset>
            </wp:positionH>
            <wp:positionV relativeFrom="margin">
              <wp:posOffset>1562100</wp:posOffset>
            </wp:positionV>
            <wp:extent cx="2133600" cy="721995"/>
            <wp:effectExtent l="0" t="0" r="0" b="1905"/>
            <wp:wrapSquare wrapText="bothSides"/>
            <wp:docPr id="2" name="Afbeelding 2" descr="C:\Users\toshiba\Downloads\FullSizeRender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FullSizeRender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Staat een lichtbron dichtbij, bijvoorbeeld een lantaarn, dan lopen de stralen niet evenwijdig</w:t>
      </w:r>
    </w:p>
    <w:p w:rsidR="006439F5" w:rsidRDefault="006439F5" w:rsidP="002C4095">
      <w:pPr>
        <w:spacing w:after="0"/>
        <w:rPr>
          <w:sz w:val="24"/>
        </w:rPr>
      </w:pPr>
    </w:p>
    <w:p w:rsidR="006439F5" w:rsidRDefault="006439F5" w:rsidP="002C4095">
      <w:pPr>
        <w:spacing w:after="0"/>
        <w:rPr>
          <w:sz w:val="24"/>
        </w:rPr>
      </w:pPr>
    </w:p>
    <w:p w:rsidR="006439F5" w:rsidRDefault="006439F5" w:rsidP="002C4095">
      <w:pPr>
        <w:spacing w:after="0"/>
        <w:rPr>
          <w:sz w:val="28"/>
          <w:u w:val="single"/>
        </w:rPr>
      </w:pPr>
      <w:r>
        <w:rPr>
          <w:sz w:val="28"/>
          <w:u w:val="single"/>
        </w:rPr>
        <w:t>Gelijkvormige driehoeken</w:t>
      </w:r>
    </w:p>
    <w:p w:rsidR="006439F5" w:rsidRDefault="006439F5" w:rsidP="002C4095">
      <w:pPr>
        <w:spacing w:after="0"/>
        <w:rPr>
          <w:sz w:val="24"/>
        </w:rPr>
      </w:pPr>
      <w:r>
        <w:rPr>
          <w:noProof/>
          <w:sz w:val="32"/>
          <w:lang w:eastAsia="nl-NL"/>
        </w:rPr>
        <w:drawing>
          <wp:anchor distT="0" distB="0" distL="114300" distR="114300" simplePos="0" relativeHeight="251660288" behindDoc="0" locked="0" layoutInCell="1" allowOverlap="1" wp14:anchorId="7339B501" wp14:editId="07E1DC68">
            <wp:simplePos x="0" y="0"/>
            <wp:positionH relativeFrom="margin">
              <wp:posOffset>-213995</wp:posOffset>
            </wp:positionH>
            <wp:positionV relativeFrom="margin">
              <wp:posOffset>3615055</wp:posOffset>
            </wp:positionV>
            <wp:extent cx="2308860" cy="1390650"/>
            <wp:effectExtent l="0" t="0" r="0" b="0"/>
            <wp:wrapSquare wrapText="bothSides"/>
            <wp:docPr id="3" name="Afbeelding 3" descr="C:\Users\toshiba\Downloads\FullSizeRender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wnloads\FullSizeRender (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886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 xml:space="preserve">Een figuur en zijn vergroting heten gelijkvormige figuren. De hoeken die bij het vergroten bij elkaar horen, heten overeenkomstige hoeken. De zijden die bij het vergroten bij elkaar horen, heten overeenkomstige zijden. </w:t>
      </w:r>
    </w:p>
    <w:p w:rsidR="006439F5" w:rsidRDefault="006439F5" w:rsidP="002C4095">
      <w:pPr>
        <w:spacing w:after="0"/>
        <w:rPr>
          <w:sz w:val="24"/>
        </w:rPr>
      </w:pPr>
    </w:p>
    <w:p w:rsidR="006439F5" w:rsidRDefault="006439F5" w:rsidP="002C4095">
      <w:pPr>
        <w:spacing w:after="0"/>
        <w:rPr>
          <w:sz w:val="24"/>
        </w:rPr>
      </w:pPr>
      <w:r>
        <w:rPr>
          <w:sz w:val="24"/>
        </w:rPr>
        <w:t>Twee gelijkvormige driehoeken kunnen in elkaar getekend zijn. Om te zien welke zijden en hoeken overeenkomstig zijn, is het handig de driehoeken naast elkaar te tekenen</w:t>
      </w:r>
    </w:p>
    <w:p w:rsidR="006439F5" w:rsidRDefault="00CA7855" w:rsidP="002C4095">
      <w:pPr>
        <w:spacing w:after="0"/>
        <w:rPr>
          <w:sz w:val="32"/>
        </w:rPr>
      </w:pPr>
      <w:r>
        <w:rPr>
          <w:noProof/>
          <w:sz w:val="24"/>
          <w:lang w:eastAsia="nl-NL"/>
        </w:rPr>
        <w:drawing>
          <wp:anchor distT="0" distB="0" distL="114300" distR="114300" simplePos="0" relativeHeight="251661312" behindDoc="0" locked="0" layoutInCell="1" allowOverlap="1" wp14:anchorId="6BFC969C" wp14:editId="542ACAB8">
            <wp:simplePos x="0" y="0"/>
            <wp:positionH relativeFrom="margin">
              <wp:posOffset>3232150</wp:posOffset>
            </wp:positionH>
            <wp:positionV relativeFrom="margin">
              <wp:posOffset>4810125</wp:posOffset>
            </wp:positionV>
            <wp:extent cx="2169160" cy="2362200"/>
            <wp:effectExtent l="0" t="0" r="2540" b="0"/>
            <wp:wrapSquare wrapText="bothSides"/>
            <wp:docPr id="4" name="Afbeelding 4" descr="C:\Users\toshiba\Downloads\FullSizeRender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wnloads\FullSizeRender (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160" cy="2362200"/>
                    </a:xfrm>
                    <a:prstGeom prst="rect">
                      <a:avLst/>
                    </a:prstGeom>
                    <a:noFill/>
                    <a:ln>
                      <a:noFill/>
                    </a:ln>
                  </pic:spPr>
                </pic:pic>
              </a:graphicData>
            </a:graphic>
          </wp:anchor>
        </w:drawing>
      </w:r>
    </w:p>
    <w:p w:rsidR="00CA7855" w:rsidRDefault="00CA7855" w:rsidP="002C4095">
      <w:pPr>
        <w:spacing w:after="0"/>
        <w:rPr>
          <w:sz w:val="28"/>
          <w:u w:val="single"/>
        </w:rPr>
      </w:pPr>
    </w:p>
    <w:p w:rsidR="00CA7855" w:rsidRDefault="00CA7855" w:rsidP="002C4095">
      <w:pPr>
        <w:spacing w:after="0"/>
        <w:rPr>
          <w:sz w:val="28"/>
          <w:u w:val="single"/>
        </w:rPr>
      </w:pPr>
    </w:p>
    <w:p w:rsidR="000C7F60" w:rsidRDefault="000C7F60" w:rsidP="002C4095">
      <w:pPr>
        <w:spacing w:after="0"/>
        <w:rPr>
          <w:sz w:val="28"/>
          <w:u w:val="single"/>
        </w:rPr>
      </w:pPr>
      <w:bookmarkStart w:id="0" w:name="_GoBack"/>
      <w:bookmarkEnd w:id="0"/>
      <w:r>
        <w:rPr>
          <w:sz w:val="28"/>
          <w:u w:val="single"/>
        </w:rPr>
        <w:t>Hoe reken je met een factor</w:t>
      </w:r>
    </w:p>
    <w:p w:rsidR="000C7F60" w:rsidRDefault="000C7F60" w:rsidP="000C7F60">
      <w:pPr>
        <w:pStyle w:val="Lijstalinea"/>
        <w:numPr>
          <w:ilvl w:val="0"/>
          <w:numId w:val="1"/>
        </w:numPr>
        <w:spacing w:after="0"/>
        <w:rPr>
          <w:sz w:val="24"/>
        </w:rPr>
      </w:pPr>
      <w:r>
        <w:rPr>
          <w:sz w:val="24"/>
        </w:rPr>
        <w:t>Maak een pijlenketting bij de driehoeken</w:t>
      </w:r>
      <w:r w:rsidR="00CA7855">
        <w:rPr>
          <w:sz w:val="24"/>
        </w:rPr>
        <w:t>.</w:t>
      </w:r>
    </w:p>
    <w:p w:rsidR="00CA7855" w:rsidRPr="000C7F60" w:rsidRDefault="00CA7855" w:rsidP="00CA7855">
      <w:pPr>
        <w:pStyle w:val="Lijstalinea"/>
        <w:spacing w:after="0"/>
        <w:rPr>
          <w:sz w:val="24"/>
        </w:rPr>
      </w:pPr>
      <w:r>
        <w:rPr>
          <w:sz w:val="24"/>
        </w:rPr>
        <w:t>Zet de driehoek waarvan de meeste zijden bekend zijn vóór de pijl.</w:t>
      </w:r>
    </w:p>
    <w:p w:rsidR="006439F5" w:rsidRDefault="00CA7855" w:rsidP="00CA7855">
      <w:pPr>
        <w:pStyle w:val="Lijstalinea"/>
        <w:numPr>
          <w:ilvl w:val="0"/>
          <w:numId w:val="1"/>
        </w:numPr>
        <w:spacing w:after="0"/>
        <w:rPr>
          <w:sz w:val="24"/>
        </w:rPr>
      </w:pPr>
      <w:r>
        <w:rPr>
          <w:sz w:val="24"/>
        </w:rPr>
        <w:t>Berekende gevraagde zijde.</w:t>
      </w:r>
    </w:p>
    <w:p w:rsidR="00CA7855" w:rsidRDefault="00CA7855" w:rsidP="00CA7855">
      <w:pPr>
        <w:pStyle w:val="Lijstalinea"/>
        <w:spacing w:after="0"/>
        <w:rPr>
          <w:sz w:val="24"/>
        </w:rPr>
      </w:pPr>
      <w:r>
        <w:rPr>
          <w:sz w:val="24"/>
        </w:rPr>
        <w:t>gebruik hierbij de pijlenketting</w:t>
      </w:r>
    </w:p>
    <w:p w:rsidR="00CA7855" w:rsidRDefault="00CA7855" w:rsidP="00CA7855">
      <w:pPr>
        <w:spacing w:after="0"/>
        <w:rPr>
          <w:sz w:val="24"/>
        </w:rPr>
      </w:pPr>
    </w:p>
    <w:p w:rsidR="00CA7855" w:rsidRDefault="00CA7855" w:rsidP="00CA7855">
      <w:pPr>
        <w:spacing w:after="0"/>
        <w:rPr>
          <w:sz w:val="28"/>
          <w:u w:val="single"/>
        </w:rPr>
      </w:pPr>
    </w:p>
    <w:p w:rsidR="00CA7855" w:rsidRDefault="00CA7855" w:rsidP="00CA7855">
      <w:pPr>
        <w:spacing w:after="0"/>
        <w:rPr>
          <w:sz w:val="28"/>
          <w:u w:val="single"/>
        </w:rPr>
      </w:pPr>
    </w:p>
    <w:p w:rsidR="00CA7855" w:rsidRDefault="00CA7855" w:rsidP="00CA7855">
      <w:pPr>
        <w:spacing w:after="0"/>
        <w:rPr>
          <w:sz w:val="28"/>
          <w:u w:val="single"/>
        </w:rPr>
      </w:pPr>
      <w:r>
        <w:rPr>
          <w:noProof/>
          <w:sz w:val="24"/>
          <w:lang w:eastAsia="nl-NL"/>
        </w:rPr>
        <w:drawing>
          <wp:anchor distT="0" distB="0" distL="114300" distR="114300" simplePos="0" relativeHeight="251662336" behindDoc="0" locked="0" layoutInCell="1" allowOverlap="1" wp14:anchorId="218E51EB" wp14:editId="6BE9639C">
            <wp:simplePos x="0" y="0"/>
            <wp:positionH relativeFrom="margin">
              <wp:posOffset>3070225</wp:posOffset>
            </wp:positionH>
            <wp:positionV relativeFrom="margin">
              <wp:posOffset>7331710</wp:posOffset>
            </wp:positionV>
            <wp:extent cx="2286000" cy="1898650"/>
            <wp:effectExtent l="0" t="0" r="0" b="6350"/>
            <wp:wrapSquare wrapText="bothSides"/>
            <wp:docPr id="5" name="Afbeelding 5" descr="C:\Users\toshiba\Downloads\FullSizeRender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wnloads\FullSizeRender (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7855" w:rsidRDefault="00CA7855" w:rsidP="00CA7855">
      <w:pPr>
        <w:spacing w:after="0"/>
        <w:rPr>
          <w:sz w:val="28"/>
          <w:u w:val="single"/>
        </w:rPr>
      </w:pPr>
      <w:r>
        <w:rPr>
          <w:sz w:val="28"/>
          <w:u w:val="single"/>
        </w:rPr>
        <w:t>in dezelfde stand tekenen</w:t>
      </w:r>
    </w:p>
    <w:p w:rsidR="00CA7855" w:rsidRDefault="00CA7855" w:rsidP="00CA7855">
      <w:pPr>
        <w:spacing w:after="0"/>
        <w:rPr>
          <w:sz w:val="24"/>
        </w:rPr>
      </w:pPr>
      <w:r>
        <w:rPr>
          <w:sz w:val="24"/>
        </w:rPr>
        <w:t xml:space="preserve">gelijkvormige driehoeken staan niet altijd in dezelfde stand. </w:t>
      </w:r>
    </w:p>
    <w:p w:rsidR="00CA7855" w:rsidRDefault="00CA7855" w:rsidP="00CA7855">
      <w:pPr>
        <w:spacing w:after="0"/>
        <w:rPr>
          <w:sz w:val="24"/>
        </w:rPr>
      </w:pPr>
      <w:r>
        <w:rPr>
          <w:sz w:val="24"/>
        </w:rPr>
        <w:t>Om te kunnen rekenen teken je de driehoek eerst naast elkaar en in de zelfde stand</w:t>
      </w:r>
    </w:p>
    <w:sectPr w:rsidR="00CA7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0A4"/>
    <w:multiLevelType w:val="hybridMultilevel"/>
    <w:tmpl w:val="E542D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95"/>
    <w:rsid w:val="000C7F60"/>
    <w:rsid w:val="00117206"/>
    <w:rsid w:val="00157120"/>
    <w:rsid w:val="002C4095"/>
    <w:rsid w:val="003838A2"/>
    <w:rsid w:val="00603B54"/>
    <w:rsid w:val="006439F5"/>
    <w:rsid w:val="00CA7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7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206"/>
    <w:rPr>
      <w:rFonts w:ascii="Tahoma" w:hAnsi="Tahoma" w:cs="Tahoma"/>
      <w:sz w:val="16"/>
      <w:szCs w:val="16"/>
    </w:rPr>
  </w:style>
  <w:style w:type="paragraph" w:styleId="Lijstalinea">
    <w:name w:val="List Paragraph"/>
    <w:basedOn w:val="Standaard"/>
    <w:uiPriority w:val="34"/>
    <w:qFormat/>
    <w:rsid w:val="000C7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7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206"/>
    <w:rPr>
      <w:rFonts w:ascii="Tahoma" w:hAnsi="Tahoma" w:cs="Tahoma"/>
      <w:sz w:val="16"/>
      <w:szCs w:val="16"/>
    </w:rPr>
  </w:style>
  <w:style w:type="paragraph" w:styleId="Lijstalinea">
    <w:name w:val="List Paragraph"/>
    <w:basedOn w:val="Standaard"/>
    <w:uiPriority w:val="34"/>
    <w:qFormat/>
    <w:rsid w:val="000C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30E1-54F6-4EC2-B94D-0A7CE322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162</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cp:lastPrinted>2016-12-29T15:22:00Z</cp:lastPrinted>
  <dcterms:created xsi:type="dcterms:W3CDTF">2016-12-29T13:17:00Z</dcterms:created>
  <dcterms:modified xsi:type="dcterms:W3CDTF">2016-12-29T15:23:00Z</dcterms:modified>
</cp:coreProperties>
</file>