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44" w:rsidRDefault="00E66B89" w:rsidP="00E66B89">
      <w:pPr>
        <w:pStyle w:val="Titel"/>
        <w:jc w:val="center"/>
        <w:rPr>
          <w:sz w:val="44"/>
        </w:rPr>
      </w:pPr>
      <w:r>
        <w:rPr>
          <w:sz w:val="44"/>
        </w:rPr>
        <w:t>N E D E R L A N D S</w:t>
      </w:r>
    </w:p>
    <w:p w:rsidR="00E66B89" w:rsidRDefault="00E66B89" w:rsidP="00E66B89">
      <w:pPr>
        <w:pStyle w:val="Geenafstand"/>
        <w:jc w:val="center"/>
        <w:rPr>
          <w:i/>
          <w:sz w:val="24"/>
        </w:rPr>
      </w:pPr>
      <w:r>
        <w:rPr>
          <w:i/>
          <w:sz w:val="24"/>
        </w:rPr>
        <w:t>Formuleren</w:t>
      </w:r>
    </w:p>
    <w:p w:rsidR="00E66B89" w:rsidRDefault="00E66B89" w:rsidP="00E66B89">
      <w:pPr>
        <w:pStyle w:val="Geenafstand"/>
        <w:jc w:val="center"/>
        <w:rPr>
          <w:i/>
          <w:sz w:val="24"/>
        </w:rPr>
      </w:pPr>
    </w:p>
    <w:p w:rsidR="009131D5" w:rsidRPr="009131D5" w:rsidRDefault="009131D5" w:rsidP="009131D5">
      <w:pPr>
        <w:pStyle w:val="Geenafstand"/>
        <w:rPr>
          <w:sz w:val="24"/>
          <w:szCs w:val="24"/>
        </w:rPr>
      </w:pPr>
      <w:bookmarkStart w:id="0" w:name="_GoBack"/>
      <w:r w:rsidRPr="00472B11">
        <w:rPr>
          <w:rStyle w:val="Kop2Char"/>
        </w:rPr>
        <w:t>1.1 Onjuiste herhaling</w:t>
      </w:r>
      <w:bookmarkEnd w:id="0"/>
      <w:r w:rsidRPr="009131D5">
        <w:rPr>
          <w:b/>
          <w:bCs/>
          <w:sz w:val="24"/>
          <w:szCs w:val="24"/>
          <w:bdr w:val="none" w:sz="0" w:space="0" w:color="auto" w:frame="1"/>
        </w:rPr>
        <w:br/>
      </w:r>
      <w:r w:rsidRPr="009131D5">
        <w:rPr>
          <w:sz w:val="24"/>
          <w:szCs w:val="24"/>
        </w:rPr>
        <w:t>Als een voorzetsel ten onrechte twee keer wordt gebruikt, is dat een onjuiste herhaling</w:t>
      </w:r>
      <w:r w:rsidRPr="009131D5">
        <w:rPr>
          <w:sz w:val="24"/>
          <w:szCs w:val="24"/>
        </w:rPr>
        <w:br/>
        <w:t>Voorbeeld:</w:t>
      </w:r>
      <w:r w:rsidRPr="009131D5">
        <w:rPr>
          <w:sz w:val="24"/>
          <w:szCs w:val="24"/>
        </w:rPr>
        <w:br/>
        <w:t>Op zo’n partij als het Vlaams Belang zou een mensenrechtenactivist niet op moeten stemmen.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="00472B11">
        <w:rPr>
          <w:rStyle w:val="Kop2Char"/>
        </w:rPr>
        <w:t>1.2 Tautologie</w:t>
      </w:r>
      <w:r w:rsidRPr="009131D5">
        <w:rPr>
          <w:b/>
          <w:bCs/>
          <w:sz w:val="24"/>
          <w:szCs w:val="24"/>
          <w:bdr w:val="none" w:sz="0" w:space="0" w:color="auto" w:frame="1"/>
        </w:rPr>
        <w:br/>
      </w:r>
      <w:r w:rsidRPr="009131D5">
        <w:rPr>
          <w:sz w:val="24"/>
          <w:szCs w:val="24"/>
        </w:rPr>
        <w:t>Als hetzelfde twee keer wordt gezegd met verschillende woorden van dezelfde woordsoort (synoniemen).</w:t>
      </w:r>
      <w:r w:rsidRPr="009131D5">
        <w:rPr>
          <w:sz w:val="24"/>
          <w:szCs w:val="24"/>
        </w:rPr>
        <w:br/>
        <w:t>Voorbeeld:</w:t>
      </w:r>
      <w:r w:rsidRPr="009131D5">
        <w:rPr>
          <w:sz w:val="24"/>
          <w:szCs w:val="24"/>
        </w:rPr>
        <w:br/>
        <w:t xml:space="preserve">Ik lees graag boeken over de toekomst van de samenleving, zoals bijvoorbeeld ‘1984’ van George Orwell en ‘Brave new </w:t>
      </w:r>
      <w:proofErr w:type="spellStart"/>
      <w:r w:rsidRPr="009131D5">
        <w:rPr>
          <w:sz w:val="24"/>
          <w:szCs w:val="24"/>
        </w:rPr>
        <w:t>world</w:t>
      </w:r>
      <w:proofErr w:type="spellEnd"/>
      <w:r w:rsidRPr="009131D5">
        <w:rPr>
          <w:sz w:val="24"/>
          <w:szCs w:val="24"/>
        </w:rPr>
        <w:t>’ van Aldous Huxley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472B11">
        <w:rPr>
          <w:rStyle w:val="Kop2Char"/>
        </w:rPr>
        <w:t>1.3 Pleonasme</w:t>
      </w:r>
      <w:r w:rsidRPr="009131D5">
        <w:rPr>
          <w:b/>
          <w:bCs/>
          <w:sz w:val="24"/>
          <w:szCs w:val="24"/>
          <w:bdr w:val="none" w:sz="0" w:space="0" w:color="auto" w:frame="1"/>
        </w:rPr>
        <w:br/>
      </w:r>
      <w:r w:rsidRPr="009131D5">
        <w:rPr>
          <w:sz w:val="24"/>
          <w:szCs w:val="24"/>
        </w:rPr>
        <w:t>Als een deel van de betekenis van een woord of een woordgroep, nog eens door een ander woord uitgedrukt wordt. (meestal van een andere woordsoort).</w:t>
      </w:r>
      <w:r w:rsidRPr="009131D5">
        <w:rPr>
          <w:sz w:val="24"/>
          <w:szCs w:val="24"/>
        </w:rPr>
        <w:br/>
        <w:t>Voorbeelden:</w:t>
      </w:r>
      <w:r w:rsidRPr="009131D5">
        <w:rPr>
          <w:sz w:val="24"/>
          <w:szCs w:val="24"/>
        </w:rPr>
        <w:br/>
        <w:t>De aanwezige toeschouwers kregen van de organisatie allemaal een aandenken.</w:t>
      </w:r>
      <w:r w:rsidRPr="009131D5">
        <w:rPr>
          <w:sz w:val="24"/>
          <w:szCs w:val="24"/>
        </w:rPr>
        <w:br/>
        <w:t>Ik heb toestemming van de docent scheikunde om dit gevaarlijke proefje te mogen uitvoeren.</w:t>
      </w:r>
      <w:r w:rsidRPr="009131D5">
        <w:rPr>
          <w:sz w:val="24"/>
          <w:szCs w:val="24"/>
        </w:rPr>
        <w:br/>
        <w:t>De export van textiel naar het buitenland is dit jaar met twintig procent gegroeid.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472B11">
        <w:rPr>
          <w:rStyle w:val="Kop2Char"/>
        </w:rPr>
        <w:t>1.4 Contaminatie</w:t>
      </w:r>
      <w:r w:rsidRPr="009131D5">
        <w:rPr>
          <w:b/>
          <w:bCs/>
          <w:sz w:val="24"/>
          <w:szCs w:val="24"/>
          <w:bdr w:val="none" w:sz="0" w:space="0" w:color="auto" w:frame="1"/>
        </w:rPr>
        <w:br/>
      </w:r>
      <w:r w:rsidRPr="009131D5">
        <w:rPr>
          <w:sz w:val="24"/>
          <w:szCs w:val="24"/>
        </w:rPr>
        <w:t>Als twee woorden of uitdrukkingen worden verward en ten onrechte worden vermengd.</w:t>
      </w:r>
      <w:r w:rsidRPr="009131D5">
        <w:rPr>
          <w:sz w:val="24"/>
          <w:szCs w:val="24"/>
        </w:rPr>
        <w:br/>
        <w:t>Voorbeelden:</w:t>
      </w:r>
      <w:r w:rsidRPr="009131D5">
        <w:rPr>
          <w:sz w:val="24"/>
          <w:szCs w:val="24"/>
        </w:rPr>
        <w:br/>
        <w:t>Overnieuw, uitprinten, nachecken</w:t>
      </w:r>
      <w:r w:rsidRPr="009131D5">
        <w:rPr>
          <w:sz w:val="24"/>
          <w:szCs w:val="24"/>
        </w:rPr>
        <w:br/>
        <w:t>Als moeder zijnde besteed ik veel tijd aan de opvoeding van de kinderen.</w:t>
      </w:r>
      <w:r w:rsidRPr="009131D5">
        <w:rPr>
          <w:sz w:val="24"/>
          <w:szCs w:val="24"/>
        </w:rPr>
        <w:br/>
        <w:t>De Arena behoort tot een van de mooiste stadions in Nederland.</w:t>
      </w:r>
      <w:r w:rsidRPr="009131D5">
        <w:rPr>
          <w:sz w:val="24"/>
          <w:szCs w:val="24"/>
        </w:rPr>
        <w:br/>
        <w:t>Die cd-speler is prachtig, maar die kost toch echt veel te duur.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472B11">
        <w:rPr>
          <w:rStyle w:val="Kop2Char"/>
        </w:rPr>
        <w:t>1.5 Dubbele ontkenning</w:t>
      </w:r>
      <w:r w:rsidRPr="009131D5">
        <w:rPr>
          <w:b/>
          <w:bCs/>
          <w:sz w:val="24"/>
          <w:szCs w:val="24"/>
          <w:bdr w:val="none" w:sz="0" w:space="0" w:color="auto" w:frame="1"/>
        </w:rPr>
        <w:br/>
      </w:r>
      <w:r w:rsidRPr="009131D5">
        <w:rPr>
          <w:sz w:val="24"/>
          <w:szCs w:val="24"/>
        </w:rPr>
        <w:t>In zinnen met een werkwoord dat al een ‘ontkennend’ karakter heeft (voorkomen, verbieden, enz.) wordt soms ten onrechte een tweede ontkenning toegevoegd</w:t>
      </w:r>
    </w:p>
    <w:p w:rsidR="00E66B89" w:rsidRPr="009131D5" w:rsidRDefault="009131D5" w:rsidP="009131D5">
      <w:pPr>
        <w:pStyle w:val="Geenafstand"/>
        <w:rPr>
          <w:sz w:val="24"/>
          <w:szCs w:val="24"/>
        </w:rPr>
      </w:pP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Voorbeeld: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De examenkandidaten deden veel moeite om te voorkomen dat er in hun profielwerkstuk geen spelfouten zouden staan.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472B11">
        <w:rPr>
          <w:rStyle w:val="Kop2Char"/>
        </w:rPr>
        <w:t>2.1 Onjuist verwijswoord</w:t>
      </w:r>
      <w:r w:rsidRPr="009131D5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9131D5">
        <w:rPr>
          <w:sz w:val="24"/>
          <w:szCs w:val="24"/>
          <w:shd w:val="clear" w:color="auto" w:fill="FFFFFF"/>
        </w:rPr>
        <w:t xml:space="preserve">antecedent </w:t>
      </w:r>
      <w:proofErr w:type="spellStart"/>
      <w:r w:rsidRPr="009131D5">
        <w:rPr>
          <w:sz w:val="24"/>
          <w:szCs w:val="24"/>
          <w:shd w:val="clear" w:color="auto" w:fill="FFFFFF"/>
        </w:rPr>
        <w:t>pers.vnw</w:t>
      </w:r>
      <w:proofErr w:type="spellEnd"/>
      <w:r w:rsidRPr="009131D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131D5">
        <w:rPr>
          <w:sz w:val="24"/>
          <w:szCs w:val="24"/>
          <w:shd w:val="clear" w:color="auto" w:fill="FFFFFF"/>
        </w:rPr>
        <w:t>bez.vnw</w:t>
      </w:r>
      <w:proofErr w:type="spellEnd"/>
      <w:r w:rsidRPr="009131D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131D5">
        <w:rPr>
          <w:sz w:val="24"/>
          <w:szCs w:val="24"/>
          <w:shd w:val="clear" w:color="auto" w:fill="FFFFFF"/>
        </w:rPr>
        <w:t>aanw.vnw</w:t>
      </w:r>
      <w:proofErr w:type="spellEnd"/>
      <w:r w:rsidRPr="009131D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131D5">
        <w:rPr>
          <w:sz w:val="24"/>
          <w:szCs w:val="24"/>
          <w:shd w:val="clear" w:color="auto" w:fill="FFFFFF"/>
        </w:rPr>
        <w:t>betr.vnw</w:t>
      </w:r>
      <w:proofErr w:type="spellEnd"/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m. de-woord hij, hem zijn, z’n deze, die die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v. de-woord zij, ze (bij niet-personen ze!) haar, d’r deze, die die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het-woord (o.) het zijn, z’n dit, dat dat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lastRenderedPageBreak/>
        <w:t xml:space="preserve">mv. zelfs. </w:t>
      </w:r>
      <w:proofErr w:type="spellStart"/>
      <w:r w:rsidRPr="009131D5">
        <w:rPr>
          <w:sz w:val="24"/>
          <w:szCs w:val="24"/>
          <w:shd w:val="clear" w:color="auto" w:fill="FFFFFF"/>
        </w:rPr>
        <w:t>nw</w:t>
      </w:r>
      <w:proofErr w:type="spellEnd"/>
      <w:r w:rsidRPr="009131D5">
        <w:rPr>
          <w:sz w:val="24"/>
          <w:szCs w:val="24"/>
          <w:shd w:val="clear" w:color="auto" w:fill="FFFFFF"/>
        </w:rPr>
        <w:t xml:space="preserve"> o: </w:t>
      </w:r>
      <w:proofErr w:type="spellStart"/>
      <w:r w:rsidRPr="009131D5">
        <w:rPr>
          <w:sz w:val="24"/>
          <w:szCs w:val="24"/>
          <w:shd w:val="clear" w:color="auto" w:fill="FFFFFF"/>
        </w:rPr>
        <w:t>zij,ze</w:t>
      </w:r>
      <w:proofErr w:type="spellEnd"/>
      <w:r w:rsidRPr="009131D5">
        <w:rPr>
          <w:sz w:val="24"/>
          <w:szCs w:val="24"/>
          <w:shd w:val="clear" w:color="auto" w:fill="FFFFFF"/>
        </w:rPr>
        <w:t>; lv: hen; na voorzetsel: hen; mv: hun hun deze, die die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Hij, zij (ze) of het; hem of haar; zijn of haar: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Mannelijk woord = hij, hem, zijn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Vrouwelijk woord = zij, ze, haar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Onzijdig woord = het, zijn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Landen, steden, clubs = het, zijn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Verkleinwoord = het, zijn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Die of dat; deze of dit: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De-woord = die, deze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Het-woord = dat, dit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Hen of hun: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Lijdend voorwerp = hen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Voorzetsel = hen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Meewerkend voorwerp = hun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Dat of wat: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Het-woord = dat</w:t>
      </w:r>
      <w:r w:rsidRPr="009131D5">
        <w:rPr>
          <w:sz w:val="24"/>
          <w:szCs w:val="24"/>
        </w:rPr>
        <w:br/>
      </w:r>
      <w:proofErr w:type="spellStart"/>
      <w:r w:rsidRPr="009131D5">
        <w:rPr>
          <w:sz w:val="24"/>
          <w:szCs w:val="24"/>
          <w:shd w:val="clear" w:color="auto" w:fill="FFFFFF"/>
        </w:rPr>
        <w:t>Onbep</w:t>
      </w:r>
      <w:proofErr w:type="spellEnd"/>
      <w:r w:rsidRPr="009131D5">
        <w:rPr>
          <w:sz w:val="24"/>
          <w:szCs w:val="24"/>
          <w:shd w:val="clear" w:color="auto" w:fill="FFFFFF"/>
        </w:rPr>
        <w:t>. vnw. = wat</w:t>
      </w:r>
      <w:r w:rsidRPr="009131D5">
        <w:rPr>
          <w:sz w:val="24"/>
          <w:szCs w:val="24"/>
        </w:rPr>
        <w:br/>
      </w:r>
      <w:proofErr w:type="spellStart"/>
      <w:r w:rsidRPr="009131D5">
        <w:rPr>
          <w:sz w:val="24"/>
          <w:szCs w:val="24"/>
          <w:shd w:val="clear" w:color="auto" w:fill="FFFFFF"/>
        </w:rPr>
        <w:t>Vb</w:t>
      </w:r>
      <w:proofErr w:type="spellEnd"/>
      <w:r w:rsidRPr="009131D5">
        <w:rPr>
          <w:sz w:val="24"/>
          <w:szCs w:val="24"/>
          <w:shd w:val="clear" w:color="auto" w:fill="FFFFFF"/>
        </w:rPr>
        <w:t>: Iets wat je zelf niet kunt, moet je door een ander laten doen.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Overtreffende trap = wat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Vb. Het mooiste wat ik ooit heb gezien, is de scheve toren van Pisa.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Een hele zin = wat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Vb. Het sneeuwt in het westen, wat voor veel vertragingen zorgt bij de NS.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Wie of waar: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Personen = wie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Zaken = waar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472B11">
        <w:rPr>
          <w:rStyle w:val="Kop2Char"/>
        </w:rPr>
        <w:t>2.2 Onduidelijk verwijzen</w:t>
      </w:r>
      <w:r w:rsidRPr="009131D5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9131D5">
        <w:rPr>
          <w:sz w:val="24"/>
          <w:szCs w:val="24"/>
          <w:shd w:val="clear" w:color="auto" w:fill="FFFFFF"/>
        </w:rPr>
        <w:t>Soms wijst een verwijswoord terug naar iets wat helemaal niet in de tekst staat. Het heeft dan geen antecedent.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Voorbeeld: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Natuurlijk is natuurbescherming blij met wildviaducten, omdat ze dan gemakkelijk van de ene kant van de snelweg naar de andere kunnen komen.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“Ze” slaat op “het wild”, en dat staat niet in de tekst!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In andere gevallen is er meer dan één antecedent mogelijk: dan is het onduidelijk wat het juiste antecedent is.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Voorbeeld:</w:t>
      </w:r>
      <w:r w:rsidRPr="009131D5">
        <w:rPr>
          <w:sz w:val="24"/>
          <w:szCs w:val="24"/>
        </w:rPr>
        <w:br/>
      </w:r>
      <w:proofErr w:type="spellStart"/>
      <w:r w:rsidRPr="009131D5">
        <w:rPr>
          <w:sz w:val="24"/>
          <w:szCs w:val="24"/>
          <w:shd w:val="clear" w:color="auto" w:fill="FFFFFF"/>
        </w:rPr>
        <w:t>Karianne</w:t>
      </w:r>
      <w:proofErr w:type="spellEnd"/>
      <w:r w:rsidRPr="009131D5">
        <w:rPr>
          <w:sz w:val="24"/>
          <w:szCs w:val="24"/>
          <w:shd w:val="clear" w:color="auto" w:fill="FFFFFF"/>
        </w:rPr>
        <w:t xml:space="preserve"> zei tegen Daniëlle dat ze haar blonde haren voor de presentatie bruin moest laten verven, omdat dat intelligenter stond.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 xml:space="preserve">Je weet niet of </w:t>
      </w:r>
      <w:proofErr w:type="spellStart"/>
      <w:r w:rsidRPr="009131D5">
        <w:rPr>
          <w:sz w:val="24"/>
          <w:szCs w:val="24"/>
          <w:shd w:val="clear" w:color="auto" w:fill="FFFFFF"/>
        </w:rPr>
        <w:t>Karianne</w:t>
      </w:r>
      <w:proofErr w:type="spellEnd"/>
      <w:r w:rsidRPr="009131D5">
        <w:rPr>
          <w:sz w:val="24"/>
          <w:szCs w:val="24"/>
          <w:shd w:val="clear" w:color="auto" w:fill="FFFFFF"/>
        </w:rPr>
        <w:t xml:space="preserve"> of Daniëlle haar haar bruin moet verven!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472B11">
        <w:rPr>
          <w:rStyle w:val="Kop2Char"/>
        </w:rPr>
        <w:lastRenderedPageBreak/>
        <w:t>3</w:t>
      </w:r>
      <w:r w:rsidR="00472B11">
        <w:rPr>
          <w:rStyle w:val="Kop2Char"/>
        </w:rPr>
        <w:t>.</w:t>
      </w:r>
      <w:r w:rsidRPr="00472B11">
        <w:rPr>
          <w:rStyle w:val="Kop2Char"/>
        </w:rPr>
        <w:t xml:space="preserve"> Incongruentie</w:t>
      </w:r>
      <w:r w:rsidRPr="009131D5">
        <w:rPr>
          <w:sz w:val="24"/>
          <w:szCs w:val="24"/>
        </w:rPr>
        <w:br/>
      </w:r>
      <w:proofErr w:type="spellStart"/>
      <w:r w:rsidRPr="009131D5">
        <w:rPr>
          <w:sz w:val="24"/>
          <w:szCs w:val="24"/>
          <w:shd w:val="clear" w:color="auto" w:fill="FFFFFF"/>
        </w:rPr>
        <w:t>Incongruentie</w:t>
      </w:r>
      <w:proofErr w:type="spellEnd"/>
      <w:r w:rsidRPr="009131D5">
        <w:rPr>
          <w:sz w:val="24"/>
          <w:szCs w:val="24"/>
          <w:shd w:val="clear" w:color="auto" w:fill="FFFFFF"/>
        </w:rPr>
        <w:t xml:space="preserve"> ontstaat vaak: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Als het onderwerp meervoudig lijkt, maar enkelvoudig is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Vb. de jeugd in grote steden hebben een schrijvend gebrek aan hangplekken.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Als persoonsvorm en het onderwerp ver uit elkaar staan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Vb. Eneco verwacht dat het gebruik van gas de komende jaren bij de meeste huishoudens alleen maar verder zullen toenemen.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 xml:space="preserve">- Als een </w:t>
      </w:r>
      <w:proofErr w:type="spellStart"/>
      <w:r w:rsidRPr="009131D5">
        <w:rPr>
          <w:sz w:val="24"/>
          <w:szCs w:val="24"/>
          <w:shd w:val="clear" w:color="auto" w:fill="FFFFFF"/>
        </w:rPr>
        <w:t>meew</w:t>
      </w:r>
      <w:proofErr w:type="spellEnd"/>
      <w:r w:rsidRPr="009131D5">
        <w:rPr>
          <w:sz w:val="24"/>
          <w:szCs w:val="24"/>
          <w:shd w:val="clear" w:color="auto" w:fill="FFFFFF"/>
        </w:rPr>
        <w:t>. voorwerp ten onrechte voor het onderwerp wordt aangezien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Vb. Mensen die belangstelling hebben voor de functie (mv) worden verzocht hun sollicitaties te richten aan het dagelijks bestuur (o).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9131D5">
        <w:rPr>
          <w:rStyle w:val="Kop2Char"/>
        </w:rPr>
        <w:t>4</w:t>
      </w:r>
      <w:r>
        <w:rPr>
          <w:rStyle w:val="Kop2Char"/>
        </w:rPr>
        <w:t>.</w:t>
      </w:r>
      <w:r w:rsidRPr="009131D5">
        <w:rPr>
          <w:rStyle w:val="Kop2Char"/>
        </w:rPr>
        <w:t xml:space="preserve"> Dat/als-constructie</w:t>
      </w:r>
      <w:r w:rsidRPr="009131D5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9131D5">
        <w:rPr>
          <w:sz w:val="24"/>
          <w:szCs w:val="24"/>
          <w:shd w:val="clear" w:color="auto" w:fill="FFFFFF"/>
        </w:rPr>
        <w:t>Een bijzin van voorwaarde begint vaak met als en wanneer. Als de bijzin niet achteraan de zin staat, ontstaat er een dat/als-constructie. Vermijd die door ‘volgens mij’ te gebruiken i.p.v. ‘ik denk’ of ‘ik vind’.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Voorbeeld: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Niet Daarom vind ik dat als films schokkende beelden bevatten, ze niet voor tien uur ’s avonds uitgezonden moeten worden.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Wel Daarom vind ik dat films niet voor tien uur ’s avonds moeten worden uitgezonden, als ze schokkende beelden bevatten.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9131D5">
        <w:rPr>
          <w:rStyle w:val="Kop2Char"/>
        </w:rPr>
        <w:t>5</w:t>
      </w:r>
      <w:r>
        <w:rPr>
          <w:rStyle w:val="Kop2Char"/>
        </w:rPr>
        <w:t>.</w:t>
      </w:r>
      <w:r w:rsidRPr="009131D5">
        <w:rPr>
          <w:rStyle w:val="Kop2Char"/>
        </w:rPr>
        <w:t xml:space="preserve"> Foutieve samentrekking (Samentrekking = weglating)</w:t>
      </w:r>
      <w:r w:rsidRPr="009131D5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9131D5">
        <w:rPr>
          <w:sz w:val="24"/>
          <w:szCs w:val="24"/>
          <w:shd w:val="clear" w:color="auto" w:fill="FFFFFF"/>
        </w:rPr>
        <w:t>Het komt voor: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bij woorddelen: voor- en nadelen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Bij woorden: korte (…) en lange broeken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Bij zinsdelen: Jan koopt een cd en Piet (…) een mp3-speler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Je mag alleen samentrekken wanneer: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De betekenis hetzelfde is = (voeren/oorlog voeren)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De vorm hetzelfde is = (enkelvoud/meervoud)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De grammaticale functie hetzelfde is = (ow/lv/mv)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Wanneer aan één van deze drie voorwaarden niet voldaan wordt, is de samentrekking fout!</w:t>
      </w:r>
      <w:r w:rsidRPr="009131D5">
        <w:rPr>
          <w:sz w:val="24"/>
          <w:szCs w:val="24"/>
        </w:rPr>
        <w:br/>
      </w:r>
      <w:r w:rsidRPr="009131D5">
        <w:rPr>
          <w:rStyle w:val="Kop2Char"/>
        </w:rPr>
        <w:br/>
        <w:t>6</w:t>
      </w:r>
      <w:r>
        <w:rPr>
          <w:rStyle w:val="Kop2Char"/>
        </w:rPr>
        <w:t>.</w:t>
      </w:r>
      <w:r w:rsidRPr="009131D5">
        <w:rPr>
          <w:rStyle w:val="Kop2Char"/>
        </w:rPr>
        <w:t xml:space="preserve"> Foutieve beknopte bijzin</w:t>
      </w:r>
      <w:r w:rsidRPr="009131D5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9131D5">
        <w:rPr>
          <w:sz w:val="24"/>
          <w:szCs w:val="24"/>
          <w:shd w:val="clear" w:color="auto" w:fill="FFFFFF"/>
        </w:rPr>
        <w:t xml:space="preserve">Van een </w:t>
      </w:r>
      <w:proofErr w:type="spellStart"/>
      <w:r w:rsidRPr="009131D5">
        <w:rPr>
          <w:sz w:val="24"/>
          <w:szCs w:val="24"/>
          <w:shd w:val="clear" w:color="auto" w:fill="FFFFFF"/>
        </w:rPr>
        <w:t>bijw</w:t>
      </w:r>
      <w:proofErr w:type="spellEnd"/>
      <w:r w:rsidRPr="009131D5">
        <w:rPr>
          <w:sz w:val="24"/>
          <w:szCs w:val="24"/>
          <w:shd w:val="clear" w:color="auto" w:fill="FFFFFF"/>
        </w:rPr>
        <w:t>. bijzin kun je een beknopte bijzin maken:</w:t>
      </w:r>
      <w:r w:rsidRPr="009131D5">
        <w:rPr>
          <w:sz w:val="24"/>
          <w:szCs w:val="24"/>
        </w:rPr>
        <w:br/>
      </w:r>
      <w:proofErr w:type="spellStart"/>
      <w:r w:rsidRPr="009131D5">
        <w:rPr>
          <w:sz w:val="24"/>
          <w:szCs w:val="24"/>
          <w:shd w:val="clear" w:color="auto" w:fill="FFFFFF"/>
        </w:rPr>
        <w:t>Bw</w:t>
      </w:r>
      <w:proofErr w:type="spellEnd"/>
      <w:r w:rsidRPr="009131D5">
        <w:rPr>
          <w:sz w:val="24"/>
          <w:szCs w:val="24"/>
          <w:shd w:val="clear" w:color="auto" w:fill="FFFFFF"/>
        </w:rPr>
        <w:t>. bijzin = [Omdat hij (O) er ging (PV) studeren], moest Joep in Amsterdam op kamers.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Beknopt = [Om er te gaan studeren] moest Joep in Amsterdam op kamers.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Er zijn 3 soorten beknopte bijzinnen: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Voltooid deelwoord [Bij het theater aangekomen] stelden we vast dat het al begonnen was.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Onvoltooid deelwoord [Fietsend op de Veluwe] zag Erin grazende herten.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Te + hele ww. [Na drie uur overlegd te hebben] zagen de werknemers af van de staking.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Je kunt een onjuiste beknopte bijzin op twee manieren verbeteren: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Maak van de beknopte bijzin een gewone bijzin met een pv. en een o. erin.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 xml:space="preserve">- Zorg ervoor dat het o. van de hoofdzin hetzelfde wordt als het ‘denkbeeldige’ o. van de </w:t>
      </w:r>
      <w:r w:rsidRPr="009131D5">
        <w:rPr>
          <w:sz w:val="24"/>
          <w:szCs w:val="24"/>
          <w:shd w:val="clear" w:color="auto" w:fill="FFFFFF"/>
        </w:rPr>
        <w:lastRenderedPageBreak/>
        <w:t>beknopte bijzin. (Je moet vaak wel een ww. toevoegen).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9131D5">
        <w:rPr>
          <w:rStyle w:val="Kop2Char"/>
        </w:rPr>
        <w:t>7</w:t>
      </w:r>
      <w:r w:rsidR="00472B11">
        <w:rPr>
          <w:rStyle w:val="Kop2Char"/>
        </w:rPr>
        <w:t>.</w:t>
      </w:r>
      <w:r w:rsidRPr="009131D5">
        <w:rPr>
          <w:rStyle w:val="Kop2Char"/>
        </w:rPr>
        <w:t xml:space="preserve"> Losstaand zinsgedeelte</w:t>
      </w:r>
      <w:r w:rsidRPr="009131D5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="00472B11">
        <w:rPr>
          <w:sz w:val="24"/>
          <w:szCs w:val="24"/>
          <w:shd w:val="clear" w:color="auto" w:fill="FFFFFF"/>
        </w:rPr>
        <w:t>Bijw</w:t>
      </w:r>
      <w:proofErr w:type="spellEnd"/>
      <w:r w:rsidR="00472B11">
        <w:rPr>
          <w:sz w:val="24"/>
          <w:szCs w:val="24"/>
          <w:shd w:val="clear" w:color="auto" w:fill="FFFFFF"/>
        </w:rPr>
        <w:t>. b</w:t>
      </w:r>
      <w:r w:rsidRPr="009131D5">
        <w:rPr>
          <w:sz w:val="24"/>
          <w:szCs w:val="24"/>
          <w:shd w:val="clear" w:color="auto" w:fill="FFFFFF"/>
        </w:rPr>
        <w:t>ijzinnen zijn zinsdeel binnen een grotere zin. Ze mogen dus niet los staan van de zin waar ze in horen. De volgende zin is dus fout: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Iedere arts zal je adviseren om in de winter niet zonder jas naar buiten gaan. Omdat je dan snel een verkoudheid oploopt.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Zo moet hij: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Iedere arts zal je adviseren om in de winter niet zonder jas naar buiten te gaan, omdat je dan snel een verkoudheid oploopt.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</w:rPr>
        <w:br/>
      </w:r>
      <w:r>
        <w:rPr>
          <w:rStyle w:val="Kop1Char"/>
        </w:rPr>
        <w:t>Samenvatting van alle fouten</w:t>
      </w:r>
      <w:r w:rsidRPr="009131D5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9131D5">
        <w:rPr>
          <w:sz w:val="24"/>
          <w:szCs w:val="24"/>
          <w:shd w:val="clear" w:color="auto" w:fill="FFFFFF"/>
        </w:rPr>
        <w:t>- Onjuiste herhaling vb. 2x “op”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Tautologie vb. zoals bijvoorbeeld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Pleonasme vb. Aanwezige bezoekers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Contaminatie vb. Nachecken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Dubbele ontkenning vb. Voorkomen … geen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Onjuist verwijswoord vb. Het bedrijf … zijn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Onduidelijk verwijzen vb. De natuurbeschermers zijn blij met wildviaducten, omdat ze dan gemakkelijk kunnen oversteken.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Incongruentie vb. De jeugd in Amsterdam hebben…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Dat/als-constructie vb. Daarom vindt ik dat als…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Foutieve samentrekking vb. Voer eendjes, geen oorlog!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Foutieve beknopte bijzin vb. Bij mijn huis aangekomen, vertrok het vliegtuig.</w:t>
      </w:r>
      <w:r w:rsidRPr="009131D5">
        <w:rPr>
          <w:sz w:val="24"/>
          <w:szCs w:val="24"/>
        </w:rPr>
        <w:br/>
      </w:r>
      <w:r w:rsidRPr="009131D5">
        <w:rPr>
          <w:sz w:val="24"/>
          <w:szCs w:val="24"/>
          <w:shd w:val="clear" w:color="auto" w:fill="FFFFFF"/>
        </w:rPr>
        <w:t>- Losstaand zinsgedeelte vb. Je moet niet naar buiten. Omdat…</w:t>
      </w:r>
    </w:p>
    <w:p w:rsidR="009131D5" w:rsidRPr="009131D5" w:rsidRDefault="009131D5" w:rsidP="009131D5">
      <w:pPr>
        <w:pStyle w:val="Geenafstand"/>
        <w:rPr>
          <w:sz w:val="24"/>
          <w:szCs w:val="24"/>
        </w:rPr>
      </w:pPr>
    </w:p>
    <w:sectPr w:rsidR="009131D5" w:rsidRPr="0091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89"/>
    <w:rsid w:val="00024DC7"/>
    <w:rsid w:val="000C25EC"/>
    <w:rsid w:val="000D290D"/>
    <w:rsid w:val="00167FAB"/>
    <w:rsid w:val="001807B1"/>
    <w:rsid w:val="00193A1A"/>
    <w:rsid w:val="00244642"/>
    <w:rsid w:val="00350D0C"/>
    <w:rsid w:val="0039487E"/>
    <w:rsid w:val="00472B11"/>
    <w:rsid w:val="00473607"/>
    <w:rsid w:val="0048696E"/>
    <w:rsid w:val="00564CA8"/>
    <w:rsid w:val="005E48E6"/>
    <w:rsid w:val="006723A8"/>
    <w:rsid w:val="00684836"/>
    <w:rsid w:val="006E7FD8"/>
    <w:rsid w:val="008D4E41"/>
    <w:rsid w:val="009131D5"/>
    <w:rsid w:val="009134F5"/>
    <w:rsid w:val="00A05DC4"/>
    <w:rsid w:val="00A52CCD"/>
    <w:rsid w:val="00A61840"/>
    <w:rsid w:val="00AA2A6A"/>
    <w:rsid w:val="00AB40E6"/>
    <w:rsid w:val="00AF606B"/>
    <w:rsid w:val="00B66683"/>
    <w:rsid w:val="00B75207"/>
    <w:rsid w:val="00BC69A4"/>
    <w:rsid w:val="00C33294"/>
    <w:rsid w:val="00CB14CF"/>
    <w:rsid w:val="00CB41F0"/>
    <w:rsid w:val="00CE0888"/>
    <w:rsid w:val="00D66CCC"/>
    <w:rsid w:val="00DB15B5"/>
    <w:rsid w:val="00DD3339"/>
    <w:rsid w:val="00E60155"/>
    <w:rsid w:val="00E66B89"/>
    <w:rsid w:val="00E81193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02E00-213D-418D-8201-0891001F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66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3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66B89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E66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66B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E66B89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91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131D5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9131D5"/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Nederlands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780F49"/>
      </a:accent3>
      <a:accent4>
        <a:srgbClr val="B4176D"/>
      </a:accent4>
      <a:accent5>
        <a:srgbClr val="EE81BD"/>
      </a:accent5>
      <a:accent6>
        <a:srgbClr val="D54773"/>
      </a:accent6>
      <a:hlink>
        <a:srgbClr val="F3ABD3"/>
      </a:hlink>
      <a:folHlink>
        <a:srgbClr val="8C8C8C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1033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Floor</dc:creator>
  <cp:keywords/>
  <dc:description/>
  <cp:lastModifiedBy>Das, Floor</cp:lastModifiedBy>
  <cp:revision>3</cp:revision>
  <dcterms:created xsi:type="dcterms:W3CDTF">2018-04-11T19:26:00Z</dcterms:created>
  <dcterms:modified xsi:type="dcterms:W3CDTF">2018-04-11T19:34:00Z</dcterms:modified>
</cp:coreProperties>
</file>