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21A" w:rsidRPr="004D4D93" w:rsidRDefault="001833FB" w:rsidP="001833FB">
      <w:pPr>
        <w:pStyle w:val="Titel"/>
        <w:jc w:val="center"/>
        <w:rPr>
          <w:sz w:val="44"/>
          <w:lang w:val="en-GB"/>
        </w:rPr>
      </w:pPr>
      <w:r w:rsidRPr="004D4D93">
        <w:rPr>
          <w:sz w:val="44"/>
          <w:lang w:val="en-GB"/>
        </w:rPr>
        <w:t>- L A T I J N  -</w:t>
      </w:r>
    </w:p>
    <w:p w:rsidR="00981751" w:rsidRPr="004D4D93" w:rsidRDefault="00981751" w:rsidP="00981751">
      <w:pPr>
        <w:pStyle w:val="Geenafstand"/>
        <w:jc w:val="center"/>
        <w:rPr>
          <w:i/>
          <w:sz w:val="24"/>
          <w:lang w:val="en-GB"/>
        </w:rPr>
      </w:pPr>
      <w:r w:rsidRPr="004D4D93">
        <w:rPr>
          <w:i/>
          <w:sz w:val="24"/>
          <w:lang w:val="en-GB"/>
        </w:rPr>
        <w:t>Les 31</w:t>
      </w:r>
    </w:p>
    <w:p w:rsidR="00981751" w:rsidRPr="004D4D93" w:rsidRDefault="00981751" w:rsidP="00981751">
      <w:pPr>
        <w:pStyle w:val="Geenafstand"/>
        <w:jc w:val="center"/>
        <w:rPr>
          <w:i/>
          <w:sz w:val="24"/>
          <w:lang w:val="en-GB"/>
        </w:rPr>
      </w:pPr>
    </w:p>
    <w:p w:rsidR="00981751" w:rsidRPr="004D4D93" w:rsidRDefault="00981751" w:rsidP="00981751">
      <w:pPr>
        <w:pStyle w:val="Kop1"/>
        <w:rPr>
          <w:lang w:val="en-GB"/>
        </w:rPr>
      </w:pPr>
      <w:proofErr w:type="spellStart"/>
      <w:r w:rsidRPr="004D4D93">
        <w:rPr>
          <w:lang w:val="en-GB"/>
        </w:rPr>
        <w:t>Cultuurblok</w:t>
      </w:r>
      <w:proofErr w:type="spellEnd"/>
    </w:p>
    <w:p w:rsidR="00981751" w:rsidRDefault="005209F4" w:rsidP="00981751">
      <w:pPr>
        <w:pStyle w:val="Geenafstand"/>
        <w:rPr>
          <w:sz w:val="24"/>
        </w:rPr>
      </w:pPr>
      <w:r>
        <w:rPr>
          <w:sz w:val="24"/>
        </w:rPr>
        <w:t xml:space="preserve">Moeder Aarde had een aantal zonen, de Giganten, dat waren reuzen met slangen als benen. Zij gingen de strijd aan met Jupiter en de goden. Ze stapelden een paar bergen op elkaar om de Olympus te bestormen. De goden konden alleen winnen als eens sterveling hun hielp, dus vroegen ze Hercules. De goden wonnen maar één Gigant kon ontsnappen. Minerva had het door en gooide een driehoekig stuk land bovenop de Gigant. Dit driepuntige eiland, </w:t>
      </w:r>
      <w:proofErr w:type="spellStart"/>
      <w:r>
        <w:rPr>
          <w:i/>
          <w:sz w:val="24"/>
        </w:rPr>
        <w:t>Trinakria</w:t>
      </w:r>
      <w:proofErr w:type="spellEnd"/>
      <w:r>
        <w:rPr>
          <w:sz w:val="24"/>
        </w:rPr>
        <w:t>, is tegenwoordig Sicilië. De vulkaan de Etna stelt de Gigant voor, die nog altijd onrustig is.</w:t>
      </w:r>
    </w:p>
    <w:p w:rsidR="005209F4" w:rsidRDefault="005209F4" w:rsidP="00981751">
      <w:pPr>
        <w:pStyle w:val="Geenafstand"/>
        <w:rPr>
          <w:sz w:val="24"/>
        </w:rPr>
      </w:pPr>
    </w:p>
    <w:p w:rsidR="00A63AE9" w:rsidRDefault="006E521A" w:rsidP="00981751">
      <w:pPr>
        <w:pStyle w:val="Geenafstand"/>
        <w:rPr>
          <w:sz w:val="24"/>
        </w:rPr>
      </w:pPr>
      <w:r>
        <w:rPr>
          <w:sz w:val="24"/>
        </w:rPr>
        <w:t xml:space="preserve">Ook Odysseus kwam op zijn reis langs Sicilië en moest door de straat van Messina varen. Op de kusten leefden de gruwelijke monsters Scylla en </w:t>
      </w:r>
      <w:proofErr w:type="spellStart"/>
      <w:r>
        <w:rPr>
          <w:sz w:val="24"/>
        </w:rPr>
        <w:t>Charybdis</w:t>
      </w:r>
      <w:proofErr w:type="spellEnd"/>
      <w:r>
        <w:rPr>
          <w:sz w:val="24"/>
        </w:rPr>
        <w:t xml:space="preserve">, die de zeevaarders opaten. Op </w:t>
      </w:r>
      <w:proofErr w:type="spellStart"/>
      <w:r>
        <w:rPr>
          <w:sz w:val="24"/>
        </w:rPr>
        <w:t>Trinakria</w:t>
      </w:r>
      <w:proofErr w:type="spellEnd"/>
      <w:r>
        <w:rPr>
          <w:sz w:val="24"/>
        </w:rPr>
        <w:t xml:space="preserve"> aangekomen werd hij opgesloten in de groot van de eenogige reus </w:t>
      </w:r>
      <w:proofErr w:type="spellStart"/>
      <w:r>
        <w:rPr>
          <w:sz w:val="24"/>
        </w:rPr>
        <w:t>Polyphemus</w:t>
      </w:r>
      <w:proofErr w:type="spellEnd"/>
      <w:r>
        <w:rPr>
          <w:sz w:val="24"/>
        </w:rPr>
        <w:t xml:space="preserve">, die een aantal van Odysseus’ matrozen opeet. </w:t>
      </w:r>
      <w:r w:rsidR="007B06F8">
        <w:rPr>
          <w:sz w:val="24"/>
        </w:rPr>
        <w:t>Odysseus ontsnapt door de reus dronken te voeren en zijn oog met een gloeiende boomstam uit te steken.</w:t>
      </w:r>
      <w:r w:rsidR="00A15C59">
        <w:rPr>
          <w:sz w:val="24"/>
        </w:rPr>
        <w:t xml:space="preserve"> Ook Hercules is op Sicilië geweest, waar hij koning </w:t>
      </w:r>
      <w:proofErr w:type="spellStart"/>
      <w:r w:rsidR="00A15C59">
        <w:rPr>
          <w:sz w:val="24"/>
        </w:rPr>
        <w:t>Eryx</w:t>
      </w:r>
      <w:proofErr w:type="spellEnd"/>
      <w:r w:rsidR="00A15C59">
        <w:rPr>
          <w:sz w:val="24"/>
        </w:rPr>
        <w:t xml:space="preserve"> ontmoette. Die daagde hem uit voor een worstelwedstrijd, maar Hercules doodde de koning en kreeg zijn koninkrijk.</w:t>
      </w:r>
      <w:r w:rsidR="00632A83">
        <w:rPr>
          <w:sz w:val="24"/>
        </w:rPr>
        <w:t xml:space="preserve"> Daarnaast kwamen de Grieken er ook gewoon vaak, het eiland was erg vruchtbaar en lag op de zeeroute naar het westen. Hun kolonie, Syracuse, was de invloedrijkste stad van </w:t>
      </w:r>
      <w:r w:rsidR="00632A83">
        <w:rPr>
          <w:i/>
          <w:sz w:val="24"/>
        </w:rPr>
        <w:t xml:space="preserve">Magna </w:t>
      </w:r>
      <w:proofErr w:type="spellStart"/>
      <w:r w:rsidR="00632A83">
        <w:rPr>
          <w:i/>
          <w:sz w:val="24"/>
        </w:rPr>
        <w:t>Graecia</w:t>
      </w:r>
      <w:proofErr w:type="spellEnd"/>
      <w:r w:rsidR="00632A83">
        <w:rPr>
          <w:sz w:val="24"/>
        </w:rPr>
        <w:t>.</w:t>
      </w:r>
    </w:p>
    <w:p w:rsidR="00AD5957" w:rsidRDefault="00AD5957" w:rsidP="00981751">
      <w:pPr>
        <w:pStyle w:val="Geenafstand"/>
        <w:rPr>
          <w:sz w:val="24"/>
        </w:rPr>
      </w:pPr>
    </w:p>
    <w:p w:rsidR="00AD5957" w:rsidRDefault="00AD5957" w:rsidP="00981751">
      <w:pPr>
        <w:pStyle w:val="Geenafstand"/>
        <w:rPr>
          <w:sz w:val="24"/>
        </w:rPr>
      </w:pPr>
      <w:r>
        <w:rPr>
          <w:sz w:val="24"/>
        </w:rPr>
        <w:t xml:space="preserve">De macht in de Griekse kolonies kwam in handen van een </w:t>
      </w:r>
      <w:proofErr w:type="spellStart"/>
      <w:r>
        <w:rPr>
          <w:i/>
          <w:sz w:val="24"/>
        </w:rPr>
        <w:t>tyrannos</w:t>
      </w:r>
      <w:proofErr w:type="spellEnd"/>
      <w:r>
        <w:rPr>
          <w:sz w:val="24"/>
        </w:rPr>
        <w:t xml:space="preserve">, een alleenheerser met onbeperkte macht. Onder zijn bestuur kwamen de steden tot grote economische bloei. Er werden paleizen en tempels gebouwd en ze kregen bezoek van Griekse dichters en filosofen. De tirannen deden mee aan de Olympische Spelen met hun paarden. Toen Syracuse, gesteund door </w:t>
      </w:r>
      <w:proofErr w:type="spellStart"/>
      <w:r>
        <w:rPr>
          <w:sz w:val="24"/>
        </w:rPr>
        <w:t>Selinus</w:t>
      </w:r>
      <w:proofErr w:type="spellEnd"/>
      <w:r>
        <w:rPr>
          <w:sz w:val="24"/>
        </w:rPr>
        <w:t>, in 416 andere steden wilde veroveren, ging het mis. Steden als Segesta voelden zich bedreigd en riepen de hulp in van Athene. Athene</w:t>
      </w:r>
      <w:r w:rsidR="009A5976">
        <w:rPr>
          <w:sz w:val="24"/>
        </w:rPr>
        <w:t xml:space="preserve"> viel aan, maar de gehele vloot werd in de baai van Syracuse vernietigd.</w:t>
      </w:r>
    </w:p>
    <w:p w:rsidR="009A5976" w:rsidRDefault="009A5976" w:rsidP="00981751">
      <w:pPr>
        <w:pStyle w:val="Geenafstand"/>
        <w:rPr>
          <w:sz w:val="24"/>
        </w:rPr>
      </w:pPr>
    </w:p>
    <w:p w:rsidR="00F6790A" w:rsidRDefault="004D4D93" w:rsidP="00981751">
      <w:pPr>
        <w:pStyle w:val="Geenafstand"/>
        <w:rPr>
          <w:sz w:val="24"/>
        </w:rPr>
      </w:pPr>
      <w:r>
        <w:rPr>
          <w:sz w:val="24"/>
        </w:rPr>
        <w:t xml:space="preserve">Na de tegenslag met Athene vroeg Segesta de Carthagers om hulp. De Carthagers veroverden de welvarende stad </w:t>
      </w:r>
      <w:proofErr w:type="spellStart"/>
      <w:r>
        <w:rPr>
          <w:sz w:val="24"/>
        </w:rPr>
        <w:t>Selinus</w:t>
      </w:r>
      <w:proofErr w:type="spellEnd"/>
      <w:r>
        <w:rPr>
          <w:sz w:val="24"/>
        </w:rPr>
        <w:t>. In Syracuse kregen ze het benauwd, maar toen kwam de tiran Dionysus I aan de macht.</w:t>
      </w:r>
      <w:r w:rsidR="00F6790A">
        <w:rPr>
          <w:sz w:val="24"/>
        </w:rPr>
        <w:t xml:space="preserve"> Hij verdreef de Carthagers en maakte Syracuse tot de machtigste stad van het westelijk </w:t>
      </w:r>
      <w:proofErr w:type="spellStart"/>
      <w:r w:rsidR="00F6790A">
        <w:rPr>
          <w:sz w:val="24"/>
        </w:rPr>
        <w:t>Middellandse-Zeegebied</w:t>
      </w:r>
      <w:proofErr w:type="spellEnd"/>
      <w:r w:rsidR="00F6790A">
        <w:rPr>
          <w:sz w:val="24"/>
        </w:rPr>
        <w:t>.</w:t>
      </w:r>
    </w:p>
    <w:p w:rsidR="00F6790A" w:rsidRDefault="00F6790A" w:rsidP="00981751">
      <w:pPr>
        <w:pStyle w:val="Geenafstand"/>
        <w:rPr>
          <w:sz w:val="24"/>
        </w:rPr>
      </w:pPr>
      <w:r>
        <w:rPr>
          <w:sz w:val="24"/>
        </w:rPr>
        <w:t xml:space="preserve">Op een keer sprak </w:t>
      </w:r>
      <w:proofErr w:type="spellStart"/>
      <w:r>
        <w:rPr>
          <w:sz w:val="24"/>
        </w:rPr>
        <w:t>Damocles</w:t>
      </w:r>
      <w:proofErr w:type="spellEnd"/>
      <w:r>
        <w:rPr>
          <w:sz w:val="24"/>
        </w:rPr>
        <w:t xml:space="preserve"> Dionysius toe en prees hem om zijn rijkdom en macht. Maar Dionysius zei hem dat hij het dan zelf maar eens moest proberen om te weten te komen hoe zijn lot was. Dat wilde </w:t>
      </w:r>
      <w:proofErr w:type="spellStart"/>
      <w:r>
        <w:rPr>
          <w:sz w:val="24"/>
        </w:rPr>
        <w:t>Damocles</w:t>
      </w:r>
      <w:proofErr w:type="spellEnd"/>
      <w:r>
        <w:rPr>
          <w:sz w:val="24"/>
        </w:rPr>
        <w:t xml:space="preserve"> wel, maar het was anders dan verwacht. </w:t>
      </w:r>
      <w:r w:rsidR="009843E2">
        <w:rPr>
          <w:sz w:val="24"/>
        </w:rPr>
        <w:t xml:space="preserve">In het begin genoot hij van alle rijkdom, tot hij erg schrok. Er hing een scherp zwaard aan een paardenhaar boven zijn hoofd. </w:t>
      </w:r>
      <w:r w:rsidR="008A1F4F">
        <w:rPr>
          <w:sz w:val="24"/>
        </w:rPr>
        <w:t xml:space="preserve">Dit maakte </w:t>
      </w:r>
      <w:proofErr w:type="spellStart"/>
      <w:r w:rsidR="008A1F4F">
        <w:rPr>
          <w:sz w:val="24"/>
        </w:rPr>
        <w:t>Damocles</w:t>
      </w:r>
      <w:proofErr w:type="spellEnd"/>
      <w:r w:rsidR="008A1F4F">
        <w:rPr>
          <w:sz w:val="24"/>
        </w:rPr>
        <w:t xml:space="preserve"> duidelijk dat een tiran altijd op zijn hoede moest zijn.</w:t>
      </w:r>
    </w:p>
    <w:p w:rsidR="008A1F4F" w:rsidRDefault="008A1F4F" w:rsidP="00981751">
      <w:pPr>
        <w:pStyle w:val="Geenafstand"/>
        <w:rPr>
          <w:sz w:val="24"/>
        </w:rPr>
      </w:pPr>
    </w:p>
    <w:p w:rsidR="008E1D56" w:rsidRDefault="008E1D56" w:rsidP="00981751">
      <w:pPr>
        <w:pStyle w:val="Geenafstand"/>
        <w:rPr>
          <w:sz w:val="24"/>
        </w:rPr>
      </w:pPr>
      <w:r>
        <w:rPr>
          <w:sz w:val="24"/>
        </w:rPr>
        <w:t>Na de Eerste Punische oorlog, waarin Syracuse de Romeinen steunde, werd Syracuse een Romeinse provincie. Maar in de Tweede Punische oorlog koos Syracuse partij voor de Carthagers. Na een langdurige belegering werd de stad door de Romeinen veroverd en verwoest. Vanaf die tijd was heel Sicilië een Romeinse provincie.</w:t>
      </w:r>
    </w:p>
    <w:p w:rsidR="006F7FCC" w:rsidRDefault="001C01AC" w:rsidP="001C01AC">
      <w:pPr>
        <w:pStyle w:val="Kop1"/>
      </w:pPr>
      <w:r>
        <w:lastRenderedPageBreak/>
        <w:t>Taalblok</w:t>
      </w:r>
    </w:p>
    <w:p w:rsidR="001C01AC" w:rsidRDefault="001C01AC" w:rsidP="001C01AC">
      <w:pPr>
        <w:pStyle w:val="Kop2"/>
        <w:rPr>
          <w:color w:val="11698C" w:themeColor="accent1" w:themeShade="80"/>
        </w:rPr>
      </w:pPr>
      <w:r>
        <w:rPr>
          <w:color w:val="11698C" w:themeColor="accent1" w:themeShade="80"/>
        </w:rPr>
        <w:t xml:space="preserve">Het voornaamwoord </w:t>
      </w:r>
      <w:r>
        <w:rPr>
          <w:i/>
          <w:color w:val="11698C" w:themeColor="accent1" w:themeShade="80"/>
        </w:rPr>
        <w:t>idem</w:t>
      </w:r>
    </w:p>
    <w:p w:rsidR="001C01AC" w:rsidRDefault="001C01AC" w:rsidP="001C01AC">
      <w:pPr>
        <w:pStyle w:val="Geenafstand"/>
        <w:rPr>
          <w:sz w:val="24"/>
        </w:rPr>
      </w:pPr>
      <w:r>
        <w:rPr>
          <w:sz w:val="24"/>
        </w:rPr>
        <w:t>Idem is een voornaamwoord dat zelfstandig en bijvoeglijk wordt gebruikt, het wordt vertaald als dezelfde of hetzelfde.</w:t>
      </w:r>
    </w:p>
    <w:tbl>
      <w:tblPr>
        <w:tblStyle w:val="Tabelrasterlicht"/>
        <w:tblpPr w:leftFromText="141" w:rightFromText="141" w:vertAnchor="page" w:horzAnchor="margin" w:tblpY="2866"/>
        <w:tblW w:w="0" w:type="auto"/>
        <w:tblLook w:val="04A0" w:firstRow="1" w:lastRow="0" w:firstColumn="1" w:lastColumn="0" w:noHBand="0" w:noVBand="1"/>
      </w:tblPr>
      <w:tblGrid>
        <w:gridCol w:w="1118"/>
        <w:gridCol w:w="1701"/>
        <w:gridCol w:w="1701"/>
        <w:gridCol w:w="1701"/>
      </w:tblGrid>
      <w:tr w:rsidR="00A41197" w:rsidTr="00A41197">
        <w:tc>
          <w:tcPr>
            <w:tcW w:w="1118" w:type="dxa"/>
            <w:tcBorders>
              <w:bottom w:val="single" w:sz="12" w:space="0" w:color="BFBFBF" w:themeColor="accent6"/>
              <w:right w:val="single" w:sz="12" w:space="0" w:color="BFBFBF" w:themeColor="accent6"/>
            </w:tcBorders>
          </w:tcPr>
          <w:p w:rsidR="00A41197" w:rsidRPr="00F4752B" w:rsidRDefault="00A41197" w:rsidP="00A41197">
            <w:pPr>
              <w:pStyle w:val="Geenafstand"/>
              <w:jc w:val="center"/>
              <w:rPr>
                <w:sz w:val="24"/>
              </w:rPr>
            </w:pPr>
          </w:p>
        </w:tc>
        <w:tc>
          <w:tcPr>
            <w:tcW w:w="1701" w:type="dxa"/>
            <w:tcBorders>
              <w:left w:val="single" w:sz="12" w:space="0" w:color="BFBFBF" w:themeColor="accent6"/>
              <w:bottom w:val="single" w:sz="12" w:space="0" w:color="BFBFBF" w:themeColor="accent6"/>
            </w:tcBorders>
          </w:tcPr>
          <w:p w:rsidR="00A41197" w:rsidRPr="00F4752B" w:rsidRDefault="00A41197" w:rsidP="00A41197">
            <w:pPr>
              <w:pStyle w:val="Geenafstand"/>
              <w:jc w:val="center"/>
              <w:rPr>
                <w:b/>
                <w:sz w:val="24"/>
              </w:rPr>
            </w:pPr>
            <w:r>
              <w:rPr>
                <w:b/>
                <w:sz w:val="24"/>
              </w:rPr>
              <w:t>m</w:t>
            </w:r>
          </w:p>
        </w:tc>
        <w:tc>
          <w:tcPr>
            <w:tcW w:w="1701" w:type="dxa"/>
            <w:tcBorders>
              <w:bottom w:val="single" w:sz="12" w:space="0" w:color="BFBFBF" w:themeColor="accent6"/>
            </w:tcBorders>
          </w:tcPr>
          <w:p w:rsidR="00A41197" w:rsidRPr="00F4752B" w:rsidRDefault="00A41197" w:rsidP="00A41197">
            <w:pPr>
              <w:pStyle w:val="Geenafstand"/>
              <w:jc w:val="center"/>
              <w:rPr>
                <w:b/>
                <w:sz w:val="24"/>
              </w:rPr>
            </w:pPr>
            <w:r>
              <w:rPr>
                <w:b/>
                <w:sz w:val="24"/>
              </w:rPr>
              <w:t>v</w:t>
            </w:r>
          </w:p>
        </w:tc>
        <w:tc>
          <w:tcPr>
            <w:tcW w:w="1701" w:type="dxa"/>
            <w:tcBorders>
              <w:bottom w:val="single" w:sz="12" w:space="0" w:color="BFBFBF" w:themeColor="accent6"/>
            </w:tcBorders>
          </w:tcPr>
          <w:p w:rsidR="00A41197" w:rsidRPr="00F4752B" w:rsidRDefault="00A41197" w:rsidP="00A41197">
            <w:pPr>
              <w:pStyle w:val="Geenafstand"/>
              <w:jc w:val="center"/>
              <w:rPr>
                <w:b/>
                <w:sz w:val="24"/>
              </w:rPr>
            </w:pPr>
            <w:r>
              <w:rPr>
                <w:b/>
                <w:sz w:val="24"/>
              </w:rPr>
              <w:t>O</w:t>
            </w:r>
          </w:p>
        </w:tc>
      </w:tr>
      <w:tr w:rsidR="00A41197" w:rsidTr="00A41197">
        <w:tc>
          <w:tcPr>
            <w:tcW w:w="1118" w:type="dxa"/>
            <w:tcBorders>
              <w:top w:val="single" w:sz="12" w:space="0" w:color="BFBFBF" w:themeColor="accent6"/>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proofErr w:type="spellStart"/>
            <w:r>
              <w:rPr>
                <w:i/>
                <w:sz w:val="24"/>
              </w:rPr>
              <w:t>ev</w:t>
            </w:r>
            <w:proofErr w:type="spellEnd"/>
            <w:r>
              <w:rPr>
                <w:i/>
                <w:sz w:val="24"/>
              </w:rPr>
              <w:t xml:space="preserve"> </w:t>
            </w:r>
            <w:r w:rsidRPr="00DB389E">
              <w:rPr>
                <w:i/>
                <w:sz w:val="24"/>
              </w:rPr>
              <w:t>nom</w:t>
            </w:r>
          </w:p>
        </w:tc>
        <w:tc>
          <w:tcPr>
            <w:tcW w:w="1701" w:type="dxa"/>
            <w:tcBorders>
              <w:top w:val="single" w:sz="12" w:space="0" w:color="BFBFBF" w:themeColor="accent6"/>
              <w:left w:val="single" w:sz="12" w:space="0" w:color="BFBFBF" w:themeColor="accent6"/>
            </w:tcBorders>
          </w:tcPr>
          <w:p w:rsidR="00A41197" w:rsidRDefault="00A41197" w:rsidP="00A41197">
            <w:pPr>
              <w:pStyle w:val="Geenafstand"/>
              <w:jc w:val="center"/>
              <w:rPr>
                <w:sz w:val="24"/>
              </w:rPr>
            </w:pPr>
            <w:r>
              <w:rPr>
                <w:sz w:val="24"/>
              </w:rPr>
              <w:t>idem</w:t>
            </w:r>
          </w:p>
        </w:tc>
        <w:tc>
          <w:tcPr>
            <w:tcW w:w="1701" w:type="dxa"/>
            <w:tcBorders>
              <w:top w:val="single" w:sz="12" w:space="0" w:color="BFBFBF" w:themeColor="accent6"/>
            </w:tcBorders>
          </w:tcPr>
          <w:p w:rsidR="00A41197" w:rsidRDefault="00A41197" w:rsidP="00A41197">
            <w:pPr>
              <w:pStyle w:val="Geenafstand"/>
              <w:jc w:val="center"/>
              <w:rPr>
                <w:sz w:val="24"/>
              </w:rPr>
            </w:pPr>
            <w:proofErr w:type="spellStart"/>
            <w:r>
              <w:rPr>
                <w:sz w:val="24"/>
              </w:rPr>
              <w:t>eadem</w:t>
            </w:r>
            <w:proofErr w:type="spellEnd"/>
          </w:p>
        </w:tc>
        <w:tc>
          <w:tcPr>
            <w:tcW w:w="1701" w:type="dxa"/>
            <w:tcBorders>
              <w:top w:val="single" w:sz="12" w:space="0" w:color="BFBFBF" w:themeColor="accent6"/>
            </w:tcBorders>
          </w:tcPr>
          <w:p w:rsidR="00A41197" w:rsidRDefault="00A41197" w:rsidP="00A41197">
            <w:pPr>
              <w:pStyle w:val="Geenafstand"/>
              <w:jc w:val="center"/>
              <w:rPr>
                <w:sz w:val="24"/>
              </w:rPr>
            </w:pPr>
            <w:r>
              <w:rPr>
                <w:sz w:val="24"/>
              </w:rPr>
              <w:t>idem</w:t>
            </w:r>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eiusdem</w:t>
            </w:r>
            <w:proofErr w:type="spellEnd"/>
          </w:p>
        </w:tc>
        <w:tc>
          <w:tcPr>
            <w:tcW w:w="1701" w:type="dxa"/>
          </w:tcPr>
          <w:p w:rsidR="00A41197" w:rsidRDefault="00A41197" w:rsidP="00A41197">
            <w:pPr>
              <w:pStyle w:val="Geenafstand"/>
              <w:jc w:val="center"/>
              <w:rPr>
                <w:sz w:val="24"/>
              </w:rPr>
            </w:pPr>
            <w:proofErr w:type="spellStart"/>
            <w:r>
              <w:rPr>
                <w:sz w:val="24"/>
              </w:rPr>
              <w:t>eiusdem</w:t>
            </w:r>
            <w:proofErr w:type="spellEnd"/>
          </w:p>
        </w:tc>
        <w:tc>
          <w:tcPr>
            <w:tcW w:w="1701" w:type="dxa"/>
          </w:tcPr>
          <w:p w:rsidR="00A41197" w:rsidRDefault="00A41197" w:rsidP="00A41197">
            <w:pPr>
              <w:pStyle w:val="Geenafstand"/>
              <w:jc w:val="center"/>
              <w:rPr>
                <w:sz w:val="24"/>
              </w:rPr>
            </w:pPr>
            <w:proofErr w:type="spellStart"/>
            <w:r>
              <w:rPr>
                <w:sz w:val="24"/>
              </w:rPr>
              <w:t>eiusdem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eidem</w:t>
            </w:r>
            <w:proofErr w:type="spellEnd"/>
          </w:p>
        </w:tc>
        <w:tc>
          <w:tcPr>
            <w:tcW w:w="1701" w:type="dxa"/>
          </w:tcPr>
          <w:p w:rsidR="00A41197" w:rsidRDefault="00A41197" w:rsidP="00A41197">
            <w:pPr>
              <w:pStyle w:val="Geenafstand"/>
              <w:jc w:val="center"/>
              <w:rPr>
                <w:sz w:val="24"/>
              </w:rPr>
            </w:pPr>
            <w:proofErr w:type="spellStart"/>
            <w:r>
              <w:rPr>
                <w:sz w:val="24"/>
              </w:rPr>
              <w:t>eidem</w:t>
            </w:r>
            <w:proofErr w:type="spellEnd"/>
          </w:p>
        </w:tc>
        <w:tc>
          <w:tcPr>
            <w:tcW w:w="1701" w:type="dxa"/>
          </w:tcPr>
          <w:p w:rsidR="00A41197" w:rsidRDefault="00A41197" w:rsidP="00A41197">
            <w:pPr>
              <w:pStyle w:val="Geenafstand"/>
              <w:jc w:val="center"/>
              <w:rPr>
                <w:sz w:val="24"/>
              </w:rPr>
            </w:pPr>
            <w:proofErr w:type="spellStart"/>
            <w:r>
              <w:rPr>
                <w:sz w:val="24"/>
              </w:rPr>
              <w:t>eidem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eundem</w:t>
            </w:r>
            <w:proofErr w:type="spellEnd"/>
          </w:p>
        </w:tc>
        <w:tc>
          <w:tcPr>
            <w:tcW w:w="1701" w:type="dxa"/>
          </w:tcPr>
          <w:p w:rsidR="00A41197" w:rsidRDefault="00A41197" w:rsidP="00A41197">
            <w:pPr>
              <w:pStyle w:val="Geenafstand"/>
              <w:jc w:val="center"/>
              <w:rPr>
                <w:sz w:val="24"/>
              </w:rPr>
            </w:pPr>
            <w:proofErr w:type="spellStart"/>
            <w:r>
              <w:rPr>
                <w:sz w:val="24"/>
              </w:rPr>
              <w:t>eandem</w:t>
            </w:r>
            <w:proofErr w:type="spellEnd"/>
          </w:p>
        </w:tc>
        <w:tc>
          <w:tcPr>
            <w:tcW w:w="1701" w:type="dxa"/>
          </w:tcPr>
          <w:p w:rsidR="00A41197" w:rsidRDefault="00A41197" w:rsidP="00A41197">
            <w:pPr>
              <w:pStyle w:val="Geenafstand"/>
              <w:jc w:val="center"/>
              <w:rPr>
                <w:sz w:val="24"/>
              </w:rPr>
            </w:pPr>
            <w:r>
              <w:rPr>
                <w:sz w:val="24"/>
              </w:rPr>
              <w:t>idem</w:t>
            </w:r>
          </w:p>
        </w:tc>
      </w:tr>
      <w:tr w:rsidR="00A41197" w:rsidTr="00A41197">
        <w:tc>
          <w:tcPr>
            <w:tcW w:w="1118" w:type="dxa"/>
            <w:tcBorders>
              <w:bottom w:val="double" w:sz="4" w:space="0" w:color="BFBFBF" w:themeColor="accent6"/>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bottom w:val="double" w:sz="4" w:space="0" w:color="BFBFBF" w:themeColor="accent6"/>
            </w:tcBorders>
          </w:tcPr>
          <w:p w:rsidR="00A41197" w:rsidRDefault="00A41197" w:rsidP="00A41197">
            <w:pPr>
              <w:pStyle w:val="Geenafstand"/>
              <w:jc w:val="center"/>
              <w:rPr>
                <w:sz w:val="24"/>
              </w:rPr>
            </w:pPr>
            <w:proofErr w:type="spellStart"/>
            <w:r>
              <w:rPr>
                <w:sz w:val="24"/>
              </w:rPr>
              <w:t>eodem</w:t>
            </w:r>
            <w:proofErr w:type="spellEnd"/>
          </w:p>
        </w:tc>
        <w:tc>
          <w:tcPr>
            <w:tcW w:w="1701" w:type="dxa"/>
            <w:tcBorders>
              <w:bottom w:val="double" w:sz="4" w:space="0" w:color="BFBFBF" w:themeColor="accent6"/>
            </w:tcBorders>
          </w:tcPr>
          <w:p w:rsidR="00A41197" w:rsidRDefault="00A41197" w:rsidP="00A41197">
            <w:pPr>
              <w:pStyle w:val="Geenafstand"/>
              <w:jc w:val="center"/>
              <w:rPr>
                <w:sz w:val="24"/>
              </w:rPr>
            </w:pPr>
            <w:proofErr w:type="spellStart"/>
            <w:r>
              <w:rPr>
                <w:sz w:val="24"/>
              </w:rPr>
              <w:t>eadem</w:t>
            </w:r>
            <w:proofErr w:type="spellEnd"/>
          </w:p>
        </w:tc>
        <w:tc>
          <w:tcPr>
            <w:tcW w:w="1701" w:type="dxa"/>
            <w:tcBorders>
              <w:bottom w:val="double" w:sz="4" w:space="0" w:color="BFBFBF" w:themeColor="accent6"/>
            </w:tcBorders>
          </w:tcPr>
          <w:p w:rsidR="00A41197" w:rsidRDefault="00A41197" w:rsidP="00A41197">
            <w:pPr>
              <w:pStyle w:val="Geenafstand"/>
              <w:jc w:val="center"/>
              <w:rPr>
                <w:sz w:val="24"/>
              </w:rPr>
            </w:pPr>
            <w:proofErr w:type="spellStart"/>
            <w:r>
              <w:rPr>
                <w:sz w:val="24"/>
              </w:rPr>
              <w:t>eodem</w:t>
            </w:r>
            <w:proofErr w:type="spellEnd"/>
          </w:p>
        </w:tc>
      </w:tr>
      <w:tr w:rsidR="00A41197" w:rsidTr="00A41197">
        <w:tc>
          <w:tcPr>
            <w:tcW w:w="1118" w:type="dxa"/>
            <w:tcBorders>
              <w:top w:val="double" w:sz="4" w:space="0" w:color="BFBFBF" w:themeColor="accent6"/>
              <w:right w:val="single" w:sz="12" w:space="0" w:color="BFBFBF" w:themeColor="accent6"/>
            </w:tcBorders>
          </w:tcPr>
          <w:p w:rsidR="00A41197" w:rsidRPr="00DB389E" w:rsidRDefault="00A41197" w:rsidP="00A41197">
            <w:pPr>
              <w:pStyle w:val="Geenafstand"/>
              <w:jc w:val="center"/>
              <w:rPr>
                <w:i/>
                <w:sz w:val="24"/>
              </w:rPr>
            </w:pPr>
            <w:r>
              <w:rPr>
                <w:i/>
                <w:sz w:val="24"/>
              </w:rPr>
              <w:t xml:space="preserve">mv </w:t>
            </w:r>
            <w:r w:rsidRPr="00DB389E">
              <w:rPr>
                <w:i/>
                <w:sz w:val="24"/>
              </w:rPr>
              <w:t>nom</w:t>
            </w:r>
          </w:p>
        </w:tc>
        <w:tc>
          <w:tcPr>
            <w:tcW w:w="1701" w:type="dxa"/>
            <w:tcBorders>
              <w:top w:val="double" w:sz="4" w:space="0" w:color="BFBFBF" w:themeColor="accent6"/>
              <w:left w:val="single" w:sz="12" w:space="0" w:color="BFBFBF" w:themeColor="accent6"/>
            </w:tcBorders>
          </w:tcPr>
          <w:p w:rsidR="00A41197" w:rsidRDefault="00A41197" w:rsidP="00A41197">
            <w:pPr>
              <w:pStyle w:val="Geenafstand"/>
              <w:jc w:val="center"/>
              <w:rPr>
                <w:sz w:val="24"/>
              </w:rPr>
            </w:pPr>
            <w:proofErr w:type="spellStart"/>
            <w:r>
              <w:rPr>
                <w:sz w:val="24"/>
              </w:rPr>
              <w:t>eidem</w:t>
            </w:r>
            <w:proofErr w:type="spellEnd"/>
          </w:p>
        </w:tc>
        <w:tc>
          <w:tcPr>
            <w:tcW w:w="1701" w:type="dxa"/>
            <w:tcBorders>
              <w:top w:val="double" w:sz="4" w:space="0" w:color="BFBFBF" w:themeColor="accent6"/>
            </w:tcBorders>
          </w:tcPr>
          <w:p w:rsidR="00A41197" w:rsidRDefault="00A41197" w:rsidP="00A41197">
            <w:pPr>
              <w:pStyle w:val="Geenafstand"/>
              <w:jc w:val="center"/>
              <w:rPr>
                <w:sz w:val="24"/>
              </w:rPr>
            </w:pPr>
            <w:proofErr w:type="spellStart"/>
            <w:r>
              <w:rPr>
                <w:sz w:val="24"/>
              </w:rPr>
              <w:t>eaedem</w:t>
            </w:r>
            <w:proofErr w:type="spellEnd"/>
          </w:p>
        </w:tc>
        <w:tc>
          <w:tcPr>
            <w:tcW w:w="1701" w:type="dxa"/>
            <w:tcBorders>
              <w:top w:val="double" w:sz="4" w:space="0" w:color="BFBFBF" w:themeColor="accent6"/>
            </w:tcBorders>
          </w:tcPr>
          <w:p w:rsidR="00A41197" w:rsidRDefault="00A41197" w:rsidP="00A41197">
            <w:pPr>
              <w:pStyle w:val="Geenafstand"/>
              <w:jc w:val="center"/>
              <w:rPr>
                <w:sz w:val="24"/>
              </w:rPr>
            </w:pPr>
            <w:proofErr w:type="spellStart"/>
            <w:r>
              <w:rPr>
                <w:sz w:val="24"/>
              </w:rPr>
              <w:t>eadem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r w:rsidRPr="00DB389E">
              <w:rPr>
                <w:i/>
                <w:sz w:val="24"/>
              </w:rPr>
              <w:t>gen</w:t>
            </w:r>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eorundem</w:t>
            </w:r>
            <w:proofErr w:type="spellEnd"/>
          </w:p>
        </w:tc>
        <w:tc>
          <w:tcPr>
            <w:tcW w:w="1701" w:type="dxa"/>
          </w:tcPr>
          <w:p w:rsidR="00A41197" w:rsidRDefault="00A41197" w:rsidP="00A41197">
            <w:pPr>
              <w:pStyle w:val="Geenafstand"/>
              <w:jc w:val="center"/>
              <w:rPr>
                <w:sz w:val="24"/>
              </w:rPr>
            </w:pPr>
            <w:proofErr w:type="spellStart"/>
            <w:r>
              <w:rPr>
                <w:sz w:val="24"/>
              </w:rPr>
              <w:t>earundem</w:t>
            </w:r>
            <w:proofErr w:type="spellEnd"/>
          </w:p>
        </w:tc>
        <w:tc>
          <w:tcPr>
            <w:tcW w:w="1701" w:type="dxa"/>
          </w:tcPr>
          <w:p w:rsidR="00A41197" w:rsidRDefault="00A41197" w:rsidP="00A41197">
            <w:pPr>
              <w:pStyle w:val="Geenafstand"/>
              <w:jc w:val="center"/>
              <w:rPr>
                <w:sz w:val="24"/>
              </w:rPr>
            </w:pPr>
            <w:proofErr w:type="spellStart"/>
            <w:r>
              <w:rPr>
                <w:sz w:val="24"/>
              </w:rPr>
              <w:t>eorundem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r w:rsidRPr="00DB389E">
              <w:rPr>
                <w:i/>
                <w:sz w:val="24"/>
              </w:rPr>
              <w:t>dat</w:t>
            </w:r>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eisdem</w:t>
            </w:r>
            <w:proofErr w:type="spellEnd"/>
          </w:p>
        </w:tc>
        <w:tc>
          <w:tcPr>
            <w:tcW w:w="1701" w:type="dxa"/>
          </w:tcPr>
          <w:p w:rsidR="00A41197" w:rsidRDefault="00A41197" w:rsidP="00A41197">
            <w:pPr>
              <w:pStyle w:val="Geenafstand"/>
              <w:jc w:val="center"/>
              <w:rPr>
                <w:sz w:val="24"/>
              </w:rPr>
            </w:pPr>
            <w:proofErr w:type="spellStart"/>
            <w:r>
              <w:rPr>
                <w:sz w:val="24"/>
              </w:rPr>
              <w:t>eisdem</w:t>
            </w:r>
            <w:proofErr w:type="spellEnd"/>
          </w:p>
        </w:tc>
        <w:tc>
          <w:tcPr>
            <w:tcW w:w="1701" w:type="dxa"/>
          </w:tcPr>
          <w:p w:rsidR="00A41197" w:rsidRDefault="00A41197" w:rsidP="00A41197">
            <w:pPr>
              <w:pStyle w:val="Geenafstand"/>
              <w:jc w:val="center"/>
              <w:rPr>
                <w:sz w:val="24"/>
              </w:rPr>
            </w:pPr>
            <w:proofErr w:type="spellStart"/>
            <w:r>
              <w:rPr>
                <w:sz w:val="24"/>
              </w:rPr>
              <w:t>eisdem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proofErr w:type="spellStart"/>
            <w:r w:rsidRPr="00DB389E">
              <w:rPr>
                <w:i/>
                <w:sz w:val="24"/>
              </w:rPr>
              <w:t>acc</w:t>
            </w:r>
            <w:proofErr w:type="spellEnd"/>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eosdem</w:t>
            </w:r>
            <w:proofErr w:type="spellEnd"/>
          </w:p>
        </w:tc>
        <w:tc>
          <w:tcPr>
            <w:tcW w:w="1701" w:type="dxa"/>
          </w:tcPr>
          <w:p w:rsidR="00A41197" w:rsidRDefault="00A41197" w:rsidP="00A41197">
            <w:pPr>
              <w:pStyle w:val="Geenafstand"/>
              <w:jc w:val="center"/>
              <w:rPr>
                <w:sz w:val="24"/>
              </w:rPr>
            </w:pPr>
            <w:proofErr w:type="spellStart"/>
            <w:r>
              <w:rPr>
                <w:sz w:val="24"/>
              </w:rPr>
              <w:t>easdem</w:t>
            </w:r>
            <w:proofErr w:type="spellEnd"/>
          </w:p>
        </w:tc>
        <w:tc>
          <w:tcPr>
            <w:tcW w:w="1701" w:type="dxa"/>
          </w:tcPr>
          <w:p w:rsidR="00A41197" w:rsidRDefault="00A41197" w:rsidP="00A41197">
            <w:pPr>
              <w:pStyle w:val="Geenafstand"/>
              <w:jc w:val="center"/>
              <w:rPr>
                <w:sz w:val="24"/>
              </w:rPr>
            </w:pPr>
            <w:proofErr w:type="spellStart"/>
            <w:r>
              <w:rPr>
                <w:sz w:val="24"/>
              </w:rPr>
              <w:t>eadem</w:t>
            </w:r>
            <w:proofErr w:type="spellEnd"/>
          </w:p>
        </w:tc>
      </w:tr>
      <w:tr w:rsidR="00A41197" w:rsidTr="00A41197">
        <w:tc>
          <w:tcPr>
            <w:tcW w:w="1118" w:type="dxa"/>
            <w:tcBorders>
              <w:right w:val="single" w:sz="12" w:space="0" w:color="BFBFBF" w:themeColor="accent6"/>
            </w:tcBorders>
          </w:tcPr>
          <w:p w:rsidR="00A41197" w:rsidRPr="00DB389E" w:rsidRDefault="00A41197" w:rsidP="00A41197">
            <w:pPr>
              <w:pStyle w:val="Geenafstand"/>
              <w:jc w:val="center"/>
              <w:rPr>
                <w:i/>
                <w:sz w:val="24"/>
              </w:rPr>
            </w:pPr>
            <w:r>
              <w:rPr>
                <w:i/>
                <w:sz w:val="24"/>
              </w:rPr>
              <w:t xml:space="preserve">    </w:t>
            </w:r>
            <w:proofErr w:type="spellStart"/>
            <w:r w:rsidRPr="00DB389E">
              <w:rPr>
                <w:i/>
                <w:sz w:val="24"/>
              </w:rPr>
              <w:t>abl</w:t>
            </w:r>
            <w:proofErr w:type="spellEnd"/>
          </w:p>
        </w:tc>
        <w:tc>
          <w:tcPr>
            <w:tcW w:w="1701" w:type="dxa"/>
            <w:tcBorders>
              <w:left w:val="single" w:sz="12" w:space="0" w:color="BFBFBF" w:themeColor="accent6"/>
            </w:tcBorders>
          </w:tcPr>
          <w:p w:rsidR="00A41197" w:rsidRDefault="00A41197" w:rsidP="00A41197">
            <w:pPr>
              <w:pStyle w:val="Geenafstand"/>
              <w:jc w:val="center"/>
              <w:rPr>
                <w:sz w:val="24"/>
              </w:rPr>
            </w:pPr>
            <w:proofErr w:type="spellStart"/>
            <w:r>
              <w:rPr>
                <w:sz w:val="24"/>
              </w:rPr>
              <w:t>eisdem</w:t>
            </w:r>
            <w:proofErr w:type="spellEnd"/>
          </w:p>
        </w:tc>
        <w:tc>
          <w:tcPr>
            <w:tcW w:w="1701" w:type="dxa"/>
          </w:tcPr>
          <w:p w:rsidR="00A41197" w:rsidRDefault="00A41197" w:rsidP="00A41197">
            <w:pPr>
              <w:pStyle w:val="Geenafstand"/>
              <w:jc w:val="center"/>
              <w:rPr>
                <w:sz w:val="24"/>
              </w:rPr>
            </w:pPr>
            <w:proofErr w:type="spellStart"/>
            <w:r>
              <w:rPr>
                <w:sz w:val="24"/>
              </w:rPr>
              <w:t>eisdem</w:t>
            </w:r>
            <w:proofErr w:type="spellEnd"/>
          </w:p>
        </w:tc>
        <w:tc>
          <w:tcPr>
            <w:tcW w:w="1701" w:type="dxa"/>
          </w:tcPr>
          <w:p w:rsidR="00A41197" w:rsidRDefault="00A41197" w:rsidP="00A41197">
            <w:pPr>
              <w:pStyle w:val="Geenafstand"/>
              <w:jc w:val="center"/>
              <w:rPr>
                <w:sz w:val="24"/>
              </w:rPr>
            </w:pPr>
            <w:proofErr w:type="spellStart"/>
            <w:r>
              <w:rPr>
                <w:sz w:val="24"/>
              </w:rPr>
              <w:t>eisdem</w:t>
            </w:r>
            <w:proofErr w:type="spellEnd"/>
          </w:p>
        </w:tc>
      </w:tr>
    </w:tbl>
    <w:p w:rsidR="001C01AC" w:rsidRDefault="001C01AC"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C01AC">
      <w:pPr>
        <w:pStyle w:val="Geenafstand"/>
        <w:rPr>
          <w:sz w:val="24"/>
        </w:rPr>
      </w:pPr>
    </w:p>
    <w:p w:rsidR="00126BD3" w:rsidRDefault="00126BD3" w:rsidP="00126BD3">
      <w:pPr>
        <w:pStyle w:val="Kop2"/>
        <w:rPr>
          <w:color w:val="11698C" w:themeColor="accent1" w:themeShade="80"/>
        </w:rPr>
      </w:pPr>
      <w:r>
        <w:rPr>
          <w:color w:val="11698C" w:themeColor="accent1" w:themeShade="80"/>
        </w:rPr>
        <w:t xml:space="preserve">Ablativus en genitivus </w:t>
      </w:r>
      <w:proofErr w:type="spellStart"/>
      <w:r>
        <w:rPr>
          <w:color w:val="11698C" w:themeColor="accent1" w:themeShade="80"/>
        </w:rPr>
        <w:t>qualitatis</w:t>
      </w:r>
      <w:proofErr w:type="spellEnd"/>
    </w:p>
    <w:p w:rsidR="00126BD3" w:rsidRDefault="004220B1" w:rsidP="00126BD3">
      <w:pPr>
        <w:pStyle w:val="Geenafstand"/>
        <w:rPr>
          <w:sz w:val="24"/>
        </w:rPr>
      </w:pPr>
      <w:r>
        <w:rPr>
          <w:sz w:val="24"/>
        </w:rPr>
        <w:t xml:space="preserve">De ablativus of genitivus </w:t>
      </w:r>
      <w:proofErr w:type="spellStart"/>
      <w:r>
        <w:rPr>
          <w:sz w:val="24"/>
        </w:rPr>
        <w:t>qualitatis</w:t>
      </w:r>
      <w:proofErr w:type="spellEnd"/>
      <w:r>
        <w:rPr>
          <w:sz w:val="24"/>
        </w:rPr>
        <w:t xml:space="preserve"> geven als bijvoeglijke bepaling een eigenschap van een naamwoord waarmee het is verbonden. Een voorbeeld is: </w:t>
      </w:r>
      <w:proofErr w:type="spellStart"/>
      <w:r w:rsidRPr="004220B1">
        <w:rPr>
          <w:i/>
          <w:sz w:val="24"/>
        </w:rPr>
        <w:t>miles</w:t>
      </w:r>
      <w:proofErr w:type="spellEnd"/>
      <w:r w:rsidRPr="004220B1">
        <w:rPr>
          <w:i/>
          <w:sz w:val="24"/>
        </w:rPr>
        <w:t xml:space="preserve"> summa </w:t>
      </w:r>
      <w:proofErr w:type="spellStart"/>
      <w:r w:rsidRPr="004220B1">
        <w:rPr>
          <w:i/>
          <w:sz w:val="24"/>
        </w:rPr>
        <w:t>virtute</w:t>
      </w:r>
      <w:proofErr w:type="spellEnd"/>
      <w:r>
        <w:rPr>
          <w:sz w:val="24"/>
        </w:rPr>
        <w:t xml:space="preserve"> </w:t>
      </w:r>
      <w:r w:rsidRPr="004220B1">
        <w:rPr>
          <w:sz w:val="24"/>
        </w:rPr>
        <w:sym w:font="Wingdings" w:char="F0E0"/>
      </w:r>
      <w:r>
        <w:rPr>
          <w:sz w:val="24"/>
        </w:rPr>
        <w:t xml:space="preserve"> een zeer moedige soldaat.</w:t>
      </w:r>
    </w:p>
    <w:p w:rsidR="004220B1" w:rsidRDefault="004220B1" w:rsidP="00126BD3">
      <w:pPr>
        <w:pStyle w:val="Geenafstand"/>
        <w:rPr>
          <w:sz w:val="24"/>
        </w:rPr>
      </w:pPr>
    </w:p>
    <w:p w:rsidR="004220B1" w:rsidRDefault="004220B1" w:rsidP="004220B1">
      <w:pPr>
        <w:pStyle w:val="Kop2"/>
        <w:rPr>
          <w:color w:val="11698C" w:themeColor="accent1" w:themeShade="80"/>
        </w:rPr>
      </w:pPr>
      <w:r>
        <w:rPr>
          <w:color w:val="11698C" w:themeColor="accent1" w:themeShade="80"/>
        </w:rPr>
        <w:t xml:space="preserve">Ablativus en genitivus </w:t>
      </w:r>
      <w:proofErr w:type="spellStart"/>
      <w:r>
        <w:rPr>
          <w:color w:val="11698C" w:themeColor="accent1" w:themeShade="80"/>
        </w:rPr>
        <w:t>pretii</w:t>
      </w:r>
      <w:proofErr w:type="spellEnd"/>
    </w:p>
    <w:p w:rsidR="004220B1" w:rsidRPr="004220B1" w:rsidRDefault="004220B1" w:rsidP="004220B1">
      <w:pPr>
        <w:pStyle w:val="Lijstalinea"/>
        <w:numPr>
          <w:ilvl w:val="0"/>
          <w:numId w:val="1"/>
        </w:numPr>
        <w:rPr>
          <w:sz w:val="24"/>
        </w:rPr>
      </w:pPr>
      <w:proofErr w:type="spellStart"/>
      <w:r w:rsidRPr="004220B1">
        <w:rPr>
          <w:sz w:val="24"/>
        </w:rPr>
        <w:t>magno</w:t>
      </w:r>
      <w:proofErr w:type="spellEnd"/>
      <w:r w:rsidRPr="004220B1">
        <w:rPr>
          <w:sz w:val="24"/>
        </w:rPr>
        <w:t xml:space="preserve"> </w:t>
      </w:r>
      <w:proofErr w:type="spellStart"/>
      <w:r w:rsidRPr="004220B1">
        <w:rPr>
          <w:sz w:val="24"/>
        </w:rPr>
        <w:t>emere</w:t>
      </w:r>
      <w:proofErr w:type="spellEnd"/>
      <w:r>
        <w:rPr>
          <w:sz w:val="24"/>
        </w:rPr>
        <w:t xml:space="preserve">                                      duur kopen</w:t>
      </w:r>
    </w:p>
    <w:p w:rsidR="004220B1" w:rsidRPr="004220B1" w:rsidRDefault="004220B1" w:rsidP="004220B1">
      <w:pPr>
        <w:pStyle w:val="Lijstalinea"/>
        <w:numPr>
          <w:ilvl w:val="0"/>
          <w:numId w:val="1"/>
        </w:numPr>
        <w:rPr>
          <w:sz w:val="24"/>
        </w:rPr>
      </w:pPr>
      <w:proofErr w:type="spellStart"/>
      <w:r w:rsidRPr="004220B1">
        <w:rPr>
          <w:sz w:val="24"/>
        </w:rPr>
        <w:t>magni</w:t>
      </w:r>
      <w:proofErr w:type="spellEnd"/>
      <w:r w:rsidRPr="004220B1">
        <w:rPr>
          <w:sz w:val="24"/>
        </w:rPr>
        <w:t xml:space="preserve"> </w:t>
      </w:r>
      <w:proofErr w:type="spellStart"/>
      <w:r w:rsidRPr="004220B1">
        <w:rPr>
          <w:sz w:val="24"/>
        </w:rPr>
        <w:t>facere</w:t>
      </w:r>
      <w:proofErr w:type="spellEnd"/>
      <w:r w:rsidRPr="004220B1">
        <w:rPr>
          <w:sz w:val="24"/>
        </w:rPr>
        <w:t>/</w:t>
      </w:r>
      <w:proofErr w:type="spellStart"/>
      <w:r w:rsidRPr="004220B1">
        <w:rPr>
          <w:sz w:val="24"/>
        </w:rPr>
        <w:t>habere</w:t>
      </w:r>
      <w:proofErr w:type="spellEnd"/>
      <w:r w:rsidRPr="004220B1">
        <w:rPr>
          <w:sz w:val="24"/>
        </w:rPr>
        <w:t>/</w:t>
      </w:r>
      <w:proofErr w:type="spellStart"/>
      <w:r w:rsidRPr="004220B1">
        <w:rPr>
          <w:sz w:val="24"/>
        </w:rPr>
        <w:t>ducere</w:t>
      </w:r>
      <w:proofErr w:type="spellEnd"/>
      <w:r>
        <w:rPr>
          <w:sz w:val="24"/>
        </w:rPr>
        <w:t xml:space="preserve">           veel waard achten</w:t>
      </w:r>
    </w:p>
    <w:p w:rsidR="004220B1" w:rsidRDefault="004220B1" w:rsidP="004220B1">
      <w:pPr>
        <w:pStyle w:val="Lijstalinea"/>
        <w:numPr>
          <w:ilvl w:val="0"/>
          <w:numId w:val="1"/>
        </w:numPr>
        <w:rPr>
          <w:sz w:val="24"/>
        </w:rPr>
      </w:pPr>
      <w:proofErr w:type="spellStart"/>
      <w:r w:rsidRPr="004220B1">
        <w:rPr>
          <w:sz w:val="24"/>
        </w:rPr>
        <w:t>parvi</w:t>
      </w:r>
      <w:proofErr w:type="spellEnd"/>
      <w:r w:rsidRPr="004220B1">
        <w:rPr>
          <w:sz w:val="24"/>
        </w:rPr>
        <w:t xml:space="preserve"> </w:t>
      </w:r>
      <w:proofErr w:type="spellStart"/>
      <w:r w:rsidRPr="004220B1">
        <w:rPr>
          <w:sz w:val="24"/>
        </w:rPr>
        <w:t>esse</w:t>
      </w:r>
      <w:proofErr w:type="spellEnd"/>
      <w:r>
        <w:rPr>
          <w:sz w:val="24"/>
        </w:rPr>
        <w:t xml:space="preserve">                                             weinig waard zijn</w:t>
      </w:r>
    </w:p>
    <w:p w:rsidR="004220B1" w:rsidRDefault="004220B1" w:rsidP="004220B1">
      <w:pPr>
        <w:pStyle w:val="Geenafstand"/>
      </w:pPr>
    </w:p>
    <w:p w:rsidR="004220B1" w:rsidRPr="004220B1" w:rsidRDefault="004220B1" w:rsidP="004220B1">
      <w:pPr>
        <w:pStyle w:val="Kop2"/>
        <w:rPr>
          <w:color w:val="11698C" w:themeColor="accent1" w:themeShade="80"/>
          <w:lang w:val="en-GB"/>
        </w:rPr>
      </w:pPr>
      <w:r w:rsidRPr="004220B1">
        <w:rPr>
          <w:color w:val="11698C" w:themeColor="accent1" w:themeShade="80"/>
          <w:lang w:val="en-GB"/>
        </w:rPr>
        <w:t>Perfecta</w:t>
      </w:r>
    </w:p>
    <w:p w:rsidR="004220B1" w:rsidRDefault="004220B1" w:rsidP="004220B1">
      <w:pPr>
        <w:pStyle w:val="Geenafstand"/>
        <w:rPr>
          <w:sz w:val="24"/>
          <w:lang w:val="en-GB"/>
        </w:rPr>
        <w:sectPr w:rsidR="004220B1">
          <w:pgSz w:w="11906" w:h="16838"/>
          <w:pgMar w:top="1417" w:right="1417" w:bottom="1417" w:left="1417" w:header="708" w:footer="708" w:gutter="0"/>
          <w:cols w:space="708"/>
          <w:docGrid w:linePitch="360"/>
        </w:sectPr>
      </w:pPr>
    </w:p>
    <w:p w:rsidR="004220B1" w:rsidRPr="004220B1" w:rsidRDefault="004220B1" w:rsidP="004220B1">
      <w:pPr>
        <w:pStyle w:val="Geenafstand"/>
        <w:rPr>
          <w:sz w:val="24"/>
          <w:lang w:val="en-GB"/>
        </w:rPr>
      </w:pPr>
      <w:proofErr w:type="spellStart"/>
      <w:r w:rsidRPr="004220B1">
        <w:rPr>
          <w:sz w:val="24"/>
          <w:lang w:val="en-GB"/>
        </w:rPr>
        <w:t>constiti</w:t>
      </w:r>
      <w:proofErr w:type="spellEnd"/>
    </w:p>
    <w:p w:rsidR="004220B1" w:rsidRPr="004220B1" w:rsidRDefault="004220B1" w:rsidP="004220B1">
      <w:pPr>
        <w:pStyle w:val="Geenafstand"/>
        <w:rPr>
          <w:sz w:val="24"/>
          <w:lang w:val="en-GB"/>
        </w:rPr>
      </w:pPr>
      <w:proofErr w:type="spellStart"/>
      <w:r w:rsidRPr="004220B1">
        <w:rPr>
          <w:sz w:val="24"/>
          <w:lang w:val="en-GB"/>
        </w:rPr>
        <w:t>pependi</w:t>
      </w:r>
      <w:proofErr w:type="spellEnd"/>
    </w:p>
    <w:p w:rsidR="004220B1" w:rsidRPr="004220B1" w:rsidRDefault="004220B1" w:rsidP="004220B1">
      <w:pPr>
        <w:pStyle w:val="Geenafstand"/>
        <w:rPr>
          <w:sz w:val="24"/>
          <w:lang w:val="en-GB"/>
        </w:rPr>
      </w:pPr>
      <w:proofErr w:type="spellStart"/>
      <w:r w:rsidRPr="004220B1">
        <w:rPr>
          <w:sz w:val="24"/>
          <w:lang w:val="en-GB"/>
        </w:rPr>
        <w:t>aspexi</w:t>
      </w:r>
      <w:proofErr w:type="spellEnd"/>
    </w:p>
    <w:p w:rsidR="004220B1" w:rsidRPr="004220B1" w:rsidRDefault="004220B1" w:rsidP="004220B1">
      <w:pPr>
        <w:pStyle w:val="Geenafstand"/>
        <w:rPr>
          <w:sz w:val="24"/>
          <w:lang w:val="en-GB"/>
        </w:rPr>
      </w:pPr>
      <w:proofErr w:type="spellStart"/>
      <w:r w:rsidRPr="004220B1">
        <w:rPr>
          <w:sz w:val="24"/>
          <w:lang w:val="en-GB"/>
        </w:rPr>
        <w:t>porrexi</w:t>
      </w:r>
      <w:proofErr w:type="spellEnd"/>
    </w:p>
    <w:p w:rsidR="004220B1" w:rsidRPr="004220B1" w:rsidRDefault="004220B1" w:rsidP="004220B1">
      <w:pPr>
        <w:pStyle w:val="Geenafstand"/>
        <w:rPr>
          <w:sz w:val="24"/>
          <w:lang w:val="en-GB"/>
        </w:rPr>
      </w:pPr>
      <w:r w:rsidRPr="004220B1">
        <w:rPr>
          <w:sz w:val="24"/>
          <w:lang w:val="en-GB"/>
        </w:rPr>
        <w:t>-</w:t>
      </w:r>
    </w:p>
    <w:p w:rsidR="004220B1" w:rsidRDefault="004220B1" w:rsidP="004220B1">
      <w:pPr>
        <w:pStyle w:val="Geenafstand"/>
        <w:rPr>
          <w:sz w:val="24"/>
          <w:lang w:val="en-GB"/>
        </w:rPr>
      </w:pPr>
      <w:r>
        <w:rPr>
          <w:sz w:val="24"/>
          <w:lang w:val="en-GB"/>
        </w:rPr>
        <w:t>-</w:t>
      </w:r>
    </w:p>
    <w:p w:rsidR="004220B1" w:rsidRDefault="004220B1" w:rsidP="004220B1">
      <w:pPr>
        <w:pStyle w:val="Geenafstand"/>
        <w:rPr>
          <w:sz w:val="24"/>
          <w:lang w:val="en-GB"/>
        </w:rPr>
      </w:pPr>
      <w:proofErr w:type="spellStart"/>
      <w:r>
        <w:rPr>
          <w:sz w:val="24"/>
          <w:lang w:val="en-GB"/>
        </w:rPr>
        <w:t>aspectus</w:t>
      </w:r>
      <w:proofErr w:type="spellEnd"/>
    </w:p>
    <w:p w:rsidR="004220B1" w:rsidRDefault="004220B1" w:rsidP="004220B1">
      <w:pPr>
        <w:pStyle w:val="Geenafstand"/>
        <w:rPr>
          <w:sz w:val="24"/>
          <w:lang w:val="en-GB"/>
        </w:rPr>
      </w:pPr>
      <w:proofErr w:type="spellStart"/>
      <w:r>
        <w:rPr>
          <w:sz w:val="24"/>
          <w:lang w:val="en-GB"/>
        </w:rPr>
        <w:t>porrectus</w:t>
      </w:r>
      <w:proofErr w:type="spellEnd"/>
    </w:p>
    <w:p w:rsidR="004220B1" w:rsidRDefault="004220B1" w:rsidP="004220B1">
      <w:pPr>
        <w:pStyle w:val="Geenafstand"/>
        <w:rPr>
          <w:sz w:val="24"/>
          <w:lang w:val="en-GB"/>
        </w:rPr>
      </w:pPr>
      <w:proofErr w:type="spellStart"/>
      <w:r>
        <w:rPr>
          <w:sz w:val="24"/>
          <w:lang w:val="en-GB"/>
        </w:rPr>
        <w:t>consistere</w:t>
      </w:r>
      <w:proofErr w:type="spellEnd"/>
    </w:p>
    <w:p w:rsidR="004220B1" w:rsidRDefault="004220B1" w:rsidP="004220B1">
      <w:pPr>
        <w:pStyle w:val="Geenafstand"/>
        <w:rPr>
          <w:sz w:val="24"/>
          <w:lang w:val="en-GB"/>
        </w:rPr>
      </w:pPr>
      <w:proofErr w:type="spellStart"/>
      <w:r>
        <w:rPr>
          <w:sz w:val="24"/>
          <w:lang w:val="en-GB"/>
        </w:rPr>
        <w:t>pendere</w:t>
      </w:r>
      <w:proofErr w:type="spellEnd"/>
    </w:p>
    <w:p w:rsidR="004220B1" w:rsidRDefault="004220B1" w:rsidP="004220B1">
      <w:pPr>
        <w:pStyle w:val="Geenafstand"/>
        <w:rPr>
          <w:sz w:val="24"/>
          <w:lang w:val="en-GB"/>
        </w:rPr>
      </w:pPr>
      <w:proofErr w:type="spellStart"/>
      <w:r>
        <w:rPr>
          <w:sz w:val="24"/>
          <w:lang w:val="en-GB"/>
        </w:rPr>
        <w:t>aspicere</w:t>
      </w:r>
      <w:proofErr w:type="spellEnd"/>
    </w:p>
    <w:p w:rsidR="004220B1" w:rsidRPr="004220B1" w:rsidRDefault="004220B1" w:rsidP="004220B1">
      <w:pPr>
        <w:pStyle w:val="Geenafstand"/>
        <w:rPr>
          <w:sz w:val="24"/>
          <w:lang w:val="en-GB"/>
        </w:rPr>
      </w:pPr>
      <w:proofErr w:type="spellStart"/>
      <w:r>
        <w:rPr>
          <w:sz w:val="24"/>
          <w:lang w:val="en-GB"/>
        </w:rPr>
        <w:t>porrigere</w:t>
      </w:r>
      <w:proofErr w:type="spellEnd"/>
    </w:p>
    <w:p w:rsidR="004220B1" w:rsidRDefault="004220B1" w:rsidP="004220B1">
      <w:pPr>
        <w:rPr>
          <w:sz w:val="24"/>
          <w:lang w:val="en-GB"/>
        </w:rPr>
        <w:sectPr w:rsidR="004220B1" w:rsidSect="004220B1">
          <w:type w:val="continuous"/>
          <w:pgSz w:w="11906" w:h="16838"/>
          <w:pgMar w:top="1417" w:right="1417" w:bottom="1417" w:left="1417" w:header="708" w:footer="708" w:gutter="0"/>
          <w:cols w:num="3" w:space="708"/>
          <w:docGrid w:linePitch="360"/>
        </w:sectPr>
      </w:pPr>
    </w:p>
    <w:p w:rsidR="004220B1" w:rsidRPr="004220B1" w:rsidRDefault="004220B1" w:rsidP="004220B1">
      <w:pPr>
        <w:rPr>
          <w:sz w:val="24"/>
          <w:lang w:val="en-GB"/>
        </w:rPr>
      </w:pPr>
      <w:bookmarkStart w:id="0" w:name="_GoBack"/>
      <w:bookmarkEnd w:id="0"/>
    </w:p>
    <w:sectPr w:rsidR="004220B1" w:rsidRPr="004220B1" w:rsidSect="004220B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71A"/>
    <w:multiLevelType w:val="hybridMultilevel"/>
    <w:tmpl w:val="DE6A2ECA"/>
    <w:lvl w:ilvl="0" w:tplc="0E20256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FB"/>
    <w:rsid w:val="00024DC7"/>
    <w:rsid w:val="00062584"/>
    <w:rsid w:val="000C25EC"/>
    <w:rsid w:val="000D290D"/>
    <w:rsid w:val="00126BD3"/>
    <w:rsid w:val="00167FAB"/>
    <w:rsid w:val="001807B1"/>
    <w:rsid w:val="001833FB"/>
    <w:rsid w:val="00193A1A"/>
    <w:rsid w:val="001C01AC"/>
    <w:rsid w:val="00223A39"/>
    <w:rsid w:val="00244642"/>
    <w:rsid w:val="002E72E6"/>
    <w:rsid w:val="00350D0C"/>
    <w:rsid w:val="0039487E"/>
    <w:rsid w:val="004220B1"/>
    <w:rsid w:val="00473607"/>
    <w:rsid w:val="0048696E"/>
    <w:rsid w:val="004D4D93"/>
    <w:rsid w:val="005209F4"/>
    <w:rsid w:val="00564CA8"/>
    <w:rsid w:val="005E48E6"/>
    <w:rsid w:val="00632A83"/>
    <w:rsid w:val="006723A8"/>
    <w:rsid w:val="00684836"/>
    <w:rsid w:val="006E3796"/>
    <w:rsid w:val="006E521A"/>
    <w:rsid w:val="006E7FD8"/>
    <w:rsid w:val="006F7FCC"/>
    <w:rsid w:val="007B06F8"/>
    <w:rsid w:val="008A1F4F"/>
    <w:rsid w:val="008D4E41"/>
    <w:rsid w:val="008E1D56"/>
    <w:rsid w:val="009134F5"/>
    <w:rsid w:val="00981751"/>
    <w:rsid w:val="009843E2"/>
    <w:rsid w:val="009A5976"/>
    <w:rsid w:val="00A05DC4"/>
    <w:rsid w:val="00A15C59"/>
    <w:rsid w:val="00A41197"/>
    <w:rsid w:val="00A52CCD"/>
    <w:rsid w:val="00A61840"/>
    <w:rsid w:val="00A63AE9"/>
    <w:rsid w:val="00AA2A6A"/>
    <w:rsid w:val="00AB40E6"/>
    <w:rsid w:val="00AD5957"/>
    <w:rsid w:val="00AF606B"/>
    <w:rsid w:val="00B55420"/>
    <w:rsid w:val="00B66683"/>
    <w:rsid w:val="00B75207"/>
    <w:rsid w:val="00BC69A4"/>
    <w:rsid w:val="00C33294"/>
    <w:rsid w:val="00CB14CF"/>
    <w:rsid w:val="00CB41F0"/>
    <w:rsid w:val="00CE0888"/>
    <w:rsid w:val="00D66CCC"/>
    <w:rsid w:val="00DB15B5"/>
    <w:rsid w:val="00DD3339"/>
    <w:rsid w:val="00E60155"/>
    <w:rsid w:val="00E81193"/>
    <w:rsid w:val="00EE520B"/>
    <w:rsid w:val="00F6790A"/>
    <w:rsid w:val="00FD13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477E5-3D18-42A4-8F40-C5054296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81751"/>
    <w:pPr>
      <w:keepNext/>
      <w:keepLines/>
      <w:spacing w:before="240" w:after="0"/>
      <w:outlineLvl w:val="0"/>
    </w:pPr>
    <w:rPr>
      <w:rFonts w:asciiTheme="majorHAnsi" w:eastAsiaTheme="majorEastAsia" w:hAnsiTheme="majorHAnsi" w:cstheme="majorBidi"/>
      <w:color w:val="199CD1" w:themeColor="accent1" w:themeShade="BF"/>
      <w:sz w:val="32"/>
      <w:szCs w:val="32"/>
    </w:rPr>
  </w:style>
  <w:style w:type="paragraph" w:styleId="Kop2">
    <w:name w:val="heading 2"/>
    <w:basedOn w:val="Standaard"/>
    <w:next w:val="Standaard"/>
    <w:link w:val="Kop2Char"/>
    <w:uiPriority w:val="9"/>
    <w:unhideWhenUsed/>
    <w:qFormat/>
    <w:rsid w:val="001C01AC"/>
    <w:pPr>
      <w:keepNext/>
      <w:keepLines/>
      <w:spacing w:before="40" w:after="0"/>
      <w:outlineLvl w:val="1"/>
    </w:pPr>
    <w:rPr>
      <w:rFonts w:asciiTheme="majorHAnsi" w:eastAsiaTheme="majorEastAsia" w:hAnsiTheme="majorHAnsi" w:cstheme="majorBidi"/>
      <w:color w:val="199CD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833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833FB"/>
    <w:rPr>
      <w:rFonts w:asciiTheme="majorHAnsi" w:eastAsiaTheme="majorEastAsia" w:hAnsiTheme="majorHAnsi" w:cstheme="majorBidi"/>
      <w:spacing w:val="-10"/>
      <w:kern w:val="28"/>
      <w:sz w:val="56"/>
      <w:szCs w:val="56"/>
    </w:rPr>
  </w:style>
  <w:style w:type="paragraph" w:styleId="Geenafstand">
    <w:name w:val="No Spacing"/>
    <w:uiPriority w:val="1"/>
    <w:qFormat/>
    <w:rsid w:val="00981751"/>
    <w:pPr>
      <w:spacing w:after="0" w:line="240" w:lineRule="auto"/>
    </w:pPr>
  </w:style>
  <w:style w:type="character" w:customStyle="1" w:styleId="Kop1Char">
    <w:name w:val="Kop 1 Char"/>
    <w:basedOn w:val="Standaardalinea-lettertype"/>
    <w:link w:val="Kop1"/>
    <w:uiPriority w:val="9"/>
    <w:rsid w:val="00981751"/>
    <w:rPr>
      <w:rFonts w:asciiTheme="majorHAnsi" w:eastAsiaTheme="majorEastAsia" w:hAnsiTheme="majorHAnsi" w:cstheme="majorBidi"/>
      <w:color w:val="199CD1" w:themeColor="accent1" w:themeShade="BF"/>
      <w:sz w:val="32"/>
      <w:szCs w:val="32"/>
    </w:rPr>
  </w:style>
  <w:style w:type="character" w:customStyle="1" w:styleId="Kop2Char">
    <w:name w:val="Kop 2 Char"/>
    <w:basedOn w:val="Standaardalinea-lettertype"/>
    <w:link w:val="Kop2"/>
    <w:uiPriority w:val="9"/>
    <w:rsid w:val="001C01AC"/>
    <w:rPr>
      <w:rFonts w:asciiTheme="majorHAnsi" w:eastAsiaTheme="majorEastAsia" w:hAnsiTheme="majorHAnsi" w:cstheme="majorBidi"/>
      <w:color w:val="199CD1" w:themeColor="accent1" w:themeShade="BF"/>
      <w:sz w:val="26"/>
      <w:szCs w:val="26"/>
    </w:rPr>
  </w:style>
  <w:style w:type="table" w:styleId="Tabelrasterlicht">
    <w:name w:val="Grid Table Light"/>
    <w:basedOn w:val="Standaardtabel"/>
    <w:uiPriority w:val="40"/>
    <w:rsid w:val="00223A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jstalinea">
    <w:name w:val="List Paragraph"/>
    <w:basedOn w:val="Standaard"/>
    <w:uiPriority w:val="34"/>
    <w:qFormat/>
    <w:rsid w:val="00422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Latijn">
      <a:dk1>
        <a:sysClr val="windowText" lastClr="000000"/>
      </a:dk1>
      <a:lt1>
        <a:sysClr val="window" lastClr="FFFFFF"/>
      </a:lt1>
      <a:dk2>
        <a:srgbClr val="335B74"/>
      </a:dk2>
      <a:lt2>
        <a:srgbClr val="DFE3E5"/>
      </a:lt2>
      <a:accent1>
        <a:srgbClr val="50BEEA"/>
      </a:accent1>
      <a:accent2>
        <a:srgbClr val="2683C6"/>
      </a:accent2>
      <a:accent3>
        <a:srgbClr val="27CED7"/>
      </a:accent3>
      <a:accent4>
        <a:srgbClr val="1482AB"/>
      </a:accent4>
      <a:accent5>
        <a:srgbClr val="76CDEE"/>
      </a:accent5>
      <a:accent6>
        <a:srgbClr val="BFBFBF"/>
      </a:accent6>
      <a:hlink>
        <a:srgbClr val="0D5672"/>
      </a:hlink>
      <a:folHlink>
        <a:srgbClr val="1482AB"/>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Pages>
  <Words>619</Words>
  <Characters>3408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 Floor</dc:creator>
  <cp:keywords/>
  <dc:description/>
  <cp:lastModifiedBy>Das, Floor</cp:lastModifiedBy>
  <cp:revision>16</cp:revision>
  <dcterms:created xsi:type="dcterms:W3CDTF">2018-05-29T13:25:00Z</dcterms:created>
  <dcterms:modified xsi:type="dcterms:W3CDTF">2018-06-02T14:13:00Z</dcterms:modified>
</cp:coreProperties>
</file>