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B6" w:rsidRDefault="00C77E0B">
      <w:pPr>
        <w:rPr>
          <w:sz w:val="28"/>
          <w:szCs w:val="28"/>
        </w:rPr>
      </w:pPr>
      <w:r>
        <w:rPr>
          <w:sz w:val="36"/>
          <w:szCs w:val="36"/>
        </w:rPr>
        <w:t>Verslag Lichtrail</w:t>
      </w:r>
      <w:r>
        <w:rPr>
          <w:sz w:val="36"/>
          <w:szCs w:val="36"/>
        </w:rPr>
        <w:tab/>
      </w:r>
      <w:r>
        <w:rPr>
          <w:sz w:val="36"/>
          <w:szCs w:val="36"/>
        </w:rPr>
        <w:tab/>
      </w:r>
      <w:r>
        <w:rPr>
          <w:sz w:val="36"/>
          <w:szCs w:val="36"/>
        </w:rPr>
        <w:tab/>
      </w:r>
      <w:r>
        <w:rPr>
          <w:sz w:val="36"/>
          <w:szCs w:val="36"/>
        </w:rPr>
        <w:tab/>
      </w:r>
      <w:r>
        <w:rPr>
          <w:sz w:val="36"/>
          <w:szCs w:val="36"/>
        </w:rPr>
        <w:tab/>
      </w:r>
      <w:r>
        <w:rPr>
          <w:sz w:val="28"/>
          <w:szCs w:val="28"/>
        </w:rPr>
        <w:t>xxxx</w:t>
      </w:r>
      <w:bookmarkStart w:id="0" w:name="_GoBack"/>
      <w:bookmarkEnd w:id="0"/>
      <w:r>
        <w:rPr>
          <w:sz w:val="28"/>
          <w:szCs w:val="28"/>
        </w:rPr>
        <w:t>, xxxx</w:t>
      </w:r>
      <w:r>
        <w:rPr>
          <w:sz w:val="28"/>
          <w:szCs w:val="28"/>
        </w:rPr>
        <w:t xml:space="preserve"> &amp; xxxx</w:t>
      </w:r>
      <w:r>
        <w:rPr>
          <w:sz w:val="28"/>
          <w:szCs w:val="28"/>
        </w:rPr>
        <w:t xml:space="preserve">  3V1</w:t>
      </w:r>
    </w:p>
    <w:p w:rsidR="001412B6" w:rsidRDefault="001412B6">
      <w:pPr>
        <w:rPr>
          <w:b/>
          <w:sz w:val="32"/>
          <w:szCs w:val="32"/>
        </w:rPr>
      </w:pPr>
    </w:p>
    <w:p w:rsidR="001412B6" w:rsidRDefault="00C77E0B">
      <w:pPr>
        <w:rPr>
          <w:sz w:val="32"/>
          <w:szCs w:val="32"/>
        </w:rPr>
      </w:pPr>
      <w:r>
        <w:rPr>
          <w:b/>
          <w:sz w:val="32"/>
          <w:szCs w:val="32"/>
        </w:rPr>
        <w:t>Welk verband hebben de voorwerpsafstand en de beeldafstand met elkaar?</w:t>
      </w:r>
      <w:r>
        <w:rPr>
          <w:b/>
          <w:sz w:val="32"/>
          <w:szCs w:val="32"/>
        </w:rPr>
        <w:tab/>
        <w:t xml:space="preserve"> </w:t>
      </w:r>
      <w:r>
        <w:rPr>
          <w:b/>
          <w:sz w:val="32"/>
          <w:szCs w:val="32"/>
        </w:rPr>
        <w:tab/>
        <w:t xml:space="preserve"> </w:t>
      </w:r>
      <w:r>
        <w:rPr>
          <w:b/>
          <w:sz w:val="32"/>
          <w:szCs w:val="32"/>
        </w:rPr>
        <w:tab/>
        <w:t xml:space="preserve"> </w:t>
      </w:r>
      <w:r>
        <w:rPr>
          <w:b/>
          <w:sz w:val="32"/>
          <w:szCs w:val="32"/>
        </w:rPr>
        <w:tab/>
        <w:t xml:space="preserve"> </w:t>
      </w:r>
      <w:r>
        <w:rPr>
          <w:b/>
          <w:sz w:val="32"/>
          <w:szCs w:val="32"/>
        </w:rPr>
        <w:tab/>
      </w:r>
    </w:p>
    <w:p w:rsidR="001412B6" w:rsidRDefault="00C77E0B">
      <w:pPr>
        <w:rPr>
          <w:sz w:val="32"/>
          <w:szCs w:val="32"/>
        </w:rPr>
      </w:pPr>
      <w:r>
        <w:rPr>
          <w:i/>
          <w:sz w:val="32"/>
          <w:szCs w:val="32"/>
        </w:rPr>
        <w:t>Wij verwachten dat een kleinere voorwerpsafstand een grotere beeldafstand creëert.</w:t>
      </w:r>
    </w:p>
    <w:p w:rsidR="001412B6" w:rsidRDefault="00C77E0B">
      <w:r>
        <w:tab/>
      </w:r>
    </w:p>
    <w:p w:rsidR="001412B6" w:rsidRDefault="00C77E0B">
      <w:r>
        <w:rPr>
          <w:u w:val="single"/>
        </w:rPr>
        <w:t>Benodigdheden:</w:t>
      </w:r>
      <w:r>
        <w:t xml:space="preserve"> </w:t>
      </w:r>
      <w:r>
        <w:tab/>
        <w:t xml:space="preserve"> </w:t>
      </w:r>
      <w:r>
        <w:tab/>
        <w:t xml:space="preserve"> </w:t>
      </w:r>
      <w:r>
        <w:tab/>
        <w:t xml:space="preserve"> </w:t>
      </w:r>
      <w:r>
        <w:tab/>
      </w:r>
      <w:r>
        <w:tab/>
      </w:r>
    </w:p>
    <w:p w:rsidR="001412B6" w:rsidRDefault="00C77E0B">
      <w:pPr>
        <w:numPr>
          <w:ilvl w:val="0"/>
          <w:numId w:val="2"/>
        </w:numPr>
        <w:ind w:hanging="360"/>
        <w:contextualSpacing/>
      </w:pPr>
      <w:r>
        <w:t>Lichtrail</w:t>
      </w:r>
    </w:p>
    <w:p w:rsidR="001412B6" w:rsidRDefault="00C77E0B">
      <w:pPr>
        <w:numPr>
          <w:ilvl w:val="0"/>
          <w:numId w:val="2"/>
        </w:numPr>
        <w:ind w:hanging="360"/>
        <w:contextualSpacing/>
      </w:pPr>
      <w:r>
        <w:t>Lichtbron</w:t>
      </w:r>
    </w:p>
    <w:p w:rsidR="001412B6" w:rsidRDefault="00C77E0B">
      <w:pPr>
        <w:numPr>
          <w:ilvl w:val="0"/>
          <w:numId w:val="2"/>
        </w:numPr>
        <w:ind w:hanging="360"/>
        <w:contextualSpacing/>
      </w:pPr>
      <w:r>
        <w:t>Dia (met ruiter)</w:t>
      </w:r>
    </w:p>
    <w:p w:rsidR="001412B6" w:rsidRDefault="00C77E0B">
      <w:pPr>
        <w:numPr>
          <w:ilvl w:val="0"/>
          <w:numId w:val="2"/>
        </w:numPr>
        <w:ind w:hanging="360"/>
        <w:contextualSpacing/>
      </w:pPr>
      <w:r>
        <w:t>Twee lenzen (f=50 mm en f =100 mm) (met ruiter)</w:t>
      </w:r>
    </w:p>
    <w:p w:rsidR="001412B6" w:rsidRDefault="00C77E0B">
      <w:pPr>
        <w:numPr>
          <w:ilvl w:val="0"/>
          <w:numId w:val="2"/>
        </w:numPr>
        <w:ind w:hanging="360"/>
        <w:contextualSpacing/>
      </w:pPr>
      <w:r>
        <w:t>Scherm (met ruiter)</w:t>
      </w:r>
      <w:r>
        <w:tab/>
      </w:r>
      <w:r>
        <w:tab/>
      </w:r>
      <w:r>
        <w:tab/>
      </w:r>
      <w:r>
        <w:tab/>
      </w:r>
      <w:r>
        <w:tab/>
      </w:r>
      <w:r>
        <w:rPr>
          <w:noProof/>
        </w:rPr>
        <w:drawing>
          <wp:inline distT="114300" distB="114300" distL="114300" distR="114300">
            <wp:extent cx="2376488" cy="175860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76488" cy="1758601"/>
                    </a:xfrm>
                    <a:prstGeom prst="rect">
                      <a:avLst/>
                    </a:prstGeom>
                    <a:ln/>
                  </pic:spPr>
                </pic:pic>
              </a:graphicData>
            </a:graphic>
          </wp:inline>
        </w:drawing>
      </w:r>
    </w:p>
    <w:p w:rsidR="001412B6" w:rsidRDefault="001412B6">
      <w:pPr>
        <w:rPr>
          <w:u w:val="single"/>
        </w:rPr>
      </w:pPr>
    </w:p>
    <w:p w:rsidR="001412B6" w:rsidRDefault="00C77E0B">
      <w:r>
        <w:rPr>
          <w:u w:val="single"/>
        </w:rPr>
        <w:t>Werkwijze:</w:t>
      </w:r>
      <w:r>
        <w:tab/>
        <w:t xml:space="preserve"> </w:t>
      </w:r>
      <w:r>
        <w:tab/>
        <w:t xml:space="preserve"> </w:t>
      </w:r>
      <w:r>
        <w:tab/>
        <w:t xml:space="preserve"> </w:t>
      </w:r>
      <w:r>
        <w:tab/>
        <w:t xml:space="preserve"> </w:t>
      </w:r>
      <w:r>
        <w:tab/>
      </w:r>
      <w:r>
        <w:tab/>
      </w:r>
    </w:p>
    <w:p w:rsidR="001412B6" w:rsidRDefault="00C77E0B">
      <w:pPr>
        <w:numPr>
          <w:ilvl w:val="0"/>
          <w:numId w:val="1"/>
        </w:numPr>
        <w:ind w:hanging="360"/>
        <w:contextualSpacing/>
      </w:pPr>
      <w:r>
        <w:t>Meet de hoogte van het voorwerp op de dia (</w:t>
      </w:r>
      <w:r>
        <w:rPr>
          <w:i/>
        </w:rPr>
        <w:t>L</w:t>
      </w:r>
      <w:r>
        <w:rPr>
          <w:i/>
          <w:vertAlign w:val="subscript"/>
        </w:rPr>
        <w:t>v</w:t>
      </w:r>
      <w:r>
        <w:t>) en schrijf het op.</w:t>
      </w:r>
    </w:p>
    <w:p w:rsidR="001412B6" w:rsidRDefault="00C77E0B">
      <w:pPr>
        <w:numPr>
          <w:ilvl w:val="0"/>
          <w:numId w:val="1"/>
        </w:numPr>
        <w:ind w:hanging="360"/>
        <w:contextualSpacing/>
      </w:pPr>
      <w:r>
        <w:t>Zet alle benodigdheden op de lichtrail. Begin met de lens van f=50 mm.</w:t>
      </w:r>
    </w:p>
    <w:p w:rsidR="001412B6" w:rsidRDefault="00C77E0B">
      <w:pPr>
        <w:numPr>
          <w:ilvl w:val="0"/>
          <w:numId w:val="1"/>
        </w:numPr>
        <w:ind w:hanging="360"/>
        <w:contextualSpacing/>
      </w:pPr>
      <w:r>
        <w:t>Plaat</w:t>
      </w:r>
      <w:r>
        <w:t xml:space="preserve">s de dia aan het ene uiteinde van de rail en het scherm aan het andere </w:t>
      </w:r>
      <w:r>
        <w:tab/>
        <w:t>uiteinde.</w:t>
      </w:r>
    </w:p>
    <w:p w:rsidR="001412B6" w:rsidRDefault="00C77E0B">
      <w:pPr>
        <w:numPr>
          <w:ilvl w:val="0"/>
          <w:numId w:val="1"/>
        </w:numPr>
        <w:ind w:hanging="360"/>
        <w:contextualSpacing/>
      </w:pPr>
      <w:r>
        <w:t>Verschuif de lens totdat er een scherp beeld op het scherm ontstaat.</w:t>
      </w:r>
    </w:p>
    <w:p w:rsidR="001412B6" w:rsidRDefault="00C77E0B">
      <w:pPr>
        <w:numPr>
          <w:ilvl w:val="0"/>
          <w:numId w:val="1"/>
        </w:numPr>
        <w:ind w:hanging="360"/>
        <w:contextualSpacing/>
      </w:pPr>
      <w:r>
        <w:t>Meet de voorwerpsafstand (</w:t>
      </w:r>
      <w:r>
        <w:rPr>
          <w:i/>
        </w:rPr>
        <w:t>v</w:t>
      </w:r>
      <w:r>
        <w:t>) en de beeldafstand (</w:t>
      </w:r>
      <w:r>
        <w:rPr>
          <w:i/>
        </w:rPr>
        <w:t>b</w:t>
      </w:r>
      <w:r>
        <w:t>).</w:t>
      </w:r>
    </w:p>
    <w:p w:rsidR="001412B6" w:rsidRDefault="00C77E0B">
      <w:pPr>
        <w:numPr>
          <w:ilvl w:val="0"/>
          <w:numId w:val="1"/>
        </w:numPr>
        <w:ind w:hanging="360"/>
        <w:contextualSpacing/>
      </w:pPr>
      <w:r>
        <w:t>Meet ook de grootte van het beeld (</w:t>
      </w:r>
      <w:r>
        <w:rPr>
          <w:i/>
        </w:rPr>
        <w:t>L</w:t>
      </w:r>
      <w:r>
        <w:rPr>
          <w:i/>
          <w:vertAlign w:val="subscript"/>
        </w:rPr>
        <w:t>b</w:t>
      </w:r>
      <w:r>
        <w:t>).</w:t>
      </w:r>
    </w:p>
    <w:p w:rsidR="001412B6" w:rsidRDefault="00C77E0B">
      <w:pPr>
        <w:numPr>
          <w:ilvl w:val="0"/>
          <w:numId w:val="1"/>
        </w:numPr>
        <w:ind w:hanging="360"/>
        <w:contextualSpacing/>
      </w:pPr>
      <w:r>
        <w:t>Verschuif de</w:t>
      </w:r>
      <w:r>
        <w:t xml:space="preserve"> lens tot er een groter of kleiner beeld zichtbaar is. Meet opnieuw </w:t>
      </w:r>
      <w:r>
        <w:rPr>
          <w:i/>
        </w:rPr>
        <w:t>v</w:t>
      </w:r>
      <w:r>
        <w:t xml:space="preserve">, </w:t>
      </w:r>
      <w:r>
        <w:rPr>
          <w:i/>
        </w:rPr>
        <w:t>b</w:t>
      </w:r>
      <w:r>
        <w:t xml:space="preserve"> en </w:t>
      </w:r>
      <w:r>
        <w:rPr>
          <w:i/>
        </w:rPr>
        <w:t>L</w:t>
      </w:r>
      <w:r>
        <w:rPr>
          <w:i/>
          <w:vertAlign w:val="subscript"/>
        </w:rPr>
        <w:t>b</w:t>
      </w:r>
      <w:r>
        <w:t>.</w:t>
      </w:r>
    </w:p>
    <w:p w:rsidR="001412B6" w:rsidRDefault="00C77E0B">
      <w:pPr>
        <w:numPr>
          <w:ilvl w:val="0"/>
          <w:numId w:val="1"/>
        </w:numPr>
        <w:ind w:hanging="360"/>
        <w:contextualSpacing/>
      </w:pPr>
      <w:r>
        <w:t xml:space="preserve">Voer hierna nog minstens drie metingen uit met lens en scherm op verschillende plaatsen. Zorg wel dat er een </w:t>
      </w:r>
      <w:r>
        <w:rPr>
          <w:i/>
        </w:rPr>
        <w:t>scherp beeld</w:t>
      </w:r>
      <w:r>
        <w:t xml:space="preserve"> ontstaat!</w:t>
      </w:r>
    </w:p>
    <w:p w:rsidR="001412B6" w:rsidRDefault="00C77E0B">
      <w:pPr>
        <w:numPr>
          <w:ilvl w:val="0"/>
          <w:numId w:val="1"/>
        </w:numPr>
        <w:ind w:hanging="360"/>
        <w:contextualSpacing/>
      </w:pPr>
      <w:r>
        <w:t>Noteer alle metingen (in meter) in een tabel</w:t>
      </w:r>
      <w:r>
        <w:t xml:space="preserve"> zoals hieronder.</w:t>
      </w:r>
    </w:p>
    <w:p w:rsidR="001412B6" w:rsidRDefault="00C77E0B">
      <w:pPr>
        <w:numPr>
          <w:ilvl w:val="0"/>
          <w:numId w:val="1"/>
        </w:numPr>
        <w:ind w:hanging="360"/>
        <w:contextualSpacing/>
      </w:pPr>
      <w:r>
        <w:t>Herhaal dit experiment voor de lens van f=50 mm.</w:t>
      </w:r>
    </w:p>
    <w:p w:rsidR="001412B6" w:rsidRDefault="001412B6"/>
    <w:p w:rsidR="001412B6" w:rsidRDefault="001412B6"/>
    <w:p w:rsidR="001412B6" w:rsidRDefault="001412B6">
      <w:pPr>
        <w:rPr>
          <w:sz w:val="32"/>
          <w:szCs w:val="32"/>
        </w:rPr>
      </w:pPr>
    </w:p>
    <w:p w:rsidR="001412B6" w:rsidRDefault="00C77E0B">
      <w:pPr>
        <w:rPr>
          <w:sz w:val="32"/>
          <w:szCs w:val="32"/>
        </w:rPr>
      </w:pPr>
      <w:r>
        <w:rPr>
          <w:sz w:val="32"/>
          <w:szCs w:val="32"/>
        </w:rPr>
        <w:t>Resultaten:</w:t>
      </w:r>
    </w:p>
    <w:tbl>
      <w:tblPr>
        <w:tblStyle w:val="a"/>
        <w:tblW w:w="1222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055"/>
        <w:gridCol w:w="1260"/>
        <w:gridCol w:w="1155"/>
        <w:gridCol w:w="1155"/>
        <w:gridCol w:w="1725"/>
        <w:gridCol w:w="1680"/>
        <w:gridCol w:w="1605"/>
      </w:tblGrid>
      <w:tr w:rsidR="001412B6">
        <w:tc>
          <w:tcPr>
            <w:tcW w:w="1590" w:type="dxa"/>
            <w:tcMar>
              <w:top w:w="100" w:type="dxa"/>
              <w:left w:w="100" w:type="dxa"/>
              <w:bottom w:w="100" w:type="dxa"/>
              <w:right w:w="100" w:type="dxa"/>
            </w:tcMar>
          </w:tcPr>
          <w:p w:rsidR="001412B6" w:rsidRDefault="00C77E0B">
            <w:pPr>
              <w:widowControl w:val="0"/>
              <w:spacing w:line="240" w:lineRule="auto"/>
            </w:pPr>
            <w:r>
              <w:lastRenderedPageBreak/>
              <w:t xml:space="preserve">Met </w:t>
            </w:r>
          </w:p>
          <w:p w:rsidR="001412B6" w:rsidRDefault="00C77E0B">
            <w:pPr>
              <w:widowControl w:val="0"/>
              <w:spacing w:line="240" w:lineRule="auto"/>
            </w:pPr>
            <w:r>
              <w:rPr>
                <w:b/>
              </w:rPr>
              <w:t xml:space="preserve">f=50 mm </w:t>
            </w:r>
            <w:r>
              <w:t>lens</w:t>
            </w:r>
          </w:p>
        </w:tc>
        <w:tc>
          <w:tcPr>
            <w:tcW w:w="2055" w:type="dxa"/>
            <w:tcMar>
              <w:top w:w="100" w:type="dxa"/>
              <w:left w:w="100" w:type="dxa"/>
              <w:bottom w:w="100" w:type="dxa"/>
              <w:right w:w="100" w:type="dxa"/>
            </w:tcMar>
          </w:tcPr>
          <w:p w:rsidR="001412B6" w:rsidRDefault="00C77E0B">
            <w:pPr>
              <w:widowControl w:val="0"/>
              <w:spacing w:line="240" w:lineRule="auto"/>
            </w:pPr>
            <w:r>
              <w:t>Voorwerpsafstand v (m)</w:t>
            </w:r>
          </w:p>
        </w:tc>
        <w:tc>
          <w:tcPr>
            <w:tcW w:w="1260" w:type="dxa"/>
            <w:tcMar>
              <w:top w:w="100" w:type="dxa"/>
              <w:left w:w="100" w:type="dxa"/>
              <w:bottom w:w="100" w:type="dxa"/>
              <w:right w:w="100" w:type="dxa"/>
            </w:tcMar>
          </w:tcPr>
          <w:p w:rsidR="001412B6" w:rsidRDefault="00C77E0B">
            <w:pPr>
              <w:widowControl w:val="0"/>
              <w:spacing w:line="240" w:lineRule="auto"/>
            </w:pPr>
            <w:r>
              <w:t>Afstand</w:t>
            </w:r>
          </w:p>
          <w:p w:rsidR="001412B6" w:rsidRDefault="00C77E0B">
            <w:pPr>
              <w:widowControl w:val="0"/>
              <w:spacing w:line="240" w:lineRule="auto"/>
            </w:pPr>
            <w:r>
              <w:t>Lens  b (m)</w:t>
            </w:r>
          </w:p>
        </w:tc>
        <w:tc>
          <w:tcPr>
            <w:tcW w:w="1155" w:type="dxa"/>
            <w:tcMar>
              <w:top w:w="100" w:type="dxa"/>
              <w:left w:w="100" w:type="dxa"/>
              <w:bottom w:w="100" w:type="dxa"/>
              <w:right w:w="100" w:type="dxa"/>
            </w:tcMar>
          </w:tcPr>
          <w:p w:rsidR="001412B6" w:rsidRDefault="00C77E0B">
            <w:pPr>
              <w:widowControl w:val="0"/>
              <w:spacing w:line="240" w:lineRule="auto"/>
            </w:pPr>
            <w:r>
              <w:t>Afstand</w:t>
            </w:r>
          </w:p>
          <w:p w:rsidR="001412B6" w:rsidRDefault="00C77E0B">
            <w:pPr>
              <w:widowControl w:val="0"/>
              <w:spacing w:line="240" w:lineRule="auto"/>
            </w:pPr>
            <w:r>
              <w:t>Scherm (m)</w:t>
            </w:r>
          </w:p>
        </w:tc>
        <w:tc>
          <w:tcPr>
            <w:tcW w:w="1155" w:type="dxa"/>
            <w:tcMar>
              <w:top w:w="100" w:type="dxa"/>
              <w:left w:w="100" w:type="dxa"/>
              <w:bottom w:w="100" w:type="dxa"/>
              <w:right w:w="100" w:type="dxa"/>
            </w:tcMar>
          </w:tcPr>
          <w:p w:rsidR="001412B6" w:rsidRDefault="00C77E0B">
            <w:pPr>
              <w:widowControl w:val="0"/>
              <w:spacing w:line="240" w:lineRule="auto"/>
            </w:pPr>
            <w:r>
              <w:t>Beeldgrootte L</w:t>
            </w:r>
            <w:r>
              <w:rPr>
                <w:vertAlign w:val="subscript"/>
              </w:rPr>
              <w:t>v</w:t>
            </w:r>
          </w:p>
          <w:p w:rsidR="001412B6" w:rsidRDefault="00C77E0B">
            <w:pPr>
              <w:widowControl w:val="0"/>
              <w:spacing w:line="240" w:lineRule="auto"/>
            </w:pPr>
            <w:r>
              <w:t>(m)</w:t>
            </w:r>
          </w:p>
        </w:tc>
        <w:tc>
          <w:tcPr>
            <w:tcW w:w="1725" w:type="dxa"/>
            <w:tcMar>
              <w:top w:w="100" w:type="dxa"/>
              <w:left w:w="100" w:type="dxa"/>
              <w:bottom w:w="100" w:type="dxa"/>
              <w:right w:w="100" w:type="dxa"/>
            </w:tcMar>
          </w:tcPr>
          <w:p w:rsidR="001412B6" w:rsidRDefault="00C77E0B">
            <w:pPr>
              <w:widowControl w:val="0"/>
              <w:spacing w:line="240" w:lineRule="auto"/>
            </w:pPr>
            <w:r>
              <w:t>1/v + 1/b</w:t>
            </w:r>
          </w:p>
        </w:tc>
        <w:tc>
          <w:tcPr>
            <w:tcW w:w="1680" w:type="dxa"/>
            <w:tcMar>
              <w:top w:w="100" w:type="dxa"/>
              <w:left w:w="100" w:type="dxa"/>
              <w:bottom w:w="100" w:type="dxa"/>
              <w:right w:w="100" w:type="dxa"/>
            </w:tcMar>
          </w:tcPr>
          <w:p w:rsidR="001412B6" w:rsidRDefault="00C77E0B">
            <w:pPr>
              <w:widowControl w:val="0"/>
              <w:spacing w:line="240" w:lineRule="auto"/>
            </w:pPr>
            <w:r>
              <w:t>N = b/v</w:t>
            </w:r>
          </w:p>
        </w:tc>
        <w:tc>
          <w:tcPr>
            <w:tcW w:w="1605" w:type="dxa"/>
            <w:tcMar>
              <w:top w:w="100" w:type="dxa"/>
              <w:left w:w="100" w:type="dxa"/>
              <w:bottom w:w="100" w:type="dxa"/>
              <w:right w:w="100" w:type="dxa"/>
            </w:tcMar>
          </w:tcPr>
          <w:p w:rsidR="001412B6" w:rsidRDefault="00C77E0B">
            <w:pPr>
              <w:widowControl w:val="0"/>
              <w:spacing w:line="240" w:lineRule="auto"/>
            </w:pPr>
            <w:r>
              <w:t>N = L</w:t>
            </w:r>
            <w:r>
              <w:rPr>
                <w:vertAlign w:val="subscript"/>
              </w:rPr>
              <w:t>b</w:t>
            </w:r>
            <w:r>
              <w:t>/L</w:t>
            </w:r>
            <w:r>
              <w:rPr>
                <w:vertAlign w:val="subscript"/>
              </w:rPr>
              <w:t>v</w:t>
            </w:r>
          </w:p>
        </w:tc>
      </w:tr>
      <w:tr w:rsidR="001412B6">
        <w:tc>
          <w:tcPr>
            <w:tcW w:w="1590" w:type="dxa"/>
            <w:tcMar>
              <w:top w:w="100" w:type="dxa"/>
              <w:left w:w="100" w:type="dxa"/>
              <w:bottom w:w="100" w:type="dxa"/>
              <w:right w:w="100" w:type="dxa"/>
            </w:tcMar>
          </w:tcPr>
          <w:p w:rsidR="001412B6" w:rsidRDefault="00C77E0B">
            <w:pPr>
              <w:widowControl w:val="0"/>
              <w:spacing w:line="240" w:lineRule="auto"/>
            </w:pPr>
            <w:r>
              <w:t>meting 1</w:t>
            </w:r>
          </w:p>
          <w:p w:rsidR="001412B6" w:rsidRDefault="001412B6">
            <w:pPr>
              <w:widowControl w:val="0"/>
              <w:spacing w:line="240" w:lineRule="auto"/>
            </w:pPr>
          </w:p>
        </w:tc>
        <w:tc>
          <w:tcPr>
            <w:tcW w:w="2055" w:type="dxa"/>
            <w:tcMar>
              <w:top w:w="100" w:type="dxa"/>
              <w:left w:w="100" w:type="dxa"/>
              <w:bottom w:w="100" w:type="dxa"/>
              <w:right w:w="100" w:type="dxa"/>
            </w:tcMar>
          </w:tcPr>
          <w:p w:rsidR="001412B6" w:rsidRDefault="00C77E0B">
            <w:pPr>
              <w:widowControl w:val="0"/>
              <w:spacing w:line="240" w:lineRule="auto"/>
            </w:pPr>
            <w:r>
              <w:t>0,15</w:t>
            </w:r>
          </w:p>
        </w:tc>
        <w:tc>
          <w:tcPr>
            <w:tcW w:w="1260" w:type="dxa"/>
            <w:tcMar>
              <w:top w:w="100" w:type="dxa"/>
              <w:left w:w="100" w:type="dxa"/>
              <w:bottom w:w="100" w:type="dxa"/>
              <w:right w:w="100" w:type="dxa"/>
            </w:tcMar>
          </w:tcPr>
          <w:p w:rsidR="001412B6" w:rsidRDefault="00C77E0B">
            <w:pPr>
              <w:widowControl w:val="0"/>
              <w:spacing w:line="240" w:lineRule="auto"/>
            </w:pPr>
            <w:r>
              <w:t>0,21</w:t>
            </w:r>
          </w:p>
        </w:tc>
        <w:tc>
          <w:tcPr>
            <w:tcW w:w="1155" w:type="dxa"/>
            <w:tcMar>
              <w:top w:w="100" w:type="dxa"/>
              <w:left w:w="100" w:type="dxa"/>
              <w:bottom w:w="100" w:type="dxa"/>
              <w:right w:w="100" w:type="dxa"/>
            </w:tcMar>
          </w:tcPr>
          <w:p w:rsidR="001412B6" w:rsidRDefault="00C77E0B">
            <w:pPr>
              <w:widowControl w:val="0"/>
              <w:spacing w:line="240" w:lineRule="auto"/>
            </w:pPr>
            <w:r>
              <w:t>0,415</w:t>
            </w:r>
          </w:p>
        </w:tc>
        <w:tc>
          <w:tcPr>
            <w:tcW w:w="1155" w:type="dxa"/>
            <w:tcMar>
              <w:top w:w="100" w:type="dxa"/>
              <w:left w:w="100" w:type="dxa"/>
              <w:bottom w:w="100" w:type="dxa"/>
              <w:right w:w="100" w:type="dxa"/>
            </w:tcMar>
          </w:tcPr>
          <w:p w:rsidR="001412B6" w:rsidRDefault="00C77E0B">
            <w:pPr>
              <w:widowControl w:val="0"/>
              <w:spacing w:line="240" w:lineRule="auto"/>
            </w:pPr>
            <w:r>
              <w:t>0,03</w:t>
            </w:r>
          </w:p>
        </w:tc>
        <w:tc>
          <w:tcPr>
            <w:tcW w:w="1725" w:type="dxa"/>
            <w:tcMar>
              <w:top w:w="100" w:type="dxa"/>
              <w:left w:w="100" w:type="dxa"/>
              <w:bottom w:w="100" w:type="dxa"/>
              <w:right w:w="100" w:type="dxa"/>
            </w:tcMar>
          </w:tcPr>
          <w:p w:rsidR="001412B6" w:rsidRDefault="00C77E0B">
            <w:pPr>
              <w:widowControl w:val="0"/>
              <w:spacing w:line="240" w:lineRule="auto"/>
            </w:pPr>
            <w:r>
              <w:t>1/0,07 + 1/0,205 =</w:t>
            </w:r>
          </w:p>
          <w:p w:rsidR="001412B6" w:rsidRDefault="00C77E0B">
            <w:pPr>
              <w:widowControl w:val="0"/>
              <w:spacing w:line="240" w:lineRule="auto"/>
            </w:pPr>
            <w:r>
              <w:t>1/19,16</w:t>
            </w:r>
          </w:p>
        </w:tc>
        <w:tc>
          <w:tcPr>
            <w:tcW w:w="1680" w:type="dxa"/>
            <w:tcMar>
              <w:top w:w="100" w:type="dxa"/>
              <w:left w:w="100" w:type="dxa"/>
              <w:bottom w:w="100" w:type="dxa"/>
              <w:right w:w="100" w:type="dxa"/>
            </w:tcMar>
          </w:tcPr>
          <w:p w:rsidR="001412B6" w:rsidRDefault="00C77E0B">
            <w:pPr>
              <w:widowControl w:val="0"/>
              <w:spacing w:line="240" w:lineRule="auto"/>
            </w:pPr>
            <w:r>
              <w:t>0,205/</w:t>
            </w:r>
          </w:p>
          <w:p w:rsidR="001412B6" w:rsidRDefault="00C77E0B">
            <w:pPr>
              <w:widowControl w:val="0"/>
              <w:spacing w:line="240" w:lineRule="auto"/>
            </w:pPr>
            <w:r>
              <w:t>0,07=</w:t>
            </w:r>
          </w:p>
          <w:p w:rsidR="001412B6" w:rsidRDefault="00C77E0B">
            <w:pPr>
              <w:widowControl w:val="0"/>
              <w:spacing w:line="240" w:lineRule="auto"/>
            </w:pPr>
            <w:r>
              <w:t>2,93</w:t>
            </w:r>
          </w:p>
        </w:tc>
        <w:tc>
          <w:tcPr>
            <w:tcW w:w="1605" w:type="dxa"/>
            <w:tcMar>
              <w:top w:w="100" w:type="dxa"/>
              <w:left w:w="100" w:type="dxa"/>
              <w:bottom w:w="100" w:type="dxa"/>
              <w:right w:w="100" w:type="dxa"/>
            </w:tcMar>
          </w:tcPr>
          <w:p w:rsidR="001412B6" w:rsidRDefault="00C77E0B">
            <w:pPr>
              <w:widowControl w:val="0"/>
              <w:spacing w:line="240" w:lineRule="auto"/>
            </w:pPr>
            <w:r>
              <w:t>0,03/0,007= 4,29</w:t>
            </w:r>
          </w:p>
        </w:tc>
      </w:tr>
      <w:tr w:rsidR="001412B6">
        <w:tc>
          <w:tcPr>
            <w:tcW w:w="1590" w:type="dxa"/>
            <w:tcMar>
              <w:top w:w="100" w:type="dxa"/>
              <w:left w:w="100" w:type="dxa"/>
              <w:bottom w:w="100" w:type="dxa"/>
              <w:right w:w="100" w:type="dxa"/>
            </w:tcMar>
          </w:tcPr>
          <w:p w:rsidR="001412B6" w:rsidRDefault="00C77E0B">
            <w:pPr>
              <w:widowControl w:val="0"/>
              <w:spacing w:line="240" w:lineRule="auto"/>
            </w:pPr>
            <w:r>
              <w:t>meting 2</w:t>
            </w:r>
          </w:p>
        </w:tc>
        <w:tc>
          <w:tcPr>
            <w:tcW w:w="2055" w:type="dxa"/>
            <w:tcMar>
              <w:top w:w="100" w:type="dxa"/>
              <w:left w:w="100" w:type="dxa"/>
              <w:bottom w:w="100" w:type="dxa"/>
              <w:right w:w="100" w:type="dxa"/>
            </w:tcMar>
          </w:tcPr>
          <w:p w:rsidR="001412B6" w:rsidRDefault="00C77E0B">
            <w:pPr>
              <w:widowControl w:val="0"/>
              <w:spacing w:line="240" w:lineRule="auto"/>
            </w:pPr>
            <w:r>
              <w:t>0,095</w:t>
            </w:r>
          </w:p>
        </w:tc>
        <w:tc>
          <w:tcPr>
            <w:tcW w:w="1260" w:type="dxa"/>
            <w:tcMar>
              <w:top w:w="100" w:type="dxa"/>
              <w:left w:w="100" w:type="dxa"/>
              <w:bottom w:w="100" w:type="dxa"/>
              <w:right w:w="100" w:type="dxa"/>
            </w:tcMar>
          </w:tcPr>
          <w:p w:rsidR="001412B6" w:rsidRDefault="00C77E0B">
            <w:pPr>
              <w:widowControl w:val="0"/>
              <w:spacing w:line="240" w:lineRule="auto"/>
            </w:pPr>
            <w:r>
              <w:t>0,15</w:t>
            </w:r>
          </w:p>
        </w:tc>
        <w:tc>
          <w:tcPr>
            <w:tcW w:w="1155" w:type="dxa"/>
            <w:tcMar>
              <w:top w:w="100" w:type="dxa"/>
              <w:left w:w="100" w:type="dxa"/>
              <w:bottom w:w="100" w:type="dxa"/>
              <w:right w:w="100" w:type="dxa"/>
            </w:tcMar>
          </w:tcPr>
          <w:p w:rsidR="001412B6" w:rsidRDefault="00C77E0B">
            <w:pPr>
              <w:widowControl w:val="0"/>
              <w:spacing w:line="240" w:lineRule="auto"/>
            </w:pPr>
            <w:r>
              <w:t>0,65</w:t>
            </w:r>
          </w:p>
        </w:tc>
        <w:tc>
          <w:tcPr>
            <w:tcW w:w="1155" w:type="dxa"/>
            <w:tcMar>
              <w:top w:w="100" w:type="dxa"/>
              <w:left w:w="100" w:type="dxa"/>
              <w:bottom w:w="100" w:type="dxa"/>
              <w:right w:w="100" w:type="dxa"/>
            </w:tcMar>
          </w:tcPr>
          <w:p w:rsidR="001412B6" w:rsidRDefault="00C77E0B">
            <w:pPr>
              <w:widowControl w:val="0"/>
              <w:spacing w:line="240" w:lineRule="auto"/>
            </w:pPr>
            <w:r>
              <w:t>0,11</w:t>
            </w:r>
          </w:p>
        </w:tc>
        <w:tc>
          <w:tcPr>
            <w:tcW w:w="1725" w:type="dxa"/>
            <w:tcMar>
              <w:top w:w="100" w:type="dxa"/>
              <w:left w:w="100" w:type="dxa"/>
              <w:bottom w:w="100" w:type="dxa"/>
              <w:right w:w="100" w:type="dxa"/>
            </w:tcMar>
          </w:tcPr>
          <w:p w:rsidR="001412B6" w:rsidRDefault="00C77E0B">
            <w:pPr>
              <w:widowControl w:val="0"/>
              <w:spacing w:line="240" w:lineRule="auto"/>
            </w:pPr>
            <w:r>
              <w:t>1/0,055 +</w:t>
            </w:r>
          </w:p>
          <w:p w:rsidR="001412B6" w:rsidRDefault="00C77E0B">
            <w:pPr>
              <w:widowControl w:val="0"/>
              <w:spacing w:line="240" w:lineRule="auto"/>
            </w:pPr>
            <w:r>
              <w:t>1/0,50 =</w:t>
            </w:r>
          </w:p>
          <w:p w:rsidR="001412B6" w:rsidRDefault="00C77E0B">
            <w:pPr>
              <w:widowControl w:val="0"/>
              <w:spacing w:line="240" w:lineRule="auto"/>
              <w:rPr>
                <w:u w:val="single"/>
              </w:rPr>
            </w:pPr>
            <w:r>
              <w:t>1/20,</w:t>
            </w:r>
            <w:r>
              <w:rPr>
                <w:u w:val="single"/>
              </w:rPr>
              <w:t>18</w:t>
            </w:r>
          </w:p>
        </w:tc>
        <w:tc>
          <w:tcPr>
            <w:tcW w:w="1680" w:type="dxa"/>
            <w:tcMar>
              <w:top w:w="100" w:type="dxa"/>
              <w:left w:w="100" w:type="dxa"/>
              <w:bottom w:w="100" w:type="dxa"/>
              <w:right w:w="100" w:type="dxa"/>
            </w:tcMar>
          </w:tcPr>
          <w:p w:rsidR="001412B6" w:rsidRDefault="00C77E0B">
            <w:pPr>
              <w:widowControl w:val="0"/>
              <w:spacing w:line="240" w:lineRule="auto"/>
            </w:pPr>
            <w:r>
              <w:t>0,50/0,055</w:t>
            </w:r>
          </w:p>
          <w:p w:rsidR="001412B6" w:rsidRDefault="00C77E0B">
            <w:pPr>
              <w:widowControl w:val="0"/>
              <w:spacing w:line="240" w:lineRule="auto"/>
            </w:pPr>
            <w:r>
              <w:t>=</w:t>
            </w:r>
          </w:p>
          <w:p w:rsidR="001412B6" w:rsidRDefault="00C77E0B">
            <w:pPr>
              <w:widowControl w:val="0"/>
              <w:spacing w:line="240" w:lineRule="auto"/>
              <w:rPr>
                <w:u w:val="single"/>
              </w:rPr>
            </w:pPr>
            <w:r>
              <w:t>9,</w:t>
            </w:r>
            <w:r>
              <w:rPr>
                <w:u w:val="single"/>
              </w:rPr>
              <w:t>09</w:t>
            </w:r>
          </w:p>
        </w:tc>
        <w:tc>
          <w:tcPr>
            <w:tcW w:w="1605" w:type="dxa"/>
            <w:tcMar>
              <w:top w:w="100" w:type="dxa"/>
              <w:left w:w="100" w:type="dxa"/>
              <w:bottom w:w="100" w:type="dxa"/>
              <w:right w:w="100" w:type="dxa"/>
            </w:tcMar>
          </w:tcPr>
          <w:p w:rsidR="001412B6" w:rsidRDefault="00C77E0B">
            <w:pPr>
              <w:widowControl w:val="0"/>
              <w:spacing w:line="240" w:lineRule="auto"/>
            </w:pPr>
            <w:r>
              <w:t>0,11/0,007= 15,71</w:t>
            </w:r>
          </w:p>
        </w:tc>
      </w:tr>
      <w:tr w:rsidR="001412B6">
        <w:trPr>
          <w:trHeight w:val="980"/>
        </w:trPr>
        <w:tc>
          <w:tcPr>
            <w:tcW w:w="1590" w:type="dxa"/>
            <w:tcMar>
              <w:top w:w="100" w:type="dxa"/>
              <w:left w:w="100" w:type="dxa"/>
              <w:bottom w:w="100" w:type="dxa"/>
              <w:right w:w="100" w:type="dxa"/>
            </w:tcMar>
          </w:tcPr>
          <w:p w:rsidR="001412B6" w:rsidRDefault="00C77E0B">
            <w:pPr>
              <w:widowControl w:val="0"/>
              <w:spacing w:line="240" w:lineRule="auto"/>
            </w:pPr>
            <w:r>
              <w:t>meting 3</w:t>
            </w:r>
          </w:p>
        </w:tc>
        <w:tc>
          <w:tcPr>
            <w:tcW w:w="2055" w:type="dxa"/>
            <w:tcMar>
              <w:top w:w="100" w:type="dxa"/>
              <w:left w:w="100" w:type="dxa"/>
              <w:bottom w:w="100" w:type="dxa"/>
              <w:right w:w="100" w:type="dxa"/>
            </w:tcMar>
          </w:tcPr>
          <w:p w:rsidR="001412B6" w:rsidRDefault="00C77E0B">
            <w:pPr>
              <w:widowControl w:val="0"/>
              <w:spacing w:line="240" w:lineRule="auto"/>
            </w:pPr>
            <w:r>
              <w:t>0,165</w:t>
            </w:r>
          </w:p>
        </w:tc>
        <w:tc>
          <w:tcPr>
            <w:tcW w:w="1260" w:type="dxa"/>
            <w:tcMar>
              <w:top w:w="100" w:type="dxa"/>
              <w:left w:w="100" w:type="dxa"/>
              <w:bottom w:w="100" w:type="dxa"/>
              <w:right w:w="100" w:type="dxa"/>
            </w:tcMar>
          </w:tcPr>
          <w:p w:rsidR="001412B6" w:rsidRDefault="00C77E0B">
            <w:pPr>
              <w:widowControl w:val="0"/>
              <w:spacing w:line="240" w:lineRule="auto"/>
            </w:pPr>
            <w:r>
              <w:t>0,23</w:t>
            </w:r>
          </w:p>
        </w:tc>
        <w:tc>
          <w:tcPr>
            <w:tcW w:w="1155" w:type="dxa"/>
            <w:tcMar>
              <w:top w:w="100" w:type="dxa"/>
              <w:left w:w="100" w:type="dxa"/>
              <w:bottom w:w="100" w:type="dxa"/>
              <w:right w:w="100" w:type="dxa"/>
            </w:tcMar>
          </w:tcPr>
          <w:p w:rsidR="001412B6" w:rsidRDefault="00C77E0B">
            <w:pPr>
              <w:widowControl w:val="0"/>
              <w:spacing w:line="240" w:lineRule="auto"/>
            </w:pPr>
            <w:r>
              <w:t>0,46</w:t>
            </w:r>
          </w:p>
        </w:tc>
        <w:tc>
          <w:tcPr>
            <w:tcW w:w="1155" w:type="dxa"/>
            <w:tcMar>
              <w:top w:w="100" w:type="dxa"/>
              <w:left w:w="100" w:type="dxa"/>
              <w:bottom w:w="100" w:type="dxa"/>
              <w:right w:w="100" w:type="dxa"/>
            </w:tcMar>
          </w:tcPr>
          <w:p w:rsidR="001412B6" w:rsidRDefault="00C77E0B">
            <w:pPr>
              <w:widowControl w:val="0"/>
              <w:spacing w:line="240" w:lineRule="auto"/>
            </w:pPr>
            <w:r>
              <w:t>0,035</w:t>
            </w:r>
          </w:p>
        </w:tc>
        <w:tc>
          <w:tcPr>
            <w:tcW w:w="1725" w:type="dxa"/>
            <w:tcMar>
              <w:top w:w="100" w:type="dxa"/>
              <w:left w:w="100" w:type="dxa"/>
              <w:bottom w:w="100" w:type="dxa"/>
              <w:right w:w="100" w:type="dxa"/>
            </w:tcMar>
          </w:tcPr>
          <w:p w:rsidR="001412B6" w:rsidRDefault="00C77E0B">
            <w:pPr>
              <w:widowControl w:val="0"/>
              <w:spacing w:line="240" w:lineRule="auto"/>
            </w:pPr>
            <w:r>
              <w:t>1/0,65 +</w:t>
            </w:r>
          </w:p>
          <w:p w:rsidR="001412B6" w:rsidRDefault="00C77E0B">
            <w:pPr>
              <w:widowControl w:val="0"/>
              <w:spacing w:line="240" w:lineRule="auto"/>
            </w:pPr>
            <w:r>
              <w:t>1/0,23 =</w:t>
            </w:r>
          </w:p>
          <w:p w:rsidR="001412B6" w:rsidRDefault="00C77E0B">
            <w:pPr>
              <w:widowControl w:val="0"/>
              <w:spacing w:line="240" w:lineRule="auto"/>
            </w:pPr>
            <w:r>
              <w:t>1/5,89</w:t>
            </w:r>
          </w:p>
        </w:tc>
        <w:tc>
          <w:tcPr>
            <w:tcW w:w="1680" w:type="dxa"/>
            <w:tcMar>
              <w:top w:w="100" w:type="dxa"/>
              <w:left w:w="100" w:type="dxa"/>
              <w:bottom w:w="100" w:type="dxa"/>
              <w:right w:w="100" w:type="dxa"/>
            </w:tcMar>
          </w:tcPr>
          <w:p w:rsidR="001412B6" w:rsidRDefault="00C77E0B">
            <w:pPr>
              <w:widowControl w:val="0"/>
              <w:spacing w:line="240" w:lineRule="auto"/>
            </w:pPr>
            <w:r>
              <w:t>0,23/0,65</w:t>
            </w:r>
          </w:p>
          <w:p w:rsidR="001412B6" w:rsidRDefault="00C77E0B">
            <w:pPr>
              <w:widowControl w:val="0"/>
              <w:spacing w:line="240" w:lineRule="auto"/>
            </w:pPr>
            <w:r>
              <w:t>=</w:t>
            </w:r>
          </w:p>
          <w:p w:rsidR="001412B6" w:rsidRDefault="00C77E0B">
            <w:pPr>
              <w:widowControl w:val="0"/>
              <w:spacing w:line="240" w:lineRule="auto"/>
            </w:pPr>
            <w:r>
              <w:t>0,35</w:t>
            </w:r>
          </w:p>
        </w:tc>
        <w:tc>
          <w:tcPr>
            <w:tcW w:w="1605" w:type="dxa"/>
            <w:tcMar>
              <w:top w:w="100" w:type="dxa"/>
              <w:left w:w="100" w:type="dxa"/>
              <w:bottom w:w="100" w:type="dxa"/>
              <w:right w:w="100" w:type="dxa"/>
            </w:tcMar>
          </w:tcPr>
          <w:p w:rsidR="001412B6" w:rsidRDefault="00C77E0B">
            <w:pPr>
              <w:widowControl w:val="0"/>
              <w:spacing w:line="240" w:lineRule="auto"/>
            </w:pPr>
            <w:r>
              <w:t>0,035/0,007= 5</w:t>
            </w:r>
          </w:p>
        </w:tc>
      </w:tr>
      <w:tr w:rsidR="001412B6">
        <w:tc>
          <w:tcPr>
            <w:tcW w:w="1590" w:type="dxa"/>
            <w:tcMar>
              <w:top w:w="100" w:type="dxa"/>
              <w:left w:w="100" w:type="dxa"/>
              <w:bottom w:w="100" w:type="dxa"/>
              <w:right w:w="100" w:type="dxa"/>
            </w:tcMar>
          </w:tcPr>
          <w:p w:rsidR="001412B6" w:rsidRDefault="00C77E0B">
            <w:pPr>
              <w:widowControl w:val="0"/>
              <w:spacing w:line="240" w:lineRule="auto"/>
            </w:pPr>
            <w:r>
              <w:t>meting 4</w:t>
            </w:r>
          </w:p>
        </w:tc>
        <w:tc>
          <w:tcPr>
            <w:tcW w:w="2055" w:type="dxa"/>
            <w:tcMar>
              <w:top w:w="100" w:type="dxa"/>
              <w:left w:w="100" w:type="dxa"/>
              <w:bottom w:w="100" w:type="dxa"/>
              <w:right w:w="100" w:type="dxa"/>
            </w:tcMar>
          </w:tcPr>
          <w:p w:rsidR="001412B6" w:rsidRDefault="00C77E0B">
            <w:pPr>
              <w:widowControl w:val="0"/>
              <w:spacing w:line="240" w:lineRule="auto"/>
            </w:pPr>
            <w:r>
              <w:t>0,155</w:t>
            </w:r>
          </w:p>
        </w:tc>
        <w:tc>
          <w:tcPr>
            <w:tcW w:w="1260" w:type="dxa"/>
            <w:tcMar>
              <w:top w:w="100" w:type="dxa"/>
              <w:left w:w="100" w:type="dxa"/>
              <w:bottom w:w="100" w:type="dxa"/>
              <w:right w:w="100" w:type="dxa"/>
            </w:tcMar>
          </w:tcPr>
          <w:p w:rsidR="001412B6" w:rsidRDefault="00C77E0B">
            <w:pPr>
              <w:widowControl w:val="0"/>
              <w:spacing w:line="240" w:lineRule="auto"/>
            </w:pPr>
            <w:r>
              <w:t>0,23</w:t>
            </w:r>
          </w:p>
        </w:tc>
        <w:tc>
          <w:tcPr>
            <w:tcW w:w="1155" w:type="dxa"/>
            <w:tcMar>
              <w:top w:w="100" w:type="dxa"/>
              <w:left w:w="100" w:type="dxa"/>
              <w:bottom w:w="100" w:type="dxa"/>
              <w:right w:w="100" w:type="dxa"/>
            </w:tcMar>
          </w:tcPr>
          <w:p w:rsidR="001412B6" w:rsidRDefault="00C77E0B">
            <w:pPr>
              <w:widowControl w:val="0"/>
              <w:spacing w:line="240" w:lineRule="auto"/>
            </w:pPr>
            <w:r>
              <w:t>0,39</w:t>
            </w:r>
          </w:p>
        </w:tc>
        <w:tc>
          <w:tcPr>
            <w:tcW w:w="1155" w:type="dxa"/>
            <w:tcMar>
              <w:top w:w="100" w:type="dxa"/>
              <w:left w:w="100" w:type="dxa"/>
              <w:bottom w:w="100" w:type="dxa"/>
              <w:right w:w="100" w:type="dxa"/>
            </w:tcMar>
          </w:tcPr>
          <w:p w:rsidR="001412B6" w:rsidRDefault="00C77E0B">
            <w:pPr>
              <w:widowControl w:val="0"/>
              <w:spacing w:line="240" w:lineRule="auto"/>
            </w:pPr>
            <w:r>
              <w:t>0,02</w:t>
            </w:r>
          </w:p>
        </w:tc>
        <w:tc>
          <w:tcPr>
            <w:tcW w:w="1725" w:type="dxa"/>
            <w:tcMar>
              <w:top w:w="100" w:type="dxa"/>
              <w:left w:w="100" w:type="dxa"/>
              <w:bottom w:w="100" w:type="dxa"/>
              <w:right w:w="100" w:type="dxa"/>
            </w:tcMar>
          </w:tcPr>
          <w:p w:rsidR="001412B6" w:rsidRDefault="00C77E0B">
            <w:pPr>
              <w:widowControl w:val="0"/>
              <w:spacing w:line="240" w:lineRule="auto"/>
            </w:pPr>
            <w:r>
              <w:t>1/0,75 +</w:t>
            </w:r>
          </w:p>
          <w:p w:rsidR="001412B6" w:rsidRDefault="00C77E0B">
            <w:pPr>
              <w:widowControl w:val="0"/>
              <w:spacing w:line="240" w:lineRule="auto"/>
            </w:pPr>
            <w:r>
              <w:t>1/0,16 =</w:t>
            </w:r>
          </w:p>
          <w:p w:rsidR="001412B6" w:rsidRDefault="00C77E0B">
            <w:pPr>
              <w:widowControl w:val="0"/>
              <w:spacing w:line="240" w:lineRule="auto"/>
            </w:pPr>
            <w:r>
              <w:t>1/7,58</w:t>
            </w:r>
          </w:p>
        </w:tc>
        <w:tc>
          <w:tcPr>
            <w:tcW w:w="1680" w:type="dxa"/>
            <w:tcMar>
              <w:top w:w="100" w:type="dxa"/>
              <w:left w:w="100" w:type="dxa"/>
              <w:bottom w:w="100" w:type="dxa"/>
              <w:right w:w="100" w:type="dxa"/>
            </w:tcMar>
          </w:tcPr>
          <w:p w:rsidR="001412B6" w:rsidRDefault="00C77E0B">
            <w:pPr>
              <w:widowControl w:val="0"/>
              <w:spacing w:line="240" w:lineRule="auto"/>
            </w:pPr>
            <w:r>
              <w:t>0,16/0,75</w:t>
            </w:r>
          </w:p>
          <w:p w:rsidR="001412B6" w:rsidRDefault="00C77E0B">
            <w:pPr>
              <w:widowControl w:val="0"/>
              <w:spacing w:line="240" w:lineRule="auto"/>
            </w:pPr>
            <w:r>
              <w:t>=</w:t>
            </w:r>
          </w:p>
          <w:p w:rsidR="001412B6" w:rsidRDefault="00C77E0B">
            <w:pPr>
              <w:widowControl w:val="0"/>
              <w:spacing w:line="240" w:lineRule="auto"/>
              <w:rPr>
                <w:u w:val="single"/>
              </w:rPr>
            </w:pPr>
            <w:r>
              <w:t>0,21</w:t>
            </w:r>
            <w:r>
              <w:rPr>
                <w:u w:val="single"/>
              </w:rPr>
              <w:t>3</w:t>
            </w:r>
          </w:p>
        </w:tc>
        <w:tc>
          <w:tcPr>
            <w:tcW w:w="1605" w:type="dxa"/>
            <w:tcMar>
              <w:top w:w="100" w:type="dxa"/>
              <w:left w:w="100" w:type="dxa"/>
              <w:bottom w:w="100" w:type="dxa"/>
              <w:right w:w="100" w:type="dxa"/>
            </w:tcMar>
          </w:tcPr>
          <w:p w:rsidR="001412B6" w:rsidRDefault="00C77E0B">
            <w:pPr>
              <w:widowControl w:val="0"/>
              <w:spacing w:line="240" w:lineRule="auto"/>
            </w:pPr>
            <w:r>
              <w:t>0,02/0,007= 2,86</w:t>
            </w:r>
          </w:p>
        </w:tc>
      </w:tr>
      <w:tr w:rsidR="001412B6">
        <w:tc>
          <w:tcPr>
            <w:tcW w:w="1590" w:type="dxa"/>
            <w:tcMar>
              <w:top w:w="100" w:type="dxa"/>
              <w:left w:w="100" w:type="dxa"/>
              <w:bottom w:w="100" w:type="dxa"/>
              <w:right w:w="100" w:type="dxa"/>
            </w:tcMar>
          </w:tcPr>
          <w:p w:rsidR="001412B6" w:rsidRDefault="00C77E0B">
            <w:pPr>
              <w:widowControl w:val="0"/>
              <w:spacing w:line="240" w:lineRule="auto"/>
            </w:pPr>
            <w:r>
              <w:t>meting 5</w:t>
            </w:r>
          </w:p>
        </w:tc>
        <w:tc>
          <w:tcPr>
            <w:tcW w:w="2055" w:type="dxa"/>
            <w:tcMar>
              <w:top w:w="100" w:type="dxa"/>
              <w:left w:w="100" w:type="dxa"/>
              <w:bottom w:w="100" w:type="dxa"/>
              <w:right w:w="100" w:type="dxa"/>
            </w:tcMar>
          </w:tcPr>
          <w:p w:rsidR="001412B6" w:rsidRDefault="00C77E0B">
            <w:pPr>
              <w:widowControl w:val="0"/>
              <w:spacing w:line="240" w:lineRule="auto"/>
            </w:pPr>
            <w:r>
              <w:t>0,012</w:t>
            </w:r>
          </w:p>
        </w:tc>
        <w:tc>
          <w:tcPr>
            <w:tcW w:w="1260" w:type="dxa"/>
            <w:tcMar>
              <w:top w:w="100" w:type="dxa"/>
              <w:left w:w="100" w:type="dxa"/>
              <w:bottom w:w="100" w:type="dxa"/>
              <w:right w:w="100" w:type="dxa"/>
            </w:tcMar>
          </w:tcPr>
          <w:p w:rsidR="001412B6" w:rsidRDefault="00C77E0B">
            <w:pPr>
              <w:widowControl w:val="0"/>
              <w:spacing w:line="240" w:lineRule="auto"/>
            </w:pPr>
            <w:r>
              <w:t>0,18</w:t>
            </w:r>
          </w:p>
        </w:tc>
        <w:tc>
          <w:tcPr>
            <w:tcW w:w="1155" w:type="dxa"/>
            <w:tcMar>
              <w:top w:w="100" w:type="dxa"/>
              <w:left w:w="100" w:type="dxa"/>
              <w:bottom w:w="100" w:type="dxa"/>
              <w:right w:w="100" w:type="dxa"/>
            </w:tcMar>
          </w:tcPr>
          <w:p w:rsidR="001412B6" w:rsidRDefault="00C77E0B">
            <w:pPr>
              <w:widowControl w:val="0"/>
              <w:spacing w:line="240" w:lineRule="auto"/>
            </w:pPr>
            <w:r>
              <w:t>0,55</w:t>
            </w:r>
          </w:p>
        </w:tc>
        <w:tc>
          <w:tcPr>
            <w:tcW w:w="1155" w:type="dxa"/>
            <w:tcMar>
              <w:top w:w="100" w:type="dxa"/>
              <w:left w:w="100" w:type="dxa"/>
              <w:bottom w:w="100" w:type="dxa"/>
              <w:right w:w="100" w:type="dxa"/>
            </w:tcMar>
          </w:tcPr>
          <w:p w:rsidR="001412B6" w:rsidRDefault="00C77E0B">
            <w:pPr>
              <w:widowControl w:val="0"/>
              <w:spacing w:line="240" w:lineRule="auto"/>
            </w:pPr>
            <w:r>
              <w:t>0,07</w:t>
            </w:r>
          </w:p>
        </w:tc>
        <w:tc>
          <w:tcPr>
            <w:tcW w:w="1725" w:type="dxa"/>
            <w:tcMar>
              <w:top w:w="100" w:type="dxa"/>
              <w:left w:w="100" w:type="dxa"/>
              <w:bottom w:w="100" w:type="dxa"/>
              <w:right w:w="100" w:type="dxa"/>
            </w:tcMar>
          </w:tcPr>
          <w:p w:rsidR="001412B6" w:rsidRDefault="00C77E0B">
            <w:pPr>
              <w:widowControl w:val="0"/>
              <w:spacing w:line="240" w:lineRule="auto"/>
            </w:pPr>
            <w:r>
              <w:t xml:space="preserve">1/0,168 + </w:t>
            </w:r>
          </w:p>
          <w:p w:rsidR="001412B6" w:rsidRDefault="00C77E0B">
            <w:pPr>
              <w:widowControl w:val="0"/>
              <w:spacing w:line="240" w:lineRule="auto"/>
            </w:pPr>
            <w:r>
              <w:t>1/0,37 =</w:t>
            </w:r>
          </w:p>
          <w:p w:rsidR="001412B6" w:rsidRDefault="00C77E0B">
            <w:pPr>
              <w:widowControl w:val="0"/>
              <w:spacing w:line="240" w:lineRule="auto"/>
            </w:pPr>
            <w:r>
              <w:t>1/8,66</w:t>
            </w:r>
          </w:p>
        </w:tc>
        <w:tc>
          <w:tcPr>
            <w:tcW w:w="1680" w:type="dxa"/>
            <w:tcMar>
              <w:top w:w="100" w:type="dxa"/>
              <w:left w:w="100" w:type="dxa"/>
              <w:bottom w:w="100" w:type="dxa"/>
              <w:right w:w="100" w:type="dxa"/>
            </w:tcMar>
          </w:tcPr>
          <w:p w:rsidR="001412B6" w:rsidRDefault="00C77E0B">
            <w:pPr>
              <w:widowControl w:val="0"/>
              <w:spacing w:line="240" w:lineRule="auto"/>
            </w:pPr>
            <w:r>
              <w:t>0,37/0,168</w:t>
            </w:r>
          </w:p>
          <w:p w:rsidR="001412B6" w:rsidRDefault="00C77E0B">
            <w:pPr>
              <w:widowControl w:val="0"/>
              <w:spacing w:line="240" w:lineRule="auto"/>
            </w:pPr>
            <w:r>
              <w:t>=</w:t>
            </w:r>
          </w:p>
          <w:p w:rsidR="001412B6" w:rsidRDefault="00C77E0B">
            <w:pPr>
              <w:widowControl w:val="0"/>
              <w:spacing w:line="240" w:lineRule="auto"/>
            </w:pPr>
            <w:r>
              <w:t>2,20</w:t>
            </w:r>
          </w:p>
        </w:tc>
        <w:tc>
          <w:tcPr>
            <w:tcW w:w="1605" w:type="dxa"/>
            <w:tcMar>
              <w:top w:w="100" w:type="dxa"/>
              <w:left w:w="100" w:type="dxa"/>
              <w:bottom w:w="100" w:type="dxa"/>
              <w:right w:w="100" w:type="dxa"/>
            </w:tcMar>
          </w:tcPr>
          <w:p w:rsidR="001412B6" w:rsidRDefault="00C77E0B">
            <w:pPr>
              <w:widowControl w:val="0"/>
              <w:spacing w:line="240" w:lineRule="auto"/>
            </w:pPr>
            <w:r>
              <w:t>0,07/0,007=10</w:t>
            </w:r>
          </w:p>
        </w:tc>
      </w:tr>
    </w:tbl>
    <w:p w:rsidR="001412B6" w:rsidRDefault="001412B6"/>
    <w:p w:rsidR="001412B6" w:rsidRDefault="001412B6">
      <w:pPr>
        <w:rPr>
          <w:sz w:val="32"/>
          <w:szCs w:val="32"/>
        </w:rPr>
      </w:pPr>
    </w:p>
    <w:p w:rsidR="001412B6" w:rsidRDefault="00C77E0B">
      <w:pPr>
        <w:rPr>
          <w:sz w:val="32"/>
          <w:szCs w:val="32"/>
        </w:rPr>
      </w:pPr>
      <w:r>
        <w:rPr>
          <w:sz w:val="32"/>
          <w:szCs w:val="32"/>
        </w:rPr>
        <w:t>Conclusie:</w:t>
      </w:r>
    </w:p>
    <w:p w:rsidR="001412B6" w:rsidRDefault="001412B6">
      <w:pPr>
        <w:rPr>
          <w:sz w:val="32"/>
          <w:szCs w:val="32"/>
        </w:rPr>
      </w:pPr>
    </w:p>
    <w:p w:rsidR="001412B6" w:rsidRDefault="00C77E0B">
      <w:r>
        <w:t>Het verband tussen de voorwerpsafstand en de beeldafstand is dat als de voorwerpsafstand kleiner wordt, de beeldafstand juist groter word.</w:t>
      </w: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1412B6">
      <w:pPr>
        <w:rPr>
          <w:sz w:val="32"/>
          <w:szCs w:val="32"/>
        </w:rPr>
      </w:pPr>
    </w:p>
    <w:p w:rsidR="001412B6" w:rsidRDefault="00C77E0B">
      <w:pPr>
        <w:rPr>
          <w:sz w:val="32"/>
          <w:szCs w:val="32"/>
        </w:rPr>
      </w:pPr>
      <w:r>
        <w:rPr>
          <w:sz w:val="32"/>
          <w:szCs w:val="32"/>
        </w:rPr>
        <w:t>Discussie:</w:t>
      </w:r>
    </w:p>
    <w:p w:rsidR="001412B6" w:rsidRDefault="001412B6">
      <w:pPr>
        <w:rPr>
          <w:sz w:val="24"/>
          <w:szCs w:val="24"/>
        </w:rPr>
      </w:pPr>
    </w:p>
    <w:p w:rsidR="001412B6" w:rsidRDefault="00C77E0B">
      <w:pPr>
        <w:rPr>
          <w:sz w:val="24"/>
          <w:szCs w:val="24"/>
        </w:rPr>
      </w:pPr>
      <w:r>
        <w:rPr>
          <w:sz w:val="24"/>
          <w:szCs w:val="24"/>
        </w:rPr>
        <w:lastRenderedPageBreak/>
        <w:t xml:space="preserve">Vragen: </w:t>
      </w:r>
    </w:p>
    <w:p w:rsidR="001412B6" w:rsidRDefault="001412B6">
      <w:pPr>
        <w:rPr>
          <w:b/>
          <w:sz w:val="24"/>
          <w:szCs w:val="24"/>
        </w:rPr>
      </w:pPr>
    </w:p>
    <w:p w:rsidR="001412B6" w:rsidRDefault="00C77E0B">
      <w:pPr>
        <w:ind w:left="1080" w:hanging="360"/>
        <w:rPr>
          <w:i/>
          <w:sz w:val="24"/>
          <w:szCs w:val="24"/>
        </w:rPr>
      </w:pPr>
      <w:r>
        <w:rPr>
          <w:b/>
          <w:sz w:val="24"/>
          <w:szCs w:val="24"/>
        </w:rPr>
        <w:t>1.</w:t>
      </w:r>
      <w:r>
        <w:rPr>
          <w:b/>
          <w:sz w:val="14"/>
          <w:szCs w:val="14"/>
        </w:rPr>
        <w:t xml:space="preserve">       </w:t>
      </w:r>
      <w:r>
        <w:rPr>
          <w:b/>
          <w:sz w:val="24"/>
          <w:szCs w:val="24"/>
        </w:rPr>
        <w:t xml:space="preserve">Bereken bij elke meting de waarde van 1/v + 1/b . Noteer de uitkomsten van je berekeningen ook in de tabel. </w:t>
      </w:r>
      <w:r>
        <w:rPr>
          <w:i/>
          <w:sz w:val="24"/>
          <w:szCs w:val="24"/>
        </w:rPr>
        <w:t>zie tabel</w:t>
      </w:r>
    </w:p>
    <w:p w:rsidR="001412B6" w:rsidRDefault="00C77E0B">
      <w:pPr>
        <w:ind w:left="1080" w:hanging="360"/>
        <w:rPr>
          <w:b/>
          <w:sz w:val="24"/>
          <w:szCs w:val="24"/>
        </w:rPr>
      </w:pPr>
      <w:r>
        <w:rPr>
          <w:b/>
          <w:sz w:val="24"/>
          <w:szCs w:val="24"/>
        </w:rPr>
        <w:t>2.</w:t>
      </w:r>
      <w:r>
        <w:rPr>
          <w:b/>
          <w:sz w:val="14"/>
          <w:szCs w:val="14"/>
        </w:rPr>
        <w:t xml:space="preserve">       </w:t>
      </w:r>
      <w:r>
        <w:rPr>
          <w:b/>
          <w:sz w:val="24"/>
          <w:szCs w:val="24"/>
        </w:rPr>
        <w:t>Controleer of de lenzenformule klopt voor je metingen.</w:t>
      </w:r>
    </w:p>
    <w:p w:rsidR="001412B6" w:rsidRDefault="00C77E0B">
      <w:pPr>
        <w:ind w:left="1080" w:hanging="360"/>
        <w:rPr>
          <w:i/>
          <w:sz w:val="24"/>
          <w:szCs w:val="24"/>
        </w:rPr>
      </w:pPr>
      <w:r>
        <w:rPr>
          <w:b/>
          <w:sz w:val="24"/>
          <w:szCs w:val="24"/>
        </w:rPr>
        <w:t>3.</w:t>
      </w:r>
      <w:r>
        <w:rPr>
          <w:b/>
          <w:sz w:val="14"/>
          <w:szCs w:val="14"/>
        </w:rPr>
        <w:t xml:space="preserve">       </w:t>
      </w:r>
      <w:r>
        <w:rPr>
          <w:b/>
          <w:sz w:val="24"/>
          <w:szCs w:val="24"/>
        </w:rPr>
        <w:t>Bereken bij elke meting ook de vergrotingsfactor, op twee maniere</w:t>
      </w:r>
      <w:r>
        <w:rPr>
          <w:b/>
          <w:sz w:val="24"/>
          <w:szCs w:val="24"/>
        </w:rPr>
        <w:t xml:space="preserve">n: b/v en Lb/Lv. Noteer de uitkomsten van je berekeningen ook in de tabel. </w:t>
      </w:r>
      <w:r>
        <w:rPr>
          <w:i/>
          <w:sz w:val="24"/>
          <w:szCs w:val="24"/>
        </w:rPr>
        <w:t>zie tabel</w:t>
      </w:r>
    </w:p>
    <w:p w:rsidR="001412B6" w:rsidRDefault="00C77E0B">
      <w:pPr>
        <w:ind w:left="1080" w:hanging="360"/>
        <w:rPr>
          <w:b/>
          <w:sz w:val="24"/>
          <w:szCs w:val="24"/>
        </w:rPr>
      </w:pPr>
      <w:r>
        <w:rPr>
          <w:b/>
          <w:sz w:val="24"/>
          <w:szCs w:val="24"/>
        </w:rPr>
        <w:t>4.</w:t>
      </w:r>
      <w:r>
        <w:rPr>
          <w:b/>
          <w:sz w:val="14"/>
          <w:szCs w:val="14"/>
        </w:rPr>
        <w:t xml:space="preserve">       </w:t>
      </w:r>
      <w:r>
        <w:rPr>
          <w:b/>
          <w:sz w:val="24"/>
          <w:szCs w:val="24"/>
        </w:rPr>
        <w:t>Controleer ook of de vergrotingsfactor op beide manieren op dezelfde waarde uitkomt.</w:t>
      </w:r>
    </w:p>
    <w:p w:rsidR="001412B6" w:rsidRDefault="00C77E0B">
      <w:pPr>
        <w:ind w:left="1080" w:hanging="360"/>
        <w:rPr>
          <w:b/>
          <w:sz w:val="24"/>
          <w:szCs w:val="24"/>
        </w:rPr>
      </w:pPr>
      <w:r>
        <w:rPr>
          <w:b/>
          <w:sz w:val="24"/>
          <w:szCs w:val="24"/>
        </w:rPr>
        <w:t>5.</w:t>
      </w:r>
      <w:r>
        <w:rPr>
          <w:b/>
          <w:sz w:val="14"/>
          <w:szCs w:val="14"/>
        </w:rPr>
        <w:t xml:space="preserve">       </w:t>
      </w:r>
      <w:r>
        <w:rPr>
          <w:b/>
          <w:sz w:val="24"/>
          <w:szCs w:val="24"/>
        </w:rPr>
        <w:t>Probeer duidelijk aan te geven welke factoren van invloed kunnen zij</w:t>
      </w:r>
      <w:r>
        <w:rPr>
          <w:b/>
          <w:sz w:val="24"/>
          <w:szCs w:val="24"/>
        </w:rPr>
        <w:t xml:space="preserve">n als je bij vraag 2 of vraag 4 gezien hebt dat je berekeningen “vreemde” resultaten opleveren. </w:t>
      </w:r>
    </w:p>
    <w:p w:rsidR="001412B6" w:rsidRDefault="00C77E0B">
      <w:pPr>
        <w:ind w:left="1080" w:hanging="360"/>
        <w:rPr>
          <w:i/>
          <w:sz w:val="24"/>
          <w:szCs w:val="24"/>
        </w:rPr>
      </w:pPr>
      <w:r>
        <w:rPr>
          <w:i/>
          <w:sz w:val="24"/>
          <w:szCs w:val="24"/>
        </w:rPr>
        <w:t>Wij zijn vergeten de grootte van “het voorwerp” op te meten. Daardoor kan het niet helemaal kloppen</w:t>
      </w:r>
    </w:p>
    <w:p w:rsidR="001412B6" w:rsidRDefault="001412B6">
      <w:pPr>
        <w:rPr>
          <w:sz w:val="24"/>
          <w:szCs w:val="24"/>
        </w:rPr>
      </w:pPr>
    </w:p>
    <w:p w:rsidR="001412B6" w:rsidRDefault="00C77E0B">
      <w:pPr>
        <w:rPr>
          <w:sz w:val="24"/>
          <w:szCs w:val="24"/>
        </w:rPr>
      </w:pPr>
      <w:r>
        <w:rPr>
          <w:sz w:val="24"/>
          <w:szCs w:val="24"/>
        </w:rPr>
        <w:t>De meeste dingen gingen zoals gepland, al weten we natuurl</w:t>
      </w:r>
      <w:r>
        <w:rPr>
          <w:sz w:val="24"/>
          <w:szCs w:val="24"/>
        </w:rPr>
        <w:t>ijk nooit zeker of de gemeten resultaten ook echt kloppen. Het kan altijd zijn dat we er een paar centimeter naast zitten omdat het vrij moeilijk is om alles precies te meten. Bij de lens bijvoorbeeld,  de lens zat niet aan het begin van het zwarte stuk, m</w:t>
      </w:r>
      <w:r>
        <w:rPr>
          <w:sz w:val="24"/>
          <w:szCs w:val="24"/>
        </w:rPr>
        <w:t xml:space="preserve">aar iets verder. Daardoor denken wij dat  de precieze afstand van de lens waarschijnlijk niet klopt. </w:t>
      </w:r>
    </w:p>
    <w:p w:rsidR="001412B6" w:rsidRDefault="00C77E0B">
      <w:pPr>
        <w:rPr>
          <w:sz w:val="24"/>
          <w:szCs w:val="24"/>
        </w:rPr>
      </w:pPr>
      <w:r>
        <w:rPr>
          <w:sz w:val="24"/>
          <w:szCs w:val="24"/>
        </w:rPr>
        <w:t>Verder willen wij mededelen dat wij geen lens met f=100 mm tot onze beschikking hadden waardoor we de proef niet volledig konden uitvoeren.</w:t>
      </w:r>
    </w:p>
    <w:p w:rsidR="001412B6" w:rsidRDefault="00C77E0B">
      <w:pPr>
        <w:rPr>
          <w:sz w:val="24"/>
          <w:szCs w:val="24"/>
        </w:rPr>
      </w:pPr>
      <w:r>
        <w:rPr>
          <w:sz w:val="24"/>
          <w:szCs w:val="24"/>
        </w:rPr>
        <w:t xml:space="preserve">  </w:t>
      </w:r>
    </w:p>
    <w:p w:rsidR="001412B6" w:rsidRDefault="00C77E0B">
      <w:pPr>
        <w:rPr>
          <w:sz w:val="24"/>
          <w:szCs w:val="24"/>
        </w:rPr>
      </w:pPr>
      <w:r>
        <w:rPr>
          <w:sz w:val="24"/>
          <w:szCs w:val="24"/>
        </w:rPr>
        <w:t>De hypothes</w:t>
      </w:r>
      <w:r>
        <w:rPr>
          <w:sz w:val="24"/>
          <w:szCs w:val="24"/>
        </w:rPr>
        <w:t>e kwam overeen met de conclusie.</w:t>
      </w:r>
    </w:p>
    <w:sectPr w:rsidR="001412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F096F"/>
    <w:multiLevelType w:val="multilevel"/>
    <w:tmpl w:val="26ACE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C62298C"/>
    <w:multiLevelType w:val="multilevel"/>
    <w:tmpl w:val="30E42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412B6"/>
    <w:rsid w:val="001412B6"/>
    <w:rsid w:val="00C7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60C58"/>
  <w15:docId w15:val="{367E6EFA-3493-E547-83A8-F8CA14A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Schechtman</cp:lastModifiedBy>
  <cp:revision>2</cp:revision>
  <dcterms:created xsi:type="dcterms:W3CDTF">2018-06-19T14:54:00Z</dcterms:created>
  <dcterms:modified xsi:type="dcterms:W3CDTF">2018-06-19T14:54:00Z</dcterms:modified>
</cp:coreProperties>
</file>