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0B" w:rsidRPr="00454AE5" w:rsidRDefault="00454AE5" w:rsidP="00454AE5">
      <w:pPr>
        <w:spacing w:after="0"/>
        <w:rPr>
          <w:sz w:val="24"/>
        </w:rPr>
      </w:pPr>
      <w:r w:rsidRPr="00454AE5">
        <w:rPr>
          <w:rFonts w:hint="eastAsia"/>
          <w:sz w:val="24"/>
        </w:rPr>
        <w:t>§6.1 Een wereldeconomie</w:t>
      </w:r>
    </w:p>
    <w:p w:rsidR="00454AE5" w:rsidRDefault="00454AE5" w:rsidP="00454AE5">
      <w:pPr>
        <w:spacing w:after="0"/>
      </w:pPr>
    </w:p>
    <w:p w:rsidR="00454AE5" w:rsidRPr="00454AE5" w:rsidRDefault="00454AE5" w:rsidP="00454AE5">
      <w:pPr>
        <w:spacing w:after="0"/>
      </w:pPr>
      <w:r w:rsidRPr="00454AE5">
        <w:t>In deze presentatie leer je over:</w:t>
      </w:r>
    </w:p>
    <w:p w:rsidR="00454AE5" w:rsidRPr="00454AE5" w:rsidRDefault="00454AE5" w:rsidP="00454AE5">
      <w:pPr>
        <w:spacing w:after="0"/>
      </w:pPr>
      <w:r w:rsidRPr="00454AE5">
        <w:rPr>
          <w:bCs/>
          <w:i/>
        </w:rPr>
        <w:t>Het kenmerkend aspect:</w:t>
      </w:r>
      <w:r w:rsidRPr="00454AE5">
        <w:rPr>
          <w:b/>
          <w:bCs/>
        </w:rPr>
        <w:t xml:space="preserve"> </w:t>
      </w:r>
      <w:r w:rsidRPr="00454AE5">
        <w:t xml:space="preserve">de ontwikkeling van </w:t>
      </w:r>
    </w:p>
    <w:p w:rsidR="00454AE5" w:rsidRPr="00454AE5" w:rsidRDefault="00454AE5" w:rsidP="00454AE5">
      <w:pPr>
        <w:spacing w:after="0"/>
      </w:pPr>
      <w:r w:rsidRPr="00454AE5">
        <w:t>handelskapitalisme en wereldeconomie</w:t>
      </w:r>
    </w:p>
    <w:p w:rsidR="00000000" w:rsidRPr="00454AE5" w:rsidRDefault="00B4399A" w:rsidP="00454AE5">
      <w:pPr>
        <w:numPr>
          <w:ilvl w:val="0"/>
          <w:numId w:val="1"/>
        </w:numPr>
        <w:spacing w:after="0"/>
      </w:pPr>
      <w:r w:rsidRPr="00454AE5">
        <w:t>Het ontstaan van een wereldeconomie</w:t>
      </w:r>
    </w:p>
    <w:p w:rsidR="00000000" w:rsidRPr="00454AE5" w:rsidRDefault="00B4399A" w:rsidP="00454AE5">
      <w:pPr>
        <w:numPr>
          <w:ilvl w:val="0"/>
          <w:numId w:val="1"/>
        </w:numPr>
        <w:spacing w:after="0"/>
      </w:pPr>
      <w:r w:rsidRPr="00454AE5">
        <w:t>De opkomst van het handelskapitalisme</w:t>
      </w:r>
    </w:p>
    <w:p w:rsidR="00000000" w:rsidRPr="00454AE5" w:rsidRDefault="00B4399A" w:rsidP="00454AE5">
      <w:pPr>
        <w:numPr>
          <w:ilvl w:val="0"/>
          <w:numId w:val="1"/>
        </w:numPr>
        <w:spacing w:after="0"/>
      </w:pPr>
      <w:r w:rsidRPr="00454AE5">
        <w:t>Activiteiten van de VOC</w:t>
      </w:r>
    </w:p>
    <w:p w:rsidR="00000000" w:rsidRPr="00454AE5" w:rsidRDefault="00B4399A" w:rsidP="00454AE5">
      <w:pPr>
        <w:numPr>
          <w:ilvl w:val="0"/>
          <w:numId w:val="1"/>
        </w:numPr>
        <w:spacing w:after="0"/>
      </w:pPr>
      <w:r w:rsidRPr="00454AE5">
        <w:t>Activiteiten van de WIC</w:t>
      </w:r>
    </w:p>
    <w:p w:rsidR="00454AE5" w:rsidRDefault="00454AE5" w:rsidP="00454AE5">
      <w:pPr>
        <w:spacing w:after="0"/>
      </w:pPr>
    </w:p>
    <w:p w:rsidR="00454AE5" w:rsidRPr="00454AE5" w:rsidRDefault="00454AE5" w:rsidP="00454AE5">
      <w:pPr>
        <w:spacing w:after="0"/>
        <w:rPr>
          <w:b/>
        </w:rPr>
      </w:pPr>
      <w:r w:rsidRPr="00454AE5">
        <w:rPr>
          <w:b/>
        </w:rPr>
        <w:t>Het ontstaan van een wereldeconomie</w:t>
      </w:r>
    </w:p>
    <w:p w:rsidR="00454AE5" w:rsidRPr="00454AE5" w:rsidRDefault="00454AE5" w:rsidP="00454AE5">
      <w:pPr>
        <w:spacing w:after="0"/>
      </w:pPr>
      <w:r w:rsidRPr="00454AE5">
        <w:t>In de tijd van regenten en vorsten raakten gebieden over de hele wereld met elkaar verbonden. De Europeanen gingen wereldwijd handelsrelaties aan. Dit was het begin van de wereldeconomie.</w:t>
      </w:r>
    </w:p>
    <w:p w:rsidR="00454AE5" w:rsidRPr="00454AE5" w:rsidRDefault="00454AE5" w:rsidP="00454AE5">
      <w:pPr>
        <w:spacing w:after="0"/>
      </w:pPr>
      <w:r w:rsidRPr="00454AE5">
        <w:rPr>
          <w:color w:val="5A03F7"/>
        </w:rPr>
        <w:t>Tijd van regenten en vorsten</w:t>
      </w:r>
      <w:r w:rsidRPr="00454AE5">
        <w:t>: zesde tijdvak (1600-1700).</w:t>
      </w:r>
    </w:p>
    <w:p w:rsidR="00454AE5" w:rsidRDefault="00454AE5" w:rsidP="00454AE5">
      <w:pPr>
        <w:spacing w:after="0"/>
      </w:pPr>
      <w:r w:rsidRPr="00454AE5">
        <w:rPr>
          <w:color w:val="5A03F7"/>
        </w:rPr>
        <w:t>Wereldeconomie</w:t>
      </w:r>
      <w:r w:rsidRPr="00454AE5">
        <w:t>: economie die bestaat uit verschillende werelddelen die door handel met elkaar zijn verbonden.</w:t>
      </w:r>
    </w:p>
    <w:p w:rsidR="00454AE5" w:rsidRDefault="00454AE5" w:rsidP="00454AE5">
      <w:pPr>
        <w:spacing w:after="0"/>
      </w:pPr>
    </w:p>
    <w:p w:rsidR="00454AE5" w:rsidRPr="00454AE5" w:rsidRDefault="00454AE5" w:rsidP="00454AE5">
      <w:pPr>
        <w:spacing w:after="0"/>
        <w:rPr>
          <w:b/>
        </w:rPr>
      </w:pPr>
      <w:r w:rsidRPr="00454AE5">
        <w:rPr>
          <w:b/>
        </w:rPr>
        <w:t>De opkomst van het handelskapitalisme</w:t>
      </w:r>
    </w:p>
    <w:p w:rsidR="00454AE5" w:rsidRPr="00454AE5" w:rsidRDefault="00454AE5" w:rsidP="00454AE5">
      <w:pPr>
        <w:spacing w:after="0"/>
      </w:pPr>
      <w:r w:rsidRPr="00454AE5">
        <w:t xml:space="preserve">In deze tijd kwam het </w:t>
      </w:r>
      <w:r w:rsidRPr="00454AE5">
        <w:rPr>
          <w:color w:val="5A03F7"/>
        </w:rPr>
        <w:t>handelskapitalisme</w:t>
      </w:r>
      <w:r w:rsidRPr="00454AE5">
        <w:t xml:space="preserve"> op:</w:t>
      </w:r>
    </w:p>
    <w:p w:rsidR="00454AE5" w:rsidRPr="00454AE5" w:rsidRDefault="00454AE5" w:rsidP="00454AE5">
      <w:pPr>
        <w:spacing w:after="0"/>
      </w:pPr>
      <w:r w:rsidRPr="00454AE5">
        <w:t xml:space="preserve">koopman-ondernemers hielden zich bezig met handel </w:t>
      </w:r>
      <w:proofErr w:type="spellStart"/>
      <w:r w:rsidRPr="00454AE5">
        <w:t>én</w:t>
      </w:r>
      <w:proofErr w:type="spellEnd"/>
      <w:r w:rsidRPr="00454AE5">
        <w:t xml:space="preserve"> nijverheid en investeerden een deel van de winst weer in de onderneming.</w:t>
      </w:r>
    </w:p>
    <w:p w:rsidR="00454AE5" w:rsidRPr="00454AE5" w:rsidRDefault="00454AE5" w:rsidP="00454AE5">
      <w:pPr>
        <w:spacing w:after="0"/>
      </w:pPr>
      <w:r w:rsidRPr="00454AE5">
        <w:t>In dit economisch systeem gaven de eigenaren niet altijd leiding aan de onderneming, zo was de VOC in handen van de aandeelhouders en werd ze geleid door de Heren Zeventien.</w:t>
      </w:r>
    </w:p>
    <w:p w:rsidR="00454AE5" w:rsidRPr="00454AE5" w:rsidRDefault="00454AE5" w:rsidP="00454AE5">
      <w:pPr>
        <w:spacing w:after="0"/>
      </w:pPr>
    </w:p>
    <w:p w:rsidR="00454AE5" w:rsidRPr="00454AE5" w:rsidRDefault="00454AE5" w:rsidP="00454AE5">
      <w:pPr>
        <w:spacing w:after="0"/>
        <w:rPr>
          <w:b/>
        </w:rPr>
      </w:pPr>
      <w:r w:rsidRPr="00454AE5">
        <w:rPr>
          <w:b/>
        </w:rPr>
        <w:t>Activiteiten van de VOC</w:t>
      </w:r>
    </w:p>
    <w:p w:rsidR="00454AE5" w:rsidRPr="00454AE5" w:rsidRDefault="00454AE5" w:rsidP="00454AE5">
      <w:pPr>
        <w:spacing w:after="0"/>
      </w:pPr>
      <w:r w:rsidRPr="00454AE5">
        <w:t>In 1602 werd de VOC opgericht om concurrentie in Azië te voorkomen. Ze kreeg het monopolie op de handel in heel Azië en ruime bevoegdheden.</w:t>
      </w:r>
    </w:p>
    <w:p w:rsidR="00454AE5" w:rsidRPr="00454AE5" w:rsidRDefault="00454AE5" w:rsidP="00454AE5">
      <w:pPr>
        <w:spacing w:after="0"/>
      </w:pPr>
      <w:r w:rsidRPr="00454AE5">
        <w:t>De VOC was de eerste multinational: de compagnie had in Azië een netwerk van factorijen en speelde een grote rol in de wereldeconomie.</w:t>
      </w:r>
    </w:p>
    <w:p w:rsidR="00454AE5" w:rsidRPr="00454AE5" w:rsidRDefault="00454AE5" w:rsidP="00454AE5">
      <w:pPr>
        <w:spacing w:after="0"/>
      </w:pPr>
      <w:r w:rsidRPr="00454AE5">
        <w:rPr>
          <w:color w:val="5A03F7"/>
        </w:rPr>
        <w:t>Multinational</w:t>
      </w:r>
      <w:r w:rsidRPr="00454AE5">
        <w:t>: onderneming met vestigingen in meerdere landen.</w:t>
      </w:r>
    </w:p>
    <w:p w:rsidR="00454AE5" w:rsidRDefault="00454AE5" w:rsidP="00454AE5">
      <w:pPr>
        <w:spacing w:after="0"/>
      </w:pPr>
      <w:r w:rsidRPr="00454AE5">
        <w:rPr>
          <w:color w:val="5A03F7"/>
        </w:rPr>
        <w:t>Factorij</w:t>
      </w:r>
      <w:r w:rsidRPr="00454AE5">
        <w:t>: handelsnederzetting.</w:t>
      </w:r>
    </w:p>
    <w:p w:rsidR="00454AE5" w:rsidRDefault="00454AE5" w:rsidP="00454AE5">
      <w:pPr>
        <w:spacing w:after="0"/>
      </w:pPr>
      <w:r w:rsidRPr="00454AE5">
        <w:t xml:space="preserve">In 1618 stichtte Jan Pieterszoon Coen, Batavia, het hoofdkwartier van de </w:t>
      </w:r>
      <w:r w:rsidRPr="00454AE5">
        <w:rPr>
          <w:color w:val="5A03F7"/>
        </w:rPr>
        <w:t>gouverneur-generaal</w:t>
      </w:r>
      <w:r w:rsidRPr="00454AE5">
        <w:t>, de hoogste bestuurder van de VOC in Azië.</w:t>
      </w:r>
    </w:p>
    <w:p w:rsidR="00454AE5" w:rsidRDefault="00454AE5" w:rsidP="00454AE5">
      <w:pPr>
        <w:spacing w:after="0"/>
      </w:pPr>
    </w:p>
    <w:p w:rsidR="00454AE5" w:rsidRDefault="00454AE5" w:rsidP="00454AE5">
      <w:pPr>
        <w:spacing w:after="0"/>
      </w:pPr>
      <w:r w:rsidRPr="00454AE5">
        <w:t>Activiteiten van de WIC</w:t>
      </w:r>
    </w:p>
    <w:p w:rsidR="00454AE5" w:rsidRPr="00454AE5" w:rsidRDefault="00454AE5" w:rsidP="00454AE5">
      <w:pPr>
        <w:spacing w:after="0"/>
      </w:pPr>
      <w:r w:rsidRPr="00454AE5">
        <w:t>In 1621 werd de WIC opgericht voor deelname aan de handel tussen Afrika en West-Indië.</w:t>
      </w:r>
    </w:p>
    <w:p w:rsidR="00454AE5" w:rsidRPr="00454AE5" w:rsidRDefault="00454AE5" w:rsidP="00454AE5">
      <w:pPr>
        <w:spacing w:after="0"/>
      </w:pPr>
      <w:r w:rsidRPr="00454AE5">
        <w:t>In het begin was ze sterk gericht op de kaapvaart: in 1628 veroverde Piet Hein een ‘zilvervloot’.</w:t>
      </w:r>
    </w:p>
    <w:p w:rsidR="00454AE5" w:rsidRPr="00454AE5" w:rsidRDefault="00454AE5" w:rsidP="00454AE5">
      <w:pPr>
        <w:spacing w:after="0"/>
      </w:pPr>
      <w:r w:rsidRPr="00454AE5">
        <w:t>Van de kolonies in Amerika bleven alleen de zes Antilliaanse eilanden en Suriname behouden.</w:t>
      </w:r>
    </w:p>
    <w:p w:rsidR="00454AE5" w:rsidRPr="00454AE5" w:rsidRDefault="00454AE5" w:rsidP="00454AE5">
      <w:pPr>
        <w:spacing w:after="0"/>
      </w:pPr>
      <w:r w:rsidRPr="00454AE5">
        <w:rPr>
          <w:color w:val="5A03F7"/>
        </w:rPr>
        <w:t>Kaapvaart</w:t>
      </w:r>
      <w:r w:rsidRPr="00454AE5">
        <w:t>: piraterij met toestemming van de overheid.</w:t>
      </w:r>
    </w:p>
    <w:p w:rsidR="00454AE5" w:rsidRDefault="00454AE5" w:rsidP="00454AE5">
      <w:pPr>
        <w:spacing w:after="0"/>
      </w:pPr>
    </w:p>
    <w:p w:rsidR="001D60EB" w:rsidRDefault="001D60EB" w:rsidP="00454AE5">
      <w:pPr>
        <w:spacing w:after="0"/>
      </w:pPr>
    </w:p>
    <w:p w:rsidR="001D60EB" w:rsidRDefault="001D60EB" w:rsidP="00454AE5">
      <w:pPr>
        <w:spacing w:after="0"/>
      </w:pPr>
    </w:p>
    <w:p w:rsidR="001D60EB" w:rsidRDefault="001D60EB" w:rsidP="00454AE5">
      <w:pPr>
        <w:spacing w:after="0"/>
      </w:pPr>
    </w:p>
    <w:p w:rsidR="001D60EB" w:rsidRDefault="001D60EB" w:rsidP="00454AE5">
      <w:pPr>
        <w:spacing w:after="0"/>
      </w:pPr>
    </w:p>
    <w:p w:rsidR="001D60EB" w:rsidRDefault="001D60EB" w:rsidP="00454AE5">
      <w:pPr>
        <w:spacing w:after="0"/>
      </w:pPr>
    </w:p>
    <w:p w:rsidR="001D60EB" w:rsidRPr="001D60EB" w:rsidRDefault="001D60EB" w:rsidP="00454AE5">
      <w:pPr>
        <w:spacing w:after="0"/>
        <w:rPr>
          <w:sz w:val="24"/>
        </w:rPr>
      </w:pPr>
      <w:r w:rsidRPr="001D60EB">
        <w:rPr>
          <w:rFonts w:hint="eastAsia"/>
          <w:sz w:val="24"/>
        </w:rPr>
        <w:lastRenderedPageBreak/>
        <w:t>§6.2 De Gouden Eeuw van Nederland</w:t>
      </w:r>
    </w:p>
    <w:p w:rsidR="001D60EB" w:rsidRDefault="001D60EB" w:rsidP="00454AE5">
      <w:pPr>
        <w:spacing w:after="0"/>
      </w:pPr>
    </w:p>
    <w:p w:rsidR="001D60EB" w:rsidRPr="001D60EB" w:rsidRDefault="001D60EB" w:rsidP="001D60EB">
      <w:pPr>
        <w:spacing w:after="0"/>
      </w:pPr>
      <w:r w:rsidRPr="001D60EB">
        <w:t>In deze presentatie leer je over:</w:t>
      </w:r>
    </w:p>
    <w:p w:rsidR="001D60EB" w:rsidRPr="001D60EB" w:rsidRDefault="001D60EB" w:rsidP="001D60EB">
      <w:pPr>
        <w:spacing w:after="0"/>
      </w:pPr>
      <w:r w:rsidRPr="001D60EB">
        <w:rPr>
          <w:bCs/>
          <w:i/>
        </w:rPr>
        <w:t>Het kenmerkend aspect:</w:t>
      </w:r>
      <w:r w:rsidRPr="001D60EB">
        <w:rPr>
          <w:b/>
          <w:bCs/>
        </w:rPr>
        <w:t xml:space="preserve"> </w:t>
      </w:r>
      <w:r w:rsidRPr="001D60EB">
        <w:t>de bijzondere plaats in</w:t>
      </w:r>
    </w:p>
    <w:p w:rsidR="001D60EB" w:rsidRPr="001D60EB" w:rsidRDefault="001D60EB" w:rsidP="001D60EB">
      <w:pPr>
        <w:spacing w:after="0"/>
      </w:pPr>
      <w:r w:rsidRPr="001D60EB">
        <w:t>staatkundig opzicht en de bloei in economisch en</w:t>
      </w:r>
    </w:p>
    <w:p w:rsidR="001D60EB" w:rsidRPr="001D60EB" w:rsidRDefault="001D60EB" w:rsidP="001D60EB">
      <w:pPr>
        <w:spacing w:after="0"/>
      </w:pPr>
      <w:r w:rsidRPr="001D60EB">
        <w:t>cultureel opzicht van de Nederlandse Republiek</w:t>
      </w:r>
    </w:p>
    <w:p w:rsidR="00000000" w:rsidRPr="001D60EB" w:rsidRDefault="00B4399A" w:rsidP="001D60EB">
      <w:pPr>
        <w:numPr>
          <w:ilvl w:val="0"/>
          <w:numId w:val="2"/>
        </w:numPr>
        <w:spacing w:after="0"/>
      </w:pPr>
      <w:r w:rsidRPr="001D60EB">
        <w:t>De bijzondere plaats van de Republiek</w:t>
      </w:r>
    </w:p>
    <w:p w:rsidR="00000000" w:rsidRPr="001D60EB" w:rsidRDefault="00B4399A" w:rsidP="001D60EB">
      <w:pPr>
        <w:numPr>
          <w:ilvl w:val="0"/>
          <w:numId w:val="2"/>
        </w:numPr>
        <w:spacing w:after="0"/>
      </w:pPr>
      <w:r w:rsidRPr="001D60EB">
        <w:t>De staatkundige situatie in de Republiek</w:t>
      </w:r>
    </w:p>
    <w:p w:rsidR="001D60EB" w:rsidRDefault="00B4399A" w:rsidP="001D60EB">
      <w:pPr>
        <w:numPr>
          <w:ilvl w:val="0"/>
          <w:numId w:val="2"/>
        </w:numPr>
        <w:spacing w:after="0"/>
      </w:pPr>
      <w:r w:rsidRPr="001D60EB">
        <w:t>De economische bloei van de Republiek</w:t>
      </w:r>
    </w:p>
    <w:p w:rsidR="001D60EB" w:rsidRPr="00454AE5" w:rsidRDefault="001D60EB" w:rsidP="001D60EB">
      <w:pPr>
        <w:numPr>
          <w:ilvl w:val="0"/>
          <w:numId w:val="2"/>
        </w:numPr>
        <w:spacing w:after="0"/>
      </w:pPr>
      <w:r w:rsidRPr="001D60EB">
        <w:t>De culturele bloei van de Republiek</w:t>
      </w:r>
    </w:p>
    <w:p w:rsidR="00454AE5" w:rsidRDefault="00454AE5" w:rsidP="001D60EB">
      <w:pPr>
        <w:spacing w:after="0"/>
      </w:pPr>
    </w:p>
    <w:p w:rsidR="001D60EB" w:rsidRPr="001D60EB" w:rsidRDefault="001D60EB" w:rsidP="001D60EB">
      <w:pPr>
        <w:spacing w:after="0"/>
        <w:rPr>
          <w:b/>
        </w:rPr>
      </w:pPr>
      <w:r w:rsidRPr="001D60EB">
        <w:rPr>
          <w:b/>
        </w:rPr>
        <w:t>De bijzondere plaats van de Republiek</w:t>
      </w:r>
    </w:p>
    <w:p w:rsidR="001D60EB" w:rsidRPr="001D60EB" w:rsidRDefault="001D60EB" w:rsidP="001D60EB">
      <w:pPr>
        <w:spacing w:after="0"/>
      </w:pPr>
      <w:r w:rsidRPr="001D60EB">
        <w:t>De Republiek had geen koning zoals andere landen en geen centrale regering. Elk van de zeven gewesten was zelfstandig, naar buiten toe traden ze op als een eenheid.</w:t>
      </w:r>
    </w:p>
    <w:p w:rsidR="001D60EB" w:rsidRPr="001D60EB" w:rsidRDefault="001D60EB" w:rsidP="001D60EB">
      <w:pPr>
        <w:spacing w:after="0"/>
      </w:pPr>
      <w:r w:rsidRPr="001D60EB">
        <w:t xml:space="preserve">De macht was in handen van </w:t>
      </w:r>
      <w:r w:rsidRPr="001D60EB">
        <w:rPr>
          <w:color w:val="5A03F7"/>
        </w:rPr>
        <w:t>regenten</w:t>
      </w:r>
      <w:r w:rsidRPr="001D60EB">
        <w:t>: bestuurders, leden van rijke koopmansfamilies. Zij zaten in de besturen en hielden de banen in een kleine kring. In geen enkel land was de burgerij zo machtig als in de Republiek.</w:t>
      </w:r>
    </w:p>
    <w:p w:rsidR="001D60EB" w:rsidRPr="00454AE5" w:rsidRDefault="001D60EB" w:rsidP="001D60EB">
      <w:pPr>
        <w:spacing w:after="0"/>
      </w:pPr>
    </w:p>
    <w:p w:rsidR="00454AE5" w:rsidRPr="001D60EB" w:rsidRDefault="001D60EB" w:rsidP="001D60EB">
      <w:pPr>
        <w:spacing w:after="0"/>
        <w:rPr>
          <w:b/>
        </w:rPr>
      </w:pPr>
      <w:r w:rsidRPr="001D60EB">
        <w:rPr>
          <w:b/>
        </w:rPr>
        <w:t>De staatkundige situatie in de Republiek</w:t>
      </w:r>
    </w:p>
    <w:p w:rsidR="001D60EB" w:rsidRPr="001D60EB" w:rsidRDefault="001D60EB" w:rsidP="001D60EB">
      <w:pPr>
        <w:spacing w:after="0"/>
      </w:pPr>
      <w:r w:rsidRPr="001D60EB">
        <w:t>De hoogste functionaris was de stadhouder, een nakomeling van Willem van Oranje:</w:t>
      </w:r>
    </w:p>
    <w:p w:rsidR="00000000" w:rsidRPr="001D60EB" w:rsidRDefault="00B4399A" w:rsidP="00F2782D">
      <w:pPr>
        <w:numPr>
          <w:ilvl w:val="0"/>
          <w:numId w:val="3"/>
        </w:numPr>
        <w:spacing w:after="0"/>
      </w:pPr>
      <w:r w:rsidRPr="001D60EB">
        <w:t xml:space="preserve">Opperbevelhebber van leger en vloot </w:t>
      </w:r>
      <w:r w:rsidR="00F2782D">
        <w:t xml:space="preserve">    </w:t>
      </w:r>
      <w:r w:rsidR="00F2782D">
        <w:tab/>
        <w:t xml:space="preserve"> -   </w:t>
      </w:r>
      <w:r w:rsidR="00F2782D" w:rsidRPr="001D60EB">
        <w:t xml:space="preserve">Inspraak bij de benoeming van regenten </w:t>
      </w:r>
    </w:p>
    <w:p w:rsidR="00000000" w:rsidRPr="001D60EB" w:rsidRDefault="00B4399A" w:rsidP="001D60EB">
      <w:pPr>
        <w:numPr>
          <w:ilvl w:val="0"/>
          <w:numId w:val="3"/>
        </w:numPr>
        <w:spacing w:after="0"/>
      </w:pPr>
      <w:r w:rsidRPr="001D60EB">
        <w:t xml:space="preserve">Toezichthouder op rechtspraak </w:t>
      </w:r>
    </w:p>
    <w:p w:rsidR="001D60EB" w:rsidRPr="001D60EB" w:rsidRDefault="001D60EB" w:rsidP="001D60EB">
      <w:pPr>
        <w:spacing w:after="0"/>
      </w:pPr>
      <w:r w:rsidRPr="001D60EB">
        <w:t xml:space="preserve">De Republiek had een overkoepelend orgaan: de Staten-Generaal. Hier werd beslist over: </w:t>
      </w:r>
    </w:p>
    <w:p w:rsidR="001D60EB" w:rsidRDefault="00F2782D" w:rsidP="00F2782D">
      <w:pPr>
        <w:numPr>
          <w:ilvl w:val="0"/>
          <w:numId w:val="4"/>
        </w:numPr>
        <w:spacing w:after="0"/>
      </w:pPr>
      <w:r>
        <w:t>Buitenlandse politiek</w:t>
      </w:r>
      <w:r>
        <w:tab/>
      </w:r>
      <w:r>
        <w:tab/>
      </w:r>
      <w:r>
        <w:tab/>
      </w:r>
      <w:r>
        <w:tab/>
        <w:t xml:space="preserve"> -   </w:t>
      </w:r>
      <w:r w:rsidRPr="001D60EB">
        <w:t>In- en uitvoerrechten</w:t>
      </w:r>
    </w:p>
    <w:p w:rsidR="00000000" w:rsidRPr="001D60EB" w:rsidRDefault="00B4399A" w:rsidP="00F2782D">
      <w:pPr>
        <w:numPr>
          <w:ilvl w:val="0"/>
          <w:numId w:val="4"/>
        </w:numPr>
        <w:spacing w:after="0"/>
      </w:pPr>
      <w:r w:rsidRPr="001D60EB">
        <w:t>Leger en vloot</w:t>
      </w:r>
      <w:r w:rsidR="00F2782D">
        <w:tab/>
      </w:r>
      <w:r w:rsidR="00F2782D">
        <w:tab/>
      </w:r>
      <w:r w:rsidR="00F2782D">
        <w:tab/>
      </w:r>
      <w:r w:rsidR="00F2782D">
        <w:tab/>
      </w:r>
      <w:r w:rsidR="00F2782D">
        <w:tab/>
        <w:t xml:space="preserve">-    </w:t>
      </w:r>
      <w:r w:rsidR="00F2782D" w:rsidRPr="001D60EB">
        <w:t>Bestuur van de generaliteitslanden</w:t>
      </w:r>
    </w:p>
    <w:p w:rsidR="001D60EB" w:rsidRDefault="001D60EB" w:rsidP="001D60EB">
      <w:pPr>
        <w:spacing w:after="0"/>
      </w:pPr>
      <w:r w:rsidRPr="001D60EB">
        <w:t xml:space="preserve">Het conflict tussen prinsgezinde en staatsgezinde regenten leidde tot twee stadhouderloze periodes. In 1672 eindigde de eerste periode met de moord op de regenten Johan en Cornelis de Witt. </w:t>
      </w:r>
    </w:p>
    <w:p w:rsidR="001D60EB" w:rsidRPr="001D60EB" w:rsidRDefault="001D60EB" w:rsidP="001D60EB">
      <w:pPr>
        <w:spacing w:after="0"/>
      </w:pPr>
    </w:p>
    <w:p w:rsidR="001D60EB" w:rsidRPr="00F2782D" w:rsidRDefault="001D60EB" w:rsidP="00454AE5">
      <w:pPr>
        <w:spacing w:after="0"/>
        <w:rPr>
          <w:b/>
        </w:rPr>
      </w:pPr>
      <w:r w:rsidRPr="00F2782D">
        <w:rPr>
          <w:b/>
        </w:rPr>
        <w:t>De economische bloei van de Republiek</w:t>
      </w:r>
    </w:p>
    <w:p w:rsidR="001D60EB" w:rsidRPr="001D60EB" w:rsidRDefault="001D60EB" w:rsidP="001D60EB">
      <w:pPr>
        <w:spacing w:after="0"/>
      </w:pPr>
      <w:r w:rsidRPr="001D60EB">
        <w:t>De Republiek dankte haar welvaart hoofdzakelijk aan de handel. Na de val van Antwerpen (1585) werd Amsterdam de belangrijkste stapelmarkt van Europa. De handel werd gesteund door de politiek en zorgde voor een toename van de nijverheid. Dit alles leidde tot de Nederlandse Gouden Eeuw.</w:t>
      </w:r>
    </w:p>
    <w:p w:rsidR="001D60EB" w:rsidRPr="001D60EB" w:rsidRDefault="001D60EB" w:rsidP="001D60EB">
      <w:pPr>
        <w:spacing w:after="0"/>
      </w:pPr>
      <w:r w:rsidRPr="001D60EB">
        <w:rPr>
          <w:color w:val="5A03F7"/>
        </w:rPr>
        <w:t>Stapelmarkt</w:t>
      </w:r>
      <w:r w:rsidRPr="001D60EB">
        <w:t>: plaats waar goederen in pakhuizen worden opgeslagen met de bedoeling de prijzen te beïnvloeden.</w:t>
      </w:r>
    </w:p>
    <w:p w:rsidR="001D60EB" w:rsidRDefault="001D60EB" w:rsidP="001D60EB">
      <w:pPr>
        <w:spacing w:after="0"/>
      </w:pPr>
      <w:r w:rsidRPr="001D60EB">
        <w:rPr>
          <w:color w:val="5A03F7"/>
        </w:rPr>
        <w:t>Gouden Eeuw</w:t>
      </w:r>
      <w:r w:rsidRPr="001D60EB">
        <w:t>: economische en culturele bloeiperiode van Nederland in de 17e eeuw.</w:t>
      </w:r>
    </w:p>
    <w:p w:rsidR="001D60EB" w:rsidRPr="001D60EB" w:rsidRDefault="001D60EB" w:rsidP="001D60EB">
      <w:pPr>
        <w:spacing w:after="0"/>
      </w:pPr>
    </w:p>
    <w:p w:rsidR="00F2782D" w:rsidRPr="00F2782D" w:rsidRDefault="00F2782D" w:rsidP="00454AE5">
      <w:pPr>
        <w:spacing w:after="0"/>
        <w:rPr>
          <w:b/>
        </w:rPr>
      </w:pPr>
      <w:r w:rsidRPr="00F2782D">
        <w:rPr>
          <w:b/>
        </w:rPr>
        <w:t>De culturele bloei van de Republiek</w:t>
      </w:r>
    </w:p>
    <w:p w:rsidR="00F2782D" w:rsidRPr="00F2782D" w:rsidRDefault="00F2782D" w:rsidP="00F2782D">
      <w:pPr>
        <w:spacing w:after="0"/>
      </w:pPr>
      <w:r w:rsidRPr="00F2782D">
        <w:t>Ook cultuur en wetenschap bloeiden. De rijke burgerij liet veel kunst maken. Hollandse meesters uit deze tijd zijn wereldberoemd.</w:t>
      </w:r>
    </w:p>
    <w:p w:rsidR="00F2782D" w:rsidRPr="00F2782D" w:rsidRDefault="00F2782D" w:rsidP="00F2782D">
      <w:pPr>
        <w:spacing w:after="0"/>
      </w:pPr>
      <w:r w:rsidRPr="00F2782D">
        <w:t>De Republiek liep voorop in de wetenschap: Hugo de Groot werd grondlegger van het volkenrecht. Dankzij de gewetensvrijheid zochten buitenlandse geleerden hun toevlucht in de Republiek.</w:t>
      </w:r>
    </w:p>
    <w:p w:rsidR="00F2782D" w:rsidRPr="00F2782D" w:rsidRDefault="00F2782D" w:rsidP="00F2782D">
      <w:pPr>
        <w:spacing w:after="0"/>
      </w:pPr>
      <w:r w:rsidRPr="00F2782D">
        <w:rPr>
          <w:color w:val="5A03F7"/>
        </w:rPr>
        <w:t>Volkenrecht</w:t>
      </w:r>
      <w:r w:rsidRPr="00F2782D">
        <w:t>: regels voor het gedrag van staten.</w:t>
      </w:r>
    </w:p>
    <w:p w:rsidR="00F2782D" w:rsidRPr="00F2782D" w:rsidRDefault="00F2782D" w:rsidP="00F2782D">
      <w:pPr>
        <w:spacing w:after="0"/>
      </w:pPr>
      <w:r w:rsidRPr="00F2782D">
        <w:rPr>
          <w:color w:val="5A03F7"/>
        </w:rPr>
        <w:t>Gewetensvrijheid</w:t>
      </w:r>
      <w:r w:rsidRPr="00F2782D">
        <w:t>: het recht om een eigen overtuiging of geloof te hebben.</w:t>
      </w:r>
    </w:p>
    <w:p w:rsidR="00F2782D" w:rsidRDefault="00F2782D" w:rsidP="00454AE5">
      <w:pPr>
        <w:spacing w:after="0"/>
      </w:pPr>
      <w:r w:rsidRPr="00F2782D">
        <w:t>Kunstenaars kregen vooral opdrachten voor schuttersstukken, familieportretten, stillevens, zeegezichten en taferelen uit het dagelijks leven.</w:t>
      </w:r>
    </w:p>
    <w:p w:rsidR="00F2782D" w:rsidRPr="00F2782D" w:rsidRDefault="00F2782D" w:rsidP="00454AE5">
      <w:pPr>
        <w:spacing w:after="0"/>
        <w:rPr>
          <w:sz w:val="24"/>
        </w:rPr>
      </w:pPr>
      <w:r w:rsidRPr="00F2782D">
        <w:rPr>
          <w:rFonts w:hint="eastAsia"/>
          <w:sz w:val="24"/>
        </w:rPr>
        <w:lastRenderedPageBreak/>
        <w:t>§6.3 Het absolutisme</w:t>
      </w:r>
    </w:p>
    <w:p w:rsidR="00F2782D" w:rsidRDefault="00F2782D" w:rsidP="00454AE5">
      <w:pPr>
        <w:spacing w:after="0"/>
      </w:pPr>
    </w:p>
    <w:p w:rsidR="00F2782D" w:rsidRPr="00F2782D" w:rsidRDefault="00F2782D" w:rsidP="00F2782D">
      <w:pPr>
        <w:spacing w:after="0"/>
      </w:pPr>
      <w:r w:rsidRPr="00F2782D">
        <w:t>In deze presentatie leer je over:</w:t>
      </w:r>
    </w:p>
    <w:p w:rsidR="00F2782D" w:rsidRPr="00F2782D" w:rsidRDefault="00F2782D" w:rsidP="00F2782D">
      <w:pPr>
        <w:spacing w:after="0"/>
      </w:pPr>
      <w:r w:rsidRPr="00F2782D">
        <w:rPr>
          <w:bCs/>
          <w:i/>
        </w:rPr>
        <w:t>Het kenmerkend aspect:</w:t>
      </w:r>
      <w:r w:rsidRPr="00F2782D">
        <w:rPr>
          <w:b/>
          <w:bCs/>
        </w:rPr>
        <w:t xml:space="preserve"> </w:t>
      </w:r>
      <w:r w:rsidRPr="00F2782D">
        <w:t>het streven van</w:t>
      </w:r>
    </w:p>
    <w:p w:rsidR="00F2782D" w:rsidRPr="00F2782D" w:rsidRDefault="00F2782D" w:rsidP="00F2782D">
      <w:pPr>
        <w:spacing w:after="0"/>
      </w:pPr>
      <w:r w:rsidRPr="00F2782D">
        <w:t>vorsten naar absolute macht</w:t>
      </w:r>
    </w:p>
    <w:p w:rsidR="00000000" w:rsidRPr="00F2782D" w:rsidRDefault="00B4399A" w:rsidP="00F2782D">
      <w:pPr>
        <w:numPr>
          <w:ilvl w:val="0"/>
          <w:numId w:val="5"/>
        </w:numPr>
        <w:spacing w:after="0"/>
      </w:pPr>
      <w:r w:rsidRPr="00F2782D">
        <w:t>Het absolutisme</w:t>
      </w:r>
    </w:p>
    <w:p w:rsidR="00000000" w:rsidRPr="00F2782D" w:rsidRDefault="00B4399A" w:rsidP="00F2782D">
      <w:pPr>
        <w:numPr>
          <w:ilvl w:val="0"/>
          <w:numId w:val="5"/>
        </w:numPr>
        <w:spacing w:after="0"/>
      </w:pPr>
      <w:r w:rsidRPr="00F2782D">
        <w:t>Frankrijk onder Lodewijk XIV</w:t>
      </w:r>
    </w:p>
    <w:p w:rsidR="00000000" w:rsidRPr="00F2782D" w:rsidRDefault="00B4399A" w:rsidP="00F2782D">
      <w:pPr>
        <w:numPr>
          <w:ilvl w:val="0"/>
          <w:numId w:val="5"/>
        </w:numPr>
        <w:spacing w:after="0"/>
      </w:pPr>
      <w:r w:rsidRPr="00F2782D">
        <w:t xml:space="preserve">Engelse vorsten en de </w:t>
      </w:r>
      <w:proofErr w:type="spellStart"/>
      <w:r w:rsidRPr="00F2782D">
        <w:t>Glorious</w:t>
      </w:r>
      <w:proofErr w:type="spellEnd"/>
      <w:r w:rsidRPr="00F2782D">
        <w:t xml:space="preserve"> </w:t>
      </w:r>
      <w:proofErr w:type="spellStart"/>
      <w:r w:rsidRPr="00F2782D">
        <w:t>Revolution</w:t>
      </w:r>
      <w:proofErr w:type="spellEnd"/>
      <w:r w:rsidRPr="00F2782D">
        <w:t xml:space="preserve"> </w:t>
      </w:r>
    </w:p>
    <w:p w:rsidR="00F2782D" w:rsidRPr="00F2782D" w:rsidRDefault="00F2782D" w:rsidP="00454AE5">
      <w:pPr>
        <w:spacing w:after="0"/>
        <w:rPr>
          <w:b/>
        </w:rPr>
      </w:pPr>
      <w:r>
        <w:br/>
      </w:r>
      <w:r w:rsidRPr="00F2782D">
        <w:rPr>
          <w:b/>
        </w:rPr>
        <w:t>Het absolutisme</w:t>
      </w:r>
    </w:p>
    <w:p w:rsidR="00F2782D" w:rsidRPr="00F2782D" w:rsidRDefault="00F2782D" w:rsidP="00F2782D">
      <w:pPr>
        <w:spacing w:after="0"/>
      </w:pPr>
      <w:r w:rsidRPr="00F2782D">
        <w:t>In de tijd van regenten en vorsten vond in Frankrijk en Engeland een strijd plaats om de macht tussen de vorst en zijn onderdanen.</w:t>
      </w:r>
    </w:p>
    <w:p w:rsidR="00F2782D" w:rsidRPr="00F2782D" w:rsidRDefault="00F2782D" w:rsidP="00F2782D">
      <w:pPr>
        <w:spacing w:after="0"/>
      </w:pPr>
      <w:r w:rsidRPr="00F2782D">
        <w:t xml:space="preserve">Vanwege de burgeroorlog (1648-1653) wilde Lodewijk XIV van Frankrijk de macht van adel en steden beperken. Hij streefde naar de absolute macht: </w:t>
      </w:r>
      <w:proofErr w:type="spellStart"/>
      <w:r w:rsidRPr="00F2782D">
        <w:t>l’état</w:t>
      </w:r>
      <w:proofErr w:type="spellEnd"/>
      <w:r w:rsidRPr="00F2782D">
        <w:t xml:space="preserve"> </w:t>
      </w:r>
      <w:proofErr w:type="spellStart"/>
      <w:r w:rsidRPr="00F2782D">
        <w:t>c’est</w:t>
      </w:r>
      <w:proofErr w:type="spellEnd"/>
      <w:r w:rsidRPr="00F2782D">
        <w:t xml:space="preserve"> </w:t>
      </w:r>
      <w:proofErr w:type="spellStart"/>
      <w:r w:rsidRPr="00F2782D">
        <w:t>moi</w:t>
      </w:r>
      <w:proofErr w:type="spellEnd"/>
      <w:r w:rsidRPr="00F2782D">
        <w:t>.</w:t>
      </w:r>
    </w:p>
    <w:p w:rsidR="00F2782D" w:rsidRPr="00F2782D" w:rsidRDefault="00F2782D" w:rsidP="00F2782D">
      <w:pPr>
        <w:spacing w:after="0"/>
      </w:pPr>
      <w:r w:rsidRPr="00F2782D">
        <w:rPr>
          <w:color w:val="5A03F7"/>
        </w:rPr>
        <w:t>Absolutisme</w:t>
      </w:r>
      <w:r w:rsidRPr="00F2782D">
        <w:t>: regeringssysteem waarbij de macht van de vorst niet wordt beperkt door een grondwet of door rechten van anderen.</w:t>
      </w:r>
    </w:p>
    <w:p w:rsidR="00F2782D" w:rsidRDefault="00F2782D" w:rsidP="00454AE5">
      <w:pPr>
        <w:spacing w:after="0"/>
      </w:pPr>
    </w:p>
    <w:p w:rsidR="00F2782D" w:rsidRPr="00F2782D" w:rsidRDefault="00F2782D" w:rsidP="00454AE5">
      <w:pPr>
        <w:spacing w:after="0"/>
        <w:rPr>
          <w:b/>
        </w:rPr>
      </w:pPr>
      <w:r w:rsidRPr="00F2782D">
        <w:rPr>
          <w:b/>
        </w:rPr>
        <w:t>Frankrijk onder Lodewijk XIV</w:t>
      </w:r>
    </w:p>
    <w:p w:rsidR="00F2782D" w:rsidRPr="00F2782D" w:rsidRDefault="00F2782D" w:rsidP="00F2782D">
      <w:pPr>
        <w:spacing w:after="0"/>
      </w:pPr>
      <w:r w:rsidRPr="00F2782D">
        <w:t xml:space="preserve">Lodewijk XIV versterkte het koningschap. Hij bouwde een groot ambtenarenapparaat op, bracht het leger onder controle van de staat en schafte  in 1685 het Edict van </w:t>
      </w:r>
      <w:proofErr w:type="spellStart"/>
      <w:r w:rsidRPr="00F2782D">
        <w:t>Nantes</w:t>
      </w:r>
      <w:proofErr w:type="spellEnd"/>
      <w:r w:rsidRPr="00F2782D">
        <w:t xml:space="preserve"> af.</w:t>
      </w:r>
    </w:p>
    <w:p w:rsidR="00F2782D" w:rsidRPr="00F2782D" w:rsidRDefault="00F2782D" w:rsidP="00F2782D">
      <w:pPr>
        <w:spacing w:after="0"/>
      </w:pPr>
      <w:r w:rsidRPr="00F2782D">
        <w:t>Frankrijk werd de sterkste staat van Europa en breidde zijn gebied uit. Om alles te bekostigen voerde het een politiek van mercantilisme.</w:t>
      </w:r>
    </w:p>
    <w:p w:rsidR="00F2782D" w:rsidRPr="00F2782D" w:rsidRDefault="00F2782D" w:rsidP="00F2782D">
      <w:pPr>
        <w:spacing w:after="0"/>
      </w:pPr>
      <w:r w:rsidRPr="00F2782D">
        <w:rPr>
          <w:color w:val="5A03F7"/>
        </w:rPr>
        <w:t>Mercantilisme</w:t>
      </w:r>
      <w:r w:rsidRPr="00F2782D">
        <w:t>: economisch systeem waarbij de overheid ingrijpt in de nationale economie door productie en export te bevorderen en import te beperken.</w:t>
      </w:r>
    </w:p>
    <w:p w:rsidR="00F2782D" w:rsidRPr="00F2782D" w:rsidRDefault="00F2782D" w:rsidP="00F2782D">
      <w:pPr>
        <w:spacing w:after="0"/>
      </w:pPr>
      <w:r w:rsidRPr="00F2782D">
        <w:t xml:space="preserve">Het paleis van </w:t>
      </w:r>
      <w:proofErr w:type="spellStart"/>
      <w:r w:rsidRPr="00F2782D">
        <w:t>Versailles</w:t>
      </w:r>
      <w:proofErr w:type="spellEnd"/>
      <w:r w:rsidRPr="00F2782D">
        <w:t xml:space="preserve"> was een afspiegeling van de macht van Lodewijk XIV, de </w:t>
      </w:r>
      <w:proofErr w:type="spellStart"/>
      <w:r w:rsidRPr="00F2782D">
        <w:t>zonnekoning</w:t>
      </w:r>
      <w:proofErr w:type="spellEnd"/>
      <w:r w:rsidRPr="00F2782D">
        <w:t xml:space="preserve">. </w:t>
      </w:r>
    </w:p>
    <w:p w:rsidR="00F2782D" w:rsidRPr="00F2782D" w:rsidRDefault="00F2782D" w:rsidP="00F2782D">
      <w:pPr>
        <w:spacing w:after="0"/>
      </w:pPr>
      <w:r w:rsidRPr="00F2782D">
        <w:t>Onder Lodewijk XIV veroverde Frankrijk delen van de Oostenrijkse Nederlanden en het Duitse rijk.</w:t>
      </w:r>
    </w:p>
    <w:p w:rsidR="00F2782D" w:rsidRPr="00F2782D" w:rsidRDefault="00F2782D" w:rsidP="00F2782D">
      <w:pPr>
        <w:spacing w:after="0"/>
      </w:pPr>
      <w:r w:rsidRPr="00F2782D">
        <w:t xml:space="preserve">In het Rampjaar 1672 viel Frankrijk samen met Engeland, Keulen en </w:t>
      </w:r>
      <w:proofErr w:type="spellStart"/>
      <w:r w:rsidRPr="00F2782D">
        <w:t>Münster</w:t>
      </w:r>
      <w:proofErr w:type="spellEnd"/>
      <w:r w:rsidRPr="00F2782D">
        <w:t xml:space="preserve"> de Republiek aan. Onder leiding van stadhouders Willem III werden de indringers verdreven.</w:t>
      </w:r>
    </w:p>
    <w:p w:rsidR="00F2782D" w:rsidRDefault="00F2782D" w:rsidP="00454AE5">
      <w:pPr>
        <w:spacing w:after="0"/>
      </w:pPr>
    </w:p>
    <w:p w:rsidR="00F2782D" w:rsidRPr="00F2782D" w:rsidRDefault="00F2782D" w:rsidP="00454AE5">
      <w:pPr>
        <w:spacing w:after="0"/>
        <w:rPr>
          <w:b/>
        </w:rPr>
      </w:pPr>
      <w:r w:rsidRPr="00F2782D">
        <w:rPr>
          <w:b/>
        </w:rPr>
        <w:t xml:space="preserve">Engelse vorsten en de </w:t>
      </w:r>
      <w:proofErr w:type="spellStart"/>
      <w:r w:rsidRPr="00F2782D">
        <w:rPr>
          <w:b/>
        </w:rPr>
        <w:t>Glorious</w:t>
      </w:r>
      <w:proofErr w:type="spellEnd"/>
      <w:r w:rsidRPr="00F2782D">
        <w:rPr>
          <w:b/>
        </w:rPr>
        <w:t xml:space="preserve"> </w:t>
      </w:r>
      <w:proofErr w:type="spellStart"/>
      <w:r w:rsidRPr="00F2782D">
        <w:rPr>
          <w:b/>
        </w:rPr>
        <w:t>Revolution</w:t>
      </w:r>
      <w:proofErr w:type="spellEnd"/>
    </w:p>
    <w:p w:rsidR="00F2782D" w:rsidRPr="00F2782D" w:rsidRDefault="00F2782D" w:rsidP="00F2782D">
      <w:pPr>
        <w:spacing w:after="0"/>
      </w:pPr>
      <w:r w:rsidRPr="00F2782D">
        <w:t>In Engeland leidde de machtsstrijd tot een burgeroorlog en afschaffing van de monarchie. Ook na herstel van de monarchie bleven Engelse vorsten streven naar absolute macht.</w:t>
      </w:r>
    </w:p>
    <w:p w:rsidR="00F2782D" w:rsidRPr="00F2782D" w:rsidRDefault="00F2782D" w:rsidP="00F2782D">
      <w:pPr>
        <w:spacing w:after="0"/>
      </w:pPr>
      <w:r w:rsidRPr="00F2782D">
        <w:t>Na 1685 spanden Engelse protestanten samen met stadhouder Willem III tegen hun katholieke vorst. In 1688 viel de Republiek Engeland binnen.</w:t>
      </w:r>
    </w:p>
    <w:p w:rsidR="00F2782D" w:rsidRPr="00F2782D" w:rsidRDefault="00F2782D" w:rsidP="00F2782D">
      <w:pPr>
        <w:spacing w:after="0"/>
      </w:pPr>
      <w:r w:rsidRPr="00F2782D">
        <w:t xml:space="preserve">Tijdens de </w:t>
      </w:r>
      <w:proofErr w:type="spellStart"/>
      <w:r w:rsidRPr="00F2782D">
        <w:rPr>
          <w:iCs/>
        </w:rPr>
        <w:t>Glorious</w:t>
      </w:r>
      <w:proofErr w:type="spellEnd"/>
      <w:r w:rsidRPr="00F2782D">
        <w:rPr>
          <w:iCs/>
        </w:rPr>
        <w:t xml:space="preserve"> </w:t>
      </w:r>
      <w:proofErr w:type="spellStart"/>
      <w:r w:rsidRPr="00F2782D">
        <w:rPr>
          <w:iCs/>
        </w:rPr>
        <w:t>Revolution</w:t>
      </w:r>
      <w:proofErr w:type="spellEnd"/>
      <w:r w:rsidRPr="00F2782D">
        <w:t xml:space="preserve"> werd Willem III vorst en werd Engeland een </w:t>
      </w:r>
      <w:r w:rsidRPr="00F2782D">
        <w:rPr>
          <w:color w:val="5A03F7"/>
        </w:rPr>
        <w:t>constitutionele monarchie</w:t>
      </w:r>
      <w:r w:rsidRPr="00F2782D">
        <w:t>: een koninkrijk met een grondwet.</w:t>
      </w:r>
    </w:p>
    <w:p w:rsidR="00F2782D" w:rsidRDefault="00F2782D" w:rsidP="00454AE5">
      <w:pPr>
        <w:spacing w:after="0"/>
      </w:pPr>
    </w:p>
    <w:p w:rsidR="00F2782D" w:rsidRDefault="00F2782D" w:rsidP="00454AE5">
      <w:pPr>
        <w:spacing w:after="0"/>
      </w:pPr>
    </w:p>
    <w:p w:rsidR="00F2782D" w:rsidRDefault="00F2782D" w:rsidP="00454AE5">
      <w:pPr>
        <w:spacing w:after="0"/>
      </w:pPr>
    </w:p>
    <w:p w:rsidR="00F2782D" w:rsidRDefault="00F2782D" w:rsidP="00454AE5">
      <w:pPr>
        <w:spacing w:after="0"/>
      </w:pPr>
    </w:p>
    <w:p w:rsidR="00F2782D" w:rsidRDefault="00F2782D" w:rsidP="00454AE5">
      <w:pPr>
        <w:spacing w:after="0"/>
      </w:pPr>
    </w:p>
    <w:p w:rsidR="00F2782D" w:rsidRDefault="00F2782D" w:rsidP="00454AE5">
      <w:pPr>
        <w:spacing w:after="0"/>
      </w:pPr>
    </w:p>
    <w:p w:rsidR="00F2782D" w:rsidRDefault="00F2782D" w:rsidP="00454AE5">
      <w:pPr>
        <w:spacing w:after="0"/>
      </w:pPr>
    </w:p>
    <w:p w:rsidR="00F2782D" w:rsidRDefault="00F2782D" w:rsidP="00454AE5">
      <w:pPr>
        <w:spacing w:after="0"/>
      </w:pPr>
    </w:p>
    <w:p w:rsidR="00F2782D" w:rsidRDefault="00F2782D" w:rsidP="00454AE5">
      <w:pPr>
        <w:spacing w:after="0"/>
      </w:pPr>
    </w:p>
    <w:p w:rsidR="00F2782D" w:rsidRPr="00F2782D" w:rsidRDefault="00F2782D" w:rsidP="00454AE5">
      <w:pPr>
        <w:spacing w:after="0"/>
        <w:rPr>
          <w:sz w:val="24"/>
        </w:rPr>
      </w:pPr>
      <w:r w:rsidRPr="00F2782D">
        <w:rPr>
          <w:rFonts w:hint="eastAsia"/>
          <w:sz w:val="24"/>
        </w:rPr>
        <w:lastRenderedPageBreak/>
        <w:t>§6.4 De wetenschappelijke revolutie</w:t>
      </w:r>
    </w:p>
    <w:p w:rsidR="00F2782D" w:rsidRDefault="00F2782D" w:rsidP="00454AE5">
      <w:pPr>
        <w:spacing w:after="0"/>
      </w:pPr>
    </w:p>
    <w:p w:rsidR="00F2782D" w:rsidRPr="00F2782D" w:rsidRDefault="00F2782D" w:rsidP="00F2782D">
      <w:pPr>
        <w:spacing w:after="0"/>
      </w:pPr>
      <w:r w:rsidRPr="00F2782D">
        <w:t>In deze presentatie leer je over:</w:t>
      </w:r>
    </w:p>
    <w:p w:rsidR="00F2782D" w:rsidRPr="00F2782D" w:rsidRDefault="00F2782D" w:rsidP="00F2782D">
      <w:pPr>
        <w:spacing w:after="0"/>
      </w:pPr>
      <w:r w:rsidRPr="00F2782D">
        <w:rPr>
          <w:bCs/>
          <w:i/>
        </w:rPr>
        <w:t>Het kenmerkend aspect:</w:t>
      </w:r>
      <w:r w:rsidRPr="00F2782D">
        <w:rPr>
          <w:b/>
          <w:bCs/>
        </w:rPr>
        <w:t xml:space="preserve"> </w:t>
      </w:r>
      <w:r w:rsidRPr="00F2782D">
        <w:t>de wetenschappelijke</w:t>
      </w:r>
    </w:p>
    <w:p w:rsidR="00F2782D" w:rsidRPr="00F2782D" w:rsidRDefault="00F2782D" w:rsidP="00F2782D">
      <w:pPr>
        <w:spacing w:after="0"/>
      </w:pPr>
      <w:r w:rsidRPr="00F2782D">
        <w:t>revolutie</w:t>
      </w:r>
    </w:p>
    <w:p w:rsidR="00000000" w:rsidRPr="00F2782D" w:rsidRDefault="00B4399A" w:rsidP="00F2782D">
      <w:pPr>
        <w:numPr>
          <w:ilvl w:val="0"/>
          <w:numId w:val="6"/>
        </w:numPr>
        <w:spacing w:after="0"/>
      </w:pPr>
      <w:r w:rsidRPr="00F2782D">
        <w:t>De wetenschappelijke revolutie</w:t>
      </w:r>
    </w:p>
    <w:p w:rsidR="00000000" w:rsidRPr="00F2782D" w:rsidRDefault="00B4399A" w:rsidP="00F2782D">
      <w:pPr>
        <w:numPr>
          <w:ilvl w:val="0"/>
          <w:numId w:val="6"/>
        </w:numPr>
        <w:spacing w:after="0"/>
      </w:pPr>
      <w:r w:rsidRPr="00F2782D">
        <w:t>De ontwikkeling van de wetenschap</w:t>
      </w:r>
    </w:p>
    <w:p w:rsidR="00000000" w:rsidRPr="00F2782D" w:rsidRDefault="00B4399A" w:rsidP="00F2782D">
      <w:pPr>
        <w:numPr>
          <w:ilvl w:val="0"/>
          <w:numId w:val="6"/>
        </w:numPr>
        <w:spacing w:after="0"/>
      </w:pPr>
      <w:r w:rsidRPr="00F2782D">
        <w:t xml:space="preserve">Praktische toepassingen van de wetenschap </w:t>
      </w:r>
    </w:p>
    <w:p w:rsidR="00F2782D" w:rsidRDefault="00F2782D" w:rsidP="00454AE5">
      <w:pPr>
        <w:spacing w:after="0"/>
      </w:pPr>
    </w:p>
    <w:p w:rsidR="00F2782D" w:rsidRPr="00F2782D" w:rsidRDefault="00F2782D" w:rsidP="00454AE5">
      <w:pPr>
        <w:spacing w:after="0"/>
        <w:rPr>
          <w:b/>
        </w:rPr>
      </w:pPr>
      <w:r w:rsidRPr="00F2782D">
        <w:rPr>
          <w:b/>
        </w:rPr>
        <w:t>De wetenschappelijke revolutie</w:t>
      </w:r>
    </w:p>
    <w:p w:rsidR="00F2782D" w:rsidRPr="00F2782D" w:rsidRDefault="00F2782D" w:rsidP="00F2782D">
      <w:pPr>
        <w:spacing w:after="0"/>
      </w:pPr>
      <w:r w:rsidRPr="00F2782D">
        <w:t xml:space="preserve">De wetenschappelijke revolutie begon bij </w:t>
      </w:r>
      <w:proofErr w:type="spellStart"/>
      <w:r w:rsidRPr="00F2782D">
        <w:t>Copernicus</w:t>
      </w:r>
      <w:proofErr w:type="spellEnd"/>
      <w:r w:rsidRPr="00F2782D">
        <w:t xml:space="preserve"> en bereikte met Newton zijn piek. Er ontstond een nieuw wereldbeeld. </w:t>
      </w:r>
    </w:p>
    <w:p w:rsidR="00F2782D" w:rsidRPr="00F2782D" w:rsidRDefault="00F2782D" w:rsidP="00F2782D">
      <w:pPr>
        <w:spacing w:after="0"/>
      </w:pPr>
      <w:r w:rsidRPr="00F2782D">
        <w:t>De aarde was niet langer het middelpunt en er was geen ‘onbewogen beweger’. De aarde draaide om de zon en er golden algemene mechanische wetten, zoals de zwaartekracht.</w:t>
      </w:r>
    </w:p>
    <w:p w:rsidR="00F2782D" w:rsidRPr="00F2782D" w:rsidRDefault="00F2782D" w:rsidP="00F2782D">
      <w:pPr>
        <w:spacing w:after="0"/>
      </w:pPr>
      <w:r w:rsidRPr="00F2782D">
        <w:rPr>
          <w:color w:val="5A03F7"/>
        </w:rPr>
        <w:t>Wetenschappelijk revolutie</w:t>
      </w:r>
      <w:r w:rsidRPr="00F2782D">
        <w:t>: doorbraak van een wetenschappelijke manier van denken in de 17e eeuw.</w:t>
      </w:r>
    </w:p>
    <w:p w:rsidR="00F2782D" w:rsidRPr="00F2782D" w:rsidRDefault="00F2782D" w:rsidP="00F2782D">
      <w:pPr>
        <w:spacing w:after="0"/>
      </w:pPr>
      <w:r w:rsidRPr="00F2782D">
        <w:t xml:space="preserve">De theorie van </w:t>
      </w:r>
      <w:proofErr w:type="spellStart"/>
      <w:r w:rsidRPr="00F2782D">
        <w:t>Copernicus</w:t>
      </w:r>
      <w:proofErr w:type="spellEnd"/>
      <w:r w:rsidRPr="00F2782D">
        <w:t xml:space="preserve"> werd bevestigd door waarnemingen van </w:t>
      </w:r>
      <w:proofErr w:type="spellStart"/>
      <w:r w:rsidRPr="00F2782D">
        <w:t>Galilei</w:t>
      </w:r>
      <w:proofErr w:type="spellEnd"/>
      <w:r w:rsidRPr="00F2782D">
        <w:t xml:space="preserve"> die hierdoor in conflict kwam met de katholieke kerk. </w:t>
      </w:r>
    </w:p>
    <w:p w:rsidR="00F2782D" w:rsidRDefault="00F2782D" w:rsidP="00454AE5">
      <w:pPr>
        <w:spacing w:after="0"/>
      </w:pPr>
    </w:p>
    <w:p w:rsidR="00F2782D" w:rsidRPr="00F2782D" w:rsidRDefault="00F2782D" w:rsidP="00454AE5">
      <w:pPr>
        <w:spacing w:after="0"/>
        <w:rPr>
          <w:b/>
        </w:rPr>
      </w:pPr>
      <w:r w:rsidRPr="00F2782D">
        <w:rPr>
          <w:b/>
        </w:rPr>
        <w:t>De ontwikkeling van de wetenschap</w:t>
      </w:r>
    </w:p>
    <w:p w:rsidR="00F2782D" w:rsidRPr="00F2782D" w:rsidRDefault="00F2782D" w:rsidP="00F2782D">
      <w:pPr>
        <w:spacing w:after="0"/>
      </w:pPr>
      <w:r w:rsidRPr="00F2782D">
        <w:t>In de oudheid en de middeleeuwen deden wetenschappers geen experimenten en werden waarnemingen gewantrouwd. In de renaissance werd aan klassieke schrijvers nog niet getwijfeld.</w:t>
      </w:r>
    </w:p>
    <w:p w:rsidR="00F2782D" w:rsidRPr="00F2782D" w:rsidRDefault="00F2782D" w:rsidP="00F2782D">
      <w:pPr>
        <w:spacing w:after="0"/>
      </w:pPr>
      <w:r w:rsidRPr="00F2782D">
        <w:t>In de 17</w:t>
      </w:r>
      <w:r w:rsidRPr="00F2782D">
        <w:rPr>
          <w:vertAlign w:val="superscript"/>
        </w:rPr>
        <w:t>e</w:t>
      </w:r>
      <w:r w:rsidRPr="00F2782D">
        <w:t xml:space="preserve"> eeuw gingen wetenschappers anders werken. Ze gingen experimenteren, observeren en controleren met nieuwe experimenten.</w:t>
      </w:r>
    </w:p>
    <w:p w:rsidR="00F2782D" w:rsidRPr="00F2782D" w:rsidRDefault="00F2782D" w:rsidP="00F2782D">
      <w:pPr>
        <w:spacing w:after="0"/>
      </w:pPr>
      <w:r w:rsidRPr="00F2782D">
        <w:t>De uitvinding van instrumenten als de telescoop en microscoop maakte preciezer onderzoek mogelijk.</w:t>
      </w:r>
    </w:p>
    <w:p w:rsidR="00F2782D" w:rsidRDefault="00F2782D" w:rsidP="00454AE5">
      <w:pPr>
        <w:spacing w:after="0"/>
      </w:pPr>
    </w:p>
    <w:p w:rsidR="00F2782D" w:rsidRPr="00B4399A" w:rsidRDefault="00F2782D" w:rsidP="00454AE5">
      <w:pPr>
        <w:spacing w:after="0"/>
        <w:rPr>
          <w:b/>
        </w:rPr>
      </w:pPr>
      <w:r w:rsidRPr="00B4399A">
        <w:rPr>
          <w:b/>
        </w:rPr>
        <w:t>Praktische toepassingen van de wetenschap</w:t>
      </w:r>
    </w:p>
    <w:p w:rsidR="00F2782D" w:rsidRPr="00F2782D" w:rsidRDefault="00F2782D" w:rsidP="00F2782D">
      <w:pPr>
        <w:spacing w:after="0"/>
      </w:pPr>
      <w:r w:rsidRPr="00F2782D">
        <w:t xml:space="preserve">De wetenschappelijke revolutie was van grote waarde voor bijvoorbeeld scheepvaart en oorlogvoering: er kwamen preciezere kaarten en krachtigere wapens. </w:t>
      </w:r>
    </w:p>
    <w:p w:rsidR="00F2782D" w:rsidRPr="00F2782D" w:rsidRDefault="00F2782D" w:rsidP="00F2782D">
      <w:pPr>
        <w:spacing w:after="0"/>
      </w:pPr>
      <w:r w:rsidRPr="00F2782D">
        <w:t>Deze vooruitgang in militaire technologie leidde tot:</w:t>
      </w:r>
    </w:p>
    <w:p w:rsidR="00000000" w:rsidRPr="00F2782D" w:rsidRDefault="00B4399A" w:rsidP="00F2782D">
      <w:pPr>
        <w:numPr>
          <w:ilvl w:val="0"/>
          <w:numId w:val="7"/>
        </w:numPr>
        <w:spacing w:after="0"/>
      </w:pPr>
      <w:r w:rsidRPr="00F2782D">
        <w:t xml:space="preserve">Europees overwicht in de wereld </w:t>
      </w:r>
    </w:p>
    <w:p w:rsidR="00000000" w:rsidRPr="00F2782D" w:rsidRDefault="00B4399A" w:rsidP="00F2782D">
      <w:pPr>
        <w:numPr>
          <w:ilvl w:val="0"/>
          <w:numId w:val="7"/>
        </w:numPr>
        <w:spacing w:after="0"/>
      </w:pPr>
      <w:r w:rsidRPr="00F2782D">
        <w:t>Machtsve</w:t>
      </w:r>
      <w:r w:rsidRPr="00F2782D">
        <w:t xml:space="preserve">rmindering van opstandige edelen </w:t>
      </w:r>
    </w:p>
    <w:p w:rsidR="00000000" w:rsidRPr="00F2782D" w:rsidRDefault="00B4399A" w:rsidP="00F2782D">
      <w:pPr>
        <w:numPr>
          <w:ilvl w:val="0"/>
          <w:numId w:val="7"/>
        </w:numPr>
        <w:spacing w:after="0"/>
      </w:pPr>
      <w:r w:rsidRPr="00F2782D">
        <w:t xml:space="preserve">Grote verwoesting en meer slachtoffers door oorlogsgeweld </w:t>
      </w:r>
    </w:p>
    <w:p w:rsidR="00B4399A" w:rsidRPr="00B4399A" w:rsidRDefault="00B4399A" w:rsidP="00B4399A">
      <w:r w:rsidRPr="00B4399A">
        <w:t xml:space="preserve">Vanwege het praktische nut steunden overheden de wetenschap. De sterrenwacht bij Greenwich werd gebouwd op bevel van koning Karel II. </w:t>
      </w:r>
    </w:p>
    <w:p w:rsidR="00F2782D" w:rsidRDefault="00F2782D" w:rsidP="00454AE5">
      <w:pPr>
        <w:spacing w:after="0"/>
      </w:pPr>
    </w:p>
    <w:p w:rsidR="00B4399A" w:rsidRDefault="00B4399A" w:rsidP="00454AE5">
      <w:pPr>
        <w:spacing w:after="0"/>
      </w:pPr>
    </w:p>
    <w:p w:rsidR="00B4399A" w:rsidRDefault="00B4399A" w:rsidP="00454AE5">
      <w:pPr>
        <w:spacing w:after="0"/>
      </w:pPr>
    </w:p>
    <w:p w:rsidR="00B4399A" w:rsidRDefault="00B4399A" w:rsidP="00454AE5">
      <w:pPr>
        <w:spacing w:after="0"/>
      </w:pPr>
    </w:p>
    <w:p w:rsidR="00B4399A" w:rsidRDefault="00B4399A" w:rsidP="00454AE5">
      <w:pPr>
        <w:spacing w:after="0"/>
      </w:pPr>
    </w:p>
    <w:sectPr w:rsidR="00B4399A" w:rsidSect="00741A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039"/>
    <w:multiLevelType w:val="hybridMultilevel"/>
    <w:tmpl w:val="91806EB8"/>
    <w:lvl w:ilvl="0" w:tplc="F87EB0C2">
      <w:start w:val="1"/>
      <w:numFmt w:val="bullet"/>
      <w:lvlText w:val="-"/>
      <w:lvlJc w:val="left"/>
      <w:pPr>
        <w:tabs>
          <w:tab w:val="num" w:pos="720"/>
        </w:tabs>
        <w:ind w:left="720" w:hanging="360"/>
      </w:pPr>
      <w:rPr>
        <w:rFonts w:ascii="Times New Roman" w:hAnsi="Times New Roman" w:hint="default"/>
      </w:rPr>
    </w:lvl>
    <w:lvl w:ilvl="1" w:tplc="91561C66" w:tentative="1">
      <w:start w:val="1"/>
      <w:numFmt w:val="bullet"/>
      <w:lvlText w:val="-"/>
      <w:lvlJc w:val="left"/>
      <w:pPr>
        <w:tabs>
          <w:tab w:val="num" w:pos="1440"/>
        </w:tabs>
        <w:ind w:left="1440" w:hanging="360"/>
      </w:pPr>
      <w:rPr>
        <w:rFonts w:ascii="Times New Roman" w:hAnsi="Times New Roman" w:hint="default"/>
      </w:rPr>
    </w:lvl>
    <w:lvl w:ilvl="2" w:tplc="C964A824" w:tentative="1">
      <w:start w:val="1"/>
      <w:numFmt w:val="bullet"/>
      <w:lvlText w:val="-"/>
      <w:lvlJc w:val="left"/>
      <w:pPr>
        <w:tabs>
          <w:tab w:val="num" w:pos="2160"/>
        </w:tabs>
        <w:ind w:left="2160" w:hanging="360"/>
      </w:pPr>
      <w:rPr>
        <w:rFonts w:ascii="Times New Roman" w:hAnsi="Times New Roman" w:hint="default"/>
      </w:rPr>
    </w:lvl>
    <w:lvl w:ilvl="3" w:tplc="EE024EC2" w:tentative="1">
      <w:start w:val="1"/>
      <w:numFmt w:val="bullet"/>
      <w:lvlText w:val="-"/>
      <w:lvlJc w:val="left"/>
      <w:pPr>
        <w:tabs>
          <w:tab w:val="num" w:pos="2880"/>
        </w:tabs>
        <w:ind w:left="2880" w:hanging="360"/>
      </w:pPr>
      <w:rPr>
        <w:rFonts w:ascii="Times New Roman" w:hAnsi="Times New Roman" w:hint="default"/>
      </w:rPr>
    </w:lvl>
    <w:lvl w:ilvl="4" w:tplc="B92A3642" w:tentative="1">
      <w:start w:val="1"/>
      <w:numFmt w:val="bullet"/>
      <w:lvlText w:val="-"/>
      <w:lvlJc w:val="left"/>
      <w:pPr>
        <w:tabs>
          <w:tab w:val="num" w:pos="3600"/>
        </w:tabs>
        <w:ind w:left="3600" w:hanging="360"/>
      </w:pPr>
      <w:rPr>
        <w:rFonts w:ascii="Times New Roman" w:hAnsi="Times New Roman" w:hint="default"/>
      </w:rPr>
    </w:lvl>
    <w:lvl w:ilvl="5" w:tplc="121C3AA2" w:tentative="1">
      <w:start w:val="1"/>
      <w:numFmt w:val="bullet"/>
      <w:lvlText w:val="-"/>
      <w:lvlJc w:val="left"/>
      <w:pPr>
        <w:tabs>
          <w:tab w:val="num" w:pos="4320"/>
        </w:tabs>
        <w:ind w:left="4320" w:hanging="360"/>
      </w:pPr>
      <w:rPr>
        <w:rFonts w:ascii="Times New Roman" w:hAnsi="Times New Roman" w:hint="default"/>
      </w:rPr>
    </w:lvl>
    <w:lvl w:ilvl="6" w:tplc="AAF4E3FA" w:tentative="1">
      <w:start w:val="1"/>
      <w:numFmt w:val="bullet"/>
      <w:lvlText w:val="-"/>
      <w:lvlJc w:val="left"/>
      <w:pPr>
        <w:tabs>
          <w:tab w:val="num" w:pos="5040"/>
        </w:tabs>
        <w:ind w:left="5040" w:hanging="360"/>
      </w:pPr>
      <w:rPr>
        <w:rFonts w:ascii="Times New Roman" w:hAnsi="Times New Roman" w:hint="default"/>
      </w:rPr>
    </w:lvl>
    <w:lvl w:ilvl="7" w:tplc="77CAEA7C" w:tentative="1">
      <w:start w:val="1"/>
      <w:numFmt w:val="bullet"/>
      <w:lvlText w:val="-"/>
      <w:lvlJc w:val="left"/>
      <w:pPr>
        <w:tabs>
          <w:tab w:val="num" w:pos="5760"/>
        </w:tabs>
        <w:ind w:left="5760" w:hanging="360"/>
      </w:pPr>
      <w:rPr>
        <w:rFonts w:ascii="Times New Roman" w:hAnsi="Times New Roman" w:hint="default"/>
      </w:rPr>
    </w:lvl>
    <w:lvl w:ilvl="8" w:tplc="241ED6E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B97185"/>
    <w:multiLevelType w:val="hybridMultilevel"/>
    <w:tmpl w:val="B6845698"/>
    <w:lvl w:ilvl="0" w:tplc="6CA20EEC">
      <w:start w:val="1"/>
      <w:numFmt w:val="bullet"/>
      <w:lvlText w:val="•"/>
      <w:lvlJc w:val="left"/>
      <w:pPr>
        <w:tabs>
          <w:tab w:val="num" w:pos="720"/>
        </w:tabs>
        <w:ind w:left="720" w:hanging="360"/>
      </w:pPr>
      <w:rPr>
        <w:rFonts w:ascii="Arial" w:hAnsi="Arial" w:hint="default"/>
      </w:rPr>
    </w:lvl>
    <w:lvl w:ilvl="1" w:tplc="C27E018C" w:tentative="1">
      <w:start w:val="1"/>
      <w:numFmt w:val="bullet"/>
      <w:lvlText w:val="•"/>
      <w:lvlJc w:val="left"/>
      <w:pPr>
        <w:tabs>
          <w:tab w:val="num" w:pos="1440"/>
        </w:tabs>
        <w:ind w:left="1440" w:hanging="360"/>
      </w:pPr>
      <w:rPr>
        <w:rFonts w:ascii="Arial" w:hAnsi="Arial" w:hint="default"/>
      </w:rPr>
    </w:lvl>
    <w:lvl w:ilvl="2" w:tplc="C64E1EB8" w:tentative="1">
      <w:start w:val="1"/>
      <w:numFmt w:val="bullet"/>
      <w:lvlText w:val="•"/>
      <w:lvlJc w:val="left"/>
      <w:pPr>
        <w:tabs>
          <w:tab w:val="num" w:pos="2160"/>
        </w:tabs>
        <w:ind w:left="2160" w:hanging="360"/>
      </w:pPr>
      <w:rPr>
        <w:rFonts w:ascii="Arial" w:hAnsi="Arial" w:hint="default"/>
      </w:rPr>
    </w:lvl>
    <w:lvl w:ilvl="3" w:tplc="E3C47BFE" w:tentative="1">
      <w:start w:val="1"/>
      <w:numFmt w:val="bullet"/>
      <w:lvlText w:val="•"/>
      <w:lvlJc w:val="left"/>
      <w:pPr>
        <w:tabs>
          <w:tab w:val="num" w:pos="2880"/>
        </w:tabs>
        <w:ind w:left="2880" w:hanging="360"/>
      </w:pPr>
      <w:rPr>
        <w:rFonts w:ascii="Arial" w:hAnsi="Arial" w:hint="default"/>
      </w:rPr>
    </w:lvl>
    <w:lvl w:ilvl="4" w:tplc="3A1CCF9E" w:tentative="1">
      <w:start w:val="1"/>
      <w:numFmt w:val="bullet"/>
      <w:lvlText w:val="•"/>
      <w:lvlJc w:val="left"/>
      <w:pPr>
        <w:tabs>
          <w:tab w:val="num" w:pos="3600"/>
        </w:tabs>
        <w:ind w:left="3600" w:hanging="360"/>
      </w:pPr>
      <w:rPr>
        <w:rFonts w:ascii="Arial" w:hAnsi="Arial" w:hint="default"/>
      </w:rPr>
    </w:lvl>
    <w:lvl w:ilvl="5" w:tplc="80D61A26" w:tentative="1">
      <w:start w:val="1"/>
      <w:numFmt w:val="bullet"/>
      <w:lvlText w:val="•"/>
      <w:lvlJc w:val="left"/>
      <w:pPr>
        <w:tabs>
          <w:tab w:val="num" w:pos="4320"/>
        </w:tabs>
        <w:ind w:left="4320" w:hanging="360"/>
      </w:pPr>
      <w:rPr>
        <w:rFonts w:ascii="Arial" w:hAnsi="Arial" w:hint="default"/>
      </w:rPr>
    </w:lvl>
    <w:lvl w:ilvl="6" w:tplc="A5C8665C" w:tentative="1">
      <w:start w:val="1"/>
      <w:numFmt w:val="bullet"/>
      <w:lvlText w:val="•"/>
      <w:lvlJc w:val="left"/>
      <w:pPr>
        <w:tabs>
          <w:tab w:val="num" w:pos="5040"/>
        </w:tabs>
        <w:ind w:left="5040" w:hanging="360"/>
      </w:pPr>
      <w:rPr>
        <w:rFonts w:ascii="Arial" w:hAnsi="Arial" w:hint="default"/>
      </w:rPr>
    </w:lvl>
    <w:lvl w:ilvl="7" w:tplc="4002FEDA" w:tentative="1">
      <w:start w:val="1"/>
      <w:numFmt w:val="bullet"/>
      <w:lvlText w:val="•"/>
      <w:lvlJc w:val="left"/>
      <w:pPr>
        <w:tabs>
          <w:tab w:val="num" w:pos="5760"/>
        </w:tabs>
        <w:ind w:left="5760" w:hanging="360"/>
      </w:pPr>
      <w:rPr>
        <w:rFonts w:ascii="Arial" w:hAnsi="Arial" w:hint="default"/>
      </w:rPr>
    </w:lvl>
    <w:lvl w:ilvl="8" w:tplc="7E0CFF40" w:tentative="1">
      <w:start w:val="1"/>
      <w:numFmt w:val="bullet"/>
      <w:lvlText w:val="•"/>
      <w:lvlJc w:val="left"/>
      <w:pPr>
        <w:tabs>
          <w:tab w:val="num" w:pos="6480"/>
        </w:tabs>
        <w:ind w:left="6480" w:hanging="360"/>
      </w:pPr>
      <w:rPr>
        <w:rFonts w:ascii="Arial" w:hAnsi="Arial" w:hint="default"/>
      </w:rPr>
    </w:lvl>
  </w:abstractNum>
  <w:abstractNum w:abstractNumId="2">
    <w:nsid w:val="1C051C00"/>
    <w:multiLevelType w:val="hybridMultilevel"/>
    <w:tmpl w:val="CDA49CBA"/>
    <w:lvl w:ilvl="0" w:tplc="005E8634">
      <w:start w:val="1"/>
      <w:numFmt w:val="bullet"/>
      <w:lvlText w:val="-"/>
      <w:lvlJc w:val="left"/>
      <w:pPr>
        <w:tabs>
          <w:tab w:val="num" w:pos="720"/>
        </w:tabs>
        <w:ind w:left="720" w:hanging="360"/>
      </w:pPr>
      <w:rPr>
        <w:rFonts w:ascii="Times New Roman" w:hAnsi="Times New Roman" w:hint="default"/>
      </w:rPr>
    </w:lvl>
    <w:lvl w:ilvl="1" w:tplc="E470275A" w:tentative="1">
      <w:start w:val="1"/>
      <w:numFmt w:val="bullet"/>
      <w:lvlText w:val="-"/>
      <w:lvlJc w:val="left"/>
      <w:pPr>
        <w:tabs>
          <w:tab w:val="num" w:pos="1440"/>
        </w:tabs>
        <w:ind w:left="1440" w:hanging="360"/>
      </w:pPr>
      <w:rPr>
        <w:rFonts w:ascii="Times New Roman" w:hAnsi="Times New Roman" w:hint="default"/>
      </w:rPr>
    </w:lvl>
    <w:lvl w:ilvl="2" w:tplc="02D626C4" w:tentative="1">
      <w:start w:val="1"/>
      <w:numFmt w:val="bullet"/>
      <w:lvlText w:val="-"/>
      <w:lvlJc w:val="left"/>
      <w:pPr>
        <w:tabs>
          <w:tab w:val="num" w:pos="2160"/>
        </w:tabs>
        <w:ind w:left="2160" w:hanging="360"/>
      </w:pPr>
      <w:rPr>
        <w:rFonts w:ascii="Times New Roman" w:hAnsi="Times New Roman" w:hint="default"/>
      </w:rPr>
    </w:lvl>
    <w:lvl w:ilvl="3" w:tplc="A3A09FC4" w:tentative="1">
      <w:start w:val="1"/>
      <w:numFmt w:val="bullet"/>
      <w:lvlText w:val="-"/>
      <w:lvlJc w:val="left"/>
      <w:pPr>
        <w:tabs>
          <w:tab w:val="num" w:pos="2880"/>
        </w:tabs>
        <w:ind w:left="2880" w:hanging="360"/>
      </w:pPr>
      <w:rPr>
        <w:rFonts w:ascii="Times New Roman" w:hAnsi="Times New Roman" w:hint="default"/>
      </w:rPr>
    </w:lvl>
    <w:lvl w:ilvl="4" w:tplc="A64675FE" w:tentative="1">
      <w:start w:val="1"/>
      <w:numFmt w:val="bullet"/>
      <w:lvlText w:val="-"/>
      <w:lvlJc w:val="left"/>
      <w:pPr>
        <w:tabs>
          <w:tab w:val="num" w:pos="3600"/>
        </w:tabs>
        <w:ind w:left="3600" w:hanging="360"/>
      </w:pPr>
      <w:rPr>
        <w:rFonts w:ascii="Times New Roman" w:hAnsi="Times New Roman" w:hint="default"/>
      </w:rPr>
    </w:lvl>
    <w:lvl w:ilvl="5" w:tplc="FBE63E04" w:tentative="1">
      <w:start w:val="1"/>
      <w:numFmt w:val="bullet"/>
      <w:lvlText w:val="-"/>
      <w:lvlJc w:val="left"/>
      <w:pPr>
        <w:tabs>
          <w:tab w:val="num" w:pos="4320"/>
        </w:tabs>
        <w:ind w:left="4320" w:hanging="360"/>
      </w:pPr>
      <w:rPr>
        <w:rFonts w:ascii="Times New Roman" w:hAnsi="Times New Roman" w:hint="default"/>
      </w:rPr>
    </w:lvl>
    <w:lvl w:ilvl="6" w:tplc="76A2827C" w:tentative="1">
      <w:start w:val="1"/>
      <w:numFmt w:val="bullet"/>
      <w:lvlText w:val="-"/>
      <w:lvlJc w:val="left"/>
      <w:pPr>
        <w:tabs>
          <w:tab w:val="num" w:pos="5040"/>
        </w:tabs>
        <w:ind w:left="5040" w:hanging="360"/>
      </w:pPr>
      <w:rPr>
        <w:rFonts w:ascii="Times New Roman" w:hAnsi="Times New Roman" w:hint="default"/>
      </w:rPr>
    </w:lvl>
    <w:lvl w:ilvl="7" w:tplc="6D6E8CB4" w:tentative="1">
      <w:start w:val="1"/>
      <w:numFmt w:val="bullet"/>
      <w:lvlText w:val="-"/>
      <w:lvlJc w:val="left"/>
      <w:pPr>
        <w:tabs>
          <w:tab w:val="num" w:pos="5760"/>
        </w:tabs>
        <w:ind w:left="5760" w:hanging="360"/>
      </w:pPr>
      <w:rPr>
        <w:rFonts w:ascii="Times New Roman" w:hAnsi="Times New Roman" w:hint="default"/>
      </w:rPr>
    </w:lvl>
    <w:lvl w:ilvl="8" w:tplc="48ECD25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7465E9B"/>
    <w:multiLevelType w:val="hybridMultilevel"/>
    <w:tmpl w:val="656C548E"/>
    <w:lvl w:ilvl="0" w:tplc="26DC31B8">
      <w:start w:val="1"/>
      <w:numFmt w:val="bullet"/>
      <w:lvlText w:val="-"/>
      <w:lvlJc w:val="left"/>
      <w:pPr>
        <w:tabs>
          <w:tab w:val="num" w:pos="720"/>
        </w:tabs>
        <w:ind w:left="720" w:hanging="360"/>
      </w:pPr>
      <w:rPr>
        <w:rFonts w:ascii="Times New Roman" w:hAnsi="Times New Roman" w:hint="default"/>
      </w:rPr>
    </w:lvl>
    <w:lvl w:ilvl="1" w:tplc="BBDA42EE" w:tentative="1">
      <w:start w:val="1"/>
      <w:numFmt w:val="bullet"/>
      <w:lvlText w:val="-"/>
      <w:lvlJc w:val="left"/>
      <w:pPr>
        <w:tabs>
          <w:tab w:val="num" w:pos="1440"/>
        </w:tabs>
        <w:ind w:left="1440" w:hanging="360"/>
      </w:pPr>
      <w:rPr>
        <w:rFonts w:ascii="Times New Roman" w:hAnsi="Times New Roman" w:hint="default"/>
      </w:rPr>
    </w:lvl>
    <w:lvl w:ilvl="2" w:tplc="0AE2C91C" w:tentative="1">
      <w:start w:val="1"/>
      <w:numFmt w:val="bullet"/>
      <w:lvlText w:val="-"/>
      <w:lvlJc w:val="left"/>
      <w:pPr>
        <w:tabs>
          <w:tab w:val="num" w:pos="2160"/>
        </w:tabs>
        <w:ind w:left="2160" w:hanging="360"/>
      </w:pPr>
      <w:rPr>
        <w:rFonts w:ascii="Times New Roman" w:hAnsi="Times New Roman" w:hint="default"/>
      </w:rPr>
    </w:lvl>
    <w:lvl w:ilvl="3" w:tplc="F5EE5E9A" w:tentative="1">
      <w:start w:val="1"/>
      <w:numFmt w:val="bullet"/>
      <w:lvlText w:val="-"/>
      <w:lvlJc w:val="left"/>
      <w:pPr>
        <w:tabs>
          <w:tab w:val="num" w:pos="2880"/>
        </w:tabs>
        <w:ind w:left="2880" w:hanging="360"/>
      </w:pPr>
      <w:rPr>
        <w:rFonts w:ascii="Times New Roman" w:hAnsi="Times New Roman" w:hint="default"/>
      </w:rPr>
    </w:lvl>
    <w:lvl w:ilvl="4" w:tplc="D4EAC12C" w:tentative="1">
      <w:start w:val="1"/>
      <w:numFmt w:val="bullet"/>
      <w:lvlText w:val="-"/>
      <w:lvlJc w:val="left"/>
      <w:pPr>
        <w:tabs>
          <w:tab w:val="num" w:pos="3600"/>
        </w:tabs>
        <w:ind w:left="3600" w:hanging="360"/>
      </w:pPr>
      <w:rPr>
        <w:rFonts w:ascii="Times New Roman" w:hAnsi="Times New Roman" w:hint="default"/>
      </w:rPr>
    </w:lvl>
    <w:lvl w:ilvl="5" w:tplc="2EB41D26" w:tentative="1">
      <w:start w:val="1"/>
      <w:numFmt w:val="bullet"/>
      <w:lvlText w:val="-"/>
      <w:lvlJc w:val="left"/>
      <w:pPr>
        <w:tabs>
          <w:tab w:val="num" w:pos="4320"/>
        </w:tabs>
        <w:ind w:left="4320" w:hanging="360"/>
      </w:pPr>
      <w:rPr>
        <w:rFonts w:ascii="Times New Roman" w:hAnsi="Times New Roman" w:hint="default"/>
      </w:rPr>
    </w:lvl>
    <w:lvl w:ilvl="6" w:tplc="B3C03BE4" w:tentative="1">
      <w:start w:val="1"/>
      <w:numFmt w:val="bullet"/>
      <w:lvlText w:val="-"/>
      <w:lvlJc w:val="left"/>
      <w:pPr>
        <w:tabs>
          <w:tab w:val="num" w:pos="5040"/>
        </w:tabs>
        <w:ind w:left="5040" w:hanging="360"/>
      </w:pPr>
      <w:rPr>
        <w:rFonts w:ascii="Times New Roman" w:hAnsi="Times New Roman" w:hint="default"/>
      </w:rPr>
    </w:lvl>
    <w:lvl w:ilvl="7" w:tplc="F3802DB2" w:tentative="1">
      <w:start w:val="1"/>
      <w:numFmt w:val="bullet"/>
      <w:lvlText w:val="-"/>
      <w:lvlJc w:val="left"/>
      <w:pPr>
        <w:tabs>
          <w:tab w:val="num" w:pos="5760"/>
        </w:tabs>
        <w:ind w:left="5760" w:hanging="360"/>
      </w:pPr>
      <w:rPr>
        <w:rFonts w:ascii="Times New Roman" w:hAnsi="Times New Roman" w:hint="default"/>
      </w:rPr>
    </w:lvl>
    <w:lvl w:ilvl="8" w:tplc="73BC85DC" w:tentative="1">
      <w:start w:val="1"/>
      <w:numFmt w:val="bullet"/>
      <w:lvlText w:val="-"/>
      <w:lvlJc w:val="left"/>
      <w:pPr>
        <w:tabs>
          <w:tab w:val="num" w:pos="6480"/>
        </w:tabs>
        <w:ind w:left="6480" w:hanging="360"/>
      </w:pPr>
      <w:rPr>
        <w:rFonts w:ascii="Times New Roman" w:hAnsi="Times New Roman" w:hint="default"/>
      </w:rPr>
    </w:lvl>
  </w:abstractNum>
  <w:abstractNum w:abstractNumId="4">
    <w:nsid w:val="4CCB3C22"/>
    <w:multiLevelType w:val="hybridMultilevel"/>
    <w:tmpl w:val="4852D06C"/>
    <w:lvl w:ilvl="0" w:tplc="6EF04C9C">
      <w:start w:val="1"/>
      <w:numFmt w:val="bullet"/>
      <w:lvlText w:val="•"/>
      <w:lvlJc w:val="left"/>
      <w:pPr>
        <w:tabs>
          <w:tab w:val="num" w:pos="720"/>
        </w:tabs>
        <w:ind w:left="720" w:hanging="360"/>
      </w:pPr>
      <w:rPr>
        <w:rFonts w:ascii="Arial" w:hAnsi="Arial" w:hint="default"/>
      </w:rPr>
    </w:lvl>
    <w:lvl w:ilvl="1" w:tplc="716255AC" w:tentative="1">
      <w:start w:val="1"/>
      <w:numFmt w:val="bullet"/>
      <w:lvlText w:val="•"/>
      <w:lvlJc w:val="left"/>
      <w:pPr>
        <w:tabs>
          <w:tab w:val="num" w:pos="1440"/>
        </w:tabs>
        <w:ind w:left="1440" w:hanging="360"/>
      </w:pPr>
      <w:rPr>
        <w:rFonts w:ascii="Arial" w:hAnsi="Arial" w:hint="default"/>
      </w:rPr>
    </w:lvl>
    <w:lvl w:ilvl="2" w:tplc="3E3E5F36" w:tentative="1">
      <w:start w:val="1"/>
      <w:numFmt w:val="bullet"/>
      <w:lvlText w:val="•"/>
      <w:lvlJc w:val="left"/>
      <w:pPr>
        <w:tabs>
          <w:tab w:val="num" w:pos="2160"/>
        </w:tabs>
        <w:ind w:left="2160" w:hanging="360"/>
      </w:pPr>
      <w:rPr>
        <w:rFonts w:ascii="Arial" w:hAnsi="Arial" w:hint="default"/>
      </w:rPr>
    </w:lvl>
    <w:lvl w:ilvl="3" w:tplc="38BE3426" w:tentative="1">
      <w:start w:val="1"/>
      <w:numFmt w:val="bullet"/>
      <w:lvlText w:val="•"/>
      <w:lvlJc w:val="left"/>
      <w:pPr>
        <w:tabs>
          <w:tab w:val="num" w:pos="2880"/>
        </w:tabs>
        <w:ind w:left="2880" w:hanging="360"/>
      </w:pPr>
      <w:rPr>
        <w:rFonts w:ascii="Arial" w:hAnsi="Arial" w:hint="default"/>
      </w:rPr>
    </w:lvl>
    <w:lvl w:ilvl="4" w:tplc="F02418CA" w:tentative="1">
      <w:start w:val="1"/>
      <w:numFmt w:val="bullet"/>
      <w:lvlText w:val="•"/>
      <w:lvlJc w:val="left"/>
      <w:pPr>
        <w:tabs>
          <w:tab w:val="num" w:pos="3600"/>
        </w:tabs>
        <w:ind w:left="3600" w:hanging="360"/>
      </w:pPr>
      <w:rPr>
        <w:rFonts w:ascii="Arial" w:hAnsi="Arial" w:hint="default"/>
      </w:rPr>
    </w:lvl>
    <w:lvl w:ilvl="5" w:tplc="7C6A62BA" w:tentative="1">
      <w:start w:val="1"/>
      <w:numFmt w:val="bullet"/>
      <w:lvlText w:val="•"/>
      <w:lvlJc w:val="left"/>
      <w:pPr>
        <w:tabs>
          <w:tab w:val="num" w:pos="4320"/>
        </w:tabs>
        <w:ind w:left="4320" w:hanging="360"/>
      </w:pPr>
      <w:rPr>
        <w:rFonts w:ascii="Arial" w:hAnsi="Arial" w:hint="default"/>
      </w:rPr>
    </w:lvl>
    <w:lvl w:ilvl="6" w:tplc="002A844C" w:tentative="1">
      <w:start w:val="1"/>
      <w:numFmt w:val="bullet"/>
      <w:lvlText w:val="•"/>
      <w:lvlJc w:val="left"/>
      <w:pPr>
        <w:tabs>
          <w:tab w:val="num" w:pos="5040"/>
        </w:tabs>
        <w:ind w:left="5040" w:hanging="360"/>
      </w:pPr>
      <w:rPr>
        <w:rFonts w:ascii="Arial" w:hAnsi="Arial" w:hint="default"/>
      </w:rPr>
    </w:lvl>
    <w:lvl w:ilvl="7" w:tplc="F692F414" w:tentative="1">
      <w:start w:val="1"/>
      <w:numFmt w:val="bullet"/>
      <w:lvlText w:val="•"/>
      <w:lvlJc w:val="left"/>
      <w:pPr>
        <w:tabs>
          <w:tab w:val="num" w:pos="5760"/>
        </w:tabs>
        <w:ind w:left="5760" w:hanging="360"/>
      </w:pPr>
      <w:rPr>
        <w:rFonts w:ascii="Arial" w:hAnsi="Arial" w:hint="default"/>
      </w:rPr>
    </w:lvl>
    <w:lvl w:ilvl="8" w:tplc="26329854" w:tentative="1">
      <w:start w:val="1"/>
      <w:numFmt w:val="bullet"/>
      <w:lvlText w:val="•"/>
      <w:lvlJc w:val="left"/>
      <w:pPr>
        <w:tabs>
          <w:tab w:val="num" w:pos="6480"/>
        </w:tabs>
        <w:ind w:left="6480" w:hanging="360"/>
      </w:pPr>
      <w:rPr>
        <w:rFonts w:ascii="Arial" w:hAnsi="Arial" w:hint="default"/>
      </w:rPr>
    </w:lvl>
  </w:abstractNum>
  <w:abstractNum w:abstractNumId="5">
    <w:nsid w:val="52582F84"/>
    <w:multiLevelType w:val="hybridMultilevel"/>
    <w:tmpl w:val="35E616E2"/>
    <w:lvl w:ilvl="0" w:tplc="54E2CEE4">
      <w:start w:val="1"/>
      <w:numFmt w:val="bullet"/>
      <w:lvlText w:val="•"/>
      <w:lvlJc w:val="left"/>
      <w:pPr>
        <w:tabs>
          <w:tab w:val="num" w:pos="720"/>
        </w:tabs>
        <w:ind w:left="720" w:hanging="360"/>
      </w:pPr>
      <w:rPr>
        <w:rFonts w:ascii="Arial" w:hAnsi="Arial" w:hint="default"/>
      </w:rPr>
    </w:lvl>
    <w:lvl w:ilvl="1" w:tplc="A1604F98" w:tentative="1">
      <w:start w:val="1"/>
      <w:numFmt w:val="bullet"/>
      <w:lvlText w:val="•"/>
      <w:lvlJc w:val="left"/>
      <w:pPr>
        <w:tabs>
          <w:tab w:val="num" w:pos="1440"/>
        </w:tabs>
        <w:ind w:left="1440" w:hanging="360"/>
      </w:pPr>
      <w:rPr>
        <w:rFonts w:ascii="Arial" w:hAnsi="Arial" w:hint="default"/>
      </w:rPr>
    </w:lvl>
    <w:lvl w:ilvl="2" w:tplc="EA461C9C" w:tentative="1">
      <w:start w:val="1"/>
      <w:numFmt w:val="bullet"/>
      <w:lvlText w:val="•"/>
      <w:lvlJc w:val="left"/>
      <w:pPr>
        <w:tabs>
          <w:tab w:val="num" w:pos="2160"/>
        </w:tabs>
        <w:ind w:left="2160" w:hanging="360"/>
      </w:pPr>
      <w:rPr>
        <w:rFonts w:ascii="Arial" w:hAnsi="Arial" w:hint="default"/>
      </w:rPr>
    </w:lvl>
    <w:lvl w:ilvl="3" w:tplc="FB36F47C" w:tentative="1">
      <w:start w:val="1"/>
      <w:numFmt w:val="bullet"/>
      <w:lvlText w:val="•"/>
      <w:lvlJc w:val="left"/>
      <w:pPr>
        <w:tabs>
          <w:tab w:val="num" w:pos="2880"/>
        </w:tabs>
        <w:ind w:left="2880" w:hanging="360"/>
      </w:pPr>
      <w:rPr>
        <w:rFonts w:ascii="Arial" w:hAnsi="Arial" w:hint="default"/>
      </w:rPr>
    </w:lvl>
    <w:lvl w:ilvl="4" w:tplc="FB6A9A10" w:tentative="1">
      <w:start w:val="1"/>
      <w:numFmt w:val="bullet"/>
      <w:lvlText w:val="•"/>
      <w:lvlJc w:val="left"/>
      <w:pPr>
        <w:tabs>
          <w:tab w:val="num" w:pos="3600"/>
        </w:tabs>
        <w:ind w:left="3600" w:hanging="360"/>
      </w:pPr>
      <w:rPr>
        <w:rFonts w:ascii="Arial" w:hAnsi="Arial" w:hint="default"/>
      </w:rPr>
    </w:lvl>
    <w:lvl w:ilvl="5" w:tplc="ECE84220" w:tentative="1">
      <w:start w:val="1"/>
      <w:numFmt w:val="bullet"/>
      <w:lvlText w:val="•"/>
      <w:lvlJc w:val="left"/>
      <w:pPr>
        <w:tabs>
          <w:tab w:val="num" w:pos="4320"/>
        </w:tabs>
        <w:ind w:left="4320" w:hanging="360"/>
      </w:pPr>
      <w:rPr>
        <w:rFonts w:ascii="Arial" w:hAnsi="Arial" w:hint="default"/>
      </w:rPr>
    </w:lvl>
    <w:lvl w:ilvl="6" w:tplc="4F84D584" w:tentative="1">
      <w:start w:val="1"/>
      <w:numFmt w:val="bullet"/>
      <w:lvlText w:val="•"/>
      <w:lvlJc w:val="left"/>
      <w:pPr>
        <w:tabs>
          <w:tab w:val="num" w:pos="5040"/>
        </w:tabs>
        <w:ind w:left="5040" w:hanging="360"/>
      </w:pPr>
      <w:rPr>
        <w:rFonts w:ascii="Arial" w:hAnsi="Arial" w:hint="default"/>
      </w:rPr>
    </w:lvl>
    <w:lvl w:ilvl="7" w:tplc="AB38F724" w:tentative="1">
      <w:start w:val="1"/>
      <w:numFmt w:val="bullet"/>
      <w:lvlText w:val="•"/>
      <w:lvlJc w:val="left"/>
      <w:pPr>
        <w:tabs>
          <w:tab w:val="num" w:pos="5760"/>
        </w:tabs>
        <w:ind w:left="5760" w:hanging="360"/>
      </w:pPr>
      <w:rPr>
        <w:rFonts w:ascii="Arial" w:hAnsi="Arial" w:hint="default"/>
      </w:rPr>
    </w:lvl>
    <w:lvl w:ilvl="8" w:tplc="DC2AD038" w:tentative="1">
      <w:start w:val="1"/>
      <w:numFmt w:val="bullet"/>
      <w:lvlText w:val="•"/>
      <w:lvlJc w:val="left"/>
      <w:pPr>
        <w:tabs>
          <w:tab w:val="num" w:pos="6480"/>
        </w:tabs>
        <w:ind w:left="6480" w:hanging="360"/>
      </w:pPr>
      <w:rPr>
        <w:rFonts w:ascii="Arial" w:hAnsi="Arial" w:hint="default"/>
      </w:rPr>
    </w:lvl>
  </w:abstractNum>
  <w:abstractNum w:abstractNumId="6">
    <w:nsid w:val="699E0E61"/>
    <w:multiLevelType w:val="hybridMultilevel"/>
    <w:tmpl w:val="9AD45596"/>
    <w:lvl w:ilvl="0" w:tplc="EAF0832E">
      <w:start w:val="1"/>
      <w:numFmt w:val="bullet"/>
      <w:lvlText w:val="•"/>
      <w:lvlJc w:val="left"/>
      <w:pPr>
        <w:tabs>
          <w:tab w:val="num" w:pos="720"/>
        </w:tabs>
        <w:ind w:left="720" w:hanging="360"/>
      </w:pPr>
      <w:rPr>
        <w:rFonts w:ascii="Arial" w:hAnsi="Arial" w:hint="default"/>
      </w:rPr>
    </w:lvl>
    <w:lvl w:ilvl="1" w:tplc="1AC68EA8" w:tentative="1">
      <w:start w:val="1"/>
      <w:numFmt w:val="bullet"/>
      <w:lvlText w:val="•"/>
      <w:lvlJc w:val="left"/>
      <w:pPr>
        <w:tabs>
          <w:tab w:val="num" w:pos="1440"/>
        </w:tabs>
        <w:ind w:left="1440" w:hanging="360"/>
      </w:pPr>
      <w:rPr>
        <w:rFonts w:ascii="Arial" w:hAnsi="Arial" w:hint="default"/>
      </w:rPr>
    </w:lvl>
    <w:lvl w:ilvl="2" w:tplc="5CA0DFCC" w:tentative="1">
      <w:start w:val="1"/>
      <w:numFmt w:val="bullet"/>
      <w:lvlText w:val="•"/>
      <w:lvlJc w:val="left"/>
      <w:pPr>
        <w:tabs>
          <w:tab w:val="num" w:pos="2160"/>
        </w:tabs>
        <w:ind w:left="2160" w:hanging="360"/>
      </w:pPr>
      <w:rPr>
        <w:rFonts w:ascii="Arial" w:hAnsi="Arial" w:hint="default"/>
      </w:rPr>
    </w:lvl>
    <w:lvl w:ilvl="3" w:tplc="1B2E279A" w:tentative="1">
      <w:start w:val="1"/>
      <w:numFmt w:val="bullet"/>
      <w:lvlText w:val="•"/>
      <w:lvlJc w:val="left"/>
      <w:pPr>
        <w:tabs>
          <w:tab w:val="num" w:pos="2880"/>
        </w:tabs>
        <w:ind w:left="2880" w:hanging="360"/>
      </w:pPr>
      <w:rPr>
        <w:rFonts w:ascii="Arial" w:hAnsi="Arial" w:hint="default"/>
      </w:rPr>
    </w:lvl>
    <w:lvl w:ilvl="4" w:tplc="833E6F94" w:tentative="1">
      <w:start w:val="1"/>
      <w:numFmt w:val="bullet"/>
      <w:lvlText w:val="•"/>
      <w:lvlJc w:val="left"/>
      <w:pPr>
        <w:tabs>
          <w:tab w:val="num" w:pos="3600"/>
        </w:tabs>
        <w:ind w:left="3600" w:hanging="360"/>
      </w:pPr>
      <w:rPr>
        <w:rFonts w:ascii="Arial" w:hAnsi="Arial" w:hint="default"/>
      </w:rPr>
    </w:lvl>
    <w:lvl w:ilvl="5" w:tplc="FA0C3BBE" w:tentative="1">
      <w:start w:val="1"/>
      <w:numFmt w:val="bullet"/>
      <w:lvlText w:val="•"/>
      <w:lvlJc w:val="left"/>
      <w:pPr>
        <w:tabs>
          <w:tab w:val="num" w:pos="4320"/>
        </w:tabs>
        <w:ind w:left="4320" w:hanging="360"/>
      </w:pPr>
      <w:rPr>
        <w:rFonts w:ascii="Arial" w:hAnsi="Arial" w:hint="default"/>
      </w:rPr>
    </w:lvl>
    <w:lvl w:ilvl="6" w:tplc="4AAC3ADE" w:tentative="1">
      <w:start w:val="1"/>
      <w:numFmt w:val="bullet"/>
      <w:lvlText w:val="•"/>
      <w:lvlJc w:val="left"/>
      <w:pPr>
        <w:tabs>
          <w:tab w:val="num" w:pos="5040"/>
        </w:tabs>
        <w:ind w:left="5040" w:hanging="360"/>
      </w:pPr>
      <w:rPr>
        <w:rFonts w:ascii="Arial" w:hAnsi="Arial" w:hint="default"/>
      </w:rPr>
    </w:lvl>
    <w:lvl w:ilvl="7" w:tplc="BF803232" w:tentative="1">
      <w:start w:val="1"/>
      <w:numFmt w:val="bullet"/>
      <w:lvlText w:val="•"/>
      <w:lvlJc w:val="left"/>
      <w:pPr>
        <w:tabs>
          <w:tab w:val="num" w:pos="5760"/>
        </w:tabs>
        <w:ind w:left="5760" w:hanging="360"/>
      </w:pPr>
      <w:rPr>
        <w:rFonts w:ascii="Arial" w:hAnsi="Arial" w:hint="default"/>
      </w:rPr>
    </w:lvl>
    <w:lvl w:ilvl="8" w:tplc="10165C9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54AE5"/>
    <w:rsid w:val="001D60EB"/>
    <w:rsid w:val="00454AE5"/>
    <w:rsid w:val="00741A0B"/>
    <w:rsid w:val="00B422B7"/>
    <w:rsid w:val="00B4399A"/>
    <w:rsid w:val="00F2782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1A0B"/>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60EB"/>
    <w:pPr>
      <w:ind w:left="720"/>
      <w:contextualSpacing/>
    </w:pPr>
  </w:style>
</w:styles>
</file>

<file path=word/webSettings.xml><?xml version="1.0" encoding="utf-8"?>
<w:webSettings xmlns:r="http://schemas.openxmlformats.org/officeDocument/2006/relationships" xmlns:w="http://schemas.openxmlformats.org/wordprocessingml/2006/main">
  <w:divs>
    <w:div w:id="93013134">
      <w:bodyDiv w:val="1"/>
      <w:marLeft w:val="0"/>
      <w:marRight w:val="0"/>
      <w:marTop w:val="0"/>
      <w:marBottom w:val="0"/>
      <w:divBdr>
        <w:top w:val="none" w:sz="0" w:space="0" w:color="auto"/>
        <w:left w:val="none" w:sz="0" w:space="0" w:color="auto"/>
        <w:bottom w:val="none" w:sz="0" w:space="0" w:color="auto"/>
        <w:right w:val="none" w:sz="0" w:space="0" w:color="auto"/>
      </w:divBdr>
    </w:div>
    <w:div w:id="189690131">
      <w:bodyDiv w:val="1"/>
      <w:marLeft w:val="0"/>
      <w:marRight w:val="0"/>
      <w:marTop w:val="0"/>
      <w:marBottom w:val="0"/>
      <w:divBdr>
        <w:top w:val="none" w:sz="0" w:space="0" w:color="auto"/>
        <w:left w:val="none" w:sz="0" w:space="0" w:color="auto"/>
        <w:bottom w:val="none" w:sz="0" w:space="0" w:color="auto"/>
        <w:right w:val="none" w:sz="0" w:space="0" w:color="auto"/>
      </w:divBdr>
    </w:div>
    <w:div w:id="196161897">
      <w:bodyDiv w:val="1"/>
      <w:marLeft w:val="0"/>
      <w:marRight w:val="0"/>
      <w:marTop w:val="0"/>
      <w:marBottom w:val="0"/>
      <w:divBdr>
        <w:top w:val="none" w:sz="0" w:space="0" w:color="auto"/>
        <w:left w:val="none" w:sz="0" w:space="0" w:color="auto"/>
        <w:bottom w:val="none" w:sz="0" w:space="0" w:color="auto"/>
        <w:right w:val="none" w:sz="0" w:space="0" w:color="auto"/>
      </w:divBdr>
      <w:divsChild>
        <w:div w:id="2141220098">
          <w:marLeft w:val="806"/>
          <w:marRight w:val="0"/>
          <w:marTop w:val="115"/>
          <w:marBottom w:val="0"/>
          <w:divBdr>
            <w:top w:val="none" w:sz="0" w:space="0" w:color="auto"/>
            <w:left w:val="none" w:sz="0" w:space="0" w:color="auto"/>
            <w:bottom w:val="none" w:sz="0" w:space="0" w:color="auto"/>
            <w:right w:val="none" w:sz="0" w:space="0" w:color="auto"/>
          </w:divBdr>
        </w:div>
        <w:div w:id="437606796">
          <w:marLeft w:val="806"/>
          <w:marRight w:val="0"/>
          <w:marTop w:val="115"/>
          <w:marBottom w:val="0"/>
          <w:divBdr>
            <w:top w:val="none" w:sz="0" w:space="0" w:color="auto"/>
            <w:left w:val="none" w:sz="0" w:space="0" w:color="auto"/>
            <w:bottom w:val="none" w:sz="0" w:space="0" w:color="auto"/>
            <w:right w:val="none" w:sz="0" w:space="0" w:color="auto"/>
          </w:divBdr>
        </w:div>
        <w:div w:id="2029673665">
          <w:marLeft w:val="806"/>
          <w:marRight w:val="0"/>
          <w:marTop w:val="115"/>
          <w:marBottom w:val="0"/>
          <w:divBdr>
            <w:top w:val="none" w:sz="0" w:space="0" w:color="auto"/>
            <w:left w:val="none" w:sz="0" w:space="0" w:color="auto"/>
            <w:bottom w:val="none" w:sz="0" w:space="0" w:color="auto"/>
            <w:right w:val="none" w:sz="0" w:space="0" w:color="auto"/>
          </w:divBdr>
        </w:div>
      </w:divsChild>
    </w:div>
    <w:div w:id="449519041">
      <w:bodyDiv w:val="1"/>
      <w:marLeft w:val="0"/>
      <w:marRight w:val="0"/>
      <w:marTop w:val="0"/>
      <w:marBottom w:val="0"/>
      <w:divBdr>
        <w:top w:val="none" w:sz="0" w:space="0" w:color="auto"/>
        <w:left w:val="none" w:sz="0" w:space="0" w:color="auto"/>
        <w:bottom w:val="none" w:sz="0" w:space="0" w:color="auto"/>
        <w:right w:val="none" w:sz="0" w:space="0" w:color="auto"/>
      </w:divBdr>
    </w:div>
    <w:div w:id="513155098">
      <w:bodyDiv w:val="1"/>
      <w:marLeft w:val="0"/>
      <w:marRight w:val="0"/>
      <w:marTop w:val="0"/>
      <w:marBottom w:val="0"/>
      <w:divBdr>
        <w:top w:val="none" w:sz="0" w:space="0" w:color="auto"/>
        <w:left w:val="none" w:sz="0" w:space="0" w:color="auto"/>
        <w:bottom w:val="none" w:sz="0" w:space="0" w:color="auto"/>
        <w:right w:val="none" w:sz="0" w:space="0" w:color="auto"/>
      </w:divBdr>
    </w:div>
    <w:div w:id="840894205">
      <w:bodyDiv w:val="1"/>
      <w:marLeft w:val="0"/>
      <w:marRight w:val="0"/>
      <w:marTop w:val="0"/>
      <w:marBottom w:val="0"/>
      <w:divBdr>
        <w:top w:val="none" w:sz="0" w:space="0" w:color="auto"/>
        <w:left w:val="none" w:sz="0" w:space="0" w:color="auto"/>
        <w:bottom w:val="none" w:sz="0" w:space="0" w:color="auto"/>
        <w:right w:val="none" w:sz="0" w:space="0" w:color="auto"/>
      </w:divBdr>
    </w:div>
    <w:div w:id="877858686">
      <w:bodyDiv w:val="1"/>
      <w:marLeft w:val="0"/>
      <w:marRight w:val="0"/>
      <w:marTop w:val="0"/>
      <w:marBottom w:val="0"/>
      <w:divBdr>
        <w:top w:val="none" w:sz="0" w:space="0" w:color="auto"/>
        <w:left w:val="none" w:sz="0" w:space="0" w:color="auto"/>
        <w:bottom w:val="none" w:sz="0" w:space="0" w:color="auto"/>
        <w:right w:val="none" w:sz="0" w:space="0" w:color="auto"/>
      </w:divBdr>
    </w:div>
    <w:div w:id="927927261">
      <w:bodyDiv w:val="1"/>
      <w:marLeft w:val="0"/>
      <w:marRight w:val="0"/>
      <w:marTop w:val="0"/>
      <w:marBottom w:val="0"/>
      <w:divBdr>
        <w:top w:val="none" w:sz="0" w:space="0" w:color="auto"/>
        <w:left w:val="none" w:sz="0" w:space="0" w:color="auto"/>
        <w:bottom w:val="none" w:sz="0" w:space="0" w:color="auto"/>
        <w:right w:val="none" w:sz="0" w:space="0" w:color="auto"/>
      </w:divBdr>
      <w:divsChild>
        <w:div w:id="36125638">
          <w:marLeft w:val="806"/>
          <w:marRight w:val="0"/>
          <w:marTop w:val="115"/>
          <w:marBottom w:val="0"/>
          <w:divBdr>
            <w:top w:val="none" w:sz="0" w:space="0" w:color="auto"/>
            <w:left w:val="none" w:sz="0" w:space="0" w:color="auto"/>
            <w:bottom w:val="none" w:sz="0" w:space="0" w:color="auto"/>
            <w:right w:val="none" w:sz="0" w:space="0" w:color="auto"/>
          </w:divBdr>
        </w:div>
        <w:div w:id="1024212950">
          <w:marLeft w:val="806"/>
          <w:marRight w:val="0"/>
          <w:marTop w:val="115"/>
          <w:marBottom w:val="0"/>
          <w:divBdr>
            <w:top w:val="none" w:sz="0" w:space="0" w:color="auto"/>
            <w:left w:val="none" w:sz="0" w:space="0" w:color="auto"/>
            <w:bottom w:val="none" w:sz="0" w:space="0" w:color="auto"/>
            <w:right w:val="none" w:sz="0" w:space="0" w:color="auto"/>
          </w:divBdr>
        </w:div>
        <w:div w:id="180322094">
          <w:marLeft w:val="806"/>
          <w:marRight w:val="0"/>
          <w:marTop w:val="115"/>
          <w:marBottom w:val="0"/>
          <w:divBdr>
            <w:top w:val="none" w:sz="0" w:space="0" w:color="auto"/>
            <w:left w:val="none" w:sz="0" w:space="0" w:color="auto"/>
            <w:bottom w:val="none" w:sz="0" w:space="0" w:color="auto"/>
            <w:right w:val="none" w:sz="0" w:space="0" w:color="auto"/>
          </w:divBdr>
        </w:div>
      </w:divsChild>
    </w:div>
    <w:div w:id="960259603">
      <w:bodyDiv w:val="1"/>
      <w:marLeft w:val="0"/>
      <w:marRight w:val="0"/>
      <w:marTop w:val="0"/>
      <w:marBottom w:val="0"/>
      <w:divBdr>
        <w:top w:val="none" w:sz="0" w:space="0" w:color="auto"/>
        <w:left w:val="none" w:sz="0" w:space="0" w:color="auto"/>
        <w:bottom w:val="none" w:sz="0" w:space="0" w:color="auto"/>
        <w:right w:val="none" w:sz="0" w:space="0" w:color="auto"/>
      </w:divBdr>
      <w:divsChild>
        <w:div w:id="2032338930">
          <w:marLeft w:val="547"/>
          <w:marRight w:val="0"/>
          <w:marTop w:val="115"/>
          <w:marBottom w:val="0"/>
          <w:divBdr>
            <w:top w:val="none" w:sz="0" w:space="0" w:color="auto"/>
            <w:left w:val="none" w:sz="0" w:space="0" w:color="auto"/>
            <w:bottom w:val="none" w:sz="0" w:space="0" w:color="auto"/>
            <w:right w:val="none" w:sz="0" w:space="0" w:color="auto"/>
          </w:divBdr>
        </w:div>
        <w:div w:id="1718160548">
          <w:marLeft w:val="547"/>
          <w:marRight w:val="0"/>
          <w:marTop w:val="115"/>
          <w:marBottom w:val="0"/>
          <w:divBdr>
            <w:top w:val="none" w:sz="0" w:space="0" w:color="auto"/>
            <w:left w:val="none" w:sz="0" w:space="0" w:color="auto"/>
            <w:bottom w:val="none" w:sz="0" w:space="0" w:color="auto"/>
            <w:right w:val="none" w:sz="0" w:space="0" w:color="auto"/>
          </w:divBdr>
        </w:div>
        <w:div w:id="174422166">
          <w:marLeft w:val="547"/>
          <w:marRight w:val="0"/>
          <w:marTop w:val="115"/>
          <w:marBottom w:val="0"/>
          <w:divBdr>
            <w:top w:val="none" w:sz="0" w:space="0" w:color="auto"/>
            <w:left w:val="none" w:sz="0" w:space="0" w:color="auto"/>
            <w:bottom w:val="none" w:sz="0" w:space="0" w:color="auto"/>
            <w:right w:val="none" w:sz="0" w:space="0" w:color="auto"/>
          </w:divBdr>
        </w:div>
      </w:divsChild>
    </w:div>
    <w:div w:id="967586148">
      <w:bodyDiv w:val="1"/>
      <w:marLeft w:val="0"/>
      <w:marRight w:val="0"/>
      <w:marTop w:val="0"/>
      <w:marBottom w:val="0"/>
      <w:divBdr>
        <w:top w:val="none" w:sz="0" w:space="0" w:color="auto"/>
        <w:left w:val="none" w:sz="0" w:space="0" w:color="auto"/>
        <w:bottom w:val="none" w:sz="0" w:space="0" w:color="auto"/>
        <w:right w:val="none" w:sz="0" w:space="0" w:color="auto"/>
      </w:divBdr>
    </w:div>
    <w:div w:id="967659827">
      <w:bodyDiv w:val="1"/>
      <w:marLeft w:val="0"/>
      <w:marRight w:val="0"/>
      <w:marTop w:val="0"/>
      <w:marBottom w:val="0"/>
      <w:divBdr>
        <w:top w:val="none" w:sz="0" w:space="0" w:color="auto"/>
        <w:left w:val="none" w:sz="0" w:space="0" w:color="auto"/>
        <w:bottom w:val="none" w:sz="0" w:space="0" w:color="auto"/>
        <w:right w:val="none" w:sz="0" w:space="0" w:color="auto"/>
      </w:divBdr>
    </w:div>
    <w:div w:id="1207719877">
      <w:bodyDiv w:val="1"/>
      <w:marLeft w:val="0"/>
      <w:marRight w:val="0"/>
      <w:marTop w:val="0"/>
      <w:marBottom w:val="0"/>
      <w:divBdr>
        <w:top w:val="none" w:sz="0" w:space="0" w:color="auto"/>
        <w:left w:val="none" w:sz="0" w:space="0" w:color="auto"/>
        <w:bottom w:val="none" w:sz="0" w:space="0" w:color="auto"/>
        <w:right w:val="none" w:sz="0" w:space="0" w:color="auto"/>
      </w:divBdr>
    </w:div>
    <w:div w:id="1326785958">
      <w:bodyDiv w:val="1"/>
      <w:marLeft w:val="0"/>
      <w:marRight w:val="0"/>
      <w:marTop w:val="0"/>
      <w:marBottom w:val="0"/>
      <w:divBdr>
        <w:top w:val="none" w:sz="0" w:space="0" w:color="auto"/>
        <w:left w:val="none" w:sz="0" w:space="0" w:color="auto"/>
        <w:bottom w:val="none" w:sz="0" w:space="0" w:color="auto"/>
        <w:right w:val="none" w:sz="0" w:space="0" w:color="auto"/>
      </w:divBdr>
      <w:divsChild>
        <w:div w:id="1366128373">
          <w:marLeft w:val="806"/>
          <w:marRight w:val="0"/>
          <w:marTop w:val="115"/>
          <w:marBottom w:val="0"/>
          <w:divBdr>
            <w:top w:val="none" w:sz="0" w:space="0" w:color="auto"/>
            <w:left w:val="none" w:sz="0" w:space="0" w:color="auto"/>
            <w:bottom w:val="none" w:sz="0" w:space="0" w:color="auto"/>
            <w:right w:val="none" w:sz="0" w:space="0" w:color="auto"/>
          </w:divBdr>
        </w:div>
        <w:div w:id="1085760732">
          <w:marLeft w:val="806"/>
          <w:marRight w:val="0"/>
          <w:marTop w:val="115"/>
          <w:marBottom w:val="0"/>
          <w:divBdr>
            <w:top w:val="none" w:sz="0" w:space="0" w:color="auto"/>
            <w:left w:val="none" w:sz="0" w:space="0" w:color="auto"/>
            <w:bottom w:val="none" w:sz="0" w:space="0" w:color="auto"/>
            <w:right w:val="none" w:sz="0" w:space="0" w:color="auto"/>
          </w:divBdr>
        </w:div>
        <w:div w:id="13583317">
          <w:marLeft w:val="806"/>
          <w:marRight w:val="0"/>
          <w:marTop w:val="115"/>
          <w:marBottom w:val="0"/>
          <w:divBdr>
            <w:top w:val="none" w:sz="0" w:space="0" w:color="auto"/>
            <w:left w:val="none" w:sz="0" w:space="0" w:color="auto"/>
            <w:bottom w:val="none" w:sz="0" w:space="0" w:color="auto"/>
            <w:right w:val="none" w:sz="0" w:space="0" w:color="auto"/>
          </w:divBdr>
        </w:div>
        <w:div w:id="1666547483">
          <w:marLeft w:val="806"/>
          <w:marRight w:val="0"/>
          <w:marTop w:val="115"/>
          <w:marBottom w:val="0"/>
          <w:divBdr>
            <w:top w:val="none" w:sz="0" w:space="0" w:color="auto"/>
            <w:left w:val="none" w:sz="0" w:space="0" w:color="auto"/>
            <w:bottom w:val="none" w:sz="0" w:space="0" w:color="auto"/>
            <w:right w:val="none" w:sz="0" w:space="0" w:color="auto"/>
          </w:divBdr>
        </w:div>
      </w:divsChild>
    </w:div>
    <w:div w:id="1525093507">
      <w:bodyDiv w:val="1"/>
      <w:marLeft w:val="0"/>
      <w:marRight w:val="0"/>
      <w:marTop w:val="0"/>
      <w:marBottom w:val="0"/>
      <w:divBdr>
        <w:top w:val="none" w:sz="0" w:space="0" w:color="auto"/>
        <w:left w:val="none" w:sz="0" w:space="0" w:color="auto"/>
        <w:bottom w:val="none" w:sz="0" w:space="0" w:color="auto"/>
        <w:right w:val="none" w:sz="0" w:space="0" w:color="auto"/>
      </w:divBdr>
    </w:div>
    <w:div w:id="1564833521">
      <w:bodyDiv w:val="1"/>
      <w:marLeft w:val="0"/>
      <w:marRight w:val="0"/>
      <w:marTop w:val="0"/>
      <w:marBottom w:val="0"/>
      <w:divBdr>
        <w:top w:val="none" w:sz="0" w:space="0" w:color="auto"/>
        <w:left w:val="none" w:sz="0" w:space="0" w:color="auto"/>
        <w:bottom w:val="none" w:sz="0" w:space="0" w:color="auto"/>
        <w:right w:val="none" w:sz="0" w:space="0" w:color="auto"/>
      </w:divBdr>
    </w:div>
    <w:div w:id="1667323603">
      <w:bodyDiv w:val="1"/>
      <w:marLeft w:val="0"/>
      <w:marRight w:val="0"/>
      <w:marTop w:val="0"/>
      <w:marBottom w:val="0"/>
      <w:divBdr>
        <w:top w:val="none" w:sz="0" w:space="0" w:color="auto"/>
        <w:left w:val="none" w:sz="0" w:space="0" w:color="auto"/>
        <w:bottom w:val="none" w:sz="0" w:space="0" w:color="auto"/>
        <w:right w:val="none" w:sz="0" w:space="0" w:color="auto"/>
      </w:divBdr>
      <w:divsChild>
        <w:div w:id="1905793590">
          <w:marLeft w:val="547"/>
          <w:marRight w:val="0"/>
          <w:marTop w:val="115"/>
          <w:marBottom w:val="0"/>
          <w:divBdr>
            <w:top w:val="none" w:sz="0" w:space="0" w:color="auto"/>
            <w:left w:val="none" w:sz="0" w:space="0" w:color="auto"/>
            <w:bottom w:val="none" w:sz="0" w:space="0" w:color="auto"/>
            <w:right w:val="none" w:sz="0" w:space="0" w:color="auto"/>
          </w:divBdr>
        </w:div>
        <w:div w:id="398746061">
          <w:marLeft w:val="547"/>
          <w:marRight w:val="0"/>
          <w:marTop w:val="115"/>
          <w:marBottom w:val="0"/>
          <w:divBdr>
            <w:top w:val="none" w:sz="0" w:space="0" w:color="auto"/>
            <w:left w:val="none" w:sz="0" w:space="0" w:color="auto"/>
            <w:bottom w:val="none" w:sz="0" w:space="0" w:color="auto"/>
            <w:right w:val="none" w:sz="0" w:space="0" w:color="auto"/>
          </w:divBdr>
        </w:div>
        <w:div w:id="605967039">
          <w:marLeft w:val="547"/>
          <w:marRight w:val="0"/>
          <w:marTop w:val="115"/>
          <w:marBottom w:val="0"/>
          <w:divBdr>
            <w:top w:val="none" w:sz="0" w:space="0" w:color="auto"/>
            <w:left w:val="none" w:sz="0" w:space="0" w:color="auto"/>
            <w:bottom w:val="none" w:sz="0" w:space="0" w:color="auto"/>
            <w:right w:val="none" w:sz="0" w:space="0" w:color="auto"/>
          </w:divBdr>
        </w:div>
        <w:div w:id="1222985504">
          <w:marLeft w:val="547"/>
          <w:marRight w:val="0"/>
          <w:marTop w:val="115"/>
          <w:marBottom w:val="0"/>
          <w:divBdr>
            <w:top w:val="none" w:sz="0" w:space="0" w:color="auto"/>
            <w:left w:val="none" w:sz="0" w:space="0" w:color="auto"/>
            <w:bottom w:val="none" w:sz="0" w:space="0" w:color="auto"/>
            <w:right w:val="none" w:sz="0" w:space="0" w:color="auto"/>
          </w:divBdr>
        </w:div>
        <w:div w:id="853616564">
          <w:marLeft w:val="547"/>
          <w:marRight w:val="0"/>
          <w:marTop w:val="115"/>
          <w:marBottom w:val="0"/>
          <w:divBdr>
            <w:top w:val="none" w:sz="0" w:space="0" w:color="auto"/>
            <w:left w:val="none" w:sz="0" w:space="0" w:color="auto"/>
            <w:bottom w:val="none" w:sz="0" w:space="0" w:color="auto"/>
            <w:right w:val="none" w:sz="0" w:space="0" w:color="auto"/>
          </w:divBdr>
        </w:div>
        <w:div w:id="791244096">
          <w:marLeft w:val="547"/>
          <w:marRight w:val="0"/>
          <w:marTop w:val="115"/>
          <w:marBottom w:val="0"/>
          <w:divBdr>
            <w:top w:val="none" w:sz="0" w:space="0" w:color="auto"/>
            <w:left w:val="none" w:sz="0" w:space="0" w:color="auto"/>
            <w:bottom w:val="none" w:sz="0" w:space="0" w:color="auto"/>
            <w:right w:val="none" w:sz="0" w:space="0" w:color="auto"/>
          </w:divBdr>
        </w:div>
      </w:divsChild>
    </w:div>
    <w:div w:id="1693997220">
      <w:bodyDiv w:val="1"/>
      <w:marLeft w:val="0"/>
      <w:marRight w:val="0"/>
      <w:marTop w:val="0"/>
      <w:marBottom w:val="0"/>
      <w:divBdr>
        <w:top w:val="none" w:sz="0" w:space="0" w:color="auto"/>
        <w:left w:val="none" w:sz="0" w:space="0" w:color="auto"/>
        <w:bottom w:val="none" w:sz="0" w:space="0" w:color="auto"/>
        <w:right w:val="none" w:sz="0" w:space="0" w:color="auto"/>
      </w:divBdr>
    </w:div>
    <w:div w:id="1780642798">
      <w:bodyDiv w:val="1"/>
      <w:marLeft w:val="0"/>
      <w:marRight w:val="0"/>
      <w:marTop w:val="0"/>
      <w:marBottom w:val="0"/>
      <w:divBdr>
        <w:top w:val="none" w:sz="0" w:space="0" w:color="auto"/>
        <w:left w:val="none" w:sz="0" w:space="0" w:color="auto"/>
        <w:bottom w:val="none" w:sz="0" w:space="0" w:color="auto"/>
        <w:right w:val="none" w:sz="0" w:space="0" w:color="auto"/>
      </w:divBdr>
    </w:div>
    <w:div w:id="1799564594">
      <w:bodyDiv w:val="1"/>
      <w:marLeft w:val="0"/>
      <w:marRight w:val="0"/>
      <w:marTop w:val="0"/>
      <w:marBottom w:val="0"/>
      <w:divBdr>
        <w:top w:val="none" w:sz="0" w:space="0" w:color="auto"/>
        <w:left w:val="none" w:sz="0" w:space="0" w:color="auto"/>
        <w:bottom w:val="none" w:sz="0" w:space="0" w:color="auto"/>
        <w:right w:val="none" w:sz="0" w:space="0" w:color="auto"/>
      </w:divBdr>
      <w:divsChild>
        <w:div w:id="797341490">
          <w:marLeft w:val="806"/>
          <w:marRight w:val="0"/>
          <w:marTop w:val="115"/>
          <w:marBottom w:val="0"/>
          <w:divBdr>
            <w:top w:val="none" w:sz="0" w:space="0" w:color="auto"/>
            <w:left w:val="none" w:sz="0" w:space="0" w:color="auto"/>
            <w:bottom w:val="none" w:sz="0" w:space="0" w:color="auto"/>
            <w:right w:val="none" w:sz="0" w:space="0" w:color="auto"/>
          </w:divBdr>
        </w:div>
        <w:div w:id="1722753896">
          <w:marLeft w:val="806"/>
          <w:marRight w:val="0"/>
          <w:marTop w:val="115"/>
          <w:marBottom w:val="0"/>
          <w:divBdr>
            <w:top w:val="none" w:sz="0" w:space="0" w:color="auto"/>
            <w:left w:val="none" w:sz="0" w:space="0" w:color="auto"/>
            <w:bottom w:val="none" w:sz="0" w:space="0" w:color="auto"/>
            <w:right w:val="none" w:sz="0" w:space="0" w:color="auto"/>
          </w:divBdr>
        </w:div>
        <w:div w:id="1463647941">
          <w:marLeft w:val="806"/>
          <w:marRight w:val="0"/>
          <w:marTop w:val="115"/>
          <w:marBottom w:val="0"/>
          <w:divBdr>
            <w:top w:val="none" w:sz="0" w:space="0" w:color="auto"/>
            <w:left w:val="none" w:sz="0" w:space="0" w:color="auto"/>
            <w:bottom w:val="none" w:sz="0" w:space="0" w:color="auto"/>
            <w:right w:val="none" w:sz="0" w:space="0" w:color="auto"/>
          </w:divBdr>
        </w:div>
      </w:divsChild>
    </w:div>
    <w:div w:id="2014647985">
      <w:bodyDiv w:val="1"/>
      <w:marLeft w:val="0"/>
      <w:marRight w:val="0"/>
      <w:marTop w:val="0"/>
      <w:marBottom w:val="0"/>
      <w:divBdr>
        <w:top w:val="none" w:sz="0" w:space="0" w:color="auto"/>
        <w:left w:val="none" w:sz="0" w:space="0" w:color="auto"/>
        <w:bottom w:val="none" w:sz="0" w:space="0" w:color="auto"/>
        <w:right w:val="none" w:sz="0" w:space="0" w:color="auto"/>
      </w:divBdr>
    </w:div>
    <w:div w:id="2024434529">
      <w:bodyDiv w:val="1"/>
      <w:marLeft w:val="0"/>
      <w:marRight w:val="0"/>
      <w:marTop w:val="0"/>
      <w:marBottom w:val="0"/>
      <w:divBdr>
        <w:top w:val="none" w:sz="0" w:space="0" w:color="auto"/>
        <w:left w:val="none" w:sz="0" w:space="0" w:color="auto"/>
        <w:bottom w:val="none" w:sz="0" w:space="0" w:color="auto"/>
        <w:right w:val="none" w:sz="0" w:space="0" w:color="auto"/>
      </w:divBdr>
    </w:div>
    <w:div w:id="2060931325">
      <w:bodyDiv w:val="1"/>
      <w:marLeft w:val="0"/>
      <w:marRight w:val="0"/>
      <w:marTop w:val="0"/>
      <w:marBottom w:val="0"/>
      <w:divBdr>
        <w:top w:val="none" w:sz="0" w:space="0" w:color="auto"/>
        <w:left w:val="none" w:sz="0" w:space="0" w:color="auto"/>
        <w:bottom w:val="none" w:sz="0" w:space="0" w:color="auto"/>
        <w:right w:val="none" w:sz="0" w:space="0" w:color="auto"/>
      </w:divBdr>
    </w:div>
    <w:div w:id="2071154041">
      <w:bodyDiv w:val="1"/>
      <w:marLeft w:val="0"/>
      <w:marRight w:val="0"/>
      <w:marTop w:val="0"/>
      <w:marBottom w:val="0"/>
      <w:divBdr>
        <w:top w:val="none" w:sz="0" w:space="0" w:color="auto"/>
        <w:left w:val="none" w:sz="0" w:space="0" w:color="auto"/>
        <w:bottom w:val="none" w:sz="0" w:space="0" w:color="auto"/>
        <w:right w:val="none" w:sz="0" w:space="0" w:color="auto"/>
      </w:divBdr>
    </w:div>
    <w:div w:id="2097633643">
      <w:bodyDiv w:val="1"/>
      <w:marLeft w:val="0"/>
      <w:marRight w:val="0"/>
      <w:marTop w:val="0"/>
      <w:marBottom w:val="0"/>
      <w:divBdr>
        <w:top w:val="none" w:sz="0" w:space="0" w:color="auto"/>
        <w:left w:val="none" w:sz="0" w:space="0" w:color="auto"/>
        <w:bottom w:val="none" w:sz="0" w:space="0" w:color="auto"/>
        <w:right w:val="none" w:sz="0" w:space="0" w:color="auto"/>
      </w:divBdr>
    </w:div>
    <w:div w:id="213582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1264</Words>
  <Characters>6953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Hollandia bv</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dcterms:created xsi:type="dcterms:W3CDTF">2018-06-08T16:49:00Z</dcterms:created>
  <dcterms:modified xsi:type="dcterms:W3CDTF">2018-06-08T17:11:00Z</dcterms:modified>
</cp:coreProperties>
</file>