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7E" w:rsidRDefault="00881A7E" w:rsidP="00881A7E">
      <w:pPr>
        <w:rPr>
          <w:b/>
          <w:sz w:val="24"/>
          <w:lang w:val="nl-NL"/>
        </w:rPr>
      </w:pP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t>Maike en Eline mh4H</w:t>
      </w:r>
    </w:p>
    <w:p w:rsidR="001A4F02" w:rsidRDefault="001A4F02" w:rsidP="00881A7E">
      <w:pPr>
        <w:rPr>
          <w:b/>
          <w:sz w:val="24"/>
          <w:lang w:val="nl-NL"/>
        </w:rPr>
      </w:pPr>
      <w:r w:rsidRPr="001A4F02">
        <w:rPr>
          <w:b/>
          <w:sz w:val="24"/>
          <w:lang w:val="nl-NL"/>
        </w:rPr>
        <w:t>Indicatoren onderzoek Havo 4 Arm en Rijk periode 2 17-18</w:t>
      </w:r>
    </w:p>
    <w:p w:rsidR="001A4F02" w:rsidRDefault="001A4F02">
      <w:pPr>
        <w:rPr>
          <w:sz w:val="24"/>
          <w:lang w:val="nl-NL"/>
        </w:rPr>
      </w:pPr>
      <w:r>
        <w:rPr>
          <w:sz w:val="24"/>
          <w:lang w:val="nl-NL"/>
        </w:rPr>
        <w:t>Land 1: Australië (84,7)</w:t>
      </w:r>
    </w:p>
    <w:p w:rsidR="001A4F02" w:rsidRDefault="001A4F02">
      <w:pPr>
        <w:rPr>
          <w:sz w:val="24"/>
          <w:lang w:val="nl-NL"/>
        </w:rPr>
      </w:pPr>
      <w:r>
        <w:rPr>
          <w:sz w:val="24"/>
          <w:lang w:val="nl-NL"/>
        </w:rPr>
        <w:t>Land 2: Irak (28,6)</w:t>
      </w:r>
    </w:p>
    <w:p w:rsidR="001A4F02" w:rsidRDefault="001A4F02">
      <w:pPr>
        <w:rPr>
          <w:sz w:val="24"/>
          <w:lang w:val="nl-NL"/>
        </w:rPr>
      </w:pPr>
      <w:r>
        <w:rPr>
          <w:sz w:val="24"/>
          <w:lang w:val="nl-NL"/>
        </w:rPr>
        <w:t>Land 3: Burundi (8,4)</w:t>
      </w:r>
    </w:p>
    <w:p w:rsidR="001A4F02" w:rsidRDefault="001A4F02">
      <w:pPr>
        <w:rPr>
          <w:b/>
          <w:sz w:val="24"/>
          <w:lang w:val="nl-NL"/>
        </w:rPr>
      </w:pPr>
    </w:p>
    <w:tbl>
      <w:tblPr>
        <w:tblStyle w:val="Tabelraster"/>
        <w:tblW w:w="10349" w:type="dxa"/>
        <w:tblInd w:w="-431" w:type="dxa"/>
        <w:tblLook w:val="04A0" w:firstRow="1" w:lastRow="0" w:firstColumn="1" w:lastColumn="0" w:noHBand="0" w:noVBand="1"/>
      </w:tblPr>
      <w:tblGrid>
        <w:gridCol w:w="2978"/>
        <w:gridCol w:w="2410"/>
        <w:gridCol w:w="2409"/>
        <w:gridCol w:w="2552"/>
      </w:tblGrid>
      <w:tr w:rsidR="001A4F02" w:rsidTr="00881A7E">
        <w:tc>
          <w:tcPr>
            <w:tcW w:w="2978" w:type="dxa"/>
          </w:tcPr>
          <w:p w:rsidR="001A4F02" w:rsidRDefault="001A4F02">
            <w:pPr>
              <w:rPr>
                <w:b/>
                <w:sz w:val="24"/>
                <w:lang w:val="nl-NL"/>
              </w:rPr>
            </w:pPr>
            <w:r>
              <w:rPr>
                <w:b/>
                <w:sz w:val="24"/>
                <w:lang w:val="nl-NL"/>
              </w:rPr>
              <w:t>Invultabel</w:t>
            </w:r>
          </w:p>
        </w:tc>
        <w:tc>
          <w:tcPr>
            <w:tcW w:w="2410" w:type="dxa"/>
          </w:tcPr>
          <w:p w:rsidR="001A4F02" w:rsidRDefault="001A4F02">
            <w:pPr>
              <w:rPr>
                <w:b/>
                <w:sz w:val="24"/>
                <w:lang w:val="nl-NL"/>
              </w:rPr>
            </w:pPr>
            <w:r>
              <w:rPr>
                <w:b/>
                <w:sz w:val="24"/>
                <w:lang w:val="nl-NL"/>
              </w:rPr>
              <w:t>Land 1 Australië</w:t>
            </w:r>
          </w:p>
        </w:tc>
        <w:tc>
          <w:tcPr>
            <w:tcW w:w="2409" w:type="dxa"/>
          </w:tcPr>
          <w:p w:rsidR="001A4F02" w:rsidRDefault="001A4F02">
            <w:pPr>
              <w:rPr>
                <w:b/>
                <w:sz w:val="24"/>
                <w:lang w:val="nl-NL"/>
              </w:rPr>
            </w:pPr>
            <w:r>
              <w:rPr>
                <w:b/>
                <w:sz w:val="24"/>
                <w:lang w:val="nl-NL"/>
              </w:rPr>
              <w:t>Land 2 Irak</w:t>
            </w:r>
          </w:p>
        </w:tc>
        <w:tc>
          <w:tcPr>
            <w:tcW w:w="2552" w:type="dxa"/>
          </w:tcPr>
          <w:p w:rsidR="001A4F02" w:rsidRDefault="001A4F02">
            <w:pPr>
              <w:rPr>
                <w:b/>
                <w:sz w:val="24"/>
                <w:lang w:val="nl-NL"/>
              </w:rPr>
            </w:pPr>
            <w:r>
              <w:rPr>
                <w:b/>
                <w:sz w:val="24"/>
                <w:lang w:val="nl-NL"/>
              </w:rPr>
              <w:t>Land 3 Burundi</w:t>
            </w:r>
          </w:p>
        </w:tc>
      </w:tr>
      <w:tr w:rsidR="001A4F02" w:rsidTr="00881A7E">
        <w:tc>
          <w:tcPr>
            <w:tcW w:w="2978" w:type="dxa"/>
          </w:tcPr>
          <w:p w:rsidR="001A4F02" w:rsidRPr="00881A7E" w:rsidRDefault="001A4F02">
            <w:pPr>
              <w:rPr>
                <w:sz w:val="24"/>
                <w:lang w:val="nl-NL"/>
              </w:rPr>
            </w:pPr>
            <w:r w:rsidRPr="00881A7E">
              <w:rPr>
                <w:sz w:val="24"/>
                <w:lang w:val="nl-NL"/>
              </w:rPr>
              <w:t>BNP per hoofd/ euro’s</w:t>
            </w:r>
          </w:p>
        </w:tc>
        <w:tc>
          <w:tcPr>
            <w:tcW w:w="2410" w:type="dxa"/>
          </w:tcPr>
          <w:p w:rsidR="001A4F02" w:rsidRPr="00881A7E" w:rsidRDefault="001A4F02">
            <w:pPr>
              <w:rPr>
                <w:sz w:val="24"/>
                <w:lang w:val="nl-NL"/>
              </w:rPr>
            </w:pPr>
            <w:r w:rsidRPr="00881A7E">
              <w:rPr>
                <w:rFonts w:cstheme="minorHAnsi"/>
                <w:sz w:val="24"/>
                <w:lang w:val="nl-NL"/>
              </w:rPr>
              <w:t>€26.763,-</w:t>
            </w:r>
          </w:p>
        </w:tc>
        <w:tc>
          <w:tcPr>
            <w:tcW w:w="2409" w:type="dxa"/>
          </w:tcPr>
          <w:p w:rsidR="001A4F02" w:rsidRPr="00881A7E" w:rsidRDefault="001A4F02">
            <w:pPr>
              <w:rPr>
                <w:sz w:val="24"/>
                <w:lang w:val="nl-NL"/>
              </w:rPr>
            </w:pPr>
            <w:r w:rsidRPr="00881A7E">
              <w:rPr>
                <w:rFonts w:cstheme="minorHAnsi"/>
                <w:sz w:val="24"/>
                <w:lang w:val="nl-NL"/>
              </w:rPr>
              <w:t>€</w:t>
            </w:r>
            <w:r w:rsidRPr="00881A7E">
              <w:rPr>
                <w:sz w:val="24"/>
                <w:lang w:val="nl-NL"/>
              </w:rPr>
              <w:t>2.307,-</w:t>
            </w:r>
          </w:p>
        </w:tc>
        <w:tc>
          <w:tcPr>
            <w:tcW w:w="2552" w:type="dxa"/>
          </w:tcPr>
          <w:p w:rsidR="001A4F02" w:rsidRPr="00881A7E" w:rsidRDefault="001A4F02">
            <w:pPr>
              <w:rPr>
                <w:sz w:val="24"/>
                <w:lang w:val="nl-NL"/>
              </w:rPr>
            </w:pPr>
            <w:r w:rsidRPr="00881A7E">
              <w:rPr>
                <w:rFonts w:cstheme="minorHAnsi"/>
                <w:sz w:val="24"/>
                <w:lang w:val="nl-NL"/>
              </w:rPr>
              <w:t>€</w:t>
            </w:r>
            <w:r w:rsidRPr="00881A7E">
              <w:rPr>
                <w:sz w:val="24"/>
                <w:lang w:val="nl-NL"/>
              </w:rPr>
              <w:t>271,-</w:t>
            </w:r>
          </w:p>
        </w:tc>
      </w:tr>
      <w:tr w:rsidR="001A4F02" w:rsidTr="00881A7E">
        <w:tc>
          <w:tcPr>
            <w:tcW w:w="2978" w:type="dxa"/>
          </w:tcPr>
          <w:p w:rsidR="001A4F02" w:rsidRPr="00881A7E" w:rsidRDefault="001A4F02">
            <w:pPr>
              <w:rPr>
                <w:sz w:val="24"/>
                <w:lang w:val="nl-NL"/>
              </w:rPr>
            </w:pPr>
            <w:r w:rsidRPr="00881A7E">
              <w:rPr>
                <w:sz w:val="24"/>
                <w:lang w:val="nl-NL"/>
              </w:rPr>
              <w:t>% dienstensector</w:t>
            </w:r>
          </w:p>
        </w:tc>
        <w:tc>
          <w:tcPr>
            <w:tcW w:w="2410" w:type="dxa"/>
          </w:tcPr>
          <w:p w:rsidR="001A4F02" w:rsidRPr="00881A7E" w:rsidRDefault="001A4F02">
            <w:pPr>
              <w:rPr>
                <w:sz w:val="24"/>
                <w:lang w:val="nl-NL"/>
              </w:rPr>
            </w:pPr>
            <w:r w:rsidRPr="00881A7E">
              <w:rPr>
                <w:sz w:val="24"/>
                <w:lang w:val="nl-NL"/>
              </w:rPr>
              <w:t>75,3%</w:t>
            </w:r>
          </w:p>
        </w:tc>
        <w:tc>
          <w:tcPr>
            <w:tcW w:w="2409" w:type="dxa"/>
          </w:tcPr>
          <w:p w:rsidR="001A4F02" w:rsidRPr="00881A7E" w:rsidRDefault="001A4F02">
            <w:pPr>
              <w:rPr>
                <w:sz w:val="24"/>
                <w:lang w:val="nl-NL"/>
              </w:rPr>
            </w:pPr>
            <w:r w:rsidRPr="00881A7E">
              <w:rPr>
                <w:sz w:val="24"/>
                <w:lang w:val="nl-NL"/>
              </w:rPr>
              <w:t>59,7%</w:t>
            </w:r>
          </w:p>
        </w:tc>
        <w:tc>
          <w:tcPr>
            <w:tcW w:w="2552" w:type="dxa"/>
          </w:tcPr>
          <w:p w:rsidR="001A4F02" w:rsidRPr="00881A7E" w:rsidRDefault="001A4F02">
            <w:pPr>
              <w:rPr>
                <w:sz w:val="24"/>
                <w:lang w:val="nl-NL"/>
              </w:rPr>
            </w:pPr>
            <w:r w:rsidRPr="00881A7E">
              <w:rPr>
                <w:sz w:val="24"/>
                <w:lang w:val="nl-NL"/>
              </w:rPr>
              <w:t>5,6%</w:t>
            </w:r>
          </w:p>
        </w:tc>
      </w:tr>
      <w:tr w:rsidR="001A4F02" w:rsidTr="00881A7E">
        <w:tc>
          <w:tcPr>
            <w:tcW w:w="2978" w:type="dxa"/>
          </w:tcPr>
          <w:p w:rsidR="001A4F02" w:rsidRPr="00881A7E" w:rsidRDefault="001A4F02">
            <w:pPr>
              <w:rPr>
                <w:sz w:val="24"/>
                <w:lang w:val="nl-NL"/>
              </w:rPr>
            </w:pPr>
            <w:r w:rsidRPr="00881A7E">
              <w:rPr>
                <w:sz w:val="24"/>
                <w:lang w:val="nl-NL"/>
              </w:rPr>
              <w:t>% landbouw</w:t>
            </w:r>
          </w:p>
        </w:tc>
        <w:tc>
          <w:tcPr>
            <w:tcW w:w="2410" w:type="dxa"/>
          </w:tcPr>
          <w:p w:rsidR="001A4F02" w:rsidRPr="00881A7E" w:rsidRDefault="001A4F02">
            <w:pPr>
              <w:rPr>
                <w:sz w:val="24"/>
                <w:lang w:val="nl-NL"/>
              </w:rPr>
            </w:pPr>
            <w:r w:rsidRPr="00881A7E">
              <w:rPr>
                <w:sz w:val="24"/>
                <w:lang w:val="nl-NL"/>
              </w:rPr>
              <w:t>3,6%</w:t>
            </w:r>
          </w:p>
        </w:tc>
        <w:tc>
          <w:tcPr>
            <w:tcW w:w="2409" w:type="dxa"/>
          </w:tcPr>
          <w:p w:rsidR="001A4F02" w:rsidRPr="00881A7E" w:rsidRDefault="001A4F02">
            <w:pPr>
              <w:rPr>
                <w:sz w:val="24"/>
                <w:lang w:val="nl-NL"/>
              </w:rPr>
            </w:pPr>
            <w:r w:rsidRPr="00881A7E">
              <w:rPr>
                <w:sz w:val="24"/>
                <w:lang w:val="nl-NL"/>
              </w:rPr>
              <w:t>21,6%</w:t>
            </w:r>
          </w:p>
        </w:tc>
        <w:tc>
          <w:tcPr>
            <w:tcW w:w="2552" w:type="dxa"/>
          </w:tcPr>
          <w:p w:rsidR="001A4F02" w:rsidRPr="00881A7E" w:rsidRDefault="001A4F02">
            <w:pPr>
              <w:rPr>
                <w:sz w:val="24"/>
                <w:lang w:val="nl-NL"/>
              </w:rPr>
            </w:pPr>
            <w:r w:rsidRPr="00881A7E">
              <w:rPr>
                <w:sz w:val="24"/>
                <w:lang w:val="nl-NL"/>
              </w:rPr>
              <w:t>91,9%</w:t>
            </w:r>
          </w:p>
        </w:tc>
      </w:tr>
      <w:tr w:rsidR="00D40B3A" w:rsidTr="00881A7E">
        <w:tc>
          <w:tcPr>
            <w:tcW w:w="2978" w:type="dxa"/>
          </w:tcPr>
          <w:p w:rsidR="00D40B3A" w:rsidRPr="00881A7E" w:rsidRDefault="00D40B3A">
            <w:pPr>
              <w:rPr>
                <w:sz w:val="24"/>
                <w:lang w:val="nl-NL"/>
              </w:rPr>
            </w:pPr>
            <w:r w:rsidRPr="00881A7E">
              <w:rPr>
                <w:sz w:val="24"/>
                <w:lang w:val="nl-NL"/>
              </w:rPr>
              <w:t>% industrie</w:t>
            </w:r>
          </w:p>
        </w:tc>
        <w:tc>
          <w:tcPr>
            <w:tcW w:w="2410" w:type="dxa"/>
          </w:tcPr>
          <w:p w:rsidR="00D40B3A" w:rsidRPr="00881A7E" w:rsidRDefault="00881A7E">
            <w:pPr>
              <w:rPr>
                <w:sz w:val="24"/>
                <w:lang w:val="nl-NL"/>
              </w:rPr>
            </w:pPr>
            <w:r w:rsidRPr="00881A7E">
              <w:rPr>
                <w:sz w:val="24"/>
                <w:lang w:val="nl-NL"/>
              </w:rPr>
              <w:t>21,1%</w:t>
            </w:r>
          </w:p>
        </w:tc>
        <w:tc>
          <w:tcPr>
            <w:tcW w:w="2409" w:type="dxa"/>
          </w:tcPr>
          <w:p w:rsidR="00D40B3A" w:rsidRPr="00881A7E" w:rsidRDefault="00881A7E">
            <w:pPr>
              <w:rPr>
                <w:sz w:val="24"/>
                <w:lang w:val="nl-NL"/>
              </w:rPr>
            </w:pPr>
            <w:r w:rsidRPr="00881A7E">
              <w:rPr>
                <w:sz w:val="24"/>
                <w:lang w:val="nl-NL"/>
              </w:rPr>
              <w:t>18,7%</w:t>
            </w:r>
          </w:p>
        </w:tc>
        <w:tc>
          <w:tcPr>
            <w:tcW w:w="2552" w:type="dxa"/>
          </w:tcPr>
          <w:p w:rsidR="00D40B3A" w:rsidRPr="00881A7E" w:rsidRDefault="00881A7E">
            <w:pPr>
              <w:rPr>
                <w:sz w:val="24"/>
                <w:lang w:val="nl-NL"/>
              </w:rPr>
            </w:pPr>
            <w:r w:rsidRPr="00881A7E">
              <w:rPr>
                <w:sz w:val="24"/>
                <w:lang w:val="nl-NL"/>
              </w:rPr>
              <w:t>2,5%</w:t>
            </w:r>
          </w:p>
        </w:tc>
      </w:tr>
      <w:tr w:rsidR="001A4F02" w:rsidTr="00881A7E">
        <w:tc>
          <w:tcPr>
            <w:tcW w:w="2978" w:type="dxa"/>
          </w:tcPr>
          <w:p w:rsidR="001A4F02" w:rsidRPr="00881A7E" w:rsidRDefault="001A4F02">
            <w:pPr>
              <w:rPr>
                <w:sz w:val="24"/>
                <w:lang w:val="nl-NL"/>
              </w:rPr>
            </w:pPr>
            <w:r w:rsidRPr="00881A7E">
              <w:rPr>
                <w:sz w:val="24"/>
                <w:lang w:val="nl-NL"/>
              </w:rPr>
              <w:t>VN Ontw. Inde</w:t>
            </w:r>
            <w:r w:rsidR="00881A7E">
              <w:rPr>
                <w:sz w:val="24"/>
                <w:lang w:val="nl-NL"/>
              </w:rPr>
              <w:t>x</w:t>
            </w:r>
            <w:r w:rsidRPr="00881A7E">
              <w:rPr>
                <w:sz w:val="24"/>
                <w:lang w:val="nl-NL"/>
              </w:rPr>
              <w:t xml:space="preserve"> IMO</w:t>
            </w:r>
          </w:p>
        </w:tc>
        <w:tc>
          <w:tcPr>
            <w:tcW w:w="2410" w:type="dxa"/>
          </w:tcPr>
          <w:p w:rsidR="001A4F02" w:rsidRPr="00881A7E" w:rsidRDefault="001A4F02">
            <w:pPr>
              <w:rPr>
                <w:sz w:val="24"/>
                <w:lang w:val="nl-NL"/>
              </w:rPr>
            </w:pPr>
          </w:p>
        </w:tc>
        <w:tc>
          <w:tcPr>
            <w:tcW w:w="2409" w:type="dxa"/>
          </w:tcPr>
          <w:p w:rsidR="001A4F02" w:rsidRPr="00881A7E" w:rsidRDefault="001A4F02">
            <w:pPr>
              <w:rPr>
                <w:sz w:val="24"/>
                <w:lang w:val="nl-NL"/>
              </w:rPr>
            </w:pPr>
          </w:p>
        </w:tc>
        <w:tc>
          <w:tcPr>
            <w:tcW w:w="2552" w:type="dxa"/>
          </w:tcPr>
          <w:p w:rsidR="001A4F02" w:rsidRPr="00881A7E" w:rsidRDefault="001A4F02">
            <w:pPr>
              <w:rPr>
                <w:sz w:val="24"/>
                <w:lang w:val="nl-NL"/>
              </w:rPr>
            </w:pPr>
          </w:p>
        </w:tc>
      </w:tr>
      <w:tr w:rsidR="001A4F02" w:rsidTr="00881A7E">
        <w:tc>
          <w:tcPr>
            <w:tcW w:w="2978" w:type="dxa"/>
          </w:tcPr>
          <w:p w:rsidR="001A4F02" w:rsidRPr="00881A7E" w:rsidRDefault="006D266B">
            <w:pPr>
              <w:rPr>
                <w:sz w:val="24"/>
                <w:lang w:val="nl-NL"/>
              </w:rPr>
            </w:pPr>
            <w:r w:rsidRPr="00881A7E">
              <w:rPr>
                <w:sz w:val="24"/>
                <w:lang w:val="nl-NL"/>
              </w:rPr>
              <w:t>% landbouw in BBP</w:t>
            </w:r>
          </w:p>
        </w:tc>
        <w:tc>
          <w:tcPr>
            <w:tcW w:w="2410" w:type="dxa"/>
          </w:tcPr>
          <w:p w:rsidR="001A4F02" w:rsidRPr="00881A7E" w:rsidRDefault="006D266B">
            <w:pPr>
              <w:rPr>
                <w:sz w:val="24"/>
                <w:lang w:val="nl-NL"/>
              </w:rPr>
            </w:pPr>
            <w:r w:rsidRPr="00881A7E">
              <w:rPr>
                <w:sz w:val="24"/>
                <w:lang w:val="nl-NL"/>
              </w:rPr>
              <w:t>2,5%</w:t>
            </w:r>
          </w:p>
        </w:tc>
        <w:tc>
          <w:tcPr>
            <w:tcW w:w="2409" w:type="dxa"/>
          </w:tcPr>
          <w:p w:rsidR="001A4F02" w:rsidRPr="00881A7E" w:rsidRDefault="00D13046">
            <w:pPr>
              <w:rPr>
                <w:sz w:val="24"/>
                <w:lang w:val="nl-NL"/>
              </w:rPr>
            </w:pPr>
            <w:r>
              <w:rPr>
                <w:sz w:val="24"/>
                <w:lang w:val="nl-NL"/>
              </w:rPr>
              <w:t>X</w:t>
            </w:r>
          </w:p>
        </w:tc>
        <w:tc>
          <w:tcPr>
            <w:tcW w:w="2552" w:type="dxa"/>
          </w:tcPr>
          <w:p w:rsidR="001A4F02" w:rsidRPr="00881A7E" w:rsidRDefault="006D266B">
            <w:pPr>
              <w:rPr>
                <w:sz w:val="24"/>
                <w:lang w:val="nl-NL"/>
              </w:rPr>
            </w:pPr>
            <w:r w:rsidRPr="00881A7E">
              <w:rPr>
                <w:sz w:val="24"/>
                <w:lang w:val="nl-NL"/>
              </w:rPr>
              <w:t>40,1%</w:t>
            </w:r>
          </w:p>
        </w:tc>
      </w:tr>
      <w:tr w:rsidR="001A4F02" w:rsidTr="00881A7E">
        <w:tc>
          <w:tcPr>
            <w:tcW w:w="2978" w:type="dxa"/>
          </w:tcPr>
          <w:p w:rsidR="001A4F02" w:rsidRPr="00881A7E" w:rsidRDefault="006D266B">
            <w:pPr>
              <w:rPr>
                <w:sz w:val="24"/>
                <w:lang w:val="nl-NL"/>
              </w:rPr>
            </w:pPr>
            <w:r w:rsidRPr="00881A7E">
              <w:rPr>
                <w:sz w:val="24"/>
                <w:lang w:val="nl-NL"/>
              </w:rPr>
              <w:t>Ontwikkeling BBP</w:t>
            </w:r>
          </w:p>
        </w:tc>
        <w:tc>
          <w:tcPr>
            <w:tcW w:w="2410" w:type="dxa"/>
          </w:tcPr>
          <w:p w:rsidR="001A4F02" w:rsidRPr="00881A7E" w:rsidRDefault="006D266B">
            <w:pPr>
              <w:rPr>
                <w:sz w:val="24"/>
                <w:lang w:val="nl-NL"/>
              </w:rPr>
            </w:pPr>
            <w:r w:rsidRPr="00881A7E">
              <w:rPr>
                <w:sz w:val="24"/>
                <w:lang w:val="nl-NL"/>
              </w:rPr>
              <w:t>1,8%</w:t>
            </w:r>
          </w:p>
        </w:tc>
        <w:tc>
          <w:tcPr>
            <w:tcW w:w="2409" w:type="dxa"/>
          </w:tcPr>
          <w:p w:rsidR="001A4F02" w:rsidRPr="00881A7E" w:rsidRDefault="00D13046">
            <w:pPr>
              <w:rPr>
                <w:sz w:val="24"/>
                <w:lang w:val="nl-NL"/>
              </w:rPr>
            </w:pPr>
            <w:r>
              <w:rPr>
                <w:sz w:val="24"/>
                <w:lang w:val="nl-NL"/>
              </w:rPr>
              <w:t>X</w:t>
            </w:r>
          </w:p>
        </w:tc>
        <w:tc>
          <w:tcPr>
            <w:tcW w:w="2552" w:type="dxa"/>
          </w:tcPr>
          <w:p w:rsidR="001A4F02" w:rsidRPr="00881A7E" w:rsidRDefault="006D266B">
            <w:pPr>
              <w:rPr>
                <w:sz w:val="24"/>
                <w:lang w:val="nl-NL"/>
              </w:rPr>
            </w:pPr>
            <w:r w:rsidRPr="00881A7E">
              <w:rPr>
                <w:sz w:val="24"/>
                <w:lang w:val="nl-NL"/>
              </w:rPr>
              <w:t>0,7%</w:t>
            </w:r>
          </w:p>
        </w:tc>
      </w:tr>
      <w:tr w:rsidR="001A4F02" w:rsidTr="00881A7E">
        <w:tc>
          <w:tcPr>
            <w:tcW w:w="2978" w:type="dxa"/>
          </w:tcPr>
          <w:p w:rsidR="001A4F02" w:rsidRPr="00881A7E" w:rsidRDefault="006D266B">
            <w:pPr>
              <w:rPr>
                <w:sz w:val="24"/>
                <w:lang w:val="nl-NL"/>
              </w:rPr>
            </w:pPr>
            <w:r w:rsidRPr="00881A7E">
              <w:rPr>
                <w:sz w:val="24"/>
                <w:lang w:val="nl-NL"/>
              </w:rPr>
              <w:t>Geboortecijfer</w:t>
            </w:r>
          </w:p>
        </w:tc>
        <w:tc>
          <w:tcPr>
            <w:tcW w:w="2410" w:type="dxa"/>
          </w:tcPr>
          <w:p w:rsidR="001A4F02" w:rsidRPr="00881A7E" w:rsidRDefault="006D266B">
            <w:pPr>
              <w:rPr>
                <w:sz w:val="24"/>
                <w:lang w:val="nl-NL"/>
              </w:rPr>
            </w:pPr>
            <w:r w:rsidRPr="00881A7E">
              <w:rPr>
                <w:sz w:val="24"/>
                <w:lang w:val="nl-NL"/>
              </w:rPr>
              <w:t>12</w:t>
            </w:r>
          </w:p>
        </w:tc>
        <w:tc>
          <w:tcPr>
            <w:tcW w:w="2409" w:type="dxa"/>
          </w:tcPr>
          <w:p w:rsidR="001A4F02" w:rsidRPr="00881A7E" w:rsidRDefault="006D266B">
            <w:pPr>
              <w:rPr>
                <w:sz w:val="24"/>
                <w:lang w:val="nl-NL"/>
              </w:rPr>
            </w:pPr>
            <w:r w:rsidRPr="00881A7E">
              <w:rPr>
                <w:sz w:val="24"/>
                <w:lang w:val="nl-NL"/>
              </w:rPr>
              <w:t>29</w:t>
            </w:r>
          </w:p>
        </w:tc>
        <w:tc>
          <w:tcPr>
            <w:tcW w:w="2552" w:type="dxa"/>
          </w:tcPr>
          <w:p w:rsidR="001A4F02" w:rsidRPr="00881A7E" w:rsidRDefault="006D266B">
            <w:pPr>
              <w:rPr>
                <w:sz w:val="24"/>
                <w:lang w:val="nl-NL"/>
              </w:rPr>
            </w:pPr>
            <w:r w:rsidRPr="00881A7E">
              <w:rPr>
                <w:sz w:val="24"/>
                <w:lang w:val="nl-NL"/>
              </w:rPr>
              <w:t>41</w:t>
            </w:r>
          </w:p>
        </w:tc>
      </w:tr>
      <w:tr w:rsidR="001A4F02" w:rsidTr="00881A7E">
        <w:tc>
          <w:tcPr>
            <w:tcW w:w="2978" w:type="dxa"/>
          </w:tcPr>
          <w:p w:rsidR="001A4F02" w:rsidRPr="00881A7E" w:rsidRDefault="006D266B">
            <w:pPr>
              <w:rPr>
                <w:sz w:val="24"/>
                <w:lang w:val="nl-NL"/>
              </w:rPr>
            </w:pPr>
            <w:r w:rsidRPr="00881A7E">
              <w:rPr>
                <w:sz w:val="24"/>
                <w:lang w:val="nl-NL"/>
              </w:rPr>
              <w:t>Sterftecijfer</w:t>
            </w:r>
          </w:p>
        </w:tc>
        <w:tc>
          <w:tcPr>
            <w:tcW w:w="2410" w:type="dxa"/>
          </w:tcPr>
          <w:p w:rsidR="001A4F02" w:rsidRPr="00881A7E" w:rsidRDefault="006D266B">
            <w:pPr>
              <w:rPr>
                <w:sz w:val="24"/>
                <w:lang w:val="nl-NL"/>
              </w:rPr>
            </w:pPr>
            <w:r w:rsidRPr="00881A7E">
              <w:rPr>
                <w:sz w:val="24"/>
                <w:lang w:val="nl-NL"/>
              </w:rPr>
              <w:t>7</w:t>
            </w:r>
          </w:p>
        </w:tc>
        <w:tc>
          <w:tcPr>
            <w:tcW w:w="2409" w:type="dxa"/>
          </w:tcPr>
          <w:p w:rsidR="001A4F02" w:rsidRPr="00881A7E" w:rsidRDefault="006D266B">
            <w:pPr>
              <w:rPr>
                <w:sz w:val="24"/>
                <w:lang w:val="nl-NL"/>
              </w:rPr>
            </w:pPr>
            <w:r w:rsidRPr="00881A7E">
              <w:rPr>
                <w:sz w:val="24"/>
                <w:lang w:val="nl-NL"/>
              </w:rPr>
              <w:t>5</w:t>
            </w:r>
          </w:p>
        </w:tc>
        <w:tc>
          <w:tcPr>
            <w:tcW w:w="2552" w:type="dxa"/>
          </w:tcPr>
          <w:p w:rsidR="001A4F02" w:rsidRPr="00881A7E" w:rsidRDefault="006D266B">
            <w:pPr>
              <w:rPr>
                <w:sz w:val="24"/>
                <w:lang w:val="nl-NL"/>
              </w:rPr>
            </w:pPr>
            <w:r w:rsidRPr="00881A7E">
              <w:rPr>
                <w:sz w:val="24"/>
                <w:lang w:val="nl-NL"/>
              </w:rPr>
              <w:t>10</w:t>
            </w:r>
          </w:p>
        </w:tc>
      </w:tr>
      <w:tr w:rsidR="001A4F02" w:rsidTr="00881A7E">
        <w:tc>
          <w:tcPr>
            <w:tcW w:w="2978" w:type="dxa"/>
          </w:tcPr>
          <w:p w:rsidR="001A4F02" w:rsidRPr="00881A7E" w:rsidRDefault="006D266B">
            <w:pPr>
              <w:rPr>
                <w:sz w:val="24"/>
                <w:lang w:val="nl-NL"/>
              </w:rPr>
            </w:pPr>
            <w:r w:rsidRPr="00881A7E">
              <w:rPr>
                <w:sz w:val="24"/>
                <w:lang w:val="nl-NL"/>
              </w:rPr>
              <w:t>Zuigelingensterfte</w:t>
            </w:r>
          </w:p>
        </w:tc>
        <w:tc>
          <w:tcPr>
            <w:tcW w:w="2410" w:type="dxa"/>
          </w:tcPr>
          <w:p w:rsidR="001A4F02" w:rsidRPr="00881A7E" w:rsidRDefault="006D266B">
            <w:pPr>
              <w:rPr>
                <w:sz w:val="24"/>
                <w:lang w:val="nl-NL"/>
              </w:rPr>
            </w:pPr>
            <w:r w:rsidRPr="00881A7E">
              <w:rPr>
                <w:sz w:val="24"/>
                <w:lang w:val="nl-NL"/>
              </w:rPr>
              <w:t>5</w:t>
            </w:r>
          </w:p>
        </w:tc>
        <w:tc>
          <w:tcPr>
            <w:tcW w:w="2409" w:type="dxa"/>
          </w:tcPr>
          <w:p w:rsidR="001A4F02" w:rsidRPr="00881A7E" w:rsidRDefault="006D266B">
            <w:pPr>
              <w:rPr>
                <w:sz w:val="24"/>
                <w:lang w:val="nl-NL"/>
              </w:rPr>
            </w:pPr>
            <w:r w:rsidRPr="00881A7E">
              <w:rPr>
                <w:sz w:val="24"/>
                <w:lang w:val="nl-NL"/>
              </w:rPr>
              <w:t>43</w:t>
            </w:r>
          </w:p>
        </w:tc>
        <w:tc>
          <w:tcPr>
            <w:tcW w:w="2552" w:type="dxa"/>
          </w:tcPr>
          <w:p w:rsidR="001A4F02" w:rsidRPr="00881A7E" w:rsidRDefault="006D266B">
            <w:pPr>
              <w:rPr>
                <w:sz w:val="24"/>
                <w:lang w:val="nl-NL"/>
              </w:rPr>
            </w:pPr>
            <w:r w:rsidRPr="00881A7E">
              <w:rPr>
                <w:sz w:val="24"/>
                <w:lang w:val="nl-NL"/>
              </w:rPr>
              <w:t>63</w:t>
            </w:r>
          </w:p>
        </w:tc>
      </w:tr>
      <w:tr w:rsidR="001A4F02" w:rsidTr="00881A7E">
        <w:tc>
          <w:tcPr>
            <w:tcW w:w="2978" w:type="dxa"/>
          </w:tcPr>
          <w:p w:rsidR="001A4F02" w:rsidRPr="00881A7E" w:rsidRDefault="006D266B">
            <w:pPr>
              <w:rPr>
                <w:sz w:val="24"/>
                <w:lang w:val="nl-NL"/>
              </w:rPr>
            </w:pPr>
            <w:r w:rsidRPr="00881A7E">
              <w:rPr>
                <w:sz w:val="24"/>
                <w:lang w:val="nl-NL"/>
              </w:rPr>
              <w:t>% jeugd</w:t>
            </w:r>
          </w:p>
        </w:tc>
        <w:tc>
          <w:tcPr>
            <w:tcW w:w="2410" w:type="dxa"/>
          </w:tcPr>
          <w:p w:rsidR="001A4F02" w:rsidRPr="00881A7E" w:rsidRDefault="006D266B">
            <w:pPr>
              <w:rPr>
                <w:sz w:val="24"/>
                <w:lang w:val="nl-NL"/>
              </w:rPr>
            </w:pPr>
            <w:r w:rsidRPr="00881A7E">
              <w:rPr>
                <w:sz w:val="24"/>
                <w:lang w:val="nl-NL"/>
              </w:rPr>
              <w:t>18,6%</w:t>
            </w:r>
          </w:p>
        </w:tc>
        <w:tc>
          <w:tcPr>
            <w:tcW w:w="2409" w:type="dxa"/>
          </w:tcPr>
          <w:p w:rsidR="001A4F02" w:rsidRPr="00881A7E" w:rsidRDefault="006D266B">
            <w:pPr>
              <w:rPr>
                <w:sz w:val="24"/>
                <w:lang w:val="nl-NL"/>
              </w:rPr>
            </w:pPr>
            <w:r w:rsidRPr="00881A7E">
              <w:rPr>
                <w:sz w:val="24"/>
                <w:lang w:val="nl-NL"/>
              </w:rPr>
              <w:t>38,8%</w:t>
            </w:r>
          </w:p>
        </w:tc>
        <w:tc>
          <w:tcPr>
            <w:tcW w:w="2552" w:type="dxa"/>
          </w:tcPr>
          <w:p w:rsidR="001A4F02" w:rsidRPr="00881A7E" w:rsidRDefault="006D266B">
            <w:pPr>
              <w:rPr>
                <w:sz w:val="24"/>
                <w:lang w:val="nl-NL"/>
              </w:rPr>
            </w:pPr>
            <w:r w:rsidRPr="00881A7E">
              <w:rPr>
                <w:sz w:val="24"/>
                <w:lang w:val="nl-NL"/>
              </w:rPr>
              <w:t>46,2%</w:t>
            </w:r>
          </w:p>
        </w:tc>
      </w:tr>
      <w:tr w:rsidR="001A4F02" w:rsidTr="00881A7E">
        <w:tc>
          <w:tcPr>
            <w:tcW w:w="2978" w:type="dxa"/>
          </w:tcPr>
          <w:p w:rsidR="001A4F02" w:rsidRPr="00881A7E" w:rsidRDefault="006D266B">
            <w:pPr>
              <w:rPr>
                <w:sz w:val="24"/>
                <w:lang w:val="nl-NL"/>
              </w:rPr>
            </w:pPr>
            <w:r w:rsidRPr="00881A7E">
              <w:rPr>
                <w:sz w:val="24"/>
                <w:lang w:val="nl-NL"/>
              </w:rPr>
              <w:t>Levensverwachting</w:t>
            </w:r>
          </w:p>
        </w:tc>
        <w:tc>
          <w:tcPr>
            <w:tcW w:w="2410" w:type="dxa"/>
          </w:tcPr>
          <w:p w:rsidR="001A4F02" w:rsidRPr="00881A7E" w:rsidRDefault="006D266B">
            <w:pPr>
              <w:rPr>
                <w:sz w:val="24"/>
                <w:lang w:val="nl-NL"/>
              </w:rPr>
            </w:pPr>
            <w:r w:rsidRPr="00881A7E">
              <w:rPr>
                <w:sz w:val="24"/>
                <w:lang w:val="nl-NL"/>
              </w:rPr>
              <w:t>82</w:t>
            </w:r>
          </w:p>
        </w:tc>
        <w:tc>
          <w:tcPr>
            <w:tcW w:w="2409" w:type="dxa"/>
          </w:tcPr>
          <w:p w:rsidR="001A4F02" w:rsidRPr="00881A7E" w:rsidRDefault="006D266B">
            <w:pPr>
              <w:rPr>
                <w:sz w:val="24"/>
                <w:lang w:val="nl-NL"/>
              </w:rPr>
            </w:pPr>
            <w:r w:rsidRPr="00881A7E">
              <w:rPr>
                <w:sz w:val="24"/>
                <w:lang w:val="nl-NL"/>
              </w:rPr>
              <w:t>70</w:t>
            </w:r>
          </w:p>
        </w:tc>
        <w:tc>
          <w:tcPr>
            <w:tcW w:w="2552" w:type="dxa"/>
          </w:tcPr>
          <w:p w:rsidR="001A4F02" w:rsidRPr="00881A7E" w:rsidRDefault="006D266B">
            <w:pPr>
              <w:rPr>
                <w:sz w:val="24"/>
                <w:lang w:val="nl-NL"/>
              </w:rPr>
            </w:pPr>
            <w:r w:rsidRPr="00881A7E">
              <w:rPr>
                <w:sz w:val="24"/>
                <w:lang w:val="nl-NL"/>
              </w:rPr>
              <w:t>58</w:t>
            </w:r>
          </w:p>
        </w:tc>
      </w:tr>
      <w:tr w:rsidR="001A4F02" w:rsidTr="00881A7E">
        <w:tc>
          <w:tcPr>
            <w:tcW w:w="2978" w:type="dxa"/>
          </w:tcPr>
          <w:p w:rsidR="001A4F02" w:rsidRPr="00881A7E" w:rsidRDefault="006D266B">
            <w:pPr>
              <w:rPr>
                <w:sz w:val="24"/>
                <w:lang w:val="nl-NL"/>
              </w:rPr>
            </w:pPr>
            <w:r w:rsidRPr="00881A7E">
              <w:rPr>
                <w:sz w:val="24"/>
                <w:lang w:val="nl-NL"/>
              </w:rPr>
              <w:t>Verstedelijking</w:t>
            </w:r>
          </w:p>
        </w:tc>
        <w:tc>
          <w:tcPr>
            <w:tcW w:w="2410" w:type="dxa"/>
          </w:tcPr>
          <w:p w:rsidR="001A4F02" w:rsidRPr="00881A7E" w:rsidRDefault="006D266B">
            <w:pPr>
              <w:rPr>
                <w:sz w:val="24"/>
                <w:lang w:val="nl-NL"/>
              </w:rPr>
            </w:pPr>
            <w:r w:rsidRPr="00881A7E">
              <w:rPr>
                <w:sz w:val="24"/>
                <w:lang w:val="nl-NL"/>
              </w:rPr>
              <w:t>1,2</w:t>
            </w:r>
          </w:p>
        </w:tc>
        <w:tc>
          <w:tcPr>
            <w:tcW w:w="2409" w:type="dxa"/>
          </w:tcPr>
          <w:p w:rsidR="001A4F02" w:rsidRPr="00881A7E" w:rsidRDefault="006D266B">
            <w:pPr>
              <w:rPr>
                <w:sz w:val="24"/>
                <w:lang w:val="nl-NL"/>
              </w:rPr>
            </w:pPr>
            <w:r w:rsidRPr="00881A7E">
              <w:rPr>
                <w:sz w:val="24"/>
                <w:lang w:val="nl-NL"/>
              </w:rPr>
              <w:t>1,7</w:t>
            </w:r>
          </w:p>
        </w:tc>
        <w:tc>
          <w:tcPr>
            <w:tcW w:w="2552" w:type="dxa"/>
          </w:tcPr>
          <w:p w:rsidR="001A4F02" w:rsidRPr="00881A7E" w:rsidRDefault="006D266B">
            <w:pPr>
              <w:rPr>
                <w:sz w:val="24"/>
                <w:lang w:val="nl-NL"/>
              </w:rPr>
            </w:pPr>
            <w:r w:rsidRPr="00881A7E">
              <w:rPr>
                <w:sz w:val="24"/>
                <w:lang w:val="nl-NL"/>
              </w:rPr>
              <w:t>6,8</w:t>
            </w:r>
          </w:p>
        </w:tc>
      </w:tr>
      <w:tr w:rsidR="001A4F02" w:rsidTr="00881A7E">
        <w:tc>
          <w:tcPr>
            <w:tcW w:w="2978" w:type="dxa"/>
          </w:tcPr>
          <w:p w:rsidR="001A4F02" w:rsidRPr="00881A7E" w:rsidRDefault="006D266B">
            <w:pPr>
              <w:rPr>
                <w:sz w:val="24"/>
                <w:lang w:val="nl-NL"/>
              </w:rPr>
            </w:pPr>
            <w:r w:rsidRPr="00881A7E">
              <w:rPr>
                <w:sz w:val="24"/>
                <w:lang w:val="nl-NL"/>
              </w:rPr>
              <w:t>Bevolkingsdichtheid</w:t>
            </w:r>
          </w:p>
        </w:tc>
        <w:tc>
          <w:tcPr>
            <w:tcW w:w="2410" w:type="dxa"/>
          </w:tcPr>
          <w:p w:rsidR="001A4F02" w:rsidRPr="00881A7E" w:rsidRDefault="006D266B">
            <w:pPr>
              <w:rPr>
                <w:sz w:val="24"/>
                <w:lang w:val="nl-NL"/>
              </w:rPr>
            </w:pPr>
            <w:r w:rsidRPr="00881A7E">
              <w:rPr>
                <w:sz w:val="24"/>
                <w:lang w:val="nl-NL"/>
              </w:rPr>
              <w:t>3</w:t>
            </w:r>
          </w:p>
        </w:tc>
        <w:tc>
          <w:tcPr>
            <w:tcW w:w="2409" w:type="dxa"/>
          </w:tcPr>
          <w:p w:rsidR="001A4F02" w:rsidRPr="00881A7E" w:rsidRDefault="006D266B">
            <w:pPr>
              <w:rPr>
                <w:sz w:val="24"/>
                <w:lang w:val="nl-NL"/>
              </w:rPr>
            </w:pPr>
            <w:r w:rsidRPr="00881A7E">
              <w:rPr>
                <w:sz w:val="24"/>
                <w:lang w:val="nl-NL"/>
              </w:rPr>
              <w:t>68</w:t>
            </w:r>
          </w:p>
        </w:tc>
        <w:tc>
          <w:tcPr>
            <w:tcW w:w="2552" w:type="dxa"/>
          </w:tcPr>
          <w:p w:rsidR="001A4F02" w:rsidRPr="00881A7E" w:rsidRDefault="006D266B">
            <w:pPr>
              <w:rPr>
                <w:sz w:val="24"/>
                <w:lang w:val="nl-NL"/>
              </w:rPr>
            </w:pPr>
            <w:r w:rsidRPr="00881A7E">
              <w:rPr>
                <w:sz w:val="24"/>
                <w:lang w:val="nl-NL"/>
              </w:rPr>
              <w:t>354</w:t>
            </w:r>
          </w:p>
        </w:tc>
      </w:tr>
      <w:tr w:rsidR="001A4F02" w:rsidTr="00881A7E">
        <w:tc>
          <w:tcPr>
            <w:tcW w:w="2978" w:type="dxa"/>
          </w:tcPr>
          <w:p w:rsidR="001A4F02" w:rsidRPr="00881A7E" w:rsidRDefault="006D266B">
            <w:pPr>
              <w:rPr>
                <w:sz w:val="24"/>
                <w:lang w:val="nl-NL"/>
              </w:rPr>
            </w:pPr>
            <w:r w:rsidRPr="00881A7E">
              <w:rPr>
                <w:sz w:val="24"/>
                <w:lang w:val="nl-NL"/>
              </w:rPr>
              <w:t>Inwoners 2010</w:t>
            </w:r>
          </w:p>
        </w:tc>
        <w:tc>
          <w:tcPr>
            <w:tcW w:w="2410" w:type="dxa"/>
          </w:tcPr>
          <w:p w:rsidR="001A4F02" w:rsidRPr="00881A7E" w:rsidRDefault="00D40B3A">
            <w:pPr>
              <w:rPr>
                <w:sz w:val="24"/>
                <w:lang w:val="nl-NL"/>
              </w:rPr>
            </w:pPr>
            <w:r w:rsidRPr="00881A7E">
              <w:rPr>
                <w:sz w:val="24"/>
                <w:lang w:val="nl-NL"/>
              </w:rPr>
              <w:t>21516000</w:t>
            </w:r>
          </w:p>
        </w:tc>
        <w:tc>
          <w:tcPr>
            <w:tcW w:w="2409" w:type="dxa"/>
          </w:tcPr>
          <w:p w:rsidR="001A4F02" w:rsidRPr="00881A7E" w:rsidRDefault="00D40B3A">
            <w:pPr>
              <w:rPr>
                <w:sz w:val="24"/>
                <w:lang w:val="nl-NL"/>
              </w:rPr>
            </w:pPr>
            <w:r w:rsidRPr="00881A7E">
              <w:rPr>
                <w:sz w:val="24"/>
                <w:lang w:val="nl-NL"/>
              </w:rPr>
              <w:t>29672000</w:t>
            </w:r>
          </w:p>
        </w:tc>
        <w:tc>
          <w:tcPr>
            <w:tcW w:w="2552" w:type="dxa"/>
          </w:tcPr>
          <w:p w:rsidR="001A4F02" w:rsidRPr="00881A7E" w:rsidRDefault="00D40B3A">
            <w:pPr>
              <w:rPr>
                <w:sz w:val="24"/>
                <w:lang w:val="nl-NL"/>
              </w:rPr>
            </w:pPr>
            <w:r w:rsidRPr="00881A7E">
              <w:rPr>
                <w:sz w:val="24"/>
                <w:lang w:val="nl-NL"/>
              </w:rPr>
              <w:t>9863000</w:t>
            </w:r>
          </w:p>
        </w:tc>
      </w:tr>
      <w:tr w:rsidR="001A4F02" w:rsidTr="00881A7E">
        <w:tc>
          <w:tcPr>
            <w:tcW w:w="2978" w:type="dxa"/>
          </w:tcPr>
          <w:p w:rsidR="001A4F02" w:rsidRPr="00881A7E" w:rsidRDefault="00D40B3A">
            <w:pPr>
              <w:rPr>
                <w:sz w:val="24"/>
                <w:lang w:val="nl-NL"/>
              </w:rPr>
            </w:pPr>
            <w:r w:rsidRPr="00881A7E">
              <w:rPr>
                <w:sz w:val="24"/>
                <w:lang w:val="nl-NL"/>
              </w:rPr>
              <w:t>Kolonie? Van welk land?</w:t>
            </w:r>
          </w:p>
        </w:tc>
        <w:tc>
          <w:tcPr>
            <w:tcW w:w="2410" w:type="dxa"/>
          </w:tcPr>
          <w:p w:rsidR="001A4F02" w:rsidRPr="00881A7E" w:rsidRDefault="00D40B3A">
            <w:pPr>
              <w:rPr>
                <w:sz w:val="24"/>
                <w:lang w:val="nl-NL"/>
              </w:rPr>
            </w:pPr>
            <w:r w:rsidRPr="00881A7E">
              <w:rPr>
                <w:sz w:val="24"/>
                <w:lang w:val="nl-NL"/>
              </w:rPr>
              <w:t>Voormalig van Verenigd Koninkrijk</w:t>
            </w:r>
          </w:p>
        </w:tc>
        <w:tc>
          <w:tcPr>
            <w:tcW w:w="2409" w:type="dxa"/>
          </w:tcPr>
          <w:p w:rsidR="001A4F02" w:rsidRPr="00881A7E" w:rsidRDefault="00D40B3A">
            <w:pPr>
              <w:rPr>
                <w:sz w:val="24"/>
                <w:lang w:val="nl-NL"/>
              </w:rPr>
            </w:pPr>
            <w:r w:rsidRPr="00881A7E">
              <w:rPr>
                <w:sz w:val="24"/>
                <w:lang w:val="nl-NL"/>
              </w:rPr>
              <w:t>Voormalig van Verenigd Koninkrijk</w:t>
            </w:r>
          </w:p>
        </w:tc>
        <w:tc>
          <w:tcPr>
            <w:tcW w:w="2552" w:type="dxa"/>
          </w:tcPr>
          <w:p w:rsidR="001A4F02" w:rsidRPr="00881A7E" w:rsidRDefault="00D40B3A">
            <w:pPr>
              <w:rPr>
                <w:sz w:val="24"/>
                <w:lang w:val="nl-NL"/>
              </w:rPr>
            </w:pPr>
            <w:r w:rsidRPr="00881A7E">
              <w:rPr>
                <w:sz w:val="24"/>
                <w:lang w:val="nl-NL"/>
              </w:rPr>
              <w:t>Voormalig van België</w:t>
            </w:r>
          </w:p>
        </w:tc>
      </w:tr>
      <w:tr w:rsidR="001A4F02" w:rsidTr="00881A7E">
        <w:tc>
          <w:tcPr>
            <w:tcW w:w="2978" w:type="dxa"/>
          </w:tcPr>
          <w:p w:rsidR="001A4F02" w:rsidRPr="00881A7E" w:rsidRDefault="00D40B3A">
            <w:pPr>
              <w:rPr>
                <w:sz w:val="24"/>
                <w:lang w:val="nl-NL"/>
              </w:rPr>
            </w:pPr>
            <w:r w:rsidRPr="00881A7E">
              <w:rPr>
                <w:sz w:val="24"/>
                <w:lang w:val="nl-NL"/>
              </w:rPr>
              <w:t>Godsdienst</w:t>
            </w:r>
          </w:p>
        </w:tc>
        <w:tc>
          <w:tcPr>
            <w:tcW w:w="2410" w:type="dxa"/>
          </w:tcPr>
          <w:p w:rsidR="001A4F02" w:rsidRPr="00881A7E" w:rsidRDefault="00D40B3A">
            <w:pPr>
              <w:rPr>
                <w:sz w:val="24"/>
                <w:lang w:val="nl-NL"/>
              </w:rPr>
            </w:pPr>
            <w:r w:rsidRPr="00881A7E">
              <w:rPr>
                <w:sz w:val="24"/>
                <w:lang w:val="nl-NL"/>
              </w:rPr>
              <w:t>Protestants</w:t>
            </w:r>
          </w:p>
        </w:tc>
        <w:tc>
          <w:tcPr>
            <w:tcW w:w="2409" w:type="dxa"/>
          </w:tcPr>
          <w:p w:rsidR="001A4F02" w:rsidRPr="00881A7E" w:rsidRDefault="00D40B3A">
            <w:pPr>
              <w:rPr>
                <w:sz w:val="24"/>
                <w:lang w:val="nl-NL"/>
              </w:rPr>
            </w:pPr>
            <w:r w:rsidRPr="00881A7E">
              <w:rPr>
                <w:sz w:val="24"/>
                <w:lang w:val="nl-NL"/>
              </w:rPr>
              <w:t>Islam</w:t>
            </w:r>
          </w:p>
        </w:tc>
        <w:tc>
          <w:tcPr>
            <w:tcW w:w="2552" w:type="dxa"/>
          </w:tcPr>
          <w:p w:rsidR="001A4F02" w:rsidRPr="00881A7E" w:rsidRDefault="00D40B3A">
            <w:pPr>
              <w:rPr>
                <w:sz w:val="24"/>
                <w:lang w:val="nl-NL"/>
              </w:rPr>
            </w:pPr>
            <w:r w:rsidRPr="00881A7E">
              <w:rPr>
                <w:sz w:val="24"/>
                <w:lang w:val="nl-NL"/>
              </w:rPr>
              <w:t>Christendom, Islam</w:t>
            </w:r>
          </w:p>
        </w:tc>
      </w:tr>
      <w:tr w:rsidR="001A4F02" w:rsidTr="00881A7E">
        <w:tc>
          <w:tcPr>
            <w:tcW w:w="2978" w:type="dxa"/>
          </w:tcPr>
          <w:p w:rsidR="001A4F02" w:rsidRPr="00881A7E" w:rsidRDefault="00D40B3A">
            <w:pPr>
              <w:rPr>
                <w:sz w:val="24"/>
                <w:lang w:val="nl-NL"/>
              </w:rPr>
            </w:pPr>
            <w:r w:rsidRPr="00881A7E">
              <w:rPr>
                <w:sz w:val="24"/>
                <w:lang w:val="nl-NL"/>
              </w:rPr>
              <w:t>Taal</w:t>
            </w:r>
          </w:p>
        </w:tc>
        <w:tc>
          <w:tcPr>
            <w:tcW w:w="2410" w:type="dxa"/>
          </w:tcPr>
          <w:p w:rsidR="001A4F02" w:rsidRPr="00881A7E" w:rsidRDefault="00D40B3A">
            <w:pPr>
              <w:rPr>
                <w:sz w:val="24"/>
                <w:lang w:val="nl-NL"/>
              </w:rPr>
            </w:pPr>
            <w:r w:rsidRPr="00881A7E">
              <w:rPr>
                <w:sz w:val="24"/>
                <w:lang w:val="nl-NL"/>
              </w:rPr>
              <w:t>Engels</w:t>
            </w:r>
          </w:p>
        </w:tc>
        <w:tc>
          <w:tcPr>
            <w:tcW w:w="2409" w:type="dxa"/>
          </w:tcPr>
          <w:p w:rsidR="001A4F02" w:rsidRPr="00881A7E" w:rsidRDefault="00D40B3A">
            <w:pPr>
              <w:rPr>
                <w:sz w:val="24"/>
                <w:lang w:val="nl-NL"/>
              </w:rPr>
            </w:pPr>
            <w:r w:rsidRPr="00881A7E">
              <w:rPr>
                <w:sz w:val="24"/>
                <w:lang w:val="nl-NL"/>
              </w:rPr>
              <w:t>Arabisch</w:t>
            </w:r>
          </w:p>
        </w:tc>
        <w:tc>
          <w:tcPr>
            <w:tcW w:w="2552" w:type="dxa"/>
          </w:tcPr>
          <w:p w:rsidR="001A4F02" w:rsidRPr="00881A7E" w:rsidRDefault="00D40B3A">
            <w:pPr>
              <w:rPr>
                <w:sz w:val="24"/>
                <w:lang w:val="nl-NL"/>
              </w:rPr>
            </w:pPr>
            <w:r w:rsidRPr="00881A7E">
              <w:rPr>
                <w:sz w:val="24"/>
                <w:lang w:val="nl-NL"/>
              </w:rPr>
              <w:t>Kirundi, Frans</w:t>
            </w:r>
          </w:p>
        </w:tc>
      </w:tr>
      <w:tr w:rsidR="001A4F02" w:rsidTr="00881A7E">
        <w:tc>
          <w:tcPr>
            <w:tcW w:w="2978" w:type="dxa"/>
          </w:tcPr>
          <w:p w:rsidR="001A4F02" w:rsidRPr="00881A7E" w:rsidRDefault="00D40B3A">
            <w:pPr>
              <w:rPr>
                <w:sz w:val="24"/>
                <w:lang w:val="nl-NL"/>
              </w:rPr>
            </w:pPr>
            <w:r w:rsidRPr="00881A7E">
              <w:rPr>
                <w:sz w:val="24"/>
                <w:lang w:val="nl-NL"/>
              </w:rPr>
              <w:t>Analfabetisme</w:t>
            </w:r>
          </w:p>
        </w:tc>
        <w:tc>
          <w:tcPr>
            <w:tcW w:w="2410" w:type="dxa"/>
          </w:tcPr>
          <w:p w:rsidR="001A4F02" w:rsidRPr="00881A7E" w:rsidRDefault="00D40B3A">
            <w:pPr>
              <w:rPr>
                <w:sz w:val="24"/>
                <w:lang w:val="nl-NL"/>
              </w:rPr>
            </w:pPr>
            <w:r w:rsidRPr="00881A7E">
              <w:rPr>
                <w:sz w:val="24"/>
                <w:lang w:val="nl-NL"/>
              </w:rPr>
              <w:t xml:space="preserve">&lt; 5 </w:t>
            </w:r>
          </w:p>
        </w:tc>
        <w:tc>
          <w:tcPr>
            <w:tcW w:w="2409" w:type="dxa"/>
          </w:tcPr>
          <w:p w:rsidR="001A4F02" w:rsidRPr="00881A7E" w:rsidRDefault="00D40B3A">
            <w:pPr>
              <w:rPr>
                <w:sz w:val="24"/>
                <w:lang w:val="nl-NL"/>
              </w:rPr>
            </w:pPr>
            <w:r w:rsidRPr="00881A7E">
              <w:rPr>
                <w:sz w:val="24"/>
                <w:lang w:val="nl-NL"/>
              </w:rPr>
              <w:t>20 - 50</w:t>
            </w:r>
          </w:p>
        </w:tc>
        <w:tc>
          <w:tcPr>
            <w:tcW w:w="2552" w:type="dxa"/>
          </w:tcPr>
          <w:p w:rsidR="001A4F02" w:rsidRPr="00881A7E" w:rsidRDefault="00D40B3A">
            <w:pPr>
              <w:rPr>
                <w:sz w:val="24"/>
                <w:lang w:val="nl-NL"/>
              </w:rPr>
            </w:pPr>
            <w:r w:rsidRPr="00881A7E">
              <w:rPr>
                <w:sz w:val="24"/>
                <w:lang w:val="nl-NL"/>
              </w:rPr>
              <w:t>20 – 50</w:t>
            </w:r>
          </w:p>
        </w:tc>
      </w:tr>
      <w:tr w:rsidR="001A4F02" w:rsidTr="00881A7E">
        <w:tc>
          <w:tcPr>
            <w:tcW w:w="2978" w:type="dxa"/>
          </w:tcPr>
          <w:p w:rsidR="001A4F02" w:rsidRPr="00881A7E" w:rsidRDefault="00D40B3A">
            <w:pPr>
              <w:rPr>
                <w:sz w:val="24"/>
                <w:lang w:val="nl-NL"/>
              </w:rPr>
            </w:pPr>
            <w:r w:rsidRPr="00881A7E">
              <w:rPr>
                <w:sz w:val="24"/>
                <w:lang w:val="nl-NL"/>
              </w:rPr>
              <w:t xml:space="preserve">Ruilvoet </w:t>
            </w:r>
            <w:r w:rsidR="00881A7E" w:rsidRPr="00881A7E">
              <w:rPr>
                <w:sz w:val="24"/>
                <w:lang w:val="nl-NL"/>
              </w:rPr>
              <w:t>ongunstig</w:t>
            </w:r>
            <w:r w:rsidRPr="00881A7E">
              <w:rPr>
                <w:sz w:val="24"/>
                <w:lang w:val="nl-NL"/>
              </w:rPr>
              <w:t>/gunstig</w:t>
            </w:r>
          </w:p>
        </w:tc>
        <w:tc>
          <w:tcPr>
            <w:tcW w:w="2410" w:type="dxa"/>
          </w:tcPr>
          <w:p w:rsidR="001A4F02" w:rsidRPr="00881A7E" w:rsidRDefault="00D40B3A">
            <w:pPr>
              <w:rPr>
                <w:sz w:val="24"/>
                <w:lang w:val="nl-NL"/>
              </w:rPr>
            </w:pPr>
            <w:r w:rsidRPr="00881A7E">
              <w:rPr>
                <w:sz w:val="24"/>
                <w:lang w:val="nl-NL"/>
              </w:rPr>
              <w:t>Gunstig</w:t>
            </w:r>
          </w:p>
        </w:tc>
        <w:tc>
          <w:tcPr>
            <w:tcW w:w="2409" w:type="dxa"/>
          </w:tcPr>
          <w:p w:rsidR="001A4F02" w:rsidRPr="00881A7E" w:rsidRDefault="00D40B3A">
            <w:pPr>
              <w:rPr>
                <w:sz w:val="24"/>
                <w:lang w:val="nl-NL"/>
              </w:rPr>
            </w:pPr>
            <w:r w:rsidRPr="00881A7E">
              <w:rPr>
                <w:sz w:val="24"/>
                <w:lang w:val="nl-NL"/>
              </w:rPr>
              <w:t>Ongunstig</w:t>
            </w:r>
          </w:p>
        </w:tc>
        <w:tc>
          <w:tcPr>
            <w:tcW w:w="2552" w:type="dxa"/>
          </w:tcPr>
          <w:p w:rsidR="001A4F02" w:rsidRPr="00881A7E" w:rsidRDefault="00881A7E">
            <w:pPr>
              <w:rPr>
                <w:sz w:val="24"/>
                <w:lang w:val="nl-NL"/>
              </w:rPr>
            </w:pPr>
            <w:r w:rsidRPr="00881A7E">
              <w:rPr>
                <w:sz w:val="24"/>
                <w:lang w:val="nl-NL"/>
              </w:rPr>
              <w:t>Ongunstig</w:t>
            </w:r>
          </w:p>
        </w:tc>
      </w:tr>
      <w:tr w:rsidR="001A4F02" w:rsidTr="00881A7E">
        <w:tc>
          <w:tcPr>
            <w:tcW w:w="2978" w:type="dxa"/>
          </w:tcPr>
          <w:p w:rsidR="001A4F02" w:rsidRPr="00881A7E" w:rsidRDefault="00D40B3A">
            <w:pPr>
              <w:rPr>
                <w:sz w:val="24"/>
                <w:lang w:val="nl-NL"/>
              </w:rPr>
            </w:pPr>
            <w:r w:rsidRPr="00881A7E">
              <w:rPr>
                <w:sz w:val="24"/>
                <w:lang w:val="nl-NL"/>
              </w:rPr>
              <w:t>Fragmentarische modernisering ja/nee</w:t>
            </w:r>
          </w:p>
        </w:tc>
        <w:tc>
          <w:tcPr>
            <w:tcW w:w="2410" w:type="dxa"/>
          </w:tcPr>
          <w:p w:rsidR="001A4F02" w:rsidRPr="00881A7E" w:rsidRDefault="00D40B3A">
            <w:pPr>
              <w:rPr>
                <w:sz w:val="24"/>
                <w:lang w:val="nl-NL"/>
              </w:rPr>
            </w:pPr>
            <w:r w:rsidRPr="00881A7E">
              <w:rPr>
                <w:sz w:val="24"/>
                <w:lang w:val="nl-NL"/>
              </w:rPr>
              <w:t>Nee</w:t>
            </w:r>
          </w:p>
        </w:tc>
        <w:tc>
          <w:tcPr>
            <w:tcW w:w="2409" w:type="dxa"/>
          </w:tcPr>
          <w:p w:rsidR="001A4F02" w:rsidRPr="00881A7E" w:rsidRDefault="00D40B3A">
            <w:pPr>
              <w:rPr>
                <w:sz w:val="24"/>
                <w:lang w:val="nl-NL"/>
              </w:rPr>
            </w:pPr>
            <w:r w:rsidRPr="00881A7E">
              <w:rPr>
                <w:sz w:val="24"/>
                <w:lang w:val="nl-NL"/>
              </w:rPr>
              <w:t>Ja</w:t>
            </w:r>
          </w:p>
        </w:tc>
        <w:tc>
          <w:tcPr>
            <w:tcW w:w="2552" w:type="dxa"/>
          </w:tcPr>
          <w:p w:rsidR="001A4F02" w:rsidRPr="00881A7E" w:rsidRDefault="00D40B3A">
            <w:pPr>
              <w:rPr>
                <w:sz w:val="24"/>
                <w:lang w:val="nl-NL"/>
              </w:rPr>
            </w:pPr>
            <w:r w:rsidRPr="00881A7E">
              <w:rPr>
                <w:sz w:val="24"/>
                <w:lang w:val="nl-NL"/>
              </w:rPr>
              <w:t>Ja</w:t>
            </w:r>
          </w:p>
        </w:tc>
      </w:tr>
      <w:tr w:rsidR="001A4F02" w:rsidTr="00881A7E">
        <w:tc>
          <w:tcPr>
            <w:tcW w:w="2978" w:type="dxa"/>
          </w:tcPr>
          <w:p w:rsidR="001A4F02" w:rsidRPr="00881A7E" w:rsidRDefault="00D40B3A">
            <w:pPr>
              <w:rPr>
                <w:sz w:val="24"/>
                <w:lang w:val="nl-NL"/>
              </w:rPr>
            </w:pPr>
            <w:r w:rsidRPr="00881A7E">
              <w:rPr>
                <w:sz w:val="24"/>
                <w:lang w:val="nl-NL"/>
              </w:rPr>
              <w:t>Conflicten ja/nee</w:t>
            </w:r>
          </w:p>
        </w:tc>
        <w:tc>
          <w:tcPr>
            <w:tcW w:w="2410" w:type="dxa"/>
          </w:tcPr>
          <w:p w:rsidR="001A4F02" w:rsidRPr="00881A7E" w:rsidRDefault="00D40B3A">
            <w:pPr>
              <w:rPr>
                <w:sz w:val="24"/>
                <w:lang w:val="nl-NL"/>
              </w:rPr>
            </w:pPr>
            <w:r w:rsidRPr="00881A7E">
              <w:rPr>
                <w:sz w:val="24"/>
                <w:lang w:val="nl-NL"/>
              </w:rPr>
              <w:t>Nee</w:t>
            </w:r>
          </w:p>
        </w:tc>
        <w:tc>
          <w:tcPr>
            <w:tcW w:w="2409" w:type="dxa"/>
          </w:tcPr>
          <w:p w:rsidR="001A4F02" w:rsidRPr="00881A7E" w:rsidRDefault="00D40B3A">
            <w:pPr>
              <w:rPr>
                <w:sz w:val="24"/>
                <w:lang w:val="nl-NL"/>
              </w:rPr>
            </w:pPr>
            <w:r w:rsidRPr="00881A7E">
              <w:rPr>
                <w:sz w:val="24"/>
                <w:lang w:val="nl-NL"/>
              </w:rPr>
              <w:t>Ja</w:t>
            </w:r>
          </w:p>
        </w:tc>
        <w:tc>
          <w:tcPr>
            <w:tcW w:w="2552" w:type="dxa"/>
          </w:tcPr>
          <w:p w:rsidR="001A4F02" w:rsidRPr="00881A7E" w:rsidRDefault="00D40B3A">
            <w:pPr>
              <w:rPr>
                <w:sz w:val="24"/>
                <w:lang w:val="nl-NL"/>
              </w:rPr>
            </w:pPr>
            <w:r w:rsidRPr="00881A7E">
              <w:rPr>
                <w:sz w:val="24"/>
                <w:lang w:val="nl-NL"/>
              </w:rPr>
              <w:t>Ja</w:t>
            </w:r>
          </w:p>
        </w:tc>
      </w:tr>
      <w:tr w:rsidR="001A4F02" w:rsidTr="00881A7E">
        <w:tc>
          <w:tcPr>
            <w:tcW w:w="2978" w:type="dxa"/>
          </w:tcPr>
          <w:p w:rsidR="001A4F02" w:rsidRPr="00881A7E" w:rsidRDefault="00D40B3A">
            <w:pPr>
              <w:rPr>
                <w:sz w:val="24"/>
                <w:lang w:val="nl-NL"/>
              </w:rPr>
            </w:pPr>
            <w:r w:rsidRPr="00881A7E">
              <w:rPr>
                <w:sz w:val="24"/>
                <w:lang w:val="nl-NL"/>
              </w:rPr>
              <w:t>Corruptie</w:t>
            </w:r>
          </w:p>
        </w:tc>
        <w:tc>
          <w:tcPr>
            <w:tcW w:w="2410" w:type="dxa"/>
          </w:tcPr>
          <w:p w:rsidR="001A4F02" w:rsidRPr="00881A7E" w:rsidRDefault="00D40B3A">
            <w:pPr>
              <w:rPr>
                <w:sz w:val="24"/>
                <w:lang w:val="nl-NL"/>
              </w:rPr>
            </w:pPr>
            <w:r w:rsidRPr="00881A7E">
              <w:rPr>
                <w:sz w:val="24"/>
                <w:lang w:val="nl-NL"/>
              </w:rPr>
              <w:t>Nee</w:t>
            </w:r>
          </w:p>
        </w:tc>
        <w:tc>
          <w:tcPr>
            <w:tcW w:w="2409" w:type="dxa"/>
          </w:tcPr>
          <w:p w:rsidR="001A4F02" w:rsidRPr="00881A7E" w:rsidRDefault="00D40B3A">
            <w:pPr>
              <w:rPr>
                <w:sz w:val="24"/>
                <w:lang w:val="nl-NL"/>
              </w:rPr>
            </w:pPr>
            <w:r w:rsidRPr="00881A7E">
              <w:rPr>
                <w:sz w:val="24"/>
                <w:lang w:val="nl-NL"/>
              </w:rPr>
              <w:t>Ja</w:t>
            </w:r>
          </w:p>
        </w:tc>
        <w:tc>
          <w:tcPr>
            <w:tcW w:w="2552" w:type="dxa"/>
          </w:tcPr>
          <w:p w:rsidR="001A4F02" w:rsidRPr="00881A7E" w:rsidRDefault="00D40B3A">
            <w:pPr>
              <w:rPr>
                <w:sz w:val="24"/>
                <w:lang w:val="nl-NL"/>
              </w:rPr>
            </w:pPr>
            <w:r w:rsidRPr="00881A7E">
              <w:rPr>
                <w:sz w:val="24"/>
                <w:lang w:val="nl-NL"/>
              </w:rPr>
              <w:t>Ja</w:t>
            </w:r>
          </w:p>
        </w:tc>
      </w:tr>
      <w:tr w:rsidR="001A4F02" w:rsidTr="00881A7E">
        <w:tc>
          <w:tcPr>
            <w:tcW w:w="2978" w:type="dxa"/>
          </w:tcPr>
          <w:p w:rsidR="001A4F02" w:rsidRPr="00881A7E" w:rsidRDefault="00D40B3A">
            <w:pPr>
              <w:rPr>
                <w:sz w:val="24"/>
                <w:lang w:val="nl-NL"/>
              </w:rPr>
            </w:pPr>
            <w:r w:rsidRPr="00881A7E">
              <w:rPr>
                <w:sz w:val="24"/>
                <w:lang w:val="nl-NL"/>
              </w:rPr>
              <w:t>Dictatuur/democratie</w:t>
            </w:r>
          </w:p>
        </w:tc>
        <w:tc>
          <w:tcPr>
            <w:tcW w:w="2410" w:type="dxa"/>
          </w:tcPr>
          <w:p w:rsidR="001A4F02" w:rsidRPr="00881A7E" w:rsidRDefault="00D40B3A">
            <w:pPr>
              <w:rPr>
                <w:sz w:val="24"/>
                <w:lang w:val="nl-NL"/>
              </w:rPr>
            </w:pPr>
            <w:r w:rsidRPr="00881A7E">
              <w:rPr>
                <w:sz w:val="24"/>
                <w:lang w:val="nl-NL"/>
              </w:rPr>
              <w:t>Democratie</w:t>
            </w:r>
          </w:p>
        </w:tc>
        <w:tc>
          <w:tcPr>
            <w:tcW w:w="2409" w:type="dxa"/>
          </w:tcPr>
          <w:p w:rsidR="001A4F02" w:rsidRPr="00881A7E" w:rsidRDefault="00D40B3A">
            <w:pPr>
              <w:rPr>
                <w:sz w:val="24"/>
                <w:lang w:val="nl-NL"/>
              </w:rPr>
            </w:pPr>
            <w:r w:rsidRPr="00881A7E">
              <w:rPr>
                <w:sz w:val="24"/>
                <w:lang w:val="nl-NL"/>
              </w:rPr>
              <w:t>Dictatuur</w:t>
            </w:r>
          </w:p>
        </w:tc>
        <w:tc>
          <w:tcPr>
            <w:tcW w:w="2552" w:type="dxa"/>
          </w:tcPr>
          <w:p w:rsidR="001A4F02" w:rsidRPr="00881A7E" w:rsidRDefault="00203F62">
            <w:pPr>
              <w:rPr>
                <w:sz w:val="24"/>
                <w:lang w:val="nl-NL"/>
              </w:rPr>
            </w:pPr>
            <w:r w:rsidRPr="00881A7E">
              <w:rPr>
                <w:sz w:val="24"/>
                <w:lang w:val="nl-NL"/>
              </w:rPr>
              <w:t>Dictatuur</w:t>
            </w:r>
          </w:p>
        </w:tc>
      </w:tr>
    </w:tbl>
    <w:p w:rsidR="001A4F02" w:rsidRDefault="001A4F02">
      <w:pPr>
        <w:rPr>
          <w:b/>
          <w:sz w:val="24"/>
          <w:lang w:val="nl-NL"/>
        </w:rPr>
      </w:pPr>
    </w:p>
    <w:p w:rsidR="00881A7E" w:rsidRDefault="00881A7E">
      <w:pPr>
        <w:rPr>
          <w:b/>
          <w:sz w:val="24"/>
          <w:lang w:val="nl-NL"/>
        </w:rPr>
      </w:pPr>
    </w:p>
    <w:p w:rsidR="00881A7E" w:rsidRDefault="00881A7E">
      <w:pPr>
        <w:rPr>
          <w:b/>
          <w:sz w:val="24"/>
          <w:lang w:val="nl-NL"/>
        </w:rPr>
      </w:pPr>
    </w:p>
    <w:p w:rsidR="00881A7E" w:rsidRDefault="00881A7E">
      <w:pPr>
        <w:rPr>
          <w:b/>
          <w:sz w:val="24"/>
          <w:lang w:val="nl-NL"/>
        </w:rPr>
      </w:pPr>
    </w:p>
    <w:p w:rsidR="00881A7E" w:rsidRDefault="00881A7E" w:rsidP="00881A7E">
      <w:pPr>
        <w:pStyle w:val="Lijstalinea"/>
        <w:numPr>
          <w:ilvl w:val="0"/>
          <w:numId w:val="1"/>
        </w:numPr>
        <w:rPr>
          <w:b/>
          <w:sz w:val="24"/>
          <w:lang w:val="nl-NL"/>
        </w:rPr>
      </w:pPr>
      <w:r>
        <w:rPr>
          <w:b/>
          <w:sz w:val="24"/>
          <w:lang w:val="nl-NL"/>
        </w:rPr>
        <w:lastRenderedPageBreak/>
        <w:t>Bepaal aan de hand van de gegevens uit de indicatoren de mate van ontwikkeling van de landen. Onderbouw je antwoord van de gegevens.</w:t>
      </w:r>
    </w:p>
    <w:p w:rsidR="00FE211B" w:rsidRPr="004978D3" w:rsidRDefault="00D13046" w:rsidP="00FE211B">
      <w:pPr>
        <w:ind w:left="720"/>
        <w:rPr>
          <w:sz w:val="24"/>
          <w:lang w:val="nl-NL"/>
        </w:rPr>
      </w:pPr>
      <w:r w:rsidRPr="004978D3">
        <w:rPr>
          <w:sz w:val="24"/>
          <w:lang w:val="nl-NL"/>
        </w:rPr>
        <w:t>Aus</w:t>
      </w:r>
      <w:r w:rsidR="00881A7E" w:rsidRPr="004978D3">
        <w:rPr>
          <w:sz w:val="24"/>
          <w:lang w:val="nl-NL"/>
        </w:rPr>
        <w:t xml:space="preserve">tralië is </w:t>
      </w:r>
      <w:r w:rsidRPr="004978D3">
        <w:rPr>
          <w:sz w:val="24"/>
          <w:lang w:val="nl-NL"/>
        </w:rPr>
        <w:t xml:space="preserve">een </w:t>
      </w:r>
      <w:r w:rsidR="0026515C" w:rsidRPr="004978D3">
        <w:rPr>
          <w:sz w:val="24"/>
          <w:lang w:val="nl-NL"/>
        </w:rPr>
        <w:t>goed ontwikkeld</w:t>
      </w:r>
      <w:r w:rsidRPr="004978D3">
        <w:rPr>
          <w:sz w:val="24"/>
          <w:lang w:val="nl-NL"/>
        </w:rPr>
        <w:t xml:space="preserve"> land, dit kan je zien </w:t>
      </w:r>
      <w:r w:rsidR="0026515C" w:rsidRPr="004978D3">
        <w:rPr>
          <w:sz w:val="24"/>
          <w:lang w:val="nl-NL"/>
        </w:rPr>
        <w:t>bij</w:t>
      </w:r>
      <w:r w:rsidRPr="004978D3">
        <w:rPr>
          <w:sz w:val="24"/>
          <w:lang w:val="nl-NL"/>
        </w:rPr>
        <w:t xml:space="preserve"> de tabel</w:t>
      </w:r>
      <w:r w:rsidR="0026515C" w:rsidRPr="004978D3">
        <w:rPr>
          <w:sz w:val="24"/>
          <w:lang w:val="nl-NL"/>
        </w:rPr>
        <w:t xml:space="preserve"> % </w:t>
      </w:r>
      <w:r w:rsidR="00625349" w:rsidRPr="004978D3">
        <w:rPr>
          <w:sz w:val="24"/>
          <w:lang w:val="nl-NL"/>
        </w:rPr>
        <w:t>dienstsector</w:t>
      </w:r>
      <w:r w:rsidRPr="004978D3">
        <w:rPr>
          <w:sz w:val="24"/>
          <w:lang w:val="nl-NL"/>
        </w:rPr>
        <w:t xml:space="preserve">. Hierin zie je </w:t>
      </w:r>
      <w:r w:rsidR="0026515C" w:rsidRPr="004978D3">
        <w:rPr>
          <w:sz w:val="24"/>
          <w:lang w:val="nl-NL"/>
        </w:rPr>
        <w:t>dat Australië</w:t>
      </w:r>
      <w:r w:rsidR="00625349" w:rsidRPr="004978D3">
        <w:rPr>
          <w:sz w:val="24"/>
          <w:lang w:val="nl-NL"/>
        </w:rPr>
        <w:t xml:space="preserve"> veel mensen in de dienstsector heeft. Ook is het BNP per hoofd in euro’s veel hoger dan </w:t>
      </w:r>
      <w:r w:rsidR="003578D4" w:rsidRPr="004978D3">
        <w:rPr>
          <w:sz w:val="24"/>
          <w:lang w:val="nl-NL"/>
        </w:rPr>
        <w:t xml:space="preserve">in Irak en Burundi. </w:t>
      </w:r>
      <w:r w:rsidRPr="004978D3">
        <w:rPr>
          <w:sz w:val="24"/>
          <w:lang w:val="nl-NL"/>
        </w:rPr>
        <w:t xml:space="preserve">Irak is een lager ontwikkeld land dan Australië, in Irak zijn minder industrieën in %. In Irak zijn er meer mensen die in de landbouw werken dan in de dienstsector. Burundi is een van de laag ontwikkelde landen. Burundi heeft nog steeds veel landbouw en weinig mensen in de dienstsector. Door deze verschillen in dienstsectoren en landbouw zijn er ook veel verschillen in de economie. </w:t>
      </w:r>
    </w:p>
    <w:p w:rsidR="00FE211B" w:rsidRDefault="00FE211B" w:rsidP="00FE211B">
      <w:pPr>
        <w:ind w:left="720"/>
        <w:rPr>
          <w:b/>
          <w:sz w:val="24"/>
          <w:lang w:val="nl-NL"/>
        </w:rPr>
      </w:pPr>
    </w:p>
    <w:p w:rsidR="004978D3" w:rsidRDefault="00FE211B" w:rsidP="004978D3">
      <w:pPr>
        <w:pStyle w:val="Lijstalinea"/>
        <w:numPr>
          <w:ilvl w:val="0"/>
          <w:numId w:val="1"/>
        </w:numPr>
        <w:rPr>
          <w:b/>
          <w:sz w:val="24"/>
          <w:lang w:val="nl-NL"/>
        </w:rPr>
      </w:pPr>
      <w:r>
        <w:rPr>
          <w:b/>
          <w:sz w:val="24"/>
          <w:lang w:val="nl-NL"/>
        </w:rPr>
        <w:t xml:space="preserve">Deel de landen in bij de centrumlanden, semi-periferielanden of periferie landen. Onderbouw je keuze met gegevens uit de tabel. </w:t>
      </w:r>
    </w:p>
    <w:p w:rsidR="004978D3" w:rsidRPr="004978D3" w:rsidRDefault="004978D3" w:rsidP="004978D3">
      <w:pPr>
        <w:pStyle w:val="Lijstalinea"/>
        <w:rPr>
          <w:b/>
          <w:sz w:val="24"/>
          <w:lang w:val="nl-NL"/>
        </w:rPr>
      </w:pPr>
    </w:p>
    <w:p w:rsidR="00FE211B" w:rsidRPr="004978D3" w:rsidRDefault="00FE211B" w:rsidP="00FE211B">
      <w:pPr>
        <w:pStyle w:val="Lijstalinea"/>
        <w:rPr>
          <w:sz w:val="24"/>
          <w:lang w:val="nl-NL"/>
        </w:rPr>
      </w:pPr>
      <w:r w:rsidRPr="004978D3">
        <w:rPr>
          <w:sz w:val="24"/>
          <w:lang w:val="nl-NL"/>
        </w:rPr>
        <w:t xml:space="preserve">Wij vinden dat Australië behoort tot een centrumland. Dit denken wij omdat de economie en de BNP erg hoog is. Australië is erg betrokken in de wereldhandel, en produceert veel producten. Ook is Australië niet afhankelijk van één bepaald product waarbij het land wel staande blijft als een product wegvalt. </w:t>
      </w:r>
    </w:p>
    <w:p w:rsidR="004978D3" w:rsidRPr="004978D3" w:rsidRDefault="00FE211B" w:rsidP="004978D3">
      <w:pPr>
        <w:pStyle w:val="Lijstalinea"/>
        <w:rPr>
          <w:sz w:val="24"/>
          <w:lang w:val="nl-NL"/>
        </w:rPr>
      </w:pPr>
      <w:r w:rsidRPr="004978D3">
        <w:rPr>
          <w:sz w:val="24"/>
          <w:lang w:val="nl-NL"/>
        </w:rPr>
        <w:t xml:space="preserve">We vinden dat Irak behoort tot een semiperiferie land, dit denken we </w:t>
      </w:r>
      <w:r w:rsidR="004978D3" w:rsidRPr="004978D3">
        <w:rPr>
          <w:sz w:val="24"/>
          <w:lang w:val="nl-NL"/>
        </w:rPr>
        <w:t xml:space="preserve">omdat Irak zich steeds beter ontwikkeld en omdat ze steeds meer een deel uitmaken in de wereldeconomie. </w:t>
      </w:r>
    </w:p>
    <w:p w:rsidR="004978D3" w:rsidRPr="004978D3" w:rsidRDefault="004978D3" w:rsidP="004978D3">
      <w:pPr>
        <w:pStyle w:val="Lijstalinea"/>
        <w:rPr>
          <w:sz w:val="24"/>
          <w:lang w:val="nl-NL"/>
        </w:rPr>
      </w:pPr>
      <w:r w:rsidRPr="004978D3">
        <w:rPr>
          <w:sz w:val="24"/>
          <w:lang w:val="nl-NL"/>
        </w:rPr>
        <w:t>Volgens ons behoort Burundi to een periferieland. Wij denken dit doordat Burundi weinig producten maakt maar juist grondstoffen levert. Ze maken dus geen groot deel uit van de handelseconomie. Bij zo’n periferieland is het erg belangrijk dat de handel in één product staande blijft, anders zou de economie in dat land naar beneden kelderen.</w:t>
      </w:r>
    </w:p>
    <w:p w:rsidR="004978D3" w:rsidRDefault="004978D3" w:rsidP="004978D3">
      <w:pPr>
        <w:pStyle w:val="Lijstalinea"/>
        <w:rPr>
          <w:b/>
          <w:sz w:val="24"/>
          <w:lang w:val="nl-NL"/>
        </w:rPr>
      </w:pPr>
    </w:p>
    <w:p w:rsidR="004978D3" w:rsidRDefault="004978D3" w:rsidP="004978D3">
      <w:pPr>
        <w:pStyle w:val="Lijstalinea"/>
        <w:numPr>
          <w:ilvl w:val="0"/>
          <w:numId w:val="1"/>
        </w:numPr>
        <w:rPr>
          <w:b/>
          <w:sz w:val="24"/>
          <w:lang w:val="nl-NL"/>
        </w:rPr>
      </w:pPr>
      <w:r>
        <w:rPr>
          <w:b/>
          <w:sz w:val="24"/>
          <w:lang w:val="nl-NL"/>
        </w:rPr>
        <w:t xml:space="preserve">In welke demografische fase bevinden de landen zich? Onderbouw je antwoord met de gegevens. </w:t>
      </w:r>
    </w:p>
    <w:p w:rsidR="00B464F7" w:rsidRDefault="0050498C" w:rsidP="00B464F7">
      <w:pPr>
        <w:spacing w:after="0"/>
        <w:ind w:left="720"/>
        <w:rPr>
          <w:sz w:val="24"/>
          <w:lang w:val="nl-NL"/>
        </w:rPr>
      </w:pPr>
      <w:r w:rsidRPr="00B464F7">
        <w:rPr>
          <w:sz w:val="24"/>
          <w:lang w:val="nl-NL"/>
        </w:rPr>
        <w:t xml:space="preserve">Australië bevind zich in de </w:t>
      </w:r>
      <w:r w:rsidRPr="00B464F7">
        <w:rPr>
          <w:sz w:val="24"/>
          <w:lang w:val="nl-NL"/>
        </w:rPr>
        <w:t>derde/vierde</w:t>
      </w:r>
      <w:r w:rsidRPr="00B464F7">
        <w:rPr>
          <w:sz w:val="24"/>
          <w:lang w:val="nl-NL"/>
        </w:rPr>
        <w:t xml:space="preserve"> fase.</w:t>
      </w:r>
      <w:r w:rsidRPr="00B464F7">
        <w:rPr>
          <w:sz w:val="24"/>
          <w:lang w:val="nl-NL"/>
        </w:rPr>
        <w:t xml:space="preserve"> Aan de hand van de gegevens is het geboortecijfer 12 dit is het laagst van de drie landen maar het </w:t>
      </w:r>
      <w:r w:rsidR="00203F62" w:rsidRPr="00B464F7">
        <w:rPr>
          <w:sz w:val="24"/>
          <w:lang w:val="nl-NL"/>
        </w:rPr>
        <w:t>sterftecijfer</w:t>
      </w:r>
      <w:r w:rsidRPr="00B464F7">
        <w:rPr>
          <w:sz w:val="24"/>
          <w:lang w:val="nl-NL"/>
        </w:rPr>
        <w:t xml:space="preserve"> is zelf</w:t>
      </w:r>
      <w:r w:rsidR="00B464F7">
        <w:rPr>
          <w:sz w:val="24"/>
          <w:lang w:val="nl-NL"/>
        </w:rPr>
        <w:t>s</w:t>
      </w:r>
      <w:r w:rsidRPr="00B464F7">
        <w:rPr>
          <w:sz w:val="24"/>
          <w:lang w:val="nl-NL"/>
        </w:rPr>
        <w:t xml:space="preserve"> meer dan die van Irak.</w:t>
      </w:r>
      <w:r w:rsidRPr="00B464F7">
        <w:rPr>
          <w:sz w:val="24"/>
          <w:lang w:val="nl-NL"/>
        </w:rPr>
        <w:t xml:space="preserve"> </w:t>
      </w:r>
      <w:r w:rsidR="00B464F7">
        <w:rPr>
          <w:sz w:val="24"/>
          <w:lang w:val="nl-NL"/>
        </w:rPr>
        <w:t xml:space="preserve">In Australië is de levensverwachting 82, dit komt door de goede omstandigheden. Er is genoeg voedsel en medische zorg. </w:t>
      </w:r>
    </w:p>
    <w:p w:rsidR="00B464F7" w:rsidRDefault="00B464F7" w:rsidP="00B464F7">
      <w:pPr>
        <w:spacing w:after="0"/>
        <w:ind w:left="720"/>
        <w:rPr>
          <w:sz w:val="24"/>
          <w:lang w:val="nl-NL"/>
        </w:rPr>
      </w:pPr>
      <w:r>
        <w:rPr>
          <w:sz w:val="24"/>
          <w:lang w:val="nl-NL"/>
        </w:rPr>
        <w:t>Irak bevindt zich in de derde fase. Er worden nog steeds veel kinderen geboren die langer blijven leven. Er is dan ook een hoog percentage aan jeugd, 38,8%. In Irak wonen in 2010 29.672.000 inwoners</w:t>
      </w:r>
      <w:r w:rsidR="00EC161A">
        <w:rPr>
          <w:sz w:val="24"/>
          <w:lang w:val="nl-NL"/>
        </w:rPr>
        <w:t>, veel van deze inwoners wonen dicht bij elkaar.</w:t>
      </w:r>
    </w:p>
    <w:p w:rsidR="00E064E7" w:rsidRDefault="00EC161A" w:rsidP="00EC161A">
      <w:pPr>
        <w:spacing w:after="0"/>
        <w:ind w:left="720"/>
        <w:rPr>
          <w:sz w:val="24"/>
          <w:lang w:val="nl-NL"/>
        </w:rPr>
      </w:pPr>
      <w:r>
        <w:rPr>
          <w:sz w:val="24"/>
          <w:lang w:val="nl-NL"/>
        </w:rPr>
        <w:t xml:space="preserve">Burundi zit in fase twee, dit is te zien aan de bevolking en aan de sterfte-/geboortecijfers. In dit land is het geboortecijfer 41, dit is hoog in vergelijking tot Australië. In Burundi worden wel veel kinderen geboren niet ieder kind haalt het tot het eerste levensjaar, het zuigelingensterfte </w:t>
      </w:r>
      <w:r w:rsidR="00203F62">
        <w:rPr>
          <w:sz w:val="24"/>
          <w:lang w:val="nl-NL"/>
        </w:rPr>
        <w:t>cijfer</w:t>
      </w:r>
      <w:r>
        <w:rPr>
          <w:sz w:val="24"/>
          <w:lang w:val="nl-NL"/>
        </w:rPr>
        <w:t xml:space="preserve"> is namelijk erg hoof.</w:t>
      </w:r>
      <w:r w:rsidR="00B464F7">
        <w:rPr>
          <w:sz w:val="24"/>
          <w:lang w:val="nl-NL"/>
        </w:rPr>
        <w:t xml:space="preserve"> Dit betekent dat er een aantal van kinderen in hun eerste levensjaar overlijdt. Dit overlijden van kinderen is ook te zien aan het inwonersaantal, deze </w:t>
      </w:r>
      <w:r>
        <w:rPr>
          <w:sz w:val="24"/>
          <w:lang w:val="nl-NL"/>
        </w:rPr>
        <w:t xml:space="preserve">is 9.863.000. </w:t>
      </w:r>
      <w:r>
        <w:rPr>
          <w:sz w:val="24"/>
          <w:lang w:val="nl-NL"/>
        </w:rPr>
        <w:lastRenderedPageBreak/>
        <w:t xml:space="preserve">Uit de tabel kan je afleiden dat dit inwonersaantal een oorzaak is van het aantal geboortes en het aantal zuigelingensterfte. </w:t>
      </w:r>
    </w:p>
    <w:p w:rsidR="00EC161A" w:rsidRDefault="00EC161A" w:rsidP="00EC161A">
      <w:pPr>
        <w:spacing w:after="0"/>
        <w:ind w:left="720"/>
        <w:rPr>
          <w:b/>
          <w:sz w:val="24"/>
          <w:lang w:val="nl-NL"/>
        </w:rPr>
      </w:pPr>
    </w:p>
    <w:p w:rsidR="00EC161A" w:rsidRPr="00EC161A" w:rsidRDefault="00EC161A" w:rsidP="00EC161A">
      <w:pPr>
        <w:pStyle w:val="Lijstalinea"/>
        <w:numPr>
          <w:ilvl w:val="0"/>
          <w:numId w:val="1"/>
        </w:numPr>
        <w:spacing w:after="0"/>
        <w:rPr>
          <w:b/>
          <w:sz w:val="24"/>
          <w:lang w:val="nl-NL"/>
        </w:rPr>
      </w:pPr>
      <w:r>
        <w:rPr>
          <w:b/>
          <w:sz w:val="24"/>
          <w:lang w:val="nl-NL"/>
        </w:rPr>
        <w:t>Welke bevolkingsgrafiek past het beste bij de verschillende landen? Onderbouw je antwoord met de gegevens.</w:t>
      </w:r>
    </w:p>
    <w:p w:rsidR="00EC161A" w:rsidRPr="00566521" w:rsidRDefault="00566521" w:rsidP="00E064E7">
      <w:pPr>
        <w:pStyle w:val="Lijstalinea"/>
        <w:rPr>
          <w:sz w:val="14"/>
          <w:lang w:val="nl-NL"/>
        </w:rPr>
      </w:pPr>
      <w:r w:rsidRPr="00566521">
        <w:rPr>
          <w:sz w:val="14"/>
          <w:lang w:val="nl-NL"/>
        </w:rPr>
        <w:t>Alle grafieken geven gegevens weer van 2016</w:t>
      </w:r>
    </w:p>
    <w:p w:rsidR="00EC161A" w:rsidRDefault="00566521" w:rsidP="00EC161A">
      <w:pPr>
        <w:pStyle w:val="Lijstalinea"/>
        <w:rPr>
          <w:sz w:val="24"/>
          <w:lang w:val="nl-NL"/>
        </w:rPr>
      </w:pPr>
      <w:r w:rsidRPr="00566521">
        <w:drawing>
          <wp:anchor distT="0" distB="0" distL="114300" distR="114300" simplePos="0" relativeHeight="251659264" behindDoc="0" locked="0" layoutInCell="1" allowOverlap="1" wp14:anchorId="705BDE84" wp14:editId="0F74513D">
            <wp:simplePos x="0" y="0"/>
            <wp:positionH relativeFrom="margin">
              <wp:align>left</wp:align>
            </wp:positionH>
            <wp:positionV relativeFrom="paragraph">
              <wp:posOffset>57785</wp:posOffset>
            </wp:positionV>
            <wp:extent cx="2460625" cy="24860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0625" cy="2486025"/>
                    </a:xfrm>
                    <a:prstGeom prst="rect">
                      <a:avLst/>
                    </a:prstGeom>
                  </pic:spPr>
                </pic:pic>
              </a:graphicData>
            </a:graphic>
            <wp14:sizeRelH relativeFrom="margin">
              <wp14:pctWidth>0</wp14:pctWidth>
            </wp14:sizeRelH>
            <wp14:sizeRelV relativeFrom="margin">
              <wp14:pctHeight>0</wp14:pctHeight>
            </wp14:sizeRelV>
          </wp:anchor>
        </w:drawing>
      </w:r>
      <w:r w:rsidR="00EC161A" w:rsidRPr="00566521">
        <w:rPr>
          <w:sz w:val="24"/>
          <w:lang w:val="nl-NL"/>
        </w:rPr>
        <w:t xml:space="preserve">Deze grafiek pas het best bij Australië, dat kun je zien aan de leeftijden. </w:t>
      </w:r>
      <w:r w:rsidR="00AE0A2A" w:rsidRPr="00566521">
        <w:rPr>
          <w:sz w:val="24"/>
          <w:lang w:val="nl-NL"/>
        </w:rPr>
        <w:t xml:space="preserve">Voorheen zat Australië ook in eerdere fases waardoor er veel kinderen werden geboren. Deze ‘kinderen’ zijn nu een stuk ouder geworden waardoor </w:t>
      </w:r>
      <w:r w:rsidRPr="00566521">
        <w:rPr>
          <w:sz w:val="24"/>
          <w:lang w:val="nl-NL"/>
        </w:rPr>
        <w:t>er de meeste inwoners tussen de 25 en 60 jaar zijn.</w:t>
      </w:r>
    </w:p>
    <w:p w:rsidR="00566521" w:rsidRDefault="00566521" w:rsidP="00EC161A">
      <w:pPr>
        <w:pStyle w:val="Lijstalinea"/>
        <w:rPr>
          <w:sz w:val="24"/>
          <w:lang w:val="nl-NL"/>
        </w:rPr>
      </w:pPr>
    </w:p>
    <w:p w:rsidR="00566521" w:rsidRDefault="00566521" w:rsidP="00EC161A">
      <w:pPr>
        <w:pStyle w:val="Lijstalinea"/>
        <w:rPr>
          <w:sz w:val="24"/>
          <w:lang w:val="nl-NL"/>
        </w:rPr>
      </w:pPr>
    </w:p>
    <w:p w:rsidR="00566521" w:rsidRDefault="00566521" w:rsidP="00EC161A">
      <w:pPr>
        <w:pStyle w:val="Lijstalinea"/>
        <w:rPr>
          <w:sz w:val="24"/>
          <w:lang w:val="nl-NL"/>
        </w:rPr>
      </w:pPr>
    </w:p>
    <w:p w:rsidR="00566521" w:rsidRDefault="00566521" w:rsidP="00EC161A">
      <w:pPr>
        <w:pStyle w:val="Lijstalinea"/>
        <w:rPr>
          <w:sz w:val="24"/>
          <w:lang w:val="nl-NL"/>
        </w:rPr>
      </w:pPr>
    </w:p>
    <w:p w:rsidR="00566521" w:rsidRDefault="00566521" w:rsidP="00EC161A">
      <w:pPr>
        <w:pStyle w:val="Lijstalinea"/>
        <w:rPr>
          <w:sz w:val="24"/>
          <w:lang w:val="nl-NL"/>
        </w:rPr>
      </w:pPr>
    </w:p>
    <w:p w:rsidR="00566521" w:rsidRDefault="00566521" w:rsidP="00EC161A">
      <w:pPr>
        <w:pStyle w:val="Lijstalinea"/>
        <w:rPr>
          <w:sz w:val="24"/>
          <w:lang w:val="nl-NL"/>
        </w:rPr>
      </w:pPr>
    </w:p>
    <w:p w:rsidR="00566521" w:rsidRDefault="00566521" w:rsidP="00EC161A">
      <w:pPr>
        <w:pStyle w:val="Lijstalinea"/>
        <w:rPr>
          <w:sz w:val="24"/>
          <w:lang w:val="nl-NL"/>
        </w:rPr>
      </w:pPr>
    </w:p>
    <w:p w:rsidR="00566521" w:rsidRDefault="00566521" w:rsidP="00EC161A">
      <w:pPr>
        <w:pStyle w:val="Lijstalinea"/>
        <w:rPr>
          <w:sz w:val="24"/>
          <w:lang w:val="nl-NL"/>
        </w:rPr>
      </w:pPr>
    </w:p>
    <w:p w:rsidR="00566521" w:rsidRDefault="00566521" w:rsidP="00566521">
      <w:pPr>
        <w:pStyle w:val="Lijstalinea"/>
        <w:rPr>
          <w:sz w:val="24"/>
          <w:lang w:val="nl-NL"/>
        </w:rPr>
      </w:pPr>
      <w:r w:rsidRPr="00566521">
        <w:rPr>
          <w:sz w:val="24"/>
          <w:lang w:val="nl-NL"/>
        </w:rPr>
        <w:drawing>
          <wp:anchor distT="0" distB="0" distL="114300" distR="114300" simplePos="0" relativeHeight="251660288" behindDoc="0" locked="0" layoutInCell="1" allowOverlap="1">
            <wp:simplePos x="0" y="0"/>
            <wp:positionH relativeFrom="margin">
              <wp:posOffset>19050</wp:posOffset>
            </wp:positionH>
            <wp:positionV relativeFrom="paragraph">
              <wp:posOffset>-1270</wp:posOffset>
            </wp:positionV>
            <wp:extent cx="2238375" cy="2261870"/>
            <wp:effectExtent l="0" t="0" r="0" b="5080"/>
            <wp:wrapSquare wrapText="bothSides"/>
            <wp:docPr id="2" name="Afbeelding 2" descr="Afbeeldingsresultaat voor bevolkingsgrafiek ira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volkingsgrafiek irak">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2261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lang w:val="nl-NL"/>
        </w:rPr>
        <w:br/>
      </w:r>
      <w:r>
        <w:rPr>
          <w:sz w:val="24"/>
          <w:lang w:val="nl-NL"/>
        </w:rPr>
        <w:t xml:space="preserve">Deze grafiek past het beste bij Irak, dat is te zien aan de opbouw. </w:t>
      </w:r>
      <w:r>
        <w:rPr>
          <w:sz w:val="24"/>
          <w:lang w:val="nl-NL"/>
        </w:rPr>
        <w:t xml:space="preserve">In Irak worden veel kinderen geboren zoals je op de afbeelding ziet, de zuigelingensterfte is lager dan die van Burundi waardoor er meer bevolking is tussen de 20 – 40 jaar. Mensen worden in Irak naar verwachting 70 jaar, dit is ook af te leiden uit de grafiek. Je kan zien dat er een erg kleine groep is </w:t>
      </w:r>
      <w:r w:rsidR="00203F62">
        <w:rPr>
          <w:sz w:val="24"/>
          <w:lang w:val="nl-NL"/>
        </w:rPr>
        <w:t>van inwoners ouder dan 70 jaar.</w:t>
      </w:r>
    </w:p>
    <w:p w:rsidR="00566521" w:rsidRDefault="00566521" w:rsidP="00566521">
      <w:pPr>
        <w:rPr>
          <w:sz w:val="24"/>
          <w:lang w:val="nl-NL"/>
        </w:rPr>
      </w:pPr>
    </w:p>
    <w:p w:rsidR="00566521" w:rsidRDefault="00566521" w:rsidP="00566521">
      <w:pPr>
        <w:rPr>
          <w:sz w:val="24"/>
          <w:lang w:val="nl-NL"/>
        </w:rPr>
      </w:pPr>
    </w:p>
    <w:p w:rsidR="00566521" w:rsidRPr="00566521" w:rsidRDefault="00203F62" w:rsidP="00566521">
      <w:pPr>
        <w:rPr>
          <w:sz w:val="10"/>
          <w:lang w:val="nl-NL"/>
        </w:rPr>
      </w:pPr>
      <w:r>
        <w:rPr>
          <w:rFonts w:ascii="Arial" w:hAnsi="Arial" w:cs="Arial"/>
          <w:noProof/>
          <w:color w:val="0000FF"/>
          <w:sz w:val="27"/>
          <w:szCs w:val="27"/>
          <w:lang w:val="nl-NL"/>
        </w:rPr>
        <w:drawing>
          <wp:anchor distT="0" distB="0" distL="114300" distR="114300" simplePos="0" relativeHeight="251661312" behindDoc="0" locked="0" layoutInCell="1" allowOverlap="1" wp14:anchorId="50254DDB">
            <wp:simplePos x="0" y="0"/>
            <wp:positionH relativeFrom="margin">
              <wp:align>left</wp:align>
            </wp:positionH>
            <wp:positionV relativeFrom="paragraph">
              <wp:posOffset>178435</wp:posOffset>
            </wp:positionV>
            <wp:extent cx="2876550" cy="2004695"/>
            <wp:effectExtent l="0" t="0" r="0" b="0"/>
            <wp:wrapSquare wrapText="bothSides"/>
            <wp:docPr id="13" name="Afbeelding 13" descr="Afbeeldingsresultaat voor bevolkingsgrafiek Burund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bevolkingsgrafiek Burund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200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521" w:rsidRPr="00566521">
        <w:rPr>
          <w:sz w:val="16"/>
          <w:lang w:val="nl-NL"/>
        </w:rPr>
        <w:t>Gegevens van 2017</w:t>
      </w:r>
    </w:p>
    <w:p w:rsidR="00566521" w:rsidRDefault="00203F62" w:rsidP="00566521">
      <w:pPr>
        <w:rPr>
          <w:sz w:val="24"/>
          <w:lang w:val="nl-NL"/>
        </w:rPr>
      </w:pPr>
      <w:r>
        <w:rPr>
          <w:sz w:val="24"/>
          <w:lang w:val="nl-NL"/>
        </w:rPr>
        <w:t xml:space="preserve">Deze grafiek geeft gegevens weer van Burundi. In 2017 zijn er weer veel kinderen geboren die niet erg oud werden. Dit is te zien aan de oudere leeftijdsgroepen. Bewoners van Burundi worden naar verwachting 58 jaar, in de grafiek is te zien dat de leeftijdsgroepen boven de 58 steeds kleiner wordt. </w:t>
      </w:r>
    </w:p>
    <w:p w:rsidR="00566521" w:rsidRDefault="00566521" w:rsidP="00566521">
      <w:pPr>
        <w:rPr>
          <w:sz w:val="24"/>
          <w:lang w:val="nl-NL"/>
        </w:rPr>
      </w:pPr>
    </w:p>
    <w:p w:rsidR="00203F62" w:rsidRDefault="00203F62" w:rsidP="00566521">
      <w:pPr>
        <w:rPr>
          <w:sz w:val="24"/>
          <w:lang w:val="nl-NL"/>
        </w:rPr>
      </w:pPr>
    </w:p>
    <w:p w:rsidR="00203F62" w:rsidRDefault="00203F62" w:rsidP="00203F62">
      <w:pPr>
        <w:pStyle w:val="Lijstalinea"/>
        <w:numPr>
          <w:ilvl w:val="0"/>
          <w:numId w:val="1"/>
        </w:numPr>
        <w:rPr>
          <w:sz w:val="24"/>
          <w:lang w:val="nl-NL"/>
        </w:rPr>
      </w:pPr>
      <w:r>
        <w:rPr>
          <w:sz w:val="24"/>
          <w:lang w:val="nl-NL"/>
        </w:rPr>
        <w:lastRenderedPageBreak/>
        <w:t xml:space="preserve">Pas de begrippen </w:t>
      </w:r>
      <w:proofErr w:type="spellStart"/>
      <w:r>
        <w:rPr>
          <w:sz w:val="24"/>
          <w:lang w:val="nl-NL"/>
        </w:rPr>
        <w:t>uitschuiving</w:t>
      </w:r>
      <w:proofErr w:type="spellEnd"/>
      <w:r>
        <w:rPr>
          <w:sz w:val="24"/>
          <w:lang w:val="nl-NL"/>
        </w:rPr>
        <w:t xml:space="preserve">, global shift en migratie toe. </w:t>
      </w:r>
    </w:p>
    <w:p w:rsidR="00203F62" w:rsidRPr="00203F62" w:rsidRDefault="00203F62" w:rsidP="00203F62">
      <w:pPr>
        <w:pStyle w:val="Lijstalinea"/>
        <w:rPr>
          <w:sz w:val="24"/>
          <w:lang w:val="nl-NL"/>
        </w:rPr>
      </w:pPr>
      <w:r>
        <w:rPr>
          <w:sz w:val="24"/>
          <w:lang w:val="nl-NL"/>
        </w:rPr>
        <w:t xml:space="preserve">In de wereld zijn een aantal belangrijke economische landen, zij bepalen een groot deel van de handelsmarkt. Sommige landen worden steeds belangrijker vanwege haar producten of haar mogelijkheden. Zoals Australië, in Australië is het exporteren van producten steeds belangrijker geworden. </w:t>
      </w:r>
      <w:r w:rsidR="00645A38">
        <w:rPr>
          <w:sz w:val="24"/>
          <w:lang w:val="nl-NL"/>
        </w:rPr>
        <w:t xml:space="preserve">Ook delen van Azië worden veel belangrijker, er is sprake van global shift. In de steeds wat belangrijkere landen in de economie gaat het beter, bewoners verdienen net wat meer. Door deze verbetering willen veel mensen meer verdienen. Burgers ruilen het platteland in voor de stad, er vindt dan verstedelijking plaats. Mensen zien mogelijkheden en kansen om een goede baan te krijgen en om meer geld te verdienen. Deze burgers migreren naar een andere stad. Een ander gevolg van de goede economie is </w:t>
      </w:r>
      <w:proofErr w:type="spellStart"/>
      <w:r w:rsidR="00645A38">
        <w:rPr>
          <w:sz w:val="24"/>
          <w:lang w:val="nl-NL"/>
        </w:rPr>
        <w:t>uitschuiving</w:t>
      </w:r>
      <w:proofErr w:type="spellEnd"/>
      <w:r w:rsidR="00645A38">
        <w:rPr>
          <w:sz w:val="24"/>
          <w:lang w:val="nl-NL"/>
        </w:rPr>
        <w:t>. Grote bedrijven verplaatsen zich van het centrum naar de periferie gebieden. Hierdoor komt er meer werk en verdienen bedrijven hier veel aan. Het voordeel van het verplaatsen van een bedrijf, vaak fabrieken, naar Azië is de lage loon. Ook gelden er andere arbeidswetten in deze landen. Veel Engelse of Amerikaanse bedrijven verplaatsen zich naar India of andere landen omdat zij goed Engels kunnen, dit komt doordat zij voormalige kolonies waren.</w:t>
      </w:r>
      <w:bookmarkStart w:id="0" w:name="_GoBack"/>
      <w:bookmarkEnd w:id="0"/>
    </w:p>
    <w:sectPr w:rsidR="00203F62" w:rsidRPr="00203F62" w:rsidSect="0056652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722"/>
    <w:multiLevelType w:val="hybridMultilevel"/>
    <w:tmpl w:val="55FAE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02"/>
    <w:rsid w:val="00141A6D"/>
    <w:rsid w:val="001A4F02"/>
    <w:rsid w:val="00203F62"/>
    <w:rsid w:val="0026515C"/>
    <w:rsid w:val="003578D4"/>
    <w:rsid w:val="004978D3"/>
    <w:rsid w:val="0050498C"/>
    <w:rsid w:val="00566521"/>
    <w:rsid w:val="00625349"/>
    <w:rsid w:val="00645A38"/>
    <w:rsid w:val="006D266B"/>
    <w:rsid w:val="00881A7E"/>
    <w:rsid w:val="00AE0A2A"/>
    <w:rsid w:val="00B464F7"/>
    <w:rsid w:val="00D13046"/>
    <w:rsid w:val="00D40B3A"/>
    <w:rsid w:val="00E064E7"/>
    <w:rsid w:val="00EC161A"/>
    <w:rsid w:val="00FE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C000"/>
  <w15:chartTrackingRefBased/>
  <w15:docId w15:val="{25482D30-349A-4F41-9921-A456BCB0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A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google.nl/url?sa=i&amp;rct=j&amp;q=&amp;esrc=s&amp;source=images&amp;cd=&amp;cad=rja&amp;uact=8&amp;ved=0ahUKEwjHw_T0yaPZAhXCbFAKHWBkBTQQjRwIBw&amp;url=https%3A%2F%2Fwww.populationpyramid.net%2Fnl%2Firak%2F2016%2F&amp;psig=AOvVaw32OWAJq8vEnTYMM0rL6D19&amp;ust=15186348747163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nl/url?sa=i&amp;rct=j&amp;q=&amp;esrc=s&amp;source=images&amp;cd=&amp;cad=rja&amp;uact=8&amp;ved=0ahUKEwii4qG3yqPZAhXGL1AKHSsrBDYQjRwIBw&amp;url=http://www.coopami.org/nl/countries/countries/burundi/country_description/index.htm&amp;psig=AOvVaw0RDaYfFdlLeH9aIfcYxyMZ&amp;ust=151863500260701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FCBD9-C9B8-4DD6-894C-76C300B8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977</Words>
  <Characters>5573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Naber</dc:creator>
  <cp:keywords/>
  <dc:description/>
  <cp:lastModifiedBy>Eline Naber</cp:lastModifiedBy>
  <cp:revision>14</cp:revision>
  <dcterms:created xsi:type="dcterms:W3CDTF">2018-02-10T13:39:00Z</dcterms:created>
  <dcterms:modified xsi:type="dcterms:W3CDTF">2018-02-13T19:28:00Z</dcterms:modified>
</cp:coreProperties>
</file>