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B67" w:rsidRPr="002C6B67" w:rsidRDefault="002C6B67" w:rsidP="002C6B67">
      <w:pPr>
        <w:spacing w:after="0" w:line="240" w:lineRule="auto"/>
        <w:jc w:val="center"/>
        <w:rPr>
          <w:rFonts w:ascii="Calibri" w:eastAsia="Calibri" w:hAnsi="Calibri" w:cs="Calibri"/>
          <w:b/>
          <w:sz w:val="32"/>
          <w:szCs w:val="32"/>
        </w:rPr>
      </w:pPr>
      <w:r w:rsidRPr="002C6B67">
        <w:rPr>
          <w:rFonts w:ascii="Calibri" w:eastAsia="Calibri" w:hAnsi="Calibri" w:cs="Calibri"/>
          <w:b/>
          <w:sz w:val="32"/>
          <w:szCs w:val="32"/>
        </w:rPr>
        <w:t>Onderdeel 2: Markten</w:t>
      </w:r>
    </w:p>
    <w:p w:rsidR="002C6B67" w:rsidRDefault="002C6B67">
      <w:pPr>
        <w:spacing w:after="0" w:line="240" w:lineRule="auto"/>
        <w:rPr>
          <w:rFonts w:ascii="Calibri" w:eastAsia="Calibri" w:hAnsi="Calibri" w:cs="Calibri"/>
          <w:b/>
          <w:u w:val="single"/>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3.1</w:t>
      </w:r>
    </w:p>
    <w:p w:rsidR="00034F7E" w:rsidRDefault="00B71F21">
      <w:pPr>
        <w:spacing w:after="0" w:line="240" w:lineRule="auto"/>
        <w:rPr>
          <w:rFonts w:ascii="Calibri" w:eastAsia="Calibri" w:hAnsi="Calibri" w:cs="Calibri"/>
        </w:rPr>
      </w:pPr>
      <w:r>
        <w:rPr>
          <w:rFonts w:ascii="Calibri" w:eastAsia="Calibri" w:hAnsi="Calibri" w:cs="Calibri"/>
        </w:rPr>
        <w:t>Bij marktvormen kijken we naar 2 vragen:</w:t>
      </w:r>
    </w:p>
    <w:p w:rsidR="00034F7E" w:rsidRDefault="00B71F21">
      <w:pPr>
        <w:numPr>
          <w:ilvl w:val="0"/>
          <w:numId w:val="1"/>
        </w:numPr>
        <w:spacing w:after="0" w:line="240" w:lineRule="auto"/>
        <w:ind w:left="720" w:hanging="360"/>
        <w:rPr>
          <w:rFonts w:ascii="Calibri" w:eastAsia="Calibri" w:hAnsi="Calibri" w:cs="Calibri"/>
        </w:rPr>
      </w:pPr>
      <w:r>
        <w:rPr>
          <w:rFonts w:ascii="Calibri" w:eastAsia="Calibri" w:hAnsi="Calibri" w:cs="Calibri"/>
        </w:rPr>
        <w:t>Hoe groot is het aantal aanbieders?</w:t>
      </w:r>
    </w:p>
    <w:p w:rsidR="00034F7E" w:rsidRDefault="00B71F21">
      <w:pPr>
        <w:numPr>
          <w:ilvl w:val="0"/>
          <w:numId w:val="1"/>
        </w:numPr>
        <w:spacing w:after="0" w:line="240" w:lineRule="auto"/>
        <w:ind w:left="720" w:hanging="360"/>
        <w:rPr>
          <w:rFonts w:ascii="Calibri" w:eastAsia="Calibri" w:hAnsi="Calibri" w:cs="Calibri"/>
        </w:rPr>
      </w:pPr>
      <w:r>
        <w:rPr>
          <w:rFonts w:ascii="Calibri" w:eastAsia="Calibri" w:hAnsi="Calibri" w:cs="Calibri"/>
        </w:rPr>
        <w:t>Wat is de aard van het verhandelde product?</w:t>
      </w:r>
    </w:p>
    <w:p w:rsidR="00034F7E" w:rsidRDefault="00034F7E">
      <w:pPr>
        <w:spacing w:after="0" w:line="240" w:lineRule="auto"/>
        <w:rPr>
          <w:rFonts w:ascii="Calibri" w:eastAsia="Calibri" w:hAnsi="Calibri" w:cs="Calibri"/>
        </w:rPr>
      </w:pPr>
    </w:p>
    <w:p w:rsidR="00034F7E" w:rsidRDefault="00B71F21">
      <w:pPr>
        <w:numPr>
          <w:ilvl w:val="0"/>
          <w:numId w:val="2"/>
        </w:numPr>
        <w:spacing w:after="0" w:line="240" w:lineRule="auto"/>
        <w:ind w:left="720" w:hanging="360"/>
        <w:rPr>
          <w:rFonts w:ascii="Calibri" w:eastAsia="Calibri" w:hAnsi="Calibri" w:cs="Calibri"/>
        </w:rPr>
      </w:pPr>
      <w:r>
        <w:rPr>
          <w:rFonts w:ascii="Calibri" w:eastAsia="Calibri" w:hAnsi="Calibri" w:cs="Calibri"/>
        </w:rPr>
        <w:t>Markt met één aanbieder (bijvoorbeeld waterbedrijf Groningen)</w:t>
      </w:r>
    </w:p>
    <w:p w:rsidR="00034F7E" w:rsidRDefault="00B71F21">
      <w:pPr>
        <w:numPr>
          <w:ilvl w:val="0"/>
          <w:numId w:val="2"/>
        </w:numPr>
        <w:spacing w:after="0" w:line="240" w:lineRule="auto"/>
        <w:ind w:left="720" w:hanging="360"/>
        <w:rPr>
          <w:rFonts w:ascii="Calibri" w:eastAsia="Calibri" w:hAnsi="Calibri" w:cs="Calibri"/>
        </w:rPr>
      </w:pPr>
      <w:r>
        <w:rPr>
          <w:rFonts w:ascii="Calibri" w:eastAsia="Calibri" w:hAnsi="Calibri" w:cs="Calibri"/>
        </w:rPr>
        <w:t>Markt met weinig aanbieders (bijvoorbeeld benzinestations, smartphones)</w:t>
      </w:r>
    </w:p>
    <w:p w:rsidR="00034F7E" w:rsidRDefault="00B71F21">
      <w:pPr>
        <w:numPr>
          <w:ilvl w:val="0"/>
          <w:numId w:val="2"/>
        </w:numPr>
        <w:spacing w:after="0" w:line="240" w:lineRule="auto"/>
        <w:ind w:left="720" w:hanging="360"/>
        <w:rPr>
          <w:rFonts w:ascii="Calibri" w:eastAsia="Calibri" w:hAnsi="Calibri" w:cs="Calibri"/>
        </w:rPr>
      </w:pPr>
      <w:r>
        <w:rPr>
          <w:rFonts w:ascii="Calibri" w:eastAsia="Calibri" w:hAnsi="Calibri" w:cs="Calibri"/>
        </w:rPr>
        <w:t>Markt met veel aanbieders (bijvoorbeeld koffie, cacao, tarwe)</w:t>
      </w:r>
    </w:p>
    <w:p w:rsidR="00034F7E" w:rsidRDefault="00B71F21">
      <w:pPr>
        <w:spacing w:after="0" w:line="240" w:lineRule="auto"/>
        <w:rPr>
          <w:rFonts w:ascii="Calibri" w:eastAsia="Calibri" w:hAnsi="Calibri" w:cs="Calibri"/>
        </w:rPr>
      </w:pPr>
      <w:r>
        <w:rPr>
          <w:rFonts w:ascii="Calibri" w:eastAsia="Calibri" w:hAnsi="Calibri" w:cs="Calibri"/>
        </w:rPr>
        <w:t>Verschil weinig en veel aanbieders: Bij veel aanbieders kan niemand de verkoopprijs beïnvloeden.</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rPr>
        <w:t xml:space="preserve">Producten/goederen zijn </w:t>
      </w:r>
      <w:r>
        <w:rPr>
          <w:rFonts w:ascii="Calibri" w:eastAsia="Calibri" w:hAnsi="Calibri" w:cs="Calibri"/>
          <w:b/>
        </w:rPr>
        <w:t xml:space="preserve">homogeen </w:t>
      </w:r>
      <w:r>
        <w:rPr>
          <w:rFonts w:ascii="Calibri" w:eastAsia="Calibri" w:hAnsi="Calibri" w:cs="Calibri"/>
        </w:rPr>
        <w:t xml:space="preserve">als de vrager geen onderscheid maakt tussen het ene product en het andere (bijvoorbeeld </w:t>
      </w:r>
      <w:r w:rsidR="002C6B67">
        <w:rPr>
          <w:rFonts w:ascii="Calibri" w:eastAsia="Calibri" w:hAnsi="Calibri" w:cs="Calibri"/>
        </w:rPr>
        <w:t>benzine</w:t>
      </w:r>
      <w:r>
        <w:rPr>
          <w:rFonts w:ascii="Calibri" w:eastAsia="Calibri" w:hAnsi="Calibri" w:cs="Calibri"/>
        </w:rPr>
        <w:t>)</w:t>
      </w:r>
    </w:p>
    <w:p w:rsidR="00034F7E" w:rsidRDefault="00B71F21">
      <w:pPr>
        <w:spacing w:after="0" w:line="240" w:lineRule="auto"/>
        <w:rPr>
          <w:rFonts w:ascii="Calibri" w:eastAsia="Calibri" w:hAnsi="Calibri" w:cs="Calibri"/>
        </w:rPr>
      </w:pPr>
      <w:r>
        <w:rPr>
          <w:rFonts w:ascii="Calibri" w:eastAsia="Calibri" w:hAnsi="Calibri" w:cs="Calibri"/>
          <w:b/>
        </w:rPr>
        <w:t xml:space="preserve">Heterogene </w:t>
      </w:r>
      <w:r>
        <w:rPr>
          <w:rFonts w:ascii="Calibri" w:eastAsia="Calibri" w:hAnsi="Calibri" w:cs="Calibri"/>
        </w:rPr>
        <w:t xml:space="preserve">goederen zijn goederen die, hoewel ze in dezelfde behoeften voorzien, in de ogen van de consument toch van elkaar verschillen (smartphones) </w:t>
      </w:r>
    </w:p>
    <w:p w:rsidR="00034F7E" w:rsidRDefault="00034F7E">
      <w:pPr>
        <w:spacing w:after="0" w:line="240" w:lineRule="auto"/>
        <w:rPr>
          <w:rFonts w:ascii="Calibri" w:eastAsia="Calibri" w:hAnsi="Calibri" w:cs="Calibri"/>
        </w:rPr>
      </w:pPr>
    </w:p>
    <w:tbl>
      <w:tblPr>
        <w:tblW w:w="0" w:type="auto"/>
        <w:tblInd w:w="144" w:type="dxa"/>
        <w:tblCellMar>
          <w:left w:w="10" w:type="dxa"/>
          <w:right w:w="10" w:type="dxa"/>
        </w:tblCellMar>
        <w:tblLook w:val="04A0" w:firstRow="1" w:lastRow="0" w:firstColumn="1" w:lastColumn="0" w:noHBand="0" w:noVBand="1"/>
      </w:tblPr>
      <w:tblGrid>
        <w:gridCol w:w="2365"/>
        <w:gridCol w:w="1679"/>
        <w:gridCol w:w="1339"/>
        <w:gridCol w:w="1874"/>
        <w:gridCol w:w="1959"/>
      </w:tblGrid>
      <w:tr w:rsidR="00034F7E">
        <w:tc>
          <w:tcPr>
            <w:tcW w:w="3680" w:type="dxa"/>
            <w:tcBorders>
              <w:top w:val="single" w:sz="8" w:space="0" w:color="FFFFFF"/>
              <w:left w:val="single" w:sz="8" w:space="0" w:color="FFFFFF"/>
              <w:bottom w:val="single" w:sz="24" w:space="0" w:color="FFFFFF"/>
              <w:right w:val="single" w:sz="8" w:space="0" w:color="FFFFFF"/>
            </w:tcBorders>
            <w:shd w:val="clear" w:color="auto" w:fill="94C600"/>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b/>
              </w:rPr>
              <w:t>Marktvorm</w:t>
            </w:r>
          </w:p>
        </w:tc>
        <w:tc>
          <w:tcPr>
            <w:tcW w:w="2500" w:type="dxa"/>
            <w:tcBorders>
              <w:top w:val="single" w:sz="8" w:space="0" w:color="FFFFFF"/>
              <w:left w:val="single" w:sz="8" w:space="0" w:color="FFFFFF"/>
              <w:bottom w:val="single" w:sz="24" w:space="0" w:color="FFFFFF"/>
              <w:right w:val="single" w:sz="8" w:space="0" w:color="FFFFFF"/>
            </w:tcBorders>
            <w:shd w:val="clear" w:color="auto" w:fill="94C600"/>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b/>
              </w:rPr>
              <w:t>Aantal aanbieders</w:t>
            </w:r>
          </w:p>
        </w:tc>
        <w:tc>
          <w:tcPr>
            <w:tcW w:w="2160" w:type="dxa"/>
            <w:tcBorders>
              <w:top w:val="single" w:sz="8" w:space="0" w:color="FFFFFF"/>
              <w:left w:val="single" w:sz="8" w:space="0" w:color="FFFFFF"/>
              <w:bottom w:val="single" w:sz="24" w:space="0" w:color="FFFFFF"/>
              <w:right w:val="single" w:sz="8" w:space="0" w:color="FFFFFF"/>
            </w:tcBorders>
            <w:shd w:val="clear" w:color="auto" w:fill="94C600"/>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b/>
              </w:rPr>
              <w:t>Aantal vragers</w:t>
            </w:r>
          </w:p>
        </w:tc>
        <w:tc>
          <w:tcPr>
            <w:tcW w:w="3060" w:type="dxa"/>
            <w:tcBorders>
              <w:top w:val="single" w:sz="8" w:space="0" w:color="FFFFFF"/>
              <w:left w:val="single" w:sz="8" w:space="0" w:color="FFFFFF"/>
              <w:bottom w:val="single" w:sz="24" w:space="0" w:color="FFFFFF"/>
              <w:right w:val="single" w:sz="8" w:space="0" w:color="FFFFFF"/>
            </w:tcBorders>
            <w:shd w:val="clear" w:color="auto" w:fill="94C600"/>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b/>
              </w:rPr>
              <w:t>Soort product</w:t>
            </w:r>
          </w:p>
        </w:tc>
        <w:tc>
          <w:tcPr>
            <w:tcW w:w="3000" w:type="dxa"/>
            <w:tcBorders>
              <w:top w:val="single" w:sz="8" w:space="0" w:color="FFFFFF"/>
              <w:left w:val="single" w:sz="8" w:space="0" w:color="FFFFFF"/>
              <w:bottom w:val="single" w:sz="24" w:space="0" w:color="FFFFFF"/>
              <w:right w:val="single" w:sz="8" w:space="0" w:color="FFFFFF"/>
            </w:tcBorders>
            <w:shd w:val="clear" w:color="auto" w:fill="94C600"/>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b/>
              </w:rPr>
              <w:t>Voorbeeld</w:t>
            </w:r>
          </w:p>
        </w:tc>
      </w:tr>
      <w:tr w:rsidR="00034F7E">
        <w:tc>
          <w:tcPr>
            <w:tcW w:w="3680" w:type="dxa"/>
            <w:tcBorders>
              <w:top w:val="single" w:sz="24" w:space="0" w:color="FFFFFF"/>
              <w:left w:val="single" w:sz="8" w:space="0" w:color="FFFFFF"/>
              <w:bottom w:val="single" w:sz="8" w:space="0" w:color="000000"/>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volkomen concurrentie</w:t>
            </w:r>
          </w:p>
        </w:tc>
        <w:tc>
          <w:tcPr>
            <w:tcW w:w="2500" w:type="dxa"/>
            <w:tcBorders>
              <w:top w:val="single" w:sz="24" w:space="0" w:color="FFFFFF"/>
              <w:left w:val="single" w:sz="8" w:space="0" w:color="FFFFFF"/>
              <w:bottom w:val="single" w:sz="8" w:space="0" w:color="000000"/>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veel</w:t>
            </w:r>
          </w:p>
        </w:tc>
        <w:tc>
          <w:tcPr>
            <w:tcW w:w="2160" w:type="dxa"/>
            <w:tcBorders>
              <w:top w:val="single" w:sz="24" w:space="0" w:color="FFFFFF"/>
              <w:left w:val="single" w:sz="8" w:space="0" w:color="FFFFFF"/>
              <w:bottom w:val="single" w:sz="8" w:space="0" w:color="000000"/>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veel</w:t>
            </w:r>
          </w:p>
        </w:tc>
        <w:tc>
          <w:tcPr>
            <w:tcW w:w="3060" w:type="dxa"/>
            <w:tcBorders>
              <w:top w:val="single" w:sz="24" w:space="0" w:color="FFFFFF"/>
              <w:left w:val="single" w:sz="8" w:space="0" w:color="FFFFFF"/>
              <w:bottom w:val="single" w:sz="8" w:space="0" w:color="000000"/>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homogeen</w:t>
            </w:r>
          </w:p>
        </w:tc>
        <w:tc>
          <w:tcPr>
            <w:tcW w:w="3000" w:type="dxa"/>
            <w:tcBorders>
              <w:top w:val="single" w:sz="24" w:space="0" w:color="FFFFFF"/>
              <w:left w:val="single" w:sz="8" w:space="0" w:color="FFFFFF"/>
              <w:bottom w:val="single" w:sz="8" w:space="0" w:color="000000"/>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Cacao, tarwe, mais</w:t>
            </w:r>
          </w:p>
        </w:tc>
      </w:tr>
      <w:tr w:rsidR="00034F7E">
        <w:tc>
          <w:tcPr>
            <w:tcW w:w="3680" w:type="dxa"/>
            <w:tcBorders>
              <w:top w:val="single" w:sz="8" w:space="0" w:color="000000"/>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monopolistische concurrentie</w:t>
            </w:r>
          </w:p>
        </w:tc>
        <w:tc>
          <w:tcPr>
            <w:tcW w:w="2500" w:type="dxa"/>
            <w:tcBorders>
              <w:top w:val="single" w:sz="8" w:space="0" w:color="000000"/>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veel</w:t>
            </w:r>
          </w:p>
        </w:tc>
        <w:tc>
          <w:tcPr>
            <w:tcW w:w="2160" w:type="dxa"/>
            <w:tcBorders>
              <w:top w:val="single" w:sz="8" w:space="0" w:color="000000"/>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veel</w:t>
            </w:r>
          </w:p>
        </w:tc>
        <w:tc>
          <w:tcPr>
            <w:tcW w:w="3060" w:type="dxa"/>
            <w:tcBorders>
              <w:top w:val="single" w:sz="8" w:space="0" w:color="000000"/>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heterogeen</w:t>
            </w:r>
          </w:p>
        </w:tc>
        <w:tc>
          <w:tcPr>
            <w:tcW w:w="3000" w:type="dxa"/>
            <w:tcBorders>
              <w:top w:val="single" w:sz="8" w:space="0" w:color="000000"/>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Restaurants</w:t>
            </w:r>
          </w:p>
        </w:tc>
      </w:tr>
      <w:tr w:rsidR="00034F7E">
        <w:tc>
          <w:tcPr>
            <w:tcW w:w="3680" w:type="dxa"/>
            <w:tcBorders>
              <w:top w:val="single" w:sz="8" w:space="0" w:color="FFFFFF"/>
              <w:left w:val="single" w:sz="8" w:space="0" w:color="FFFFFF"/>
              <w:bottom w:val="single" w:sz="8" w:space="0" w:color="FFFFFF"/>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oligopolie</w:t>
            </w:r>
          </w:p>
        </w:tc>
        <w:tc>
          <w:tcPr>
            <w:tcW w:w="2500" w:type="dxa"/>
            <w:tcBorders>
              <w:top w:val="single" w:sz="8" w:space="0" w:color="FFFFFF"/>
              <w:left w:val="single" w:sz="8" w:space="0" w:color="FFFFFF"/>
              <w:bottom w:val="single" w:sz="8" w:space="0" w:color="FFFFFF"/>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weinig</w:t>
            </w:r>
          </w:p>
        </w:tc>
        <w:tc>
          <w:tcPr>
            <w:tcW w:w="2160" w:type="dxa"/>
            <w:tcBorders>
              <w:top w:val="single" w:sz="8" w:space="0" w:color="FFFFFF"/>
              <w:left w:val="single" w:sz="8" w:space="0" w:color="FFFFFF"/>
              <w:bottom w:val="single" w:sz="8" w:space="0" w:color="FFFFFF"/>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veel</w:t>
            </w:r>
          </w:p>
        </w:tc>
        <w:tc>
          <w:tcPr>
            <w:tcW w:w="3060" w:type="dxa"/>
            <w:tcBorders>
              <w:top w:val="single" w:sz="8" w:space="0" w:color="FFFFFF"/>
              <w:left w:val="single" w:sz="8" w:space="0" w:color="FFFFFF"/>
              <w:bottom w:val="single" w:sz="8" w:space="0" w:color="FFFFFF"/>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 xml:space="preserve">homogeen en </w:t>
            </w:r>
          </w:p>
          <w:p w:rsidR="00034F7E" w:rsidRDefault="00B71F21">
            <w:pPr>
              <w:spacing w:after="0" w:line="240" w:lineRule="auto"/>
              <w:rPr>
                <w:rFonts w:ascii="Calibri" w:eastAsia="Calibri" w:hAnsi="Calibri" w:cs="Calibri"/>
              </w:rPr>
            </w:pPr>
            <w:r>
              <w:rPr>
                <w:rFonts w:ascii="Calibri" w:eastAsia="Calibri" w:hAnsi="Calibri" w:cs="Calibri"/>
              </w:rPr>
              <w:t>heterogeen</w:t>
            </w:r>
          </w:p>
        </w:tc>
        <w:tc>
          <w:tcPr>
            <w:tcW w:w="3000" w:type="dxa"/>
            <w:tcBorders>
              <w:top w:val="single" w:sz="8" w:space="0" w:color="FFFFFF"/>
              <w:left w:val="single" w:sz="8" w:space="0" w:color="FFFFFF"/>
              <w:bottom w:val="single" w:sz="8" w:space="0" w:color="FFFFFF"/>
              <w:right w:val="single" w:sz="8" w:space="0" w:color="FFFFFF"/>
            </w:tcBorders>
            <w:shd w:val="clear" w:color="auto" w:fill="DCEACB"/>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Smartphones</w:t>
            </w:r>
          </w:p>
        </w:tc>
      </w:tr>
      <w:tr w:rsidR="00034F7E">
        <w:tc>
          <w:tcPr>
            <w:tcW w:w="3680" w:type="dxa"/>
            <w:tcBorders>
              <w:top w:val="single" w:sz="8" w:space="0" w:color="FFFFFF"/>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monopolie</w:t>
            </w:r>
          </w:p>
        </w:tc>
        <w:tc>
          <w:tcPr>
            <w:tcW w:w="2500" w:type="dxa"/>
            <w:tcBorders>
              <w:top w:val="single" w:sz="8" w:space="0" w:color="FFFFFF"/>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1</w:t>
            </w:r>
          </w:p>
        </w:tc>
        <w:tc>
          <w:tcPr>
            <w:tcW w:w="2160" w:type="dxa"/>
            <w:tcBorders>
              <w:top w:val="single" w:sz="8" w:space="0" w:color="FFFFFF"/>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veel</w:t>
            </w:r>
          </w:p>
        </w:tc>
        <w:tc>
          <w:tcPr>
            <w:tcW w:w="3060" w:type="dxa"/>
            <w:tcBorders>
              <w:top w:val="single" w:sz="8" w:space="0" w:color="FFFFFF"/>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homogeen</w:t>
            </w:r>
          </w:p>
        </w:tc>
        <w:tc>
          <w:tcPr>
            <w:tcW w:w="3000" w:type="dxa"/>
            <w:tcBorders>
              <w:top w:val="single" w:sz="8" w:space="0" w:color="FFFFFF"/>
              <w:left w:val="single" w:sz="8" w:space="0" w:color="FFFFFF"/>
              <w:bottom w:val="single" w:sz="8" w:space="0" w:color="FFFFFF"/>
              <w:right w:val="single" w:sz="8" w:space="0" w:color="FFFFFF"/>
            </w:tcBorders>
            <w:shd w:val="clear" w:color="auto" w:fill="EFF5E7"/>
            <w:tcMar>
              <w:left w:w="144" w:type="dxa"/>
              <w:right w:w="144" w:type="dxa"/>
            </w:tcMar>
          </w:tcPr>
          <w:p w:rsidR="00034F7E" w:rsidRDefault="00B71F21">
            <w:pPr>
              <w:spacing w:after="0" w:line="240" w:lineRule="auto"/>
              <w:rPr>
                <w:rFonts w:ascii="Calibri" w:eastAsia="Calibri" w:hAnsi="Calibri" w:cs="Calibri"/>
              </w:rPr>
            </w:pPr>
            <w:r>
              <w:rPr>
                <w:rFonts w:ascii="Calibri" w:eastAsia="Calibri" w:hAnsi="Calibri" w:cs="Calibri"/>
              </w:rPr>
              <w:t>De overheid</w:t>
            </w:r>
          </w:p>
        </w:tc>
      </w:tr>
    </w:tbl>
    <w:p w:rsidR="00034F7E" w:rsidRDefault="00B71F21">
      <w:pPr>
        <w:spacing w:after="0" w:line="240" w:lineRule="auto"/>
        <w:rPr>
          <w:rFonts w:ascii="Calibri" w:eastAsia="Calibri" w:hAnsi="Calibri" w:cs="Calibri"/>
        </w:rPr>
      </w:pPr>
      <w:r>
        <w:object w:dxaOrig="8972" w:dyaOrig="4296">
          <v:rect id="rectole0000000000" o:spid="_x0000_i1025" style="width:448.5pt;height:214.5pt" o:ole="" o:preferrelative="t" stroked="f">
            <v:imagedata r:id="rId5" o:title=""/>
          </v:rect>
          <o:OLEObject Type="Embed" ProgID="StaticMetafile" ShapeID="rectole0000000000" DrawAspect="Content" ObjectID="_1587750833" r:id="rId6"/>
        </w:object>
      </w:r>
      <w:r>
        <w:rPr>
          <w:rFonts w:ascii="Calibri" w:eastAsia="Calibri" w:hAnsi="Calibri" w:cs="Calibri"/>
        </w:rPr>
        <w:t>Hoe lager in het schema, hoe meer invloed de consument heeft op de prijs.</w:t>
      </w:r>
    </w:p>
    <w:p w:rsidR="00034F7E" w:rsidRDefault="00B71F21">
      <w:pPr>
        <w:spacing w:after="0" w:line="240" w:lineRule="auto"/>
        <w:rPr>
          <w:rFonts w:ascii="Calibri" w:eastAsia="Calibri" w:hAnsi="Calibri" w:cs="Calibri"/>
        </w:rPr>
      </w:pPr>
      <w:r>
        <w:rPr>
          <w:rFonts w:ascii="Calibri" w:eastAsia="Calibri" w:hAnsi="Calibri" w:cs="Calibri"/>
        </w:rPr>
        <w:t xml:space="preserve">Op </w:t>
      </w:r>
      <w:r>
        <w:rPr>
          <w:rFonts w:ascii="Calibri" w:eastAsia="Calibri" w:hAnsi="Calibri" w:cs="Calibri"/>
          <w:b/>
        </w:rPr>
        <w:t>perfect werkende markten</w:t>
      </w:r>
      <w:r>
        <w:rPr>
          <w:rFonts w:ascii="Calibri" w:eastAsia="Calibri" w:hAnsi="Calibri" w:cs="Calibri"/>
        </w:rPr>
        <w:t xml:space="preserve"> kunnen de aanbieders geen enkele invloed op de prijs uitoefenen</w:t>
      </w:r>
    </w:p>
    <w:p w:rsidR="00034F7E" w:rsidRDefault="00034F7E">
      <w:pPr>
        <w:spacing w:after="0" w:line="240" w:lineRule="auto"/>
        <w:rPr>
          <w:rFonts w:ascii="Calibri" w:eastAsia="Calibri" w:hAnsi="Calibri" w:cs="Calibri"/>
        </w:rPr>
      </w:pP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4.1</w:t>
      </w:r>
    </w:p>
    <w:p w:rsidR="00034F7E" w:rsidRDefault="00B71F21">
      <w:pPr>
        <w:spacing w:after="0" w:line="240" w:lineRule="auto"/>
        <w:rPr>
          <w:rFonts w:ascii="Calibri" w:eastAsia="Calibri" w:hAnsi="Calibri" w:cs="Calibri"/>
        </w:rPr>
      </w:pPr>
      <w:r>
        <w:rPr>
          <w:rFonts w:ascii="Calibri" w:eastAsia="Calibri" w:hAnsi="Calibri" w:cs="Calibri"/>
          <w:b/>
        </w:rPr>
        <w:t>Betalingsbereidheid</w:t>
      </w:r>
      <w:r>
        <w:rPr>
          <w:rFonts w:ascii="Calibri" w:eastAsia="Calibri" w:hAnsi="Calibri" w:cs="Calibri"/>
        </w:rPr>
        <w:t xml:space="preserve"> = de prijs die de consument maximaal bereid is te betalen</w:t>
      </w:r>
    </w:p>
    <w:p w:rsidR="00034F7E" w:rsidRDefault="00B71F21">
      <w:pPr>
        <w:spacing w:after="0" w:line="240" w:lineRule="auto"/>
        <w:rPr>
          <w:rFonts w:ascii="Calibri" w:eastAsia="Calibri" w:hAnsi="Calibri" w:cs="Calibri"/>
        </w:rPr>
      </w:pPr>
      <w:r>
        <w:rPr>
          <w:rFonts w:ascii="Calibri" w:eastAsia="Calibri" w:hAnsi="Calibri" w:cs="Calibri"/>
          <w:b/>
        </w:rPr>
        <w:t xml:space="preserve">Consumentensurplus </w:t>
      </w:r>
      <w:r>
        <w:rPr>
          <w:rFonts w:ascii="Calibri" w:eastAsia="Calibri" w:hAnsi="Calibri" w:cs="Calibri"/>
        </w:rPr>
        <w:t>= het bedrag dat de consument minder betaalt dan hij maximaal bereid is om te betalen.</w:t>
      </w:r>
    </w:p>
    <w:p w:rsidR="00034F7E" w:rsidRDefault="00034F7E">
      <w:pPr>
        <w:spacing w:after="0" w:line="240" w:lineRule="auto"/>
        <w:rPr>
          <w:rFonts w:ascii="Calibri" w:eastAsia="Calibri" w:hAnsi="Calibri" w:cs="Calibri"/>
        </w:rPr>
      </w:pPr>
    </w:p>
    <w:p w:rsidR="002C6B67" w:rsidRDefault="002C6B67">
      <w:pPr>
        <w:spacing w:after="0" w:line="240" w:lineRule="auto"/>
        <w:rPr>
          <w:rFonts w:ascii="Calibri" w:eastAsia="Calibri" w:hAnsi="Calibri" w:cs="Calibri"/>
          <w:b/>
          <w:u w:val="single"/>
        </w:rPr>
      </w:pPr>
    </w:p>
    <w:p w:rsidR="002C6B67" w:rsidRDefault="002C6B67">
      <w:pPr>
        <w:spacing w:after="0" w:line="240" w:lineRule="auto"/>
        <w:rPr>
          <w:rFonts w:ascii="Calibri" w:eastAsia="Calibri" w:hAnsi="Calibri" w:cs="Calibri"/>
          <w:b/>
          <w:u w:val="single"/>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4.2</w:t>
      </w:r>
    </w:p>
    <w:p w:rsidR="00034F7E" w:rsidRDefault="00B71F21">
      <w:pPr>
        <w:spacing w:after="0" w:line="240" w:lineRule="auto"/>
        <w:rPr>
          <w:rFonts w:ascii="Calibri" w:eastAsia="Calibri" w:hAnsi="Calibri" w:cs="Calibri"/>
        </w:rPr>
      </w:pPr>
      <w:r>
        <w:rPr>
          <w:rFonts w:ascii="Calibri" w:eastAsia="Calibri" w:hAnsi="Calibri" w:cs="Calibri"/>
          <w:b/>
        </w:rPr>
        <w:t xml:space="preserve">Substitutie goederen: </w:t>
      </w:r>
      <w:r>
        <w:rPr>
          <w:rFonts w:ascii="Calibri" w:eastAsia="Calibri" w:hAnsi="Calibri" w:cs="Calibri"/>
        </w:rPr>
        <w:t>kunnen elkaar volgens de consument vervangen (bijv. lucifer en aansteker)</w:t>
      </w:r>
    </w:p>
    <w:p w:rsidR="00034F7E" w:rsidRDefault="00B71F21">
      <w:pPr>
        <w:spacing w:after="0" w:line="240" w:lineRule="auto"/>
        <w:rPr>
          <w:rFonts w:ascii="Calibri" w:eastAsia="Calibri" w:hAnsi="Calibri" w:cs="Calibri"/>
        </w:rPr>
      </w:pPr>
      <w:r>
        <w:rPr>
          <w:rFonts w:ascii="Calibri" w:eastAsia="Calibri" w:hAnsi="Calibri" w:cs="Calibri"/>
          <w:b/>
        </w:rPr>
        <w:t xml:space="preserve">Complementaire goederen: </w:t>
      </w:r>
      <w:r>
        <w:rPr>
          <w:rFonts w:ascii="Calibri" w:eastAsia="Calibri" w:hAnsi="Calibri" w:cs="Calibri"/>
        </w:rPr>
        <w:t>worden altijd samen met andere goederen gebruikt (PlayStation en tv)</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rPr>
        <w:t xml:space="preserve">Oorzaak van een verschuiving </w:t>
      </w:r>
      <w:r>
        <w:rPr>
          <w:rFonts w:ascii="Calibri" w:eastAsia="Calibri" w:hAnsi="Calibri" w:cs="Calibri"/>
          <w:b/>
        </w:rPr>
        <w:t>van</w:t>
      </w:r>
      <w:r>
        <w:rPr>
          <w:rFonts w:ascii="Calibri" w:eastAsia="Calibri" w:hAnsi="Calibri" w:cs="Calibri"/>
        </w:rPr>
        <w:t xml:space="preserve"> de vraagcurve:</w:t>
      </w:r>
    </w:p>
    <w:p w:rsidR="00034F7E" w:rsidRDefault="00B71F21">
      <w:pPr>
        <w:numPr>
          <w:ilvl w:val="0"/>
          <w:numId w:val="3"/>
        </w:numPr>
        <w:spacing w:after="0" w:line="240" w:lineRule="auto"/>
        <w:ind w:left="720" w:hanging="360"/>
        <w:rPr>
          <w:rFonts w:ascii="Calibri" w:eastAsia="Calibri" w:hAnsi="Calibri" w:cs="Calibri"/>
        </w:rPr>
      </w:pPr>
      <w:r>
        <w:rPr>
          <w:rFonts w:ascii="Calibri" w:eastAsia="Calibri" w:hAnsi="Calibri" w:cs="Calibri"/>
        </w:rPr>
        <w:t>Het budget van consumenten</w:t>
      </w:r>
    </w:p>
    <w:p w:rsidR="00034F7E" w:rsidRDefault="00B71F21">
      <w:pPr>
        <w:numPr>
          <w:ilvl w:val="0"/>
          <w:numId w:val="3"/>
        </w:numPr>
        <w:spacing w:after="0" w:line="240" w:lineRule="auto"/>
        <w:ind w:left="720" w:hanging="360"/>
        <w:rPr>
          <w:rFonts w:ascii="Calibri" w:eastAsia="Calibri" w:hAnsi="Calibri" w:cs="Calibri"/>
        </w:rPr>
      </w:pPr>
      <w:r>
        <w:rPr>
          <w:rFonts w:ascii="Calibri" w:eastAsia="Calibri" w:hAnsi="Calibri" w:cs="Calibri"/>
        </w:rPr>
        <w:t>De voorkeur van consumenten voor een bepaald product</w:t>
      </w:r>
    </w:p>
    <w:p w:rsidR="00034F7E" w:rsidRDefault="00B71F21">
      <w:pPr>
        <w:numPr>
          <w:ilvl w:val="0"/>
          <w:numId w:val="3"/>
        </w:numPr>
        <w:spacing w:after="0" w:line="240" w:lineRule="auto"/>
        <w:ind w:left="720" w:hanging="360"/>
        <w:rPr>
          <w:rFonts w:ascii="Calibri" w:eastAsia="Calibri" w:hAnsi="Calibri" w:cs="Calibri"/>
        </w:rPr>
      </w:pPr>
      <w:r>
        <w:rPr>
          <w:rFonts w:ascii="Calibri" w:eastAsia="Calibri" w:hAnsi="Calibri" w:cs="Calibri"/>
        </w:rPr>
        <w:t>Veranderende prijzen van andere producten</w:t>
      </w:r>
    </w:p>
    <w:p w:rsidR="00034F7E" w:rsidRDefault="00B71F21">
      <w:pPr>
        <w:numPr>
          <w:ilvl w:val="0"/>
          <w:numId w:val="3"/>
        </w:numPr>
        <w:spacing w:after="0" w:line="240" w:lineRule="auto"/>
        <w:ind w:left="720" w:hanging="360"/>
        <w:rPr>
          <w:rFonts w:ascii="Calibri" w:eastAsia="Calibri" w:hAnsi="Calibri" w:cs="Calibri"/>
        </w:rPr>
      </w:pPr>
      <w:r>
        <w:rPr>
          <w:rFonts w:ascii="Calibri" w:eastAsia="Calibri" w:hAnsi="Calibri" w:cs="Calibri"/>
        </w:rPr>
        <w:t>Toename van het aantal vragers</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rPr>
        <w:t xml:space="preserve">Oorzaak van een verschuiving </w:t>
      </w:r>
      <w:r>
        <w:rPr>
          <w:rFonts w:ascii="Calibri" w:eastAsia="Calibri" w:hAnsi="Calibri" w:cs="Calibri"/>
          <w:b/>
        </w:rPr>
        <w:t>langs</w:t>
      </w:r>
      <w:r>
        <w:rPr>
          <w:rFonts w:ascii="Calibri" w:eastAsia="Calibri" w:hAnsi="Calibri" w:cs="Calibri"/>
        </w:rPr>
        <w:t xml:space="preserve"> de vraagcurve:</w:t>
      </w:r>
    </w:p>
    <w:p w:rsidR="00034F7E" w:rsidRDefault="00B71F21">
      <w:pPr>
        <w:numPr>
          <w:ilvl w:val="0"/>
          <w:numId w:val="4"/>
        </w:numPr>
        <w:spacing w:after="0" w:line="240" w:lineRule="auto"/>
        <w:ind w:left="720" w:hanging="360"/>
        <w:rPr>
          <w:rFonts w:ascii="Calibri" w:eastAsia="Calibri" w:hAnsi="Calibri" w:cs="Calibri"/>
        </w:rPr>
      </w:pPr>
      <w:r>
        <w:rPr>
          <w:rFonts w:ascii="Calibri" w:eastAsia="Calibri" w:hAnsi="Calibri" w:cs="Calibri"/>
        </w:rPr>
        <w:t>Verandering van de prijs</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4.3</w:t>
      </w:r>
    </w:p>
    <w:p w:rsidR="00034F7E" w:rsidRDefault="00B71F21">
      <w:pPr>
        <w:spacing w:after="0" w:line="240" w:lineRule="auto"/>
        <w:rPr>
          <w:rFonts w:ascii="Calibri" w:eastAsia="Calibri" w:hAnsi="Calibri" w:cs="Calibri"/>
        </w:rPr>
      </w:pPr>
      <w:r>
        <w:rPr>
          <w:rFonts w:ascii="Calibri" w:eastAsia="Calibri" w:hAnsi="Calibri" w:cs="Calibri"/>
          <w:b/>
        </w:rPr>
        <w:t xml:space="preserve">Prijselasticiteit: </w:t>
      </w:r>
      <w:r>
        <w:rPr>
          <w:rFonts w:ascii="Calibri" w:eastAsia="Calibri" w:hAnsi="Calibri" w:cs="Calibri"/>
        </w:rPr>
        <w:t>Hoe reageert de gevraagde hoeveelheid op een prijsverandering?</w:t>
      </w:r>
    </w:p>
    <w:p w:rsidR="00034F7E" w:rsidRDefault="00B71F21">
      <w:pPr>
        <w:spacing w:after="0" w:line="240" w:lineRule="auto"/>
        <w:rPr>
          <w:rFonts w:ascii="Calibri" w:eastAsia="Calibri" w:hAnsi="Calibri" w:cs="Calibri"/>
        </w:rPr>
      </w:pPr>
      <w:r>
        <w:rPr>
          <w:rFonts w:ascii="Calibri" w:eastAsia="Calibri" w:hAnsi="Calibri" w:cs="Calibri"/>
        </w:rPr>
        <w:t>Oorzaak -&gt; prijsverandering, gevolg -&gt; verandering in de gevraagde hoeveelheid</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b/>
        </w:rPr>
      </w:pPr>
      <w:r>
        <w:rPr>
          <w:rFonts w:ascii="Calibri" w:eastAsia="Calibri" w:hAnsi="Calibri" w:cs="Calibri"/>
        </w:rPr>
        <w:t xml:space="preserve">Formule prijselasticiteit: </w:t>
      </w:r>
      <w:r>
        <w:rPr>
          <w:rFonts w:ascii="Calibri" w:eastAsia="Calibri" w:hAnsi="Calibri" w:cs="Calibri"/>
          <w:b/>
        </w:rPr>
        <w:t>EV=  Procentuele verandering van de gevraagde hoeveelheid</w:t>
      </w:r>
    </w:p>
    <w:p w:rsidR="00034F7E" w:rsidRDefault="00276CE7">
      <w:pPr>
        <w:spacing w:after="0" w:line="240" w:lineRule="auto"/>
        <w:rPr>
          <w:rFonts w:ascii="Calibri" w:eastAsia="Calibri" w:hAnsi="Calibri" w:cs="Calibri"/>
          <w:b/>
        </w:rPr>
      </w:pPr>
      <w:r>
        <w:rPr>
          <w:rFonts w:ascii="Calibri" w:eastAsia="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1652905</wp:posOffset>
                </wp:positionH>
                <wp:positionV relativeFrom="paragraph">
                  <wp:posOffset>13970</wp:posOffset>
                </wp:positionV>
                <wp:extent cx="3295650" cy="0"/>
                <wp:effectExtent l="9525" t="9525"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AF010" id="_x0000_t32" coordsize="21600,21600" o:spt="32" o:oned="t" path="m,l21600,21600e" filled="f">
                <v:path arrowok="t" fillok="f" o:connecttype="none"/>
                <o:lock v:ext="edit" shapetype="t"/>
              </v:shapetype>
              <v:shape id="AutoShape 6" o:spid="_x0000_s1026" type="#_x0000_t32" style="position:absolute;margin-left:130.15pt;margin-top:1.1pt;width:2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rK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sjGcwroCoSm1taJAe1at50fS7Q0pXHVEtj8FvJwO5WchI3qWEizNQZDd81gxiCODH&#10;WR0b2wdImAI6RklON0n40SMKHx8mi+lsC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"/>
            </w:pict>
          </mc:Fallback>
        </mc:AlternateContent>
      </w:r>
      <w:r w:rsidR="00B71F21">
        <w:rPr>
          <w:rFonts w:ascii="Calibri" w:eastAsia="Calibri" w:hAnsi="Calibri" w:cs="Calibri"/>
          <w:b/>
        </w:rPr>
        <w:t xml:space="preserve">                                                      Procentuele verandering van de prijs</w:t>
      </w:r>
    </w:p>
    <w:p w:rsidR="00034F7E" w:rsidRDefault="00034F7E">
      <w:pPr>
        <w:spacing w:after="0" w:line="240" w:lineRule="auto"/>
        <w:rPr>
          <w:rFonts w:ascii="Calibri" w:eastAsia="Calibri" w:hAnsi="Calibri" w:cs="Calibri"/>
        </w:rPr>
      </w:pPr>
    </w:p>
    <w:p w:rsidR="00034F7E" w:rsidRDefault="00B71F21">
      <w:pPr>
        <w:jc w:val="right"/>
        <w:rPr>
          <w:rFonts w:ascii="Calibri" w:eastAsia="Calibri" w:hAnsi="Calibri" w:cs="Calibri"/>
        </w:rPr>
      </w:pPr>
      <w:r>
        <w:object w:dxaOrig="6563" w:dyaOrig="2067">
          <v:rect id="rectole0000000001" o:spid="_x0000_i1026" style="width:328.5pt;height:103.5pt" o:ole="" o:preferrelative="t" stroked="f">
            <v:imagedata r:id="rId7" o:title=""/>
          </v:rect>
          <o:OLEObject Type="Embed" ProgID="StaticMetafile" ShapeID="rectole0000000001" DrawAspect="Content" ObjectID="_1587750834" r:id="rId8"/>
        </w:object>
      </w:r>
    </w:p>
    <w:p w:rsidR="00034F7E" w:rsidRDefault="00034F7E">
      <w:pPr>
        <w:jc w:val="right"/>
        <w:rPr>
          <w:rFonts w:ascii="Calibri" w:eastAsia="Calibri" w:hAnsi="Calibri" w:cs="Calibri"/>
        </w:rPr>
      </w:pPr>
    </w:p>
    <w:p w:rsidR="00034F7E" w:rsidRDefault="00034F7E">
      <w:pPr>
        <w:jc w:val="right"/>
        <w:rPr>
          <w:rFonts w:ascii="Calibri" w:eastAsia="Calibri" w:hAnsi="Calibri" w:cs="Calibri"/>
        </w:rPr>
      </w:pPr>
    </w:p>
    <w:p w:rsidR="00034F7E" w:rsidRDefault="00034F7E">
      <w:pPr>
        <w:jc w:val="right"/>
        <w:rPr>
          <w:rFonts w:ascii="Calibri" w:eastAsia="Calibri" w:hAnsi="Calibri" w:cs="Calibri"/>
        </w:rPr>
      </w:pPr>
    </w:p>
    <w:p w:rsidR="00034F7E" w:rsidRDefault="00034F7E">
      <w:pPr>
        <w:rPr>
          <w:rFonts w:ascii="Calibri" w:eastAsia="Calibri" w:hAnsi="Calibri" w:cs="Calibri"/>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 xml:space="preserve">Paragraaf 4.3 </w:t>
      </w:r>
    </w:p>
    <w:p w:rsidR="00034F7E" w:rsidRDefault="00B71F21">
      <w:pPr>
        <w:spacing w:after="0" w:line="240" w:lineRule="auto"/>
        <w:rPr>
          <w:rFonts w:ascii="Calibri" w:eastAsia="Calibri" w:hAnsi="Calibri" w:cs="Calibri"/>
        </w:rPr>
      </w:pPr>
      <w:r>
        <w:rPr>
          <w:rFonts w:ascii="Calibri" w:eastAsia="Calibri" w:hAnsi="Calibri" w:cs="Calibri"/>
          <w:b/>
        </w:rPr>
        <w:t xml:space="preserve">Inkomenselasticiteit: </w:t>
      </w:r>
      <w:r>
        <w:rPr>
          <w:rFonts w:ascii="Calibri" w:eastAsia="Calibri" w:hAnsi="Calibri" w:cs="Calibri"/>
        </w:rPr>
        <w:t>Oorzaak -&gt; inkomensverandering, gevolg -&gt; verandering van de gevraagde hoeveelheid</w:t>
      </w:r>
    </w:p>
    <w:p w:rsidR="00034F7E" w:rsidRDefault="00B71F21">
      <w:pPr>
        <w:spacing w:after="0" w:line="240" w:lineRule="auto"/>
        <w:rPr>
          <w:rFonts w:ascii="Calibri" w:eastAsia="Calibri" w:hAnsi="Calibri" w:cs="Calibri"/>
        </w:rPr>
      </w:pPr>
      <w:r>
        <w:rPr>
          <w:rFonts w:ascii="Calibri" w:eastAsia="Calibri" w:hAnsi="Calibri" w:cs="Calibri"/>
          <w:b/>
        </w:rPr>
        <w:t>Inkomenselasticiteit:</w:t>
      </w:r>
      <w:r>
        <w:rPr>
          <w:rFonts w:ascii="Calibri" w:eastAsia="Calibri" w:hAnsi="Calibri" w:cs="Calibri"/>
        </w:rPr>
        <w:t xml:space="preserve"> gevoeligheid van de gevraagde hoeveelheid door veranderingen in het inkomen.</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b/>
        </w:rPr>
      </w:pPr>
      <w:r>
        <w:rPr>
          <w:rFonts w:ascii="Calibri" w:eastAsia="Calibri" w:hAnsi="Calibri" w:cs="Calibri"/>
        </w:rPr>
        <w:t xml:space="preserve">Formule Inkomenselasticiteit: </w:t>
      </w:r>
      <w:r>
        <w:rPr>
          <w:rFonts w:ascii="Calibri" w:eastAsia="Calibri" w:hAnsi="Calibri" w:cs="Calibri"/>
          <w:b/>
        </w:rPr>
        <w:t>EY=   Procentuele verandering van de gevraagde hoeveelheid</w:t>
      </w:r>
    </w:p>
    <w:p w:rsidR="00034F7E" w:rsidRDefault="00276CE7">
      <w:pPr>
        <w:spacing w:after="0" w:line="240" w:lineRule="auto"/>
        <w:rPr>
          <w:rFonts w:ascii="Calibri" w:eastAsia="Calibri" w:hAnsi="Calibri" w:cs="Calibri"/>
          <w:b/>
        </w:rPr>
      </w:pPr>
      <w:r>
        <w:rPr>
          <w:rFonts w:ascii="Calibri" w:eastAsia="Calibri" w:hAnsi="Calibri" w:cs="Calibri"/>
          <w:b/>
          <w:noProof/>
        </w:rPr>
        <mc:AlternateContent>
          <mc:Choice Requires="wps">
            <w:drawing>
              <wp:anchor distT="0" distB="0" distL="114300" distR="114300" simplePos="0" relativeHeight="251658240" behindDoc="0" locked="0" layoutInCell="1" allowOverlap="1">
                <wp:simplePos x="0" y="0"/>
                <wp:positionH relativeFrom="column">
                  <wp:posOffset>2005330</wp:posOffset>
                </wp:positionH>
                <wp:positionV relativeFrom="paragraph">
                  <wp:posOffset>13970</wp:posOffset>
                </wp:positionV>
                <wp:extent cx="3305175" cy="0"/>
                <wp:effectExtent l="9525" t="10795" r="9525"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74AC" id="AutoShape 5" o:spid="_x0000_s1026" type="#_x0000_t32" style="position:absolute;margin-left:157.9pt;margin-top:1.1pt;width:2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ug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"/>
            </w:pict>
          </mc:Fallback>
        </mc:AlternateContent>
      </w:r>
      <w:r w:rsidR="00B71F21">
        <w:rPr>
          <w:rFonts w:ascii="Calibri" w:eastAsia="Calibri" w:hAnsi="Calibri" w:cs="Calibri"/>
          <w:b/>
        </w:rPr>
        <w:t xml:space="preserve">                                                                 Procentuele verandering van het inkomen</w:t>
      </w:r>
    </w:p>
    <w:p w:rsidR="00034F7E" w:rsidRDefault="00B71F21">
      <w:pPr>
        <w:spacing w:after="0" w:line="240" w:lineRule="auto"/>
        <w:rPr>
          <w:rFonts w:ascii="Calibri" w:eastAsia="Calibri" w:hAnsi="Calibri" w:cs="Calibri"/>
        </w:rPr>
      </w:pPr>
      <w:r>
        <w:rPr>
          <w:rFonts w:ascii="Calibri" w:eastAsia="Calibri" w:hAnsi="Calibri" w:cs="Calibri"/>
        </w:rPr>
        <w:t>Uitkomsten verdelen we in 3 groepen:</w:t>
      </w:r>
    </w:p>
    <w:p w:rsidR="00034F7E" w:rsidRDefault="00B71F21">
      <w:pPr>
        <w:numPr>
          <w:ilvl w:val="0"/>
          <w:numId w:val="5"/>
        </w:numPr>
        <w:spacing w:after="0" w:line="240" w:lineRule="auto"/>
        <w:ind w:left="720" w:hanging="360"/>
        <w:rPr>
          <w:rFonts w:ascii="Calibri" w:eastAsia="Calibri" w:hAnsi="Calibri" w:cs="Calibri"/>
        </w:rPr>
      </w:pPr>
      <w:r>
        <w:rPr>
          <w:rFonts w:ascii="Calibri" w:eastAsia="Calibri" w:hAnsi="Calibri" w:cs="Calibri"/>
        </w:rPr>
        <w:t>Noodzakelijke goederen (Y omhoog, QV -)</w:t>
      </w:r>
    </w:p>
    <w:p w:rsidR="00034F7E" w:rsidRDefault="00B71F21">
      <w:pPr>
        <w:numPr>
          <w:ilvl w:val="0"/>
          <w:numId w:val="5"/>
        </w:numPr>
        <w:spacing w:after="0" w:line="240" w:lineRule="auto"/>
        <w:ind w:left="720" w:hanging="360"/>
        <w:rPr>
          <w:rFonts w:ascii="Calibri" w:eastAsia="Calibri" w:hAnsi="Calibri" w:cs="Calibri"/>
        </w:rPr>
      </w:pPr>
      <w:r>
        <w:rPr>
          <w:rFonts w:ascii="Calibri" w:eastAsia="Calibri" w:hAnsi="Calibri" w:cs="Calibri"/>
        </w:rPr>
        <w:t>Luxe goederen (Y omhoog, QV omhoog)</w:t>
      </w:r>
    </w:p>
    <w:p w:rsidR="00034F7E" w:rsidRDefault="00B71F21">
      <w:pPr>
        <w:numPr>
          <w:ilvl w:val="0"/>
          <w:numId w:val="5"/>
        </w:numPr>
        <w:spacing w:after="0" w:line="240" w:lineRule="auto"/>
        <w:ind w:left="720" w:hanging="360"/>
        <w:rPr>
          <w:rFonts w:ascii="Calibri" w:eastAsia="Calibri" w:hAnsi="Calibri" w:cs="Calibri"/>
        </w:rPr>
      </w:pPr>
      <w:r>
        <w:rPr>
          <w:rFonts w:ascii="Calibri" w:eastAsia="Calibri" w:hAnsi="Calibri" w:cs="Calibri"/>
        </w:rPr>
        <w:t>Inferieure goederen (Y omhoog, QV naar beneden)</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object w:dxaOrig="6462" w:dyaOrig="2318">
          <v:rect id="rectole0000000002" o:spid="_x0000_i1027" style="width:323.25pt;height:116.25pt" o:ole="" o:preferrelative="t" stroked="f">
            <v:imagedata r:id="rId9" o:title=""/>
          </v:rect>
          <o:OLEObject Type="Embed" ProgID="StaticMetafile" ShapeID="rectole0000000002" DrawAspect="Content" ObjectID="_1587750835" r:id="rId10"/>
        </w:object>
      </w:r>
    </w:p>
    <w:p w:rsidR="002C6B67" w:rsidRDefault="002C6B67">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5.1</w:t>
      </w:r>
    </w:p>
    <w:p w:rsidR="00034F7E" w:rsidRDefault="00B71F21">
      <w:pPr>
        <w:spacing w:after="0" w:line="240" w:lineRule="auto"/>
        <w:rPr>
          <w:rFonts w:ascii="Calibri" w:eastAsia="Calibri" w:hAnsi="Calibri" w:cs="Calibri"/>
        </w:rPr>
      </w:pPr>
      <w:r>
        <w:rPr>
          <w:rFonts w:ascii="Calibri" w:eastAsia="Calibri" w:hAnsi="Calibri" w:cs="Calibri"/>
          <w:b/>
        </w:rPr>
        <w:t>Constante kosten:</w:t>
      </w:r>
      <w:r>
        <w:rPr>
          <w:rFonts w:ascii="Calibri" w:eastAsia="Calibri" w:hAnsi="Calibri" w:cs="Calibri"/>
        </w:rPr>
        <w:t xml:space="preserve"> Kosten die op korte termijn onafhankelijk zijn van de geproduceerde hoeveelheid</w:t>
      </w:r>
    </w:p>
    <w:p w:rsidR="00034F7E" w:rsidRDefault="00B71F21">
      <w:pPr>
        <w:spacing w:after="0" w:line="240" w:lineRule="auto"/>
        <w:rPr>
          <w:rFonts w:ascii="Calibri" w:eastAsia="Calibri" w:hAnsi="Calibri" w:cs="Calibri"/>
        </w:rPr>
      </w:pPr>
      <w:r>
        <w:rPr>
          <w:rFonts w:ascii="Calibri" w:eastAsia="Calibri" w:hAnsi="Calibri" w:cs="Calibri"/>
          <w:b/>
        </w:rPr>
        <w:t>Variabele kosten:</w:t>
      </w:r>
      <w:r>
        <w:rPr>
          <w:rFonts w:ascii="Calibri" w:eastAsia="Calibri" w:hAnsi="Calibri" w:cs="Calibri"/>
        </w:rPr>
        <w:t xml:space="preserve"> Kosten die op korte termijn afhangen van de geproduceerde hoeveelheid.</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b/>
        </w:rPr>
        <w:t>Afkortingen:</w:t>
      </w:r>
      <w:r>
        <w:rPr>
          <w:rFonts w:ascii="Calibri" w:eastAsia="Calibri" w:hAnsi="Calibri" w:cs="Calibri"/>
        </w:rPr>
        <w:t xml:space="preserve"> TVK= Totale variabele kosten, TCK= totale constante kosten, TK= totale kosten</w:t>
      </w:r>
    </w:p>
    <w:p w:rsidR="00034F7E" w:rsidRDefault="00B71F21">
      <w:pPr>
        <w:spacing w:after="0" w:line="240" w:lineRule="auto"/>
        <w:rPr>
          <w:rFonts w:ascii="Calibri" w:eastAsia="Calibri" w:hAnsi="Calibri" w:cs="Calibri"/>
          <w:b/>
        </w:rPr>
      </w:pPr>
      <w:r w:rsidRPr="00FF4DA7">
        <w:rPr>
          <w:rFonts w:ascii="Calibri" w:eastAsia="Calibri" w:hAnsi="Calibri" w:cs="Calibri"/>
          <w:b/>
          <w:highlight w:val="yellow"/>
        </w:rPr>
        <w:t>TK= TVK + TCK</w:t>
      </w:r>
    </w:p>
    <w:p w:rsidR="00034F7E" w:rsidRDefault="00B71F21">
      <w:pPr>
        <w:spacing w:after="0" w:line="240" w:lineRule="auto"/>
        <w:rPr>
          <w:rFonts w:ascii="Calibri" w:eastAsia="Calibri" w:hAnsi="Calibri" w:cs="Calibri"/>
          <w:b/>
        </w:rPr>
      </w:pPr>
      <w:r>
        <w:rPr>
          <w:rFonts w:ascii="Calibri" w:eastAsia="Calibri" w:hAnsi="Calibri" w:cs="Calibri"/>
          <w:b/>
        </w:rPr>
        <w:t>Totale opbrengsten = TO = P x Q</w:t>
      </w:r>
    </w:p>
    <w:p w:rsidR="00034F7E" w:rsidRDefault="00034F7E">
      <w:pPr>
        <w:spacing w:after="0" w:line="240" w:lineRule="auto"/>
        <w:rPr>
          <w:rFonts w:ascii="Calibri" w:eastAsia="Calibri" w:hAnsi="Calibri" w:cs="Calibri"/>
          <w:b/>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5.2</w:t>
      </w:r>
    </w:p>
    <w:p w:rsidR="00034F7E" w:rsidRDefault="00B71F21">
      <w:pPr>
        <w:spacing w:after="0" w:line="240" w:lineRule="auto"/>
        <w:rPr>
          <w:rFonts w:ascii="Calibri" w:eastAsia="Calibri" w:hAnsi="Calibri" w:cs="Calibri"/>
          <w:b/>
        </w:rPr>
      </w:pPr>
      <w:r>
        <w:rPr>
          <w:rFonts w:ascii="Calibri" w:eastAsia="Calibri" w:hAnsi="Calibri" w:cs="Calibri"/>
          <w:b/>
        </w:rPr>
        <w:t xml:space="preserve">Winst = opbrengsten – kosten </w:t>
      </w:r>
      <w:r w:rsidRPr="00FF4DA7">
        <w:rPr>
          <w:rFonts w:ascii="Calibri" w:eastAsia="Calibri" w:hAnsi="Calibri" w:cs="Calibri"/>
          <w:b/>
          <w:highlight w:val="yellow"/>
        </w:rPr>
        <w:t>(TW=TO-TK)</w:t>
      </w:r>
    </w:p>
    <w:p w:rsidR="00034F7E" w:rsidRDefault="00034F7E">
      <w:pPr>
        <w:spacing w:after="0" w:line="240" w:lineRule="auto"/>
        <w:rPr>
          <w:rFonts w:ascii="Calibri" w:eastAsia="Calibri" w:hAnsi="Calibri" w:cs="Calibri"/>
          <w:b/>
        </w:rPr>
      </w:pPr>
    </w:p>
    <w:p w:rsidR="00034F7E" w:rsidRDefault="00B71F21">
      <w:pPr>
        <w:spacing w:after="0" w:line="240" w:lineRule="auto"/>
        <w:rPr>
          <w:rFonts w:ascii="Calibri" w:eastAsia="Calibri" w:hAnsi="Calibri" w:cs="Calibri"/>
          <w:b/>
        </w:rPr>
      </w:pPr>
      <w:r>
        <w:rPr>
          <w:rFonts w:ascii="Calibri" w:eastAsia="Calibri" w:hAnsi="Calibri" w:cs="Calibri"/>
          <w:b/>
        </w:rPr>
        <w:t>Winstvergelijking opstellen:</w:t>
      </w:r>
    </w:p>
    <w:p w:rsidR="00034F7E" w:rsidRDefault="00B71F21">
      <w:pPr>
        <w:spacing w:after="0" w:line="240" w:lineRule="auto"/>
        <w:rPr>
          <w:rFonts w:ascii="Calibri" w:eastAsia="Calibri" w:hAnsi="Calibri" w:cs="Calibri"/>
        </w:rPr>
      </w:pPr>
      <w:r>
        <w:rPr>
          <w:rFonts w:ascii="Calibri" w:eastAsia="Calibri" w:hAnsi="Calibri" w:cs="Calibri"/>
        </w:rPr>
        <w:t>Opbrengstenvergelijking = TO = 45Q</w:t>
      </w:r>
    </w:p>
    <w:p w:rsidR="00034F7E" w:rsidRDefault="00B71F21">
      <w:pPr>
        <w:spacing w:after="0" w:line="240" w:lineRule="auto"/>
        <w:rPr>
          <w:rFonts w:ascii="Calibri" w:eastAsia="Calibri" w:hAnsi="Calibri" w:cs="Calibri"/>
        </w:rPr>
      </w:pPr>
      <w:r>
        <w:rPr>
          <w:rFonts w:ascii="Calibri" w:eastAsia="Calibri" w:hAnsi="Calibri" w:cs="Calibri"/>
        </w:rPr>
        <w:t>Kostenvergelijking = TK = 20Q + 400 000</w:t>
      </w:r>
    </w:p>
    <w:p w:rsidR="00034F7E" w:rsidRDefault="00B71F21">
      <w:pPr>
        <w:spacing w:after="0" w:line="240" w:lineRule="auto"/>
        <w:rPr>
          <w:rFonts w:ascii="Calibri" w:eastAsia="Calibri" w:hAnsi="Calibri" w:cs="Calibri"/>
        </w:rPr>
      </w:pPr>
      <w:r>
        <w:rPr>
          <w:rFonts w:ascii="Calibri" w:eastAsia="Calibri" w:hAnsi="Calibri" w:cs="Calibri"/>
        </w:rPr>
        <w:t>Winstvergelijking = TW = TO-TK, 45Q – (20Q + 400 000) = 45Q -20Q - 400000 = 25Q – 400000</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b/>
        </w:rPr>
        <w:t>Break-evenpunt:</w:t>
      </w:r>
      <w:r>
        <w:rPr>
          <w:rFonts w:ascii="Calibri" w:eastAsia="Calibri" w:hAnsi="Calibri" w:cs="Calibri"/>
        </w:rPr>
        <w:t xml:space="preserve"> Het punt waar het verlies omslaat in winst (in het punt </w:t>
      </w:r>
      <w:r w:rsidRPr="0019175C">
        <w:rPr>
          <w:rFonts w:ascii="Calibri" w:eastAsia="Calibri" w:hAnsi="Calibri" w:cs="Calibri"/>
          <w:highlight w:val="yellow"/>
        </w:rPr>
        <w:t>TW=0</w:t>
      </w:r>
      <w:r>
        <w:rPr>
          <w:rFonts w:ascii="Calibri" w:eastAsia="Calibri" w:hAnsi="Calibri" w:cs="Calibri"/>
        </w:rPr>
        <w:t xml:space="preserve"> en het snijpunt </w:t>
      </w:r>
      <w:r w:rsidRPr="0019175C">
        <w:rPr>
          <w:rFonts w:ascii="Calibri" w:eastAsia="Calibri" w:hAnsi="Calibri" w:cs="Calibri"/>
          <w:highlight w:val="yellow"/>
        </w:rPr>
        <w:t>T</w:t>
      </w:r>
      <w:r w:rsidR="00342795">
        <w:rPr>
          <w:rFonts w:ascii="Calibri" w:eastAsia="Calibri" w:hAnsi="Calibri" w:cs="Calibri"/>
          <w:highlight w:val="yellow"/>
        </w:rPr>
        <w:t>O</w:t>
      </w:r>
      <w:r w:rsidRPr="0019175C">
        <w:rPr>
          <w:rFonts w:ascii="Calibri" w:eastAsia="Calibri" w:hAnsi="Calibri" w:cs="Calibri"/>
          <w:highlight w:val="yellow"/>
        </w:rPr>
        <w:t>=TK)</w:t>
      </w:r>
    </w:p>
    <w:p w:rsidR="00034F7E" w:rsidRDefault="00B71F21">
      <w:pPr>
        <w:spacing w:after="0" w:line="240" w:lineRule="auto"/>
        <w:rPr>
          <w:rFonts w:ascii="Calibri" w:eastAsia="Calibri" w:hAnsi="Calibri" w:cs="Calibri"/>
        </w:rPr>
      </w:pPr>
      <w:r>
        <w:rPr>
          <w:rFonts w:ascii="Calibri" w:eastAsia="Calibri" w:hAnsi="Calibri" w:cs="Calibri"/>
          <w:b/>
        </w:rPr>
        <w:t xml:space="preserve">Producenten surplus: </w:t>
      </w:r>
      <w:r>
        <w:rPr>
          <w:rFonts w:ascii="Calibri" w:eastAsia="Calibri" w:hAnsi="Calibri" w:cs="Calibri"/>
        </w:rPr>
        <w:t>Het verschil tussen de marktprijs en de verkoopbereidheid</w:t>
      </w:r>
    </w:p>
    <w:p w:rsidR="00034F7E" w:rsidRDefault="00034F7E">
      <w:pPr>
        <w:spacing w:after="0" w:line="240" w:lineRule="auto"/>
        <w:rPr>
          <w:rFonts w:ascii="Calibri" w:eastAsia="Calibri" w:hAnsi="Calibri" w:cs="Calibri"/>
        </w:rPr>
      </w:pPr>
    </w:p>
    <w:p w:rsidR="00034F7E" w:rsidRPr="002C6B67" w:rsidRDefault="00B71F21">
      <w:pPr>
        <w:spacing w:after="0" w:line="240" w:lineRule="auto"/>
        <w:rPr>
          <w:rFonts w:ascii="Calibri" w:eastAsia="Calibri" w:hAnsi="Calibri" w:cs="Calibri"/>
          <w:b/>
          <w:u w:val="single"/>
        </w:rPr>
      </w:pPr>
      <w:r>
        <w:rPr>
          <w:rFonts w:ascii="Calibri" w:eastAsia="Calibri" w:hAnsi="Calibri" w:cs="Calibri"/>
          <w:b/>
          <w:u w:val="single"/>
        </w:rPr>
        <w:t>Paragraaf 5.4</w:t>
      </w:r>
    </w:p>
    <w:p w:rsidR="00034F7E" w:rsidRDefault="00B71F21">
      <w:pPr>
        <w:spacing w:after="0" w:line="240" w:lineRule="auto"/>
        <w:rPr>
          <w:rFonts w:ascii="Calibri" w:eastAsia="Calibri" w:hAnsi="Calibri" w:cs="Calibri"/>
        </w:rPr>
      </w:pPr>
      <w:r>
        <w:rPr>
          <w:rFonts w:ascii="Calibri" w:eastAsia="Calibri" w:hAnsi="Calibri" w:cs="Calibri"/>
        </w:rPr>
        <w:t xml:space="preserve">Verschuiving </w:t>
      </w:r>
      <w:r>
        <w:rPr>
          <w:rFonts w:ascii="Calibri" w:eastAsia="Calibri" w:hAnsi="Calibri" w:cs="Calibri"/>
          <w:b/>
        </w:rPr>
        <w:t>langs</w:t>
      </w:r>
      <w:r>
        <w:rPr>
          <w:rFonts w:ascii="Calibri" w:eastAsia="Calibri" w:hAnsi="Calibri" w:cs="Calibri"/>
        </w:rPr>
        <w:t xml:space="preserve"> de aanbodcurve:</w:t>
      </w:r>
    </w:p>
    <w:p w:rsidR="00034F7E" w:rsidRDefault="00B71F21">
      <w:pPr>
        <w:numPr>
          <w:ilvl w:val="0"/>
          <w:numId w:val="6"/>
        </w:numPr>
        <w:spacing w:after="0" w:line="240" w:lineRule="auto"/>
        <w:ind w:left="720" w:hanging="360"/>
        <w:rPr>
          <w:rFonts w:ascii="Calibri" w:eastAsia="Calibri" w:hAnsi="Calibri" w:cs="Calibri"/>
        </w:rPr>
      </w:pPr>
      <w:r>
        <w:rPr>
          <w:rFonts w:ascii="Calibri" w:eastAsia="Calibri" w:hAnsi="Calibri" w:cs="Calibri"/>
        </w:rPr>
        <w:t>Prijs verandering</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rPr>
        <w:t xml:space="preserve">Verschuiving </w:t>
      </w:r>
      <w:r>
        <w:rPr>
          <w:rFonts w:ascii="Calibri" w:eastAsia="Calibri" w:hAnsi="Calibri" w:cs="Calibri"/>
          <w:b/>
        </w:rPr>
        <w:t>van</w:t>
      </w:r>
      <w:r>
        <w:rPr>
          <w:rFonts w:ascii="Calibri" w:eastAsia="Calibri" w:hAnsi="Calibri" w:cs="Calibri"/>
        </w:rPr>
        <w:t xml:space="preserve"> de aanbodcurve:</w:t>
      </w:r>
    </w:p>
    <w:p w:rsidR="00034F7E" w:rsidRDefault="00B71F21">
      <w:pPr>
        <w:numPr>
          <w:ilvl w:val="0"/>
          <w:numId w:val="7"/>
        </w:numPr>
        <w:spacing w:after="0" w:line="240" w:lineRule="auto"/>
        <w:ind w:left="720" w:hanging="360"/>
        <w:rPr>
          <w:rFonts w:ascii="Calibri" w:eastAsia="Calibri" w:hAnsi="Calibri" w:cs="Calibri"/>
        </w:rPr>
      </w:pPr>
      <w:r>
        <w:rPr>
          <w:rFonts w:ascii="Calibri" w:eastAsia="Calibri" w:hAnsi="Calibri" w:cs="Calibri"/>
        </w:rPr>
        <w:t xml:space="preserve">Prijs verandering grondstoffen </w:t>
      </w:r>
    </w:p>
    <w:p w:rsidR="00034F7E" w:rsidRDefault="00B71F21">
      <w:pPr>
        <w:numPr>
          <w:ilvl w:val="0"/>
          <w:numId w:val="7"/>
        </w:numPr>
        <w:spacing w:after="0" w:line="240" w:lineRule="auto"/>
        <w:ind w:left="720" w:hanging="360"/>
        <w:rPr>
          <w:rFonts w:ascii="Calibri" w:eastAsia="Calibri" w:hAnsi="Calibri" w:cs="Calibri"/>
        </w:rPr>
      </w:pPr>
      <w:r>
        <w:rPr>
          <w:rFonts w:ascii="Calibri" w:eastAsia="Calibri" w:hAnsi="Calibri" w:cs="Calibri"/>
        </w:rPr>
        <w:t>Verbetering van de technieken</w:t>
      </w:r>
    </w:p>
    <w:p w:rsidR="00034F7E" w:rsidRDefault="00B71F21">
      <w:pPr>
        <w:numPr>
          <w:ilvl w:val="0"/>
          <w:numId w:val="7"/>
        </w:numPr>
        <w:spacing w:after="0" w:line="240" w:lineRule="auto"/>
        <w:ind w:left="720" w:hanging="360"/>
        <w:rPr>
          <w:rFonts w:ascii="Calibri" w:eastAsia="Calibri" w:hAnsi="Calibri" w:cs="Calibri"/>
        </w:rPr>
      </w:pPr>
      <w:r>
        <w:rPr>
          <w:rFonts w:ascii="Calibri" w:eastAsia="Calibri" w:hAnsi="Calibri" w:cs="Calibri"/>
        </w:rPr>
        <w:t>Verandering van het aantal concurrenten</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t>Paragraaf 6.1</w:t>
      </w:r>
    </w:p>
    <w:p w:rsidR="00034F7E" w:rsidRDefault="00B71F21">
      <w:pPr>
        <w:spacing w:after="0" w:line="240" w:lineRule="auto"/>
        <w:rPr>
          <w:rFonts w:ascii="Calibri" w:eastAsia="Calibri" w:hAnsi="Calibri" w:cs="Calibri"/>
        </w:rPr>
      </w:pPr>
      <w:r>
        <w:rPr>
          <w:rFonts w:ascii="Calibri" w:eastAsia="Calibri" w:hAnsi="Calibri" w:cs="Calibri"/>
        </w:rPr>
        <w:t>Kenmerken marktvorm volledige mededinging: (2 toevoegingen)</w:t>
      </w:r>
    </w:p>
    <w:p w:rsidR="00034F7E" w:rsidRDefault="00B71F21">
      <w:pPr>
        <w:numPr>
          <w:ilvl w:val="0"/>
          <w:numId w:val="8"/>
        </w:numPr>
        <w:spacing w:after="0" w:line="240" w:lineRule="auto"/>
        <w:ind w:left="720" w:hanging="360"/>
        <w:rPr>
          <w:rFonts w:ascii="Calibri" w:eastAsia="Calibri" w:hAnsi="Calibri" w:cs="Calibri"/>
          <w:b/>
        </w:rPr>
      </w:pPr>
      <w:r>
        <w:rPr>
          <w:rFonts w:ascii="Calibri" w:eastAsia="Calibri" w:hAnsi="Calibri" w:cs="Calibri"/>
          <w:b/>
        </w:rPr>
        <w:t>Doorzichtigheid van de markt?</w:t>
      </w:r>
    </w:p>
    <w:p w:rsidR="00034F7E" w:rsidRDefault="00B71F21">
      <w:pPr>
        <w:numPr>
          <w:ilvl w:val="0"/>
          <w:numId w:val="8"/>
        </w:numPr>
        <w:spacing w:after="0" w:line="240" w:lineRule="auto"/>
        <w:ind w:left="1080" w:hanging="360"/>
        <w:rPr>
          <w:rFonts w:ascii="Calibri" w:eastAsia="Calibri" w:hAnsi="Calibri" w:cs="Calibri"/>
        </w:rPr>
      </w:pPr>
      <w:r>
        <w:rPr>
          <w:rFonts w:ascii="Calibri" w:eastAsia="Calibri" w:hAnsi="Calibri" w:cs="Calibri"/>
        </w:rPr>
        <w:t>Transparant  Iedereen is van alles op de hoogte op de markt</w:t>
      </w:r>
    </w:p>
    <w:p w:rsidR="00034F7E" w:rsidRDefault="00B71F21">
      <w:pPr>
        <w:numPr>
          <w:ilvl w:val="0"/>
          <w:numId w:val="8"/>
        </w:numPr>
        <w:spacing w:after="0" w:line="240" w:lineRule="auto"/>
        <w:ind w:left="720" w:hanging="360"/>
        <w:rPr>
          <w:rFonts w:ascii="Calibri" w:eastAsia="Calibri" w:hAnsi="Calibri" w:cs="Calibri"/>
          <w:b/>
        </w:rPr>
      </w:pPr>
      <w:r>
        <w:rPr>
          <w:rFonts w:ascii="Calibri" w:eastAsia="Calibri" w:hAnsi="Calibri" w:cs="Calibri"/>
          <w:b/>
        </w:rPr>
        <w:t>Toetreding en uittreding van de markt?</w:t>
      </w:r>
    </w:p>
    <w:p w:rsidR="00034F7E" w:rsidRDefault="00B71F21">
      <w:pPr>
        <w:numPr>
          <w:ilvl w:val="0"/>
          <w:numId w:val="8"/>
        </w:numPr>
        <w:spacing w:after="0" w:line="240" w:lineRule="auto"/>
        <w:ind w:left="1080" w:hanging="360"/>
        <w:rPr>
          <w:rFonts w:ascii="Calibri" w:eastAsia="Calibri" w:hAnsi="Calibri" w:cs="Calibri"/>
        </w:rPr>
      </w:pPr>
      <w:r>
        <w:rPr>
          <w:rFonts w:ascii="Calibri" w:eastAsia="Calibri" w:hAnsi="Calibri" w:cs="Calibri"/>
        </w:rPr>
        <w:t>Vrije toe- en uittreding</w:t>
      </w:r>
    </w:p>
    <w:p w:rsidR="00034F7E" w:rsidRDefault="00034F7E">
      <w:pPr>
        <w:spacing w:after="0" w:line="240" w:lineRule="auto"/>
        <w:rPr>
          <w:rFonts w:ascii="Calibri" w:eastAsia="Calibri" w:hAnsi="Calibri" w:cs="Calibri"/>
        </w:rPr>
      </w:pPr>
    </w:p>
    <w:p w:rsidR="00034F7E" w:rsidRPr="00FF4DA7" w:rsidRDefault="00B71F21">
      <w:pPr>
        <w:spacing w:after="0" w:line="240" w:lineRule="auto"/>
        <w:rPr>
          <w:rFonts w:ascii="Calibri" w:eastAsia="Calibri" w:hAnsi="Calibri" w:cs="Calibri"/>
        </w:rPr>
      </w:pPr>
      <w:r w:rsidRPr="00FF4DA7">
        <w:rPr>
          <w:rFonts w:ascii="Calibri" w:eastAsia="Calibri" w:hAnsi="Calibri" w:cs="Calibri"/>
          <w:b/>
          <w:highlight w:val="yellow"/>
        </w:rPr>
        <w:t xml:space="preserve">Evenwichtsprijs: </w:t>
      </w:r>
      <w:r w:rsidRPr="00FF4DA7">
        <w:rPr>
          <w:rFonts w:ascii="Calibri" w:eastAsia="Calibri" w:hAnsi="Calibri" w:cs="Calibri"/>
          <w:highlight w:val="yellow"/>
        </w:rPr>
        <w:t>QV = QA</w:t>
      </w:r>
    </w:p>
    <w:p w:rsidR="002C6B67" w:rsidRDefault="002C6B67">
      <w:pPr>
        <w:spacing w:after="0" w:line="240" w:lineRule="auto"/>
        <w:rPr>
          <w:rFonts w:ascii="Calibri" w:eastAsia="Calibri" w:hAnsi="Calibri" w:cs="Calibri"/>
        </w:rPr>
      </w:pPr>
    </w:p>
    <w:p w:rsidR="002C6B67" w:rsidRDefault="002C6B67">
      <w:pPr>
        <w:spacing w:after="0" w:line="240" w:lineRule="auto"/>
        <w:rPr>
          <w:rFonts w:ascii="Calibri" w:eastAsia="Calibri" w:hAnsi="Calibri" w:cs="Calibri"/>
          <w:b/>
          <w:u w:val="single"/>
        </w:rPr>
      </w:pPr>
    </w:p>
    <w:p w:rsidR="002C6B67" w:rsidRDefault="002C6B67">
      <w:pPr>
        <w:spacing w:after="0" w:line="240" w:lineRule="auto"/>
        <w:rPr>
          <w:rFonts w:ascii="Calibri" w:eastAsia="Calibri" w:hAnsi="Calibri" w:cs="Calibri"/>
          <w:b/>
          <w:u w:val="single"/>
        </w:rPr>
      </w:pPr>
    </w:p>
    <w:p w:rsidR="002C6B67" w:rsidRDefault="002C6B67">
      <w:pPr>
        <w:spacing w:after="0" w:line="240" w:lineRule="auto"/>
        <w:rPr>
          <w:rFonts w:ascii="Calibri" w:eastAsia="Calibri" w:hAnsi="Calibri" w:cs="Calibri"/>
          <w:b/>
          <w:u w:val="single"/>
        </w:rPr>
      </w:pPr>
    </w:p>
    <w:p w:rsidR="002C6B67" w:rsidRDefault="002C6B67">
      <w:pPr>
        <w:spacing w:after="0" w:line="240" w:lineRule="auto"/>
        <w:rPr>
          <w:rFonts w:ascii="Calibri" w:eastAsia="Calibri" w:hAnsi="Calibri" w:cs="Calibri"/>
          <w:b/>
          <w:u w:val="single"/>
        </w:rPr>
      </w:pPr>
    </w:p>
    <w:p w:rsidR="00034F7E" w:rsidRDefault="00B71F21">
      <w:pPr>
        <w:spacing w:after="0" w:line="240" w:lineRule="auto"/>
        <w:rPr>
          <w:rFonts w:ascii="Calibri" w:eastAsia="Calibri" w:hAnsi="Calibri" w:cs="Calibri"/>
          <w:b/>
          <w:u w:val="single"/>
        </w:rPr>
      </w:pPr>
      <w:r>
        <w:rPr>
          <w:rFonts w:ascii="Calibri" w:eastAsia="Calibri" w:hAnsi="Calibri" w:cs="Calibri"/>
          <w:b/>
          <w:u w:val="single"/>
        </w:rPr>
        <w:lastRenderedPageBreak/>
        <w:t>Paragraaf 6.2</w:t>
      </w:r>
    </w:p>
    <w:p w:rsidR="00034F7E" w:rsidRDefault="00B71F21">
      <w:pPr>
        <w:spacing w:after="0" w:line="240" w:lineRule="auto"/>
        <w:rPr>
          <w:rFonts w:ascii="Calibri" w:eastAsia="Calibri" w:hAnsi="Calibri" w:cs="Calibri"/>
        </w:rPr>
      </w:pPr>
      <w:r>
        <w:rPr>
          <w:rFonts w:ascii="Calibri" w:eastAsia="Calibri" w:hAnsi="Calibri" w:cs="Calibri"/>
          <w:b/>
        </w:rPr>
        <w:t>Totaal surplus</w:t>
      </w:r>
      <w:r>
        <w:rPr>
          <w:rFonts w:ascii="Calibri" w:eastAsia="Calibri" w:hAnsi="Calibri" w:cs="Calibri"/>
        </w:rPr>
        <w:t xml:space="preserve"> = consumenten surplus + producenten surplus</w:t>
      </w:r>
    </w:p>
    <w:p w:rsidR="00A2432A" w:rsidRDefault="00A2432A">
      <w:pPr>
        <w:spacing w:after="0" w:line="240" w:lineRule="auto"/>
        <w:rPr>
          <w:rFonts w:ascii="Calibri" w:eastAsia="Calibri" w:hAnsi="Calibri" w:cs="Calibri"/>
        </w:rPr>
      </w:pPr>
      <w:r>
        <w:rPr>
          <w:rFonts w:ascii="Calibri" w:eastAsia="Calibri" w:hAnsi="Calibri" w:cs="Calibri"/>
        </w:rPr>
        <w:t>De hoogte van het surplus geeft de hoogte van de welvaart weer.</w:t>
      </w:r>
    </w:p>
    <w:p w:rsidR="00A2432A" w:rsidRPr="00A2432A" w:rsidRDefault="00A2432A" w:rsidP="00A2432A">
      <w:pPr>
        <w:pStyle w:val="Lijstalinea"/>
        <w:numPr>
          <w:ilvl w:val="0"/>
          <w:numId w:val="12"/>
        </w:numPr>
        <w:spacing w:after="0" w:line="240" w:lineRule="auto"/>
        <w:rPr>
          <w:rFonts w:ascii="Calibri" w:eastAsia="Calibri" w:hAnsi="Calibri" w:cs="Calibri"/>
        </w:rPr>
      </w:pPr>
      <w:r>
        <w:rPr>
          <w:rFonts w:ascii="Calibri" w:eastAsia="Calibri" w:hAnsi="Calibri" w:cs="Calibri"/>
        </w:rPr>
        <w:t>Afname van het surplus noemen we welvaartsmindering</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u w:val="single"/>
        </w:rPr>
        <w:t>Dé vraag:</w:t>
      </w:r>
      <w:r>
        <w:rPr>
          <w:rFonts w:ascii="Calibri" w:eastAsia="Calibri" w:hAnsi="Calibri" w:cs="Calibri"/>
        </w:rPr>
        <w:t xml:space="preserve"> is het totale surplus op perfect werkende markten maximaal?</w:t>
      </w:r>
    </w:p>
    <w:p w:rsidR="00034F7E" w:rsidRDefault="00034F7E">
      <w:pPr>
        <w:spacing w:after="0" w:line="240" w:lineRule="auto"/>
        <w:rPr>
          <w:rFonts w:ascii="Calibri" w:eastAsia="Calibri" w:hAnsi="Calibri" w:cs="Calibri"/>
        </w:rPr>
      </w:pPr>
    </w:p>
    <w:p w:rsidR="00034F7E" w:rsidRDefault="00B71F21">
      <w:pPr>
        <w:spacing w:after="0" w:line="240" w:lineRule="auto"/>
        <w:rPr>
          <w:rFonts w:ascii="Calibri" w:eastAsia="Calibri" w:hAnsi="Calibri" w:cs="Calibri"/>
        </w:rPr>
      </w:pPr>
      <w:r>
        <w:rPr>
          <w:rFonts w:ascii="Calibri" w:eastAsia="Calibri" w:hAnsi="Calibri" w:cs="Calibri"/>
        </w:rPr>
        <w:t>Alle vrijheid voor markten?</w:t>
      </w:r>
    </w:p>
    <w:p w:rsidR="00034F7E" w:rsidRDefault="00B71F21">
      <w:pPr>
        <w:spacing w:after="0" w:line="240" w:lineRule="auto"/>
        <w:rPr>
          <w:rFonts w:ascii="Calibri" w:eastAsia="Calibri" w:hAnsi="Calibri" w:cs="Calibri"/>
        </w:rPr>
      </w:pPr>
      <w:r>
        <w:rPr>
          <w:rFonts w:ascii="Calibri" w:eastAsia="Calibri" w:hAnsi="Calibri" w:cs="Calibri"/>
        </w:rPr>
        <w:t>Nee, want:</w:t>
      </w:r>
    </w:p>
    <w:p w:rsidR="00034F7E" w:rsidRDefault="00B71F21">
      <w:pPr>
        <w:numPr>
          <w:ilvl w:val="0"/>
          <w:numId w:val="9"/>
        </w:numPr>
        <w:spacing w:after="0" w:line="240" w:lineRule="auto"/>
        <w:ind w:left="720" w:hanging="360"/>
        <w:rPr>
          <w:rFonts w:ascii="Calibri" w:eastAsia="Calibri" w:hAnsi="Calibri" w:cs="Calibri"/>
        </w:rPr>
      </w:pPr>
      <w:r>
        <w:rPr>
          <w:rFonts w:ascii="Calibri" w:eastAsia="Calibri" w:hAnsi="Calibri" w:cs="Calibri"/>
        </w:rPr>
        <w:t>Surplus wordt alleen maximaal bij volledige mededinging</w:t>
      </w:r>
    </w:p>
    <w:p w:rsidR="00034F7E" w:rsidRDefault="00B71F21">
      <w:pPr>
        <w:numPr>
          <w:ilvl w:val="0"/>
          <w:numId w:val="9"/>
        </w:numPr>
        <w:spacing w:after="0" w:line="240" w:lineRule="auto"/>
        <w:ind w:left="720" w:hanging="360"/>
        <w:rPr>
          <w:rFonts w:ascii="Calibri" w:eastAsia="Calibri" w:hAnsi="Calibri" w:cs="Calibri"/>
        </w:rPr>
      </w:pPr>
      <w:r>
        <w:rPr>
          <w:rFonts w:ascii="Calibri" w:eastAsia="Calibri" w:hAnsi="Calibri" w:cs="Calibri"/>
        </w:rPr>
        <w:t>Externe effecten treden anders op</w:t>
      </w:r>
    </w:p>
    <w:p w:rsidR="002C6B67" w:rsidRDefault="00B71F21" w:rsidP="002C6B67">
      <w:pPr>
        <w:numPr>
          <w:ilvl w:val="0"/>
          <w:numId w:val="9"/>
        </w:numPr>
        <w:spacing w:after="0" w:line="240" w:lineRule="auto"/>
        <w:ind w:left="720" w:hanging="360"/>
        <w:rPr>
          <w:rFonts w:ascii="Calibri" w:eastAsia="Calibri" w:hAnsi="Calibri" w:cs="Calibri"/>
        </w:rPr>
      </w:pPr>
      <w:r>
        <w:rPr>
          <w:rFonts w:ascii="Calibri" w:eastAsia="Calibri" w:hAnsi="Calibri" w:cs="Calibri"/>
        </w:rPr>
        <w:t>Prijs op de markt kan te hoog of te laag zijn.</w:t>
      </w:r>
    </w:p>
    <w:p w:rsidR="002C6B67" w:rsidRDefault="002C6B67" w:rsidP="002C6B67">
      <w:pPr>
        <w:spacing w:after="0" w:line="240" w:lineRule="auto"/>
        <w:rPr>
          <w:rFonts w:ascii="Calibri" w:eastAsia="Calibri" w:hAnsi="Calibri" w:cs="Calibri"/>
        </w:rPr>
      </w:pPr>
    </w:p>
    <w:p w:rsidR="002C6B67" w:rsidRPr="002C6B67" w:rsidRDefault="002C6B67" w:rsidP="002C6B67">
      <w:pPr>
        <w:spacing w:after="0" w:line="240" w:lineRule="auto"/>
        <w:rPr>
          <w:rFonts w:ascii="Calibri" w:eastAsia="Calibri" w:hAnsi="Calibri" w:cs="Calibri"/>
          <w:b/>
          <w:u w:val="single"/>
        </w:rPr>
      </w:pPr>
      <w:r w:rsidRPr="002C6B67">
        <w:rPr>
          <w:rFonts w:ascii="Calibri" w:eastAsia="Calibri" w:hAnsi="Calibri" w:cs="Calibri"/>
          <w:b/>
          <w:u w:val="single"/>
        </w:rPr>
        <w:t xml:space="preserve">Paragraaf 6.3 </w:t>
      </w:r>
    </w:p>
    <w:p w:rsidR="00034F7E" w:rsidRDefault="002C6B67">
      <w:pPr>
        <w:spacing w:after="0" w:line="240" w:lineRule="auto"/>
        <w:rPr>
          <w:rFonts w:ascii="Calibri" w:eastAsia="Calibri" w:hAnsi="Calibri" w:cs="Calibri"/>
        </w:rPr>
      </w:pPr>
      <w:r>
        <w:rPr>
          <w:rFonts w:ascii="Calibri" w:eastAsia="Calibri" w:hAnsi="Calibri" w:cs="Calibri"/>
        </w:rPr>
        <w:t xml:space="preserve">Een </w:t>
      </w:r>
      <w:r w:rsidRPr="002401FE">
        <w:rPr>
          <w:rFonts w:ascii="Calibri" w:eastAsia="Calibri" w:hAnsi="Calibri" w:cs="Calibri"/>
          <w:b/>
        </w:rPr>
        <w:t>minimumprijs</w:t>
      </w:r>
      <w:r>
        <w:rPr>
          <w:rFonts w:ascii="Calibri" w:eastAsia="Calibri" w:hAnsi="Calibri" w:cs="Calibri"/>
        </w:rPr>
        <w:t xml:space="preserve"> (ook wel garantieprijs) wordt ingesteld omdat de evenwichtsprijs te laag is. </w:t>
      </w:r>
    </w:p>
    <w:p w:rsidR="002C6B67" w:rsidRDefault="002C6B67" w:rsidP="002C6B67">
      <w:pPr>
        <w:spacing w:after="0" w:line="240" w:lineRule="auto"/>
        <w:rPr>
          <w:rFonts w:ascii="Calibri" w:eastAsia="Calibri" w:hAnsi="Calibri" w:cs="Calibri"/>
        </w:rPr>
      </w:pPr>
    </w:p>
    <w:p w:rsidR="002C6B67" w:rsidRPr="002C6B67" w:rsidRDefault="002C6B67" w:rsidP="002C6B67">
      <w:pPr>
        <w:spacing w:after="0" w:line="240" w:lineRule="auto"/>
        <w:rPr>
          <w:rFonts w:ascii="Calibri" w:eastAsia="Calibri" w:hAnsi="Calibri" w:cs="Calibri"/>
        </w:rPr>
      </w:pPr>
      <w:r w:rsidRPr="002C6B67">
        <w:rPr>
          <w:rFonts w:ascii="Calibri" w:eastAsia="Calibri" w:hAnsi="Calibri" w:cs="Calibri"/>
        </w:rPr>
        <w:t xml:space="preserve">Door de invoering van de minimumprijs (hoger dan de evenwichtsprijs), ontstaat </w:t>
      </w:r>
      <w:r>
        <w:rPr>
          <w:rFonts w:ascii="Calibri" w:eastAsia="Calibri" w:hAnsi="Calibri" w:cs="Calibri"/>
        </w:rPr>
        <w:t xml:space="preserve">er </w:t>
      </w:r>
      <w:r w:rsidRPr="002C6B67">
        <w:rPr>
          <w:rFonts w:ascii="Calibri" w:eastAsia="Calibri" w:hAnsi="Calibri" w:cs="Calibri"/>
        </w:rPr>
        <w:t>een probleem:</w:t>
      </w:r>
    </w:p>
    <w:p w:rsidR="002C6B67" w:rsidRPr="002C6B67" w:rsidRDefault="002C6B67" w:rsidP="002C6B67">
      <w:pPr>
        <w:pStyle w:val="Lijstalinea"/>
        <w:numPr>
          <w:ilvl w:val="0"/>
          <w:numId w:val="10"/>
        </w:numPr>
        <w:spacing w:after="0" w:line="240" w:lineRule="auto"/>
        <w:rPr>
          <w:rFonts w:ascii="Calibri" w:eastAsia="Calibri" w:hAnsi="Calibri" w:cs="Calibri"/>
        </w:rPr>
      </w:pPr>
      <w:r w:rsidRPr="002C6B67">
        <w:rPr>
          <w:rFonts w:ascii="Calibri" w:eastAsia="Calibri" w:hAnsi="Calibri" w:cs="Calibri"/>
        </w:rPr>
        <w:t>consumenten willen bij een hogere prijs minder kopen (betalingsbereidheid)</w:t>
      </w:r>
    </w:p>
    <w:p w:rsidR="002C6B67" w:rsidRDefault="002C6B67" w:rsidP="002C6B67">
      <w:pPr>
        <w:pStyle w:val="Lijstalinea"/>
        <w:numPr>
          <w:ilvl w:val="0"/>
          <w:numId w:val="10"/>
        </w:numPr>
        <w:spacing w:after="0" w:line="240" w:lineRule="auto"/>
        <w:rPr>
          <w:rFonts w:ascii="Calibri" w:eastAsia="Calibri" w:hAnsi="Calibri" w:cs="Calibri"/>
        </w:rPr>
      </w:pPr>
      <w:r w:rsidRPr="002C6B67">
        <w:rPr>
          <w:rFonts w:ascii="Calibri" w:eastAsia="Calibri" w:hAnsi="Calibri" w:cs="Calibri"/>
        </w:rPr>
        <w:t>producenten willen bij een hogere prijs meer produceren (leveringsbereidheid)</w:t>
      </w:r>
    </w:p>
    <w:p w:rsidR="002C6B67" w:rsidRDefault="002C6B67" w:rsidP="002C6B67">
      <w:pPr>
        <w:spacing w:after="0" w:line="240" w:lineRule="auto"/>
        <w:rPr>
          <w:rFonts w:ascii="Calibri" w:eastAsia="Calibri" w:hAnsi="Calibri" w:cs="Calibri"/>
        </w:rPr>
      </w:pPr>
      <w:r>
        <w:rPr>
          <w:rFonts w:ascii="Calibri" w:eastAsia="Calibri" w:hAnsi="Calibri" w:cs="Calibri"/>
        </w:rPr>
        <w:t xml:space="preserve">Omdat de producten meer willen produceren dan dat de consumenten willen kopen, </w:t>
      </w:r>
      <w:r w:rsidR="002951E8">
        <w:rPr>
          <w:rFonts w:ascii="Calibri" w:eastAsia="Calibri" w:hAnsi="Calibri" w:cs="Calibri"/>
        </w:rPr>
        <w:t>hebben we te maken met een productieoverschot. Dit productieoverschot koopt de overheid op.</w:t>
      </w:r>
    </w:p>
    <w:p w:rsidR="002951E8" w:rsidRDefault="002951E8" w:rsidP="002C6B67">
      <w:pPr>
        <w:spacing w:after="0" w:line="240" w:lineRule="auto"/>
        <w:rPr>
          <w:rFonts w:ascii="Calibri" w:eastAsia="Calibri" w:hAnsi="Calibri" w:cs="Calibri"/>
        </w:rPr>
      </w:pPr>
    </w:p>
    <w:p w:rsidR="002951E8" w:rsidRDefault="002951E8" w:rsidP="002C6B67">
      <w:pPr>
        <w:spacing w:after="0" w:line="240" w:lineRule="auto"/>
        <w:rPr>
          <w:rFonts w:ascii="Calibri" w:eastAsia="Calibri" w:hAnsi="Calibri" w:cs="Calibri"/>
        </w:rPr>
      </w:pPr>
      <w:r>
        <w:rPr>
          <w:rFonts w:ascii="Calibri" w:eastAsia="Calibri" w:hAnsi="Calibri" w:cs="Calibri"/>
        </w:rPr>
        <w:t>Gevolgen minimumprijs</w:t>
      </w:r>
      <w:r w:rsidR="00FF4DA7">
        <w:rPr>
          <w:rFonts w:ascii="Calibri" w:eastAsia="Calibri" w:hAnsi="Calibri" w:cs="Calibri"/>
        </w:rPr>
        <w:t>:</w:t>
      </w:r>
    </w:p>
    <w:p w:rsidR="00FF4DA7" w:rsidRDefault="00FF4DA7" w:rsidP="00FF4DA7">
      <w:pPr>
        <w:pStyle w:val="Lijstalinea"/>
        <w:numPr>
          <w:ilvl w:val="0"/>
          <w:numId w:val="10"/>
        </w:numPr>
        <w:spacing w:after="0" w:line="240" w:lineRule="auto"/>
        <w:rPr>
          <w:rFonts w:ascii="Calibri" w:eastAsia="Calibri" w:hAnsi="Calibri" w:cs="Calibri"/>
        </w:rPr>
      </w:pPr>
      <w:r>
        <w:rPr>
          <w:rFonts w:ascii="Calibri" w:eastAsia="Calibri" w:hAnsi="Calibri" w:cs="Calibri"/>
        </w:rPr>
        <w:t>Productie blijft behouden in eigen land</w:t>
      </w:r>
    </w:p>
    <w:p w:rsidR="00FF4DA7" w:rsidRDefault="00FF4DA7" w:rsidP="00FF4DA7">
      <w:pPr>
        <w:pStyle w:val="Lijstalinea"/>
        <w:numPr>
          <w:ilvl w:val="0"/>
          <w:numId w:val="10"/>
        </w:numPr>
        <w:spacing w:after="0" w:line="240" w:lineRule="auto"/>
        <w:rPr>
          <w:rFonts w:ascii="Calibri" w:eastAsia="Calibri" w:hAnsi="Calibri" w:cs="Calibri"/>
        </w:rPr>
      </w:pPr>
      <w:r>
        <w:rPr>
          <w:rFonts w:ascii="Calibri" w:eastAsia="Calibri" w:hAnsi="Calibri" w:cs="Calibri"/>
        </w:rPr>
        <w:t>Consumenten betalen meer dan nodig is</w:t>
      </w:r>
    </w:p>
    <w:p w:rsidR="00FF4DA7" w:rsidRDefault="00FF4DA7" w:rsidP="00FF4DA7">
      <w:pPr>
        <w:pStyle w:val="Lijstalinea"/>
        <w:numPr>
          <w:ilvl w:val="0"/>
          <w:numId w:val="10"/>
        </w:numPr>
        <w:spacing w:after="0" w:line="240" w:lineRule="auto"/>
        <w:rPr>
          <w:rFonts w:ascii="Calibri" w:eastAsia="Calibri" w:hAnsi="Calibri" w:cs="Calibri"/>
        </w:rPr>
      </w:pPr>
      <w:r>
        <w:rPr>
          <w:rFonts w:ascii="Calibri" w:eastAsia="Calibri" w:hAnsi="Calibri" w:cs="Calibri"/>
        </w:rPr>
        <w:t>Er is extra belastinggeld nodig voor het opkopen van de overschotten</w:t>
      </w:r>
    </w:p>
    <w:p w:rsidR="00FF4DA7" w:rsidRDefault="00FF4DA7" w:rsidP="00FF4DA7">
      <w:pPr>
        <w:spacing w:after="0" w:line="240" w:lineRule="auto"/>
        <w:rPr>
          <w:rFonts w:ascii="Calibri" w:eastAsia="Calibri" w:hAnsi="Calibri" w:cs="Calibri"/>
        </w:rPr>
      </w:pPr>
    </w:p>
    <w:p w:rsidR="00FF4DA7" w:rsidRPr="00FF4DA7" w:rsidRDefault="00FF4DA7" w:rsidP="00FF4DA7">
      <w:pPr>
        <w:spacing w:after="0" w:line="240" w:lineRule="auto"/>
        <w:rPr>
          <w:rFonts w:ascii="Calibri" w:eastAsia="Calibri" w:hAnsi="Calibri" w:cs="Calibri"/>
          <w:b/>
          <w:u w:val="single"/>
        </w:rPr>
      </w:pPr>
      <w:r w:rsidRPr="00FF4DA7">
        <w:rPr>
          <w:rFonts w:ascii="Calibri" w:eastAsia="Calibri" w:hAnsi="Calibri" w:cs="Calibri"/>
          <w:b/>
          <w:u w:val="single"/>
        </w:rPr>
        <w:t>Paragraaf 7.1</w:t>
      </w:r>
    </w:p>
    <w:p w:rsidR="00FF4DA7" w:rsidRPr="00FF4DA7" w:rsidRDefault="00FF4DA7" w:rsidP="00FF4DA7">
      <w:pPr>
        <w:spacing w:after="0" w:line="240" w:lineRule="auto"/>
        <w:rPr>
          <w:rFonts w:ascii="Calibri" w:eastAsia="Calibri" w:hAnsi="Calibri" w:cs="Calibri"/>
        </w:rPr>
      </w:pPr>
      <w:r>
        <w:rPr>
          <w:rFonts w:ascii="Calibri" w:eastAsia="Calibri" w:hAnsi="Calibri" w:cs="Calibri"/>
        </w:rPr>
        <w:t xml:space="preserve">Een </w:t>
      </w:r>
      <w:r w:rsidRPr="00FF4DA7">
        <w:rPr>
          <w:rFonts w:ascii="Calibri" w:eastAsia="Calibri" w:hAnsi="Calibri" w:cs="Calibri"/>
          <w:b/>
        </w:rPr>
        <w:t xml:space="preserve">monopolist </w:t>
      </w:r>
      <w:r>
        <w:rPr>
          <w:rFonts w:ascii="Calibri" w:eastAsia="Calibri" w:hAnsi="Calibri" w:cs="Calibri"/>
        </w:rPr>
        <w:t>i</w:t>
      </w:r>
      <w:r w:rsidRPr="00FF4DA7">
        <w:rPr>
          <w:rFonts w:ascii="Calibri" w:eastAsia="Calibri" w:hAnsi="Calibri" w:cs="Calibri"/>
        </w:rPr>
        <w:t xml:space="preserve">s de enige aanbieder van een bepaald product. Er zijn geen substituten voor het betreffende product te krijgen. </w:t>
      </w:r>
    </w:p>
    <w:p w:rsidR="00FF4DA7" w:rsidRPr="00FF4DA7" w:rsidRDefault="00FF4DA7" w:rsidP="00FF4DA7">
      <w:pPr>
        <w:spacing w:after="0" w:line="240" w:lineRule="auto"/>
        <w:rPr>
          <w:rFonts w:ascii="Calibri" w:eastAsia="Calibri" w:hAnsi="Calibri" w:cs="Calibri"/>
        </w:rPr>
      </w:pPr>
    </w:p>
    <w:p w:rsidR="00FF4DA7" w:rsidRPr="00FF4DA7" w:rsidRDefault="00FF4DA7" w:rsidP="00FF4DA7">
      <w:pPr>
        <w:spacing w:after="0" w:line="240" w:lineRule="auto"/>
        <w:rPr>
          <w:rFonts w:ascii="Calibri" w:eastAsia="Calibri" w:hAnsi="Calibri" w:cs="Calibri"/>
        </w:rPr>
      </w:pPr>
      <w:r w:rsidRPr="00FF4DA7">
        <w:rPr>
          <w:rFonts w:ascii="Calibri" w:eastAsia="Calibri" w:hAnsi="Calibri" w:cs="Calibri"/>
        </w:rPr>
        <w:t>Verschillende oorzaken voor het bestaan van monopolies:</w:t>
      </w:r>
    </w:p>
    <w:p w:rsidR="00FF4DA7" w:rsidRPr="00FF4DA7" w:rsidRDefault="00FF4DA7" w:rsidP="00FF4DA7">
      <w:pPr>
        <w:pStyle w:val="Lijstalinea"/>
        <w:numPr>
          <w:ilvl w:val="0"/>
          <w:numId w:val="10"/>
        </w:numPr>
        <w:spacing w:after="0" w:line="240" w:lineRule="auto"/>
        <w:rPr>
          <w:rFonts w:ascii="Calibri" w:eastAsia="Calibri" w:hAnsi="Calibri" w:cs="Calibri"/>
        </w:rPr>
      </w:pPr>
      <w:r w:rsidRPr="00FF4DA7">
        <w:rPr>
          <w:rFonts w:ascii="Calibri" w:eastAsia="Calibri" w:hAnsi="Calibri" w:cs="Calibri"/>
        </w:rPr>
        <w:t>Wettelijk monopolie</w:t>
      </w:r>
    </w:p>
    <w:p w:rsidR="00FF4DA7" w:rsidRPr="00FF4DA7" w:rsidRDefault="00FF4DA7" w:rsidP="00FF4DA7">
      <w:pPr>
        <w:pStyle w:val="Lijstalinea"/>
        <w:numPr>
          <w:ilvl w:val="0"/>
          <w:numId w:val="10"/>
        </w:numPr>
        <w:spacing w:after="0" w:line="240" w:lineRule="auto"/>
        <w:rPr>
          <w:rFonts w:ascii="Calibri" w:eastAsia="Calibri" w:hAnsi="Calibri" w:cs="Calibri"/>
        </w:rPr>
      </w:pPr>
      <w:r w:rsidRPr="00FF4DA7">
        <w:rPr>
          <w:rFonts w:ascii="Calibri" w:eastAsia="Calibri" w:hAnsi="Calibri" w:cs="Calibri"/>
        </w:rPr>
        <w:t>Natuurlijk monopolie</w:t>
      </w:r>
    </w:p>
    <w:p w:rsidR="00FF4DA7" w:rsidRDefault="00FF4DA7" w:rsidP="00FF4DA7">
      <w:pPr>
        <w:pStyle w:val="Lijstalinea"/>
        <w:numPr>
          <w:ilvl w:val="0"/>
          <w:numId w:val="10"/>
        </w:numPr>
        <w:spacing w:after="0" w:line="240" w:lineRule="auto"/>
        <w:rPr>
          <w:rFonts w:ascii="Calibri" w:eastAsia="Calibri" w:hAnsi="Calibri" w:cs="Calibri"/>
        </w:rPr>
      </w:pPr>
      <w:r w:rsidRPr="00FF4DA7">
        <w:rPr>
          <w:rFonts w:ascii="Calibri" w:eastAsia="Calibri" w:hAnsi="Calibri" w:cs="Calibri"/>
        </w:rPr>
        <w:t>Collectief monopolie</w:t>
      </w:r>
    </w:p>
    <w:p w:rsidR="00FF4DA7" w:rsidRDefault="00FF4DA7" w:rsidP="00FF4DA7">
      <w:pPr>
        <w:spacing w:after="0" w:line="240" w:lineRule="auto"/>
        <w:rPr>
          <w:rFonts w:ascii="Calibri" w:eastAsia="Calibri" w:hAnsi="Calibri" w:cs="Calibri"/>
        </w:rPr>
      </w:pPr>
    </w:p>
    <w:p w:rsidR="00FF4DA7" w:rsidRDefault="00FF4DA7" w:rsidP="00FF4DA7">
      <w:pPr>
        <w:spacing w:after="0" w:line="240" w:lineRule="auto"/>
        <w:rPr>
          <w:rFonts w:ascii="Calibri" w:eastAsia="Calibri" w:hAnsi="Calibri" w:cs="Calibri"/>
        </w:rPr>
      </w:pPr>
      <w:r w:rsidRPr="00FF4DA7">
        <w:rPr>
          <w:rFonts w:ascii="Calibri" w:eastAsia="Calibri" w:hAnsi="Calibri" w:cs="Calibri"/>
          <w:b/>
        </w:rPr>
        <w:t>Wettelijk monopolie</w:t>
      </w:r>
      <w:r>
        <w:rPr>
          <w:rFonts w:ascii="Calibri" w:eastAsia="Calibri" w:hAnsi="Calibri" w:cs="Calibri"/>
          <w:b/>
        </w:rPr>
        <w:t xml:space="preserve">: </w:t>
      </w:r>
      <w:r w:rsidRPr="00FF4DA7">
        <w:rPr>
          <w:rFonts w:ascii="Calibri" w:eastAsia="Calibri" w:hAnsi="Calibri" w:cs="Calibri"/>
        </w:rPr>
        <w:t>Ontstaat doordat de overheid de voortbrenging van een bepaald product opdraagt aan één bepaald bedrijf</w:t>
      </w:r>
      <w:r>
        <w:rPr>
          <w:rFonts w:ascii="Calibri" w:eastAsia="Calibri" w:hAnsi="Calibri" w:cs="Calibri"/>
        </w:rPr>
        <w:t>.</w:t>
      </w:r>
      <w:r w:rsidRPr="00FF4DA7">
        <w:rPr>
          <w:rFonts w:ascii="Calibri" w:eastAsia="Calibri" w:hAnsi="Calibri" w:cs="Calibri"/>
        </w:rPr>
        <w:t xml:space="preserve"> Voorbeeld: leidingwaterbedrijven, gasdistributiebedrijven</w:t>
      </w:r>
    </w:p>
    <w:p w:rsidR="00FF4DA7" w:rsidRDefault="00FF4DA7" w:rsidP="00FF4DA7">
      <w:pPr>
        <w:spacing w:after="0" w:line="240" w:lineRule="auto"/>
        <w:rPr>
          <w:rFonts w:ascii="Calibri" w:eastAsia="Calibri" w:hAnsi="Calibri" w:cs="Calibri"/>
        </w:rPr>
      </w:pPr>
      <w:r w:rsidRPr="00FF4DA7">
        <w:rPr>
          <w:rFonts w:ascii="Calibri" w:eastAsia="Calibri" w:hAnsi="Calibri" w:cs="Calibri"/>
          <w:b/>
        </w:rPr>
        <w:t>Natuurlijk monopolie:</w:t>
      </w:r>
      <w:r w:rsidRPr="00FF4DA7">
        <w:t xml:space="preserve"> </w:t>
      </w:r>
      <w:r w:rsidRPr="00FF4DA7">
        <w:rPr>
          <w:rFonts w:ascii="Calibri" w:eastAsia="Calibri" w:hAnsi="Calibri" w:cs="Calibri"/>
        </w:rPr>
        <w:t>Is sprake van wanneer een bedrijf als enige over de technische kennis beschikt om een bepaald product voort te brengen.</w:t>
      </w:r>
      <w:r>
        <w:rPr>
          <w:rFonts w:ascii="Calibri" w:eastAsia="Calibri" w:hAnsi="Calibri" w:cs="Calibri"/>
        </w:rPr>
        <w:t xml:space="preserve"> Voorbeeld: Tl</w:t>
      </w:r>
      <w:r w:rsidRPr="00FF4DA7">
        <w:rPr>
          <w:rFonts w:ascii="Calibri" w:eastAsia="Calibri" w:hAnsi="Calibri" w:cs="Calibri"/>
        </w:rPr>
        <w:t>-buizen, PC-besturingssysteem Windows</w:t>
      </w:r>
    </w:p>
    <w:p w:rsidR="00FF4DA7" w:rsidRDefault="00FF4DA7" w:rsidP="00FF4DA7">
      <w:pPr>
        <w:spacing w:after="0" w:line="240" w:lineRule="auto"/>
        <w:rPr>
          <w:rFonts w:ascii="Calibri" w:eastAsia="Calibri" w:hAnsi="Calibri" w:cs="Calibri"/>
        </w:rPr>
      </w:pPr>
      <w:r>
        <w:rPr>
          <w:rFonts w:ascii="Calibri" w:eastAsia="Calibri" w:hAnsi="Calibri" w:cs="Calibri"/>
          <w:b/>
        </w:rPr>
        <w:t xml:space="preserve">Collectief monopolie: </w:t>
      </w:r>
      <w:r w:rsidRPr="00FF4DA7">
        <w:rPr>
          <w:rFonts w:ascii="Calibri" w:eastAsia="Calibri" w:hAnsi="Calibri" w:cs="Calibri"/>
        </w:rPr>
        <w:t>Wanneer de gezamenlijke aanbieders van een bepaald product optreden alsof er slechts één aanbieder is. Voorbeeld: kartelafspraak</w:t>
      </w:r>
    </w:p>
    <w:p w:rsidR="00FF4DA7" w:rsidRDefault="00FF4DA7" w:rsidP="00FF4DA7">
      <w:pPr>
        <w:spacing w:after="0" w:line="240" w:lineRule="auto"/>
        <w:rPr>
          <w:rFonts w:ascii="Calibri" w:eastAsia="Calibri" w:hAnsi="Calibri" w:cs="Calibri"/>
        </w:rPr>
      </w:pPr>
    </w:p>
    <w:p w:rsidR="00FF4DA7" w:rsidRDefault="00FF4DA7" w:rsidP="00FF4DA7">
      <w:pPr>
        <w:spacing w:after="0" w:line="240" w:lineRule="auto"/>
        <w:rPr>
          <w:rFonts w:ascii="Calibri" w:eastAsia="Calibri" w:hAnsi="Calibri" w:cs="Calibri"/>
        </w:rPr>
      </w:pPr>
      <w:r w:rsidRPr="00FF4DA7">
        <w:rPr>
          <w:rFonts w:ascii="Calibri" w:eastAsia="Calibri" w:hAnsi="Calibri" w:cs="Calibri"/>
        </w:rPr>
        <w:t>Met een</w:t>
      </w:r>
      <w:r w:rsidRPr="00FF4DA7">
        <w:rPr>
          <w:rFonts w:ascii="Calibri" w:eastAsia="Calibri" w:hAnsi="Calibri" w:cs="Calibri"/>
          <w:b/>
        </w:rPr>
        <w:t xml:space="preserve"> octrooi</w:t>
      </w:r>
      <w:r w:rsidRPr="00FF4DA7">
        <w:rPr>
          <w:rFonts w:ascii="Calibri" w:eastAsia="Calibri" w:hAnsi="Calibri" w:cs="Calibri"/>
        </w:rPr>
        <w:t xml:space="preserve"> of een </w:t>
      </w:r>
      <w:r w:rsidRPr="00FF4DA7">
        <w:rPr>
          <w:rFonts w:ascii="Calibri" w:eastAsia="Calibri" w:hAnsi="Calibri" w:cs="Calibri"/>
          <w:b/>
        </w:rPr>
        <w:t>patent</w:t>
      </w:r>
      <w:r w:rsidRPr="00FF4DA7">
        <w:rPr>
          <w:rFonts w:ascii="Calibri" w:eastAsia="Calibri" w:hAnsi="Calibri" w:cs="Calibri"/>
        </w:rPr>
        <w:t xml:space="preserve"> krijg je het alleenrecht om de vinding te verkopen</w:t>
      </w:r>
      <w:r>
        <w:rPr>
          <w:rFonts w:ascii="Calibri" w:eastAsia="Calibri" w:hAnsi="Calibri" w:cs="Calibri"/>
        </w:rPr>
        <w:t>.</w:t>
      </w:r>
    </w:p>
    <w:p w:rsidR="00FF4DA7" w:rsidRDefault="00FF4DA7" w:rsidP="00FF4DA7">
      <w:pPr>
        <w:spacing w:after="0" w:line="240" w:lineRule="auto"/>
        <w:rPr>
          <w:rFonts w:ascii="Calibri" w:eastAsia="Calibri" w:hAnsi="Calibri" w:cs="Calibri"/>
        </w:rPr>
      </w:pPr>
    </w:p>
    <w:p w:rsidR="00FF4DA7" w:rsidRDefault="00FF4DA7" w:rsidP="00FF4DA7">
      <w:pPr>
        <w:spacing w:after="0" w:line="240" w:lineRule="auto"/>
        <w:rPr>
          <w:rFonts w:ascii="Calibri" w:eastAsia="Calibri" w:hAnsi="Calibri" w:cs="Calibri"/>
        </w:rPr>
      </w:pPr>
      <w:r w:rsidRPr="00FF4DA7">
        <w:rPr>
          <w:rFonts w:ascii="Calibri" w:eastAsia="Calibri" w:hAnsi="Calibri" w:cs="Calibri"/>
          <w:b/>
        </w:rPr>
        <w:t>Prijsdiscriminatie:</w:t>
      </w:r>
      <w:r>
        <w:rPr>
          <w:rFonts w:ascii="Calibri" w:eastAsia="Calibri" w:hAnsi="Calibri" w:cs="Calibri"/>
        </w:rPr>
        <w:t xml:space="preserve"> Een aanbieder verkoopt hetzelfde product tegen verschillende prijzen aan verschillende groepen vragers. Een belangrijke voorwaarde voor prijsdiscriminatie is dat de deelmarkten gescheiden zijn (bijv. tijd, studenten/ouderen, vliegtickets staan op naam)</w:t>
      </w:r>
    </w:p>
    <w:p w:rsidR="00FF4DA7" w:rsidRDefault="00FF4DA7" w:rsidP="00FF4DA7">
      <w:pPr>
        <w:spacing w:after="0" w:line="240" w:lineRule="auto"/>
        <w:rPr>
          <w:rFonts w:ascii="Calibri" w:eastAsia="Calibri" w:hAnsi="Calibri" w:cs="Calibri"/>
        </w:rPr>
      </w:pPr>
    </w:p>
    <w:p w:rsidR="00FF4DA7" w:rsidRPr="00FF4DA7" w:rsidRDefault="00FF4DA7" w:rsidP="00FF4DA7">
      <w:pPr>
        <w:spacing w:after="0" w:line="240" w:lineRule="auto"/>
        <w:rPr>
          <w:rFonts w:ascii="Calibri" w:eastAsia="Calibri" w:hAnsi="Calibri" w:cs="Calibri"/>
          <w:b/>
          <w:u w:val="single"/>
        </w:rPr>
      </w:pPr>
      <w:r w:rsidRPr="00FF4DA7">
        <w:rPr>
          <w:rFonts w:ascii="Calibri" w:eastAsia="Calibri" w:hAnsi="Calibri" w:cs="Calibri"/>
          <w:b/>
          <w:u w:val="single"/>
        </w:rPr>
        <w:t>Paragraaf 7.2</w:t>
      </w:r>
    </w:p>
    <w:p w:rsidR="00FF4DA7" w:rsidRDefault="00FF4DA7" w:rsidP="00FF4DA7">
      <w:pPr>
        <w:spacing w:after="0" w:line="240" w:lineRule="auto"/>
        <w:rPr>
          <w:rFonts w:ascii="Calibri" w:eastAsia="Calibri" w:hAnsi="Calibri" w:cs="Calibri"/>
        </w:rPr>
      </w:pPr>
      <w:r>
        <w:rPr>
          <w:rFonts w:ascii="Calibri" w:eastAsia="Calibri" w:hAnsi="Calibri" w:cs="Calibri"/>
        </w:rPr>
        <w:t xml:space="preserve">De </w:t>
      </w:r>
      <w:r w:rsidRPr="00FF4DA7">
        <w:rPr>
          <w:rFonts w:ascii="Calibri" w:eastAsia="Calibri" w:hAnsi="Calibri" w:cs="Calibri"/>
          <w:b/>
        </w:rPr>
        <w:t>marginale kosten</w:t>
      </w:r>
      <w:r>
        <w:rPr>
          <w:rFonts w:ascii="Calibri" w:eastAsia="Calibri" w:hAnsi="Calibri" w:cs="Calibri"/>
        </w:rPr>
        <w:t xml:space="preserve"> zijn de extra kosten bij uitbreiding van de productie met één eenheid.</w:t>
      </w:r>
    </w:p>
    <w:p w:rsidR="00FF4DA7" w:rsidRPr="00FF4DA7" w:rsidRDefault="00FF4DA7" w:rsidP="00FF4DA7">
      <w:pPr>
        <w:spacing w:after="0" w:line="240" w:lineRule="auto"/>
        <w:rPr>
          <w:rFonts w:ascii="Calibri" w:eastAsia="Calibri" w:hAnsi="Calibri" w:cs="Calibri"/>
        </w:rPr>
      </w:pPr>
      <w:r>
        <w:rPr>
          <w:rFonts w:ascii="Calibri" w:eastAsia="Calibri" w:hAnsi="Calibri" w:cs="Calibri"/>
        </w:rPr>
        <w:t xml:space="preserve">De </w:t>
      </w:r>
      <w:r w:rsidRPr="00FF4DA7">
        <w:rPr>
          <w:rFonts w:ascii="Calibri" w:eastAsia="Calibri" w:hAnsi="Calibri" w:cs="Calibri"/>
          <w:b/>
        </w:rPr>
        <w:t>marginale opbrengsten</w:t>
      </w:r>
      <w:r>
        <w:rPr>
          <w:rFonts w:ascii="Calibri" w:eastAsia="Calibri" w:hAnsi="Calibri" w:cs="Calibri"/>
        </w:rPr>
        <w:t xml:space="preserve"> zijn de extra opbrengsten als de afzet met één eenheid toeneemt.</w:t>
      </w:r>
    </w:p>
    <w:p w:rsidR="00FF4DA7" w:rsidRPr="00FF4DA7" w:rsidRDefault="00FF4DA7" w:rsidP="00FF4DA7">
      <w:pPr>
        <w:spacing w:after="0" w:line="240" w:lineRule="auto"/>
        <w:rPr>
          <w:rFonts w:ascii="Calibri" w:eastAsia="Calibri" w:hAnsi="Calibri" w:cs="Calibri"/>
        </w:rPr>
      </w:pPr>
      <w:r w:rsidRPr="00FF4DA7">
        <w:rPr>
          <w:rFonts w:ascii="Calibri" w:eastAsia="Calibri" w:hAnsi="Calibri" w:cs="Calibri"/>
          <w:highlight w:val="yellow"/>
        </w:rPr>
        <w:lastRenderedPageBreak/>
        <w:t>TW is maximaal als geldt: MO = MK</w:t>
      </w:r>
    </w:p>
    <w:p w:rsidR="00FF4DA7" w:rsidRDefault="00FF4DA7" w:rsidP="00FF4DA7">
      <w:pPr>
        <w:spacing w:after="0" w:line="240" w:lineRule="auto"/>
        <w:rPr>
          <w:rFonts w:ascii="Calibri" w:eastAsia="Calibri" w:hAnsi="Calibri" w:cs="Calibri"/>
          <w:b/>
        </w:rPr>
      </w:pPr>
    </w:p>
    <w:p w:rsidR="00B71F21" w:rsidRPr="00B71F21" w:rsidRDefault="00B71F21" w:rsidP="00FF4DA7">
      <w:pPr>
        <w:spacing w:after="0" w:line="240" w:lineRule="auto"/>
        <w:rPr>
          <w:rFonts w:ascii="Calibri" w:eastAsia="Calibri" w:hAnsi="Calibri" w:cs="Calibri"/>
          <w:b/>
          <w:u w:val="single"/>
        </w:rPr>
      </w:pPr>
      <w:r w:rsidRPr="00B71F21">
        <w:rPr>
          <w:rFonts w:ascii="Calibri" w:eastAsia="Calibri" w:hAnsi="Calibri" w:cs="Calibri"/>
          <w:b/>
          <w:u w:val="single"/>
        </w:rPr>
        <w:t>Paragraaf 7.3</w:t>
      </w:r>
    </w:p>
    <w:p w:rsidR="00B71F21" w:rsidRDefault="00B71F21" w:rsidP="00FF4DA7">
      <w:pPr>
        <w:spacing w:after="0" w:line="240" w:lineRule="auto"/>
        <w:rPr>
          <w:rFonts w:ascii="Calibri" w:eastAsia="Calibri" w:hAnsi="Calibri" w:cs="Calibri"/>
        </w:rPr>
      </w:pPr>
      <w:r w:rsidRPr="00B71F21">
        <w:rPr>
          <w:rFonts w:ascii="Calibri" w:eastAsia="Calibri" w:hAnsi="Calibri" w:cs="Calibri"/>
          <w:b/>
        </w:rPr>
        <w:t>Andere niet-perfecte marktvormen</w:t>
      </w:r>
      <w:r>
        <w:rPr>
          <w:rFonts w:ascii="Calibri" w:eastAsia="Calibri" w:hAnsi="Calibri" w:cs="Calibri"/>
        </w:rPr>
        <w:t>: oligopolie en monopolistische concurrentie.</w:t>
      </w:r>
    </w:p>
    <w:p w:rsidR="00B71F21" w:rsidRDefault="00B71F21" w:rsidP="00FF4DA7">
      <w:pPr>
        <w:spacing w:after="0" w:line="240" w:lineRule="auto"/>
        <w:rPr>
          <w:rFonts w:ascii="Calibri" w:eastAsia="Calibri" w:hAnsi="Calibri" w:cs="Calibri"/>
        </w:rPr>
      </w:pPr>
    </w:p>
    <w:p w:rsidR="00B71F21" w:rsidRPr="00B71F21" w:rsidRDefault="00B71F21" w:rsidP="00B71F21">
      <w:pPr>
        <w:spacing w:after="0" w:line="240" w:lineRule="auto"/>
        <w:rPr>
          <w:rFonts w:ascii="Calibri" w:eastAsia="Calibri" w:hAnsi="Calibri" w:cs="Calibri"/>
          <w:b/>
        </w:rPr>
      </w:pPr>
      <w:r w:rsidRPr="00B71F21">
        <w:rPr>
          <w:rFonts w:ascii="Calibri" w:eastAsia="Calibri" w:hAnsi="Calibri" w:cs="Calibri"/>
          <w:b/>
        </w:rPr>
        <w:t>Kenmerken oligopolie:</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Aantal spelers (aanbieders) op de markt klein</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Aantal vragers is groot</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Vaak is er één marktleider</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Heterogeen product door productdifferentiatie (je probeert je unique selling point te vinden)</w:t>
      </w:r>
    </w:p>
    <w:p w:rsid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Kans op kartelvorming</w:t>
      </w:r>
    </w:p>
    <w:p w:rsidR="00B71F21" w:rsidRPr="00B71F21" w:rsidRDefault="00B71F21" w:rsidP="00B71F21">
      <w:pPr>
        <w:spacing w:after="0" w:line="240" w:lineRule="auto"/>
        <w:rPr>
          <w:rFonts w:ascii="Calibri" w:eastAsia="Calibri" w:hAnsi="Calibri" w:cs="Calibri"/>
          <w:b/>
        </w:rPr>
      </w:pPr>
    </w:p>
    <w:p w:rsidR="00B71F21" w:rsidRPr="00B71F21" w:rsidRDefault="00B71F21" w:rsidP="00B71F21">
      <w:pPr>
        <w:spacing w:after="0" w:line="240" w:lineRule="auto"/>
        <w:rPr>
          <w:rFonts w:ascii="Calibri" w:eastAsia="Calibri" w:hAnsi="Calibri" w:cs="Calibri"/>
          <w:b/>
        </w:rPr>
      </w:pPr>
      <w:r w:rsidRPr="00B71F21">
        <w:rPr>
          <w:rFonts w:ascii="Calibri" w:eastAsia="Calibri" w:hAnsi="Calibri" w:cs="Calibri"/>
          <w:b/>
        </w:rPr>
        <w:t>Kenmerken monopolistische concurrentie:</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Aantal spelers (aanbieders) op de markt is veel</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Aantal vragers is groot</w:t>
      </w:r>
    </w:p>
    <w:p w:rsidR="00B71F21" w:rsidRP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Heterogeen product door productdifferentiatie (je probeert je unique selling point te vinden)</w:t>
      </w:r>
    </w:p>
    <w:p w:rsidR="00B71F21" w:rsidRDefault="00B71F21" w:rsidP="00B71F21">
      <w:pPr>
        <w:spacing w:after="0" w:line="240" w:lineRule="auto"/>
        <w:rPr>
          <w:rFonts w:ascii="Calibri" w:eastAsia="Calibri" w:hAnsi="Calibri" w:cs="Calibri"/>
        </w:rPr>
      </w:pPr>
      <w:r>
        <w:rPr>
          <w:rFonts w:ascii="Calibri" w:eastAsia="Calibri" w:hAnsi="Calibri" w:cs="Calibri"/>
        </w:rPr>
        <w:t>-</w:t>
      </w:r>
      <w:r w:rsidRPr="00B71F21">
        <w:rPr>
          <w:rFonts w:ascii="Calibri" w:eastAsia="Calibri" w:hAnsi="Calibri" w:cs="Calibri"/>
        </w:rPr>
        <w:t xml:space="preserve">Voorbeeld: hapje eten in de stad </w:t>
      </w:r>
      <w:r w:rsidRPr="00B71F21">
        <w:rPr>
          <w:rFonts w:ascii="Calibri" w:eastAsia="Calibri" w:hAnsi="Calibri" w:cs="Calibri"/>
        </w:rPr>
        <w:sym w:font="Wingdings" w:char="F0E0"/>
      </w:r>
      <w:r w:rsidRPr="00B71F21">
        <w:rPr>
          <w:rFonts w:ascii="Calibri" w:eastAsia="Calibri" w:hAnsi="Calibri" w:cs="Calibri"/>
        </w:rPr>
        <w:t xml:space="preserve"> veel aanbieders met elk een eigen productvariant (Franse keuken, Chinees, Turks, Nederlands, Japans, etc.)</w:t>
      </w:r>
    </w:p>
    <w:p w:rsidR="00B71F21" w:rsidRDefault="00B71F21" w:rsidP="00B71F21">
      <w:pPr>
        <w:spacing w:after="0" w:line="240" w:lineRule="auto"/>
        <w:rPr>
          <w:rFonts w:ascii="Calibri" w:eastAsia="Calibri" w:hAnsi="Calibri" w:cs="Calibri"/>
        </w:rPr>
      </w:pPr>
    </w:p>
    <w:p w:rsidR="00B71F21" w:rsidRPr="00B71F21" w:rsidRDefault="00B71F21" w:rsidP="00B71F21">
      <w:pPr>
        <w:spacing w:after="0" w:line="240" w:lineRule="auto"/>
        <w:rPr>
          <w:rFonts w:ascii="Calibri" w:eastAsia="Calibri" w:hAnsi="Calibri" w:cs="Calibri"/>
          <w:b/>
          <w:u w:val="single"/>
        </w:rPr>
      </w:pPr>
      <w:r w:rsidRPr="00B71F21">
        <w:rPr>
          <w:rFonts w:ascii="Calibri" w:eastAsia="Calibri" w:hAnsi="Calibri" w:cs="Calibri"/>
          <w:b/>
          <w:u w:val="single"/>
        </w:rPr>
        <w:t>Paragraaf 7.4</w:t>
      </w:r>
    </w:p>
    <w:p w:rsidR="00B71F21" w:rsidRDefault="00B71F21" w:rsidP="00B71F21">
      <w:pPr>
        <w:spacing w:after="0" w:line="240" w:lineRule="auto"/>
        <w:rPr>
          <w:rFonts w:ascii="Calibri" w:eastAsia="Calibri" w:hAnsi="Calibri" w:cs="Calibri"/>
        </w:rPr>
      </w:pPr>
      <w:r w:rsidRPr="00B71F21">
        <w:rPr>
          <w:rFonts w:ascii="Calibri" w:eastAsia="Calibri" w:hAnsi="Calibri" w:cs="Calibri"/>
          <w:b/>
        </w:rPr>
        <w:t xml:space="preserve">Kartel </w:t>
      </w:r>
      <w:r w:rsidRPr="00B71F21">
        <w:rPr>
          <w:rFonts w:ascii="Calibri" w:eastAsia="Calibri" w:hAnsi="Calibri" w:cs="Calibri"/>
        </w:rPr>
        <w:t xml:space="preserve">= samenwerking tussen juridische zelfstandige ondernemingen met het doel de onderlinge concurrentie te beperken. </w:t>
      </w:r>
      <w:r w:rsidRPr="00B71F21">
        <w:rPr>
          <w:rFonts w:ascii="Calibri" w:eastAsia="Calibri" w:hAnsi="Calibri" w:cs="Calibri"/>
          <w:b/>
        </w:rPr>
        <w:t>Mededingingswet</w:t>
      </w:r>
      <w:r w:rsidRPr="00B71F21">
        <w:rPr>
          <w:rFonts w:ascii="Calibri" w:eastAsia="Calibri" w:hAnsi="Calibri" w:cs="Calibri"/>
        </w:rPr>
        <w:t xml:space="preserve"> gaat kartelvorming tegen.</w:t>
      </w:r>
    </w:p>
    <w:p w:rsidR="00B71F21" w:rsidRDefault="00B71F21" w:rsidP="00B71F21">
      <w:pPr>
        <w:spacing w:after="0" w:line="240" w:lineRule="auto"/>
        <w:rPr>
          <w:rFonts w:ascii="Calibri" w:eastAsia="Calibri" w:hAnsi="Calibri" w:cs="Calibri"/>
        </w:rPr>
      </w:pPr>
    </w:p>
    <w:p w:rsidR="00B71F21" w:rsidRDefault="00B71F21" w:rsidP="00B71F21">
      <w:pPr>
        <w:spacing w:after="0" w:line="240" w:lineRule="auto"/>
        <w:rPr>
          <w:rFonts w:ascii="Calibri" w:eastAsia="Calibri" w:hAnsi="Calibri" w:cs="Calibri"/>
        </w:rPr>
      </w:pPr>
      <w:r w:rsidRPr="00B71F21">
        <w:rPr>
          <w:rFonts w:ascii="Calibri" w:eastAsia="Calibri" w:hAnsi="Calibri" w:cs="Calibri"/>
          <w:b/>
        </w:rPr>
        <w:t>Concentratie</w:t>
      </w:r>
      <w:r w:rsidRPr="00B71F21">
        <w:rPr>
          <w:rFonts w:ascii="Calibri" w:eastAsia="Calibri" w:hAnsi="Calibri" w:cs="Calibri"/>
        </w:rPr>
        <w:t xml:space="preserve"> = het verschijnsel dat beslissingen over de productie van goederen en diensten door een steeds kleiner aantal ondernemingen worden genomen.</w:t>
      </w:r>
    </w:p>
    <w:p w:rsidR="00276CE7" w:rsidRDefault="00276CE7" w:rsidP="00B71F21">
      <w:pPr>
        <w:spacing w:after="0" w:line="240" w:lineRule="auto"/>
        <w:rPr>
          <w:rFonts w:ascii="Calibri" w:eastAsia="Calibri" w:hAnsi="Calibri" w:cs="Calibri"/>
        </w:rPr>
      </w:pPr>
    </w:p>
    <w:p w:rsidR="00276CE7" w:rsidRDefault="00276CE7" w:rsidP="00276CE7">
      <w:pPr>
        <w:jc w:val="center"/>
        <w:rPr>
          <w:b/>
          <w:sz w:val="32"/>
          <w:szCs w:val="32"/>
        </w:rPr>
      </w:pPr>
      <w:r w:rsidRPr="009433E4">
        <w:rPr>
          <w:b/>
          <w:sz w:val="32"/>
          <w:szCs w:val="32"/>
        </w:rPr>
        <w:t>Onderdeel 3 ruilen over tijd</w:t>
      </w:r>
    </w:p>
    <w:p w:rsidR="00276CE7" w:rsidRPr="009433E4" w:rsidRDefault="00276CE7" w:rsidP="00276CE7">
      <w:pPr>
        <w:pStyle w:val="Geenafstand"/>
        <w:rPr>
          <w:b/>
        </w:rPr>
      </w:pPr>
      <w:r w:rsidRPr="009433E4">
        <w:rPr>
          <w:b/>
        </w:rPr>
        <w:t>8.1</w:t>
      </w:r>
    </w:p>
    <w:p w:rsidR="00276CE7" w:rsidRDefault="00276CE7" w:rsidP="00276CE7">
      <w:pPr>
        <w:pStyle w:val="Geenafstand"/>
      </w:pPr>
      <w:r w:rsidRPr="009433E4">
        <w:rPr>
          <w:b/>
        </w:rPr>
        <w:t>Voorraadgrootheden:</w:t>
      </w:r>
      <w:r>
        <w:t xml:space="preserve"> op een bepaald moment (waarde van je woning, spaartegoed)</w:t>
      </w:r>
    </w:p>
    <w:p w:rsidR="00276CE7" w:rsidRDefault="00276CE7" w:rsidP="00276CE7">
      <w:pPr>
        <w:pStyle w:val="Geenafstand"/>
      </w:pPr>
      <w:r w:rsidRPr="009433E4">
        <w:rPr>
          <w:b/>
        </w:rPr>
        <w:t>Stroomgrootheden:</w:t>
      </w:r>
      <w:r>
        <w:t xml:space="preserve"> gedurende een bepaalde periode (salaris, rente)</w:t>
      </w:r>
    </w:p>
    <w:p w:rsidR="00276CE7" w:rsidRDefault="00276CE7" w:rsidP="00276CE7">
      <w:pPr>
        <w:pStyle w:val="Geenafstand"/>
      </w:pPr>
    </w:p>
    <w:p w:rsidR="00276CE7" w:rsidRPr="009433E4" w:rsidRDefault="00276CE7" w:rsidP="00276CE7">
      <w:pPr>
        <w:pStyle w:val="Geenafstand"/>
        <w:rPr>
          <w:b/>
        </w:rPr>
      </w:pPr>
      <w:r w:rsidRPr="009433E4">
        <w:rPr>
          <w:b/>
        </w:rPr>
        <w:t>8.2</w:t>
      </w:r>
    </w:p>
    <w:p w:rsidR="00276CE7" w:rsidRPr="009433E4" w:rsidRDefault="00276CE7" w:rsidP="00276CE7">
      <w:pPr>
        <w:pStyle w:val="Geenafstand"/>
        <w:rPr>
          <w:color w:val="FF0000"/>
        </w:rPr>
      </w:pPr>
      <w:r w:rsidRPr="009433E4">
        <w:rPr>
          <w:color w:val="FF0000"/>
        </w:rPr>
        <w:t>Bruto inkomen</w:t>
      </w:r>
    </w:p>
    <w:p w:rsidR="00276CE7" w:rsidRDefault="00276CE7" w:rsidP="00276CE7">
      <w:pPr>
        <w:pStyle w:val="Geenafstand"/>
      </w:pPr>
      <w:r>
        <w:t>Loonbelasting</w:t>
      </w:r>
    </w:p>
    <w:p w:rsidR="00276CE7" w:rsidRDefault="00276CE7" w:rsidP="00276CE7">
      <w:pPr>
        <w:pStyle w:val="Geenafstand"/>
      </w:pPr>
      <w:r>
        <w:t>Sociale premies</w:t>
      </w:r>
    </w:p>
    <w:p w:rsidR="00276CE7" w:rsidRDefault="00276CE7" w:rsidP="00276CE7">
      <w:pPr>
        <w:pStyle w:val="Geenafstand"/>
      </w:pPr>
      <w:r>
        <w:t>---------------------------------  -</w:t>
      </w:r>
    </w:p>
    <w:p w:rsidR="00276CE7" w:rsidRPr="009433E4" w:rsidRDefault="00276CE7" w:rsidP="00276CE7">
      <w:pPr>
        <w:pStyle w:val="Geenafstand"/>
        <w:rPr>
          <w:color w:val="FF0000"/>
        </w:rPr>
      </w:pPr>
      <w:r w:rsidRPr="009433E4">
        <w:rPr>
          <w:color w:val="FF0000"/>
        </w:rPr>
        <w:t>Netto inkomen</w:t>
      </w:r>
    </w:p>
    <w:p w:rsidR="00276CE7" w:rsidRDefault="00276CE7" w:rsidP="00276CE7">
      <w:pPr>
        <w:pStyle w:val="Geenafstand"/>
      </w:pPr>
      <w:r>
        <w:t xml:space="preserve">Inkomensoverdrachten </w:t>
      </w:r>
    </w:p>
    <w:p w:rsidR="00276CE7" w:rsidRDefault="00276CE7" w:rsidP="00276CE7">
      <w:pPr>
        <w:pStyle w:val="Geenafstand"/>
      </w:pPr>
      <w:r>
        <w:t>---------------------------------  +</w:t>
      </w:r>
    </w:p>
    <w:p w:rsidR="00276CE7" w:rsidRPr="009433E4" w:rsidRDefault="00276CE7" w:rsidP="00276CE7">
      <w:pPr>
        <w:pStyle w:val="Geenafstand"/>
        <w:rPr>
          <w:color w:val="FF0000"/>
        </w:rPr>
      </w:pPr>
      <w:r w:rsidRPr="009433E4">
        <w:rPr>
          <w:color w:val="FF0000"/>
        </w:rPr>
        <w:t>Besteedbaar inkomen</w:t>
      </w:r>
    </w:p>
    <w:p w:rsidR="00276CE7" w:rsidRDefault="00276CE7" w:rsidP="00276CE7">
      <w:pPr>
        <w:pStyle w:val="Geenafstand"/>
      </w:pPr>
    </w:p>
    <w:p w:rsidR="00276CE7" w:rsidRDefault="00276CE7" w:rsidP="00276CE7">
      <w:pPr>
        <w:pStyle w:val="Geenafstand"/>
      </w:pPr>
      <w:r>
        <w:t>Je inkomen kan je op twee verschillende manieren ‘gebruiken’</w:t>
      </w:r>
    </w:p>
    <w:p w:rsidR="00276CE7" w:rsidRDefault="00276CE7" w:rsidP="00276CE7">
      <w:pPr>
        <w:pStyle w:val="Geenafstand"/>
        <w:numPr>
          <w:ilvl w:val="0"/>
          <w:numId w:val="13"/>
        </w:numPr>
      </w:pPr>
      <w:r>
        <w:t>Consumeren</w:t>
      </w:r>
    </w:p>
    <w:p w:rsidR="00276CE7" w:rsidRDefault="00276CE7" w:rsidP="00276CE7">
      <w:pPr>
        <w:pStyle w:val="Geenafstand"/>
        <w:numPr>
          <w:ilvl w:val="0"/>
          <w:numId w:val="13"/>
        </w:numPr>
      </w:pPr>
      <w:r>
        <w:t>Sparen</w:t>
      </w:r>
    </w:p>
    <w:p w:rsidR="00276CE7" w:rsidRDefault="00276CE7" w:rsidP="00276CE7">
      <w:pPr>
        <w:pStyle w:val="Geenafstand"/>
      </w:pPr>
    </w:p>
    <w:p w:rsidR="00276CE7" w:rsidRDefault="00276CE7" w:rsidP="00276CE7">
      <w:pPr>
        <w:pStyle w:val="Geenafstand"/>
      </w:pPr>
      <w:r>
        <w:rPr>
          <w:b/>
        </w:rPr>
        <w:t xml:space="preserve">Sparen </w:t>
      </w:r>
      <w:r>
        <w:t>is het niet consumeren van een deel van het besteedbare inkomen</w:t>
      </w:r>
    </w:p>
    <w:p w:rsidR="00276CE7" w:rsidRDefault="00276CE7" w:rsidP="00276CE7">
      <w:pPr>
        <w:pStyle w:val="Geenafstand"/>
      </w:pPr>
    </w:p>
    <w:p w:rsidR="00276CE7" w:rsidRDefault="00276CE7" w:rsidP="00276CE7">
      <w:pPr>
        <w:pStyle w:val="Geenafstand"/>
      </w:pPr>
      <w:r w:rsidRPr="009433E4">
        <w:rPr>
          <w:b/>
        </w:rPr>
        <w:t>Enkelvoudige rente:</w:t>
      </w:r>
      <w:r>
        <w:t xml:space="preserve"> rente wordt steeds berekend over het oorspronkelijk gestorte bedrag</w:t>
      </w:r>
    </w:p>
    <w:p w:rsidR="00276CE7" w:rsidRDefault="00276CE7" w:rsidP="00276CE7">
      <w:pPr>
        <w:pStyle w:val="Geenafstand"/>
      </w:pPr>
      <w:r w:rsidRPr="009433E4">
        <w:rPr>
          <w:b/>
        </w:rPr>
        <w:t>Samengestelde rente:</w:t>
      </w:r>
      <w:r>
        <w:t xml:space="preserve"> je krijgt niet allen rente over het oorspronkelijk gestorte bedrag, maar ook rente over de al ontvangen rente.</w:t>
      </w:r>
    </w:p>
    <w:p w:rsidR="00276CE7" w:rsidRDefault="00276CE7" w:rsidP="00276CE7">
      <w:pPr>
        <w:pStyle w:val="Geenafstand"/>
      </w:pPr>
    </w:p>
    <w:p w:rsidR="00276CE7" w:rsidRDefault="00276CE7" w:rsidP="00276CE7">
      <w:pPr>
        <w:pStyle w:val="Geenafstand"/>
      </w:pPr>
      <w:r w:rsidRPr="009433E4">
        <w:rPr>
          <w:highlight w:val="yellow"/>
        </w:rPr>
        <w:t>Spaarsaldo na n jaar = (1+p) ^ n x eenmalige beginstorting</w:t>
      </w:r>
    </w:p>
    <w:p w:rsidR="00276CE7" w:rsidRPr="009433E4" w:rsidRDefault="00276CE7" w:rsidP="00276CE7">
      <w:pPr>
        <w:pStyle w:val="Geenafstand"/>
      </w:pPr>
      <w:r w:rsidRPr="00536B05">
        <w:rPr>
          <w:highlight w:val="yellow"/>
        </w:rPr>
        <w:t>Rente betaling na 1 jaar = perunage x schuld</w:t>
      </w:r>
    </w:p>
    <w:p w:rsidR="00276CE7" w:rsidRDefault="00276CE7" w:rsidP="00276CE7">
      <w:pPr>
        <w:pStyle w:val="Geenafstand"/>
      </w:pPr>
    </w:p>
    <w:p w:rsidR="00276CE7" w:rsidRDefault="00276CE7" w:rsidP="00276CE7">
      <w:pPr>
        <w:pStyle w:val="Geenafstand"/>
      </w:pPr>
      <w:r>
        <w:t>2 soorten leningen:</w:t>
      </w:r>
    </w:p>
    <w:p w:rsidR="00276CE7" w:rsidRDefault="00276CE7" w:rsidP="00276CE7">
      <w:pPr>
        <w:pStyle w:val="Geenafstand"/>
        <w:numPr>
          <w:ilvl w:val="0"/>
          <w:numId w:val="13"/>
        </w:numPr>
      </w:pPr>
      <w:r>
        <w:t>Persoonlijke lening</w:t>
      </w:r>
    </w:p>
    <w:p w:rsidR="00276CE7" w:rsidRPr="009433E4" w:rsidRDefault="00276CE7" w:rsidP="00276CE7">
      <w:pPr>
        <w:pStyle w:val="Geenafstand"/>
        <w:numPr>
          <w:ilvl w:val="0"/>
          <w:numId w:val="13"/>
        </w:numPr>
      </w:pPr>
      <w:r>
        <w:t>Hypothecaire lening</w:t>
      </w:r>
    </w:p>
    <w:p w:rsidR="00276CE7" w:rsidRDefault="00276CE7" w:rsidP="00276CE7">
      <w:pPr>
        <w:pStyle w:val="Geenafstand"/>
      </w:pPr>
    </w:p>
    <w:p w:rsidR="00276CE7" w:rsidRPr="00536B05" w:rsidRDefault="00276CE7" w:rsidP="00276CE7">
      <w:pPr>
        <w:pStyle w:val="Geenafstand"/>
        <w:rPr>
          <w:b/>
        </w:rPr>
      </w:pPr>
      <w:r w:rsidRPr="00536B05">
        <w:rPr>
          <w:b/>
        </w:rPr>
        <w:t>8.3</w:t>
      </w:r>
    </w:p>
    <w:p w:rsidR="00276CE7" w:rsidRDefault="00276CE7" w:rsidP="00276CE7">
      <w:pPr>
        <w:pStyle w:val="Geenafstand"/>
      </w:pPr>
      <w:r w:rsidRPr="00536B05">
        <w:rPr>
          <w:b/>
        </w:rPr>
        <w:t>Rente</w:t>
      </w:r>
      <w:r>
        <w:t xml:space="preserve"> is </w:t>
      </w:r>
    </w:p>
    <w:p w:rsidR="00276CE7" w:rsidRDefault="00276CE7" w:rsidP="00276CE7">
      <w:pPr>
        <w:pStyle w:val="Geenafstand"/>
        <w:numPr>
          <w:ilvl w:val="0"/>
          <w:numId w:val="13"/>
        </w:numPr>
      </w:pPr>
      <w:r>
        <w:t>de prijs voor het uitlenen van geld</w:t>
      </w:r>
    </w:p>
    <w:p w:rsidR="00276CE7" w:rsidRDefault="00276CE7" w:rsidP="00276CE7">
      <w:pPr>
        <w:pStyle w:val="Geenafstand"/>
        <w:numPr>
          <w:ilvl w:val="0"/>
          <w:numId w:val="13"/>
        </w:numPr>
      </w:pPr>
      <w:r w:rsidRPr="005002C1">
        <w:t>de vergoeding voor het beschikbaar stellen van geld door/aan derden</w:t>
      </w:r>
    </w:p>
    <w:p w:rsidR="00276CE7" w:rsidRDefault="00276CE7" w:rsidP="00276CE7">
      <w:pPr>
        <w:pStyle w:val="Geenafstand"/>
      </w:pPr>
    </w:p>
    <w:p w:rsidR="00276CE7" w:rsidRPr="00536B05" w:rsidRDefault="00276CE7" w:rsidP="00276CE7">
      <w:pPr>
        <w:pStyle w:val="Geenafstand"/>
        <w:rPr>
          <w:b/>
        </w:rPr>
      </w:pPr>
      <w:r w:rsidRPr="00536B05">
        <w:rPr>
          <w:b/>
        </w:rPr>
        <w:t xml:space="preserve">Vermogensmarkt </w:t>
      </w:r>
    </w:p>
    <w:p w:rsidR="00276CE7" w:rsidRDefault="00276CE7" w:rsidP="00276CE7">
      <w:pPr>
        <w:pStyle w:val="Geenafstand"/>
        <w:numPr>
          <w:ilvl w:val="0"/>
          <w:numId w:val="13"/>
        </w:numPr>
      </w:pPr>
      <w:r>
        <w:t>Geldmarkt (kortlopende kredieten, korter dan 2 jaar, bijvoorbeeld leningen)</w:t>
      </w:r>
    </w:p>
    <w:p w:rsidR="00276CE7" w:rsidRDefault="00276CE7" w:rsidP="00276CE7">
      <w:pPr>
        <w:pStyle w:val="Geenafstand"/>
        <w:numPr>
          <w:ilvl w:val="0"/>
          <w:numId w:val="13"/>
        </w:numPr>
      </w:pPr>
      <w:r>
        <w:t>Kapitaalmarkt (langlopende kredieten, langer dan 2 jaar, obligaties, aandelen, hypotheken)</w:t>
      </w:r>
    </w:p>
    <w:p w:rsidR="00276CE7" w:rsidRDefault="00276CE7" w:rsidP="00276CE7">
      <w:pPr>
        <w:pStyle w:val="Geenafstand"/>
      </w:pPr>
    </w:p>
    <w:p w:rsidR="00276CE7" w:rsidRDefault="00276CE7" w:rsidP="00276CE7">
      <w:pPr>
        <w:pStyle w:val="Geenafstand"/>
      </w:pPr>
      <w:r>
        <w:t>Factoren die de rente van een lening bepalen:</w:t>
      </w:r>
    </w:p>
    <w:p w:rsidR="00276CE7" w:rsidRDefault="00276CE7" w:rsidP="00276CE7">
      <w:pPr>
        <w:pStyle w:val="Geenafstand"/>
        <w:numPr>
          <w:ilvl w:val="0"/>
          <w:numId w:val="13"/>
        </w:numPr>
      </w:pPr>
      <w:r>
        <w:t>Het risico dat de geldgever loopt</w:t>
      </w:r>
    </w:p>
    <w:p w:rsidR="00276CE7" w:rsidRDefault="00276CE7" w:rsidP="00276CE7">
      <w:pPr>
        <w:pStyle w:val="Geenafstand"/>
        <w:numPr>
          <w:ilvl w:val="0"/>
          <w:numId w:val="13"/>
        </w:numPr>
      </w:pPr>
      <w:r>
        <w:t>De inflatie</w:t>
      </w:r>
    </w:p>
    <w:p w:rsidR="00276CE7" w:rsidRDefault="00276CE7" w:rsidP="00276CE7">
      <w:pPr>
        <w:pStyle w:val="Geenafstand"/>
        <w:numPr>
          <w:ilvl w:val="0"/>
          <w:numId w:val="13"/>
        </w:numPr>
      </w:pPr>
      <w:r>
        <w:t>Vraag en aanbod op de vermogensmarkt</w:t>
      </w:r>
    </w:p>
    <w:p w:rsidR="00276CE7" w:rsidRDefault="00276CE7" w:rsidP="00276CE7">
      <w:pPr>
        <w:pStyle w:val="Geenafstand"/>
      </w:pPr>
    </w:p>
    <w:p w:rsidR="00276CE7" w:rsidRDefault="00276CE7" w:rsidP="00276CE7">
      <w:pPr>
        <w:pStyle w:val="Geenafstand"/>
      </w:pPr>
      <w:r w:rsidRPr="00536B05">
        <w:rPr>
          <w:b/>
        </w:rPr>
        <w:t>Inflatie</w:t>
      </w:r>
      <w:r>
        <w:t xml:space="preserve"> is de stijging van het algemeen prijspeil</w:t>
      </w:r>
    </w:p>
    <w:p w:rsidR="00276CE7" w:rsidRDefault="00276CE7" w:rsidP="00276CE7">
      <w:pPr>
        <w:pStyle w:val="Geenafstand"/>
      </w:pPr>
      <w:r>
        <w:t xml:space="preserve">De inflatie in Nederland wordt gemeten als de stijging van de </w:t>
      </w:r>
      <w:r w:rsidRPr="00536B05">
        <w:rPr>
          <w:b/>
        </w:rPr>
        <w:t>consumentenprijsindex</w:t>
      </w:r>
      <w:r>
        <w:t xml:space="preserve"> (CPI) ten opzichte van de overeenkomstige periode in het voorgaande jaar.</w:t>
      </w:r>
    </w:p>
    <w:p w:rsidR="00276CE7" w:rsidRDefault="00276CE7" w:rsidP="00276CE7">
      <w:pPr>
        <w:pStyle w:val="Geenafstand"/>
      </w:pPr>
      <w:r w:rsidRPr="00DC6C2C">
        <w:rPr>
          <w:b/>
        </w:rPr>
        <w:t>Deflatie</w:t>
      </w:r>
      <w:r>
        <w:t xml:space="preserve"> is de daling van het algemeen prijspeil</w:t>
      </w:r>
    </w:p>
    <w:p w:rsidR="00276CE7" w:rsidRDefault="00276CE7" w:rsidP="00276CE7">
      <w:pPr>
        <w:pStyle w:val="Geenafstand"/>
      </w:pPr>
      <w:r>
        <w:t>Hoe hoger de inflatie, hoe lager de reële rente.</w:t>
      </w:r>
    </w:p>
    <w:p w:rsidR="00276CE7" w:rsidRDefault="00276CE7" w:rsidP="00276CE7">
      <w:pPr>
        <w:pStyle w:val="Geenafstand"/>
      </w:pPr>
      <w:r>
        <w:t>Profiteurs van de inflatie: leners</w:t>
      </w:r>
    </w:p>
    <w:p w:rsidR="00276CE7" w:rsidRDefault="00276CE7" w:rsidP="00276CE7">
      <w:pPr>
        <w:pStyle w:val="Geenafstand"/>
      </w:pPr>
      <w:r>
        <w:t xml:space="preserve">Verliezers van de inflatie: spaarders </w:t>
      </w:r>
    </w:p>
    <w:p w:rsidR="00276CE7" w:rsidRDefault="00276CE7" w:rsidP="00276CE7">
      <w:pPr>
        <w:pStyle w:val="Geenafstand"/>
      </w:pPr>
    </w:p>
    <w:p w:rsidR="00276CE7" w:rsidRDefault="00276CE7" w:rsidP="00276CE7">
      <w:pPr>
        <w:pStyle w:val="Geenafstand"/>
      </w:pPr>
      <w:r w:rsidRPr="008B43D5">
        <w:rPr>
          <w:u w:val="single"/>
        </w:rPr>
        <w:t xml:space="preserve">Te hoge inflatie </w:t>
      </w:r>
      <w:r>
        <w:sym w:font="Wingdings" w:char="F0E0"/>
      </w:r>
      <w:r>
        <w:t xml:space="preserve"> ECB verhoogt de rente </w:t>
      </w:r>
      <w:r>
        <w:sym w:font="Wingdings" w:char="F0E0"/>
      </w:r>
      <w:r>
        <w:t xml:space="preserve"> meer besparingen </w:t>
      </w:r>
      <w:r>
        <w:sym w:font="Wingdings" w:char="F0E0"/>
      </w:r>
      <w:r>
        <w:t xml:space="preserve"> minder investeringen </w:t>
      </w:r>
      <w:r>
        <w:sym w:font="Wingdings" w:char="F0E0"/>
      </w:r>
      <w:r>
        <w:t xml:space="preserve"> vraag naar geld daalt </w:t>
      </w:r>
      <w:r>
        <w:sym w:font="Wingdings" w:char="F0E0"/>
      </w:r>
      <w:r>
        <w:t xml:space="preserve"> rente daalt</w:t>
      </w:r>
    </w:p>
    <w:p w:rsidR="00276CE7" w:rsidRPr="008B43D5" w:rsidRDefault="00276CE7" w:rsidP="00276CE7">
      <w:pPr>
        <w:pStyle w:val="Geenafstand"/>
      </w:pPr>
      <w:r w:rsidRPr="008B43D5">
        <w:rPr>
          <w:u w:val="single"/>
        </w:rPr>
        <w:t>Deflatie/ te lage inflatie</w:t>
      </w:r>
      <w:r>
        <w:t xml:space="preserve"> </w:t>
      </w:r>
      <w:r>
        <w:sym w:font="Wingdings" w:char="F0E0"/>
      </w:r>
      <w:r>
        <w:t xml:space="preserve"> ECB verlaagt de rente </w:t>
      </w:r>
      <w:r>
        <w:sym w:font="Wingdings" w:char="F0E0"/>
      </w:r>
      <w:r>
        <w:t xml:space="preserve"> minder besparingen </w:t>
      </w:r>
      <w:r>
        <w:sym w:font="Wingdings" w:char="F0E0"/>
      </w:r>
      <w:r>
        <w:t xml:space="preserve"> meer investeringen </w:t>
      </w:r>
      <w:r>
        <w:sym w:font="Wingdings" w:char="F0E0"/>
      </w:r>
      <w:r>
        <w:t xml:space="preserve"> vraag naar geld stijgt </w:t>
      </w:r>
      <w:r>
        <w:sym w:font="Wingdings" w:char="F0E0"/>
      </w:r>
      <w:r>
        <w:t xml:space="preserve"> rente stijgt</w:t>
      </w:r>
    </w:p>
    <w:p w:rsidR="00276CE7" w:rsidRDefault="00276CE7" w:rsidP="00276CE7">
      <w:pPr>
        <w:pStyle w:val="Geenafstand"/>
        <w:rPr>
          <w:b/>
        </w:rPr>
      </w:pPr>
    </w:p>
    <w:p w:rsidR="00276CE7" w:rsidRDefault="00276CE7" w:rsidP="00276CE7">
      <w:pPr>
        <w:pStyle w:val="Geenafstand"/>
      </w:pPr>
      <w:r w:rsidRPr="00DC6C2C">
        <w:rPr>
          <w:b/>
        </w:rPr>
        <w:t>De nominale rente</w:t>
      </w:r>
      <w:r>
        <w:t xml:space="preserve"> is de rente die is afgesproken met degene die leent</w:t>
      </w:r>
    </w:p>
    <w:p w:rsidR="00276CE7" w:rsidRDefault="00276CE7" w:rsidP="00276CE7">
      <w:pPr>
        <w:pStyle w:val="Geenafstand"/>
      </w:pPr>
      <w:r w:rsidRPr="00DC6C2C">
        <w:rPr>
          <w:b/>
        </w:rPr>
        <w:t>De reële rente</w:t>
      </w:r>
      <w:r>
        <w:t xml:space="preserve"> is de rente, rekening houdend met de inflatie (ook wel koopkracht genoemd)</w:t>
      </w:r>
    </w:p>
    <w:p w:rsidR="00276CE7" w:rsidRPr="005002C1" w:rsidRDefault="00276CE7" w:rsidP="00276CE7">
      <w:pPr>
        <w:pStyle w:val="Geenafstand"/>
        <w:rPr>
          <w:highlight w:val="yellow"/>
        </w:rPr>
      </w:pPr>
      <w:r w:rsidRPr="00DC6C2C">
        <w:rPr>
          <w:highlight w:val="yellow"/>
        </w:rPr>
        <w:t>Indexcijfer reële rente (RIC) = Indexcijfer nominale rente (NIC) : indexcijfer algemeen prijspeil (PIC) x 100</w:t>
      </w:r>
    </w:p>
    <w:p w:rsidR="00276CE7" w:rsidRDefault="00276CE7" w:rsidP="00276CE7">
      <w:pPr>
        <w:pStyle w:val="Geenafstand"/>
      </w:pPr>
    </w:p>
    <w:p w:rsidR="00276CE7" w:rsidRPr="00DC6C2C" w:rsidRDefault="00276CE7" w:rsidP="00276CE7">
      <w:pPr>
        <w:pStyle w:val="Geenafstand"/>
        <w:rPr>
          <w:b/>
        </w:rPr>
      </w:pPr>
      <w:r w:rsidRPr="00DC6C2C">
        <w:rPr>
          <w:b/>
        </w:rPr>
        <w:t>8.4</w:t>
      </w:r>
    </w:p>
    <w:p w:rsidR="00276CE7" w:rsidRDefault="00276CE7" w:rsidP="00276CE7">
      <w:pPr>
        <w:pStyle w:val="Geenafstand"/>
      </w:pPr>
      <w:r>
        <w:t xml:space="preserve">Een </w:t>
      </w:r>
      <w:r>
        <w:rPr>
          <w:b/>
        </w:rPr>
        <w:t xml:space="preserve">balans </w:t>
      </w:r>
      <w:r>
        <w:t>is een opstelling van de bezittingen, schulden en het eigen vermogen van een onderneming op een bepaald tijdstip.</w:t>
      </w:r>
    </w:p>
    <w:p w:rsidR="00276CE7" w:rsidRDefault="00276CE7" w:rsidP="00276CE7">
      <w:pPr>
        <w:pStyle w:val="Geenafstand"/>
      </w:pPr>
    </w:p>
    <w:p w:rsidR="00276CE7" w:rsidRDefault="00276CE7" w:rsidP="00276CE7">
      <w:pPr>
        <w:pStyle w:val="Geenafstand"/>
      </w:pPr>
      <w:r>
        <w:t xml:space="preserve">Het is gebruikelijk de </w:t>
      </w:r>
      <w:r w:rsidRPr="00DC6C2C">
        <w:rPr>
          <w:i/>
        </w:rPr>
        <w:t>activa</w:t>
      </w:r>
      <w:r>
        <w:t xml:space="preserve"> in verschillende onderdelen te verdelen:</w:t>
      </w:r>
    </w:p>
    <w:p w:rsidR="00276CE7" w:rsidRDefault="00276CE7" w:rsidP="00276CE7">
      <w:pPr>
        <w:pStyle w:val="Geenafstand"/>
        <w:numPr>
          <w:ilvl w:val="0"/>
          <w:numId w:val="13"/>
        </w:numPr>
      </w:pPr>
      <w:r>
        <w:t xml:space="preserve">Het </w:t>
      </w:r>
      <w:r w:rsidRPr="00DC6C2C">
        <w:rPr>
          <w:b/>
        </w:rPr>
        <w:t>vast kapitaal</w:t>
      </w:r>
      <w:r>
        <w:t>, zoals de winkelinrichting en de auto</w:t>
      </w:r>
    </w:p>
    <w:p w:rsidR="00276CE7" w:rsidRDefault="00276CE7" w:rsidP="00276CE7">
      <w:pPr>
        <w:pStyle w:val="Geenafstand"/>
        <w:numPr>
          <w:ilvl w:val="0"/>
          <w:numId w:val="13"/>
        </w:numPr>
      </w:pPr>
      <w:r>
        <w:t xml:space="preserve">Het </w:t>
      </w:r>
      <w:r w:rsidRPr="00DC6C2C">
        <w:rPr>
          <w:b/>
        </w:rPr>
        <w:t>vlottende kapitaal</w:t>
      </w:r>
      <w:r>
        <w:t>, dat in de loop van een jaar erg vaak van omvang en samenstelling veranderd.</w:t>
      </w:r>
    </w:p>
    <w:p w:rsidR="00276CE7" w:rsidRDefault="00276CE7" w:rsidP="00276CE7">
      <w:pPr>
        <w:pStyle w:val="Geenafstand"/>
        <w:numPr>
          <w:ilvl w:val="0"/>
          <w:numId w:val="13"/>
        </w:numPr>
      </w:pPr>
      <w:r>
        <w:t xml:space="preserve">De </w:t>
      </w:r>
      <w:r w:rsidRPr="00DC6C2C">
        <w:rPr>
          <w:b/>
        </w:rPr>
        <w:t>liquide middelen</w:t>
      </w:r>
      <w:r>
        <w:t>, die bestaan uit het kasgeld en het saldo van de bankrekening</w:t>
      </w:r>
    </w:p>
    <w:p w:rsidR="00276CE7" w:rsidRDefault="00276CE7" w:rsidP="00276CE7">
      <w:pPr>
        <w:pStyle w:val="Geenafstand"/>
      </w:pPr>
    </w:p>
    <w:p w:rsidR="00276CE7" w:rsidRDefault="00276CE7" w:rsidP="00276CE7">
      <w:pPr>
        <w:pStyle w:val="Geenafstand"/>
      </w:pPr>
      <w:r>
        <w:t xml:space="preserve">De </w:t>
      </w:r>
      <w:r w:rsidRPr="00DC6C2C">
        <w:rPr>
          <w:i/>
        </w:rPr>
        <w:t>passiva</w:t>
      </w:r>
      <w:r>
        <w:t xml:space="preserve"> geven aan op welke manier de onderneming is gefinancierd</w:t>
      </w:r>
    </w:p>
    <w:p w:rsidR="00276CE7" w:rsidRDefault="00276CE7" w:rsidP="00276CE7">
      <w:pPr>
        <w:pStyle w:val="Geenafstand"/>
        <w:numPr>
          <w:ilvl w:val="0"/>
          <w:numId w:val="13"/>
        </w:numPr>
      </w:pPr>
      <w:r>
        <w:t>Eigen vermogen</w:t>
      </w:r>
    </w:p>
    <w:p w:rsidR="00276CE7" w:rsidRDefault="00276CE7" w:rsidP="00276CE7">
      <w:pPr>
        <w:pStyle w:val="Geenafstand"/>
        <w:numPr>
          <w:ilvl w:val="0"/>
          <w:numId w:val="13"/>
        </w:numPr>
      </w:pPr>
      <w:r>
        <w:lastRenderedPageBreak/>
        <w:t>Vreemd vermogen</w:t>
      </w:r>
    </w:p>
    <w:p w:rsidR="00276CE7" w:rsidRDefault="00276CE7" w:rsidP="00276CE7">
      <w:pPr>
        <w:pStyle w:val="Geenafstand"/>
      </w:pPr>
    </w:p>
    <w:p w:rsidR="00276CE7" w:rsidRDefault="00276CE7" w:rsidP="00276CE7">
      <w:pPr>
        <w:pStyle w:val="Geenafstand"/>
      </w:pPr>
      <w:r>
        <w:t xml:space="preserve">Een </w:t>
      </w:r>
      <w:r>
        <w:rPr>
          <w:b/>
        </w:rPr>
        <w:t xml:space="preserve">resultatenrekening </w:t>
      </w:r>
      <w:r>
        <w:t>is een overzicht van de opbrengsten en kosten en het daaruit voortvloeiende resultaat over een bepaalde periode.</w:t>
      </w:r>
    </w:p>
    <w:p w:rsidR="00276CE7" w:rsidRDefault="00276CE7" w:rsidP="00276CE7">
      <w:pPr>
        <w:pStyle w:val="Geenafstand"/>
      </w:pPr>
    </w:p>
    <w:p w:rsidR="00276CE7" w:rsidRDefault="00276CE7" w:rsidP="00276CE7">
      <w:pPr>
        <w:pStyle w:val="Geenafstand"/>
      </w:pPr>
      <w:r>
        <w:t xml:space="preserve">Een onderscheid tussen de </w:t>
      </w:r>
      <w:r>
        <w:rPr>
          <w:b/>
        </w:rPr>
        <w:t xml:space="preserve">balans </w:t>
      </w:r>
      <w:r>
        <w:t xml:space="preserve">en de </w:t>
      </w:r>
      <w:r>
        <w:rPr>
          <w:b/>
        </w:rPr>
        <w:t xml:space="preserve">resultatenrekening </w:t>
      </w:r>
      <w:r>
        <w:t xml:space="preserve">van een onderneming hangt samen met het verschil tussen </w:t>
      </w:r>
      <w:r>
        <w:rPr>
          <w:i/>
        </w:rPr>
        <w:t xml:space="preserve">voorraadgrootheden </w:t>
      </w:r>
      <w:r>
        <w:t xml:space="preserve">en </w:t>
      </w:r>
      <w:r>
        <w:rPr>
          <w:i/>
        </w:rPr>
        <w:t>stroomgrootheden</w:t>
      </w:r>
      <w:r>
        <w:t>.</w:t>
      </w:r>
    </w:p>
    <w:p w:rsidR="00276CE7" w:rsidRDefault="00276CE7" w:rsidP="00276CE7">
      <w:pPr>
        <w:pStyle w:val="Geenafstand"/>
      </w:pPr>
      <w:r>
        <w:t>Een balans laat voorraadgrootheden zien. Een resultatenrekening laat zien wat de omzet gedurende een bepaalde periode is geweest. De omzet en alle posten die op de resultatenrekening voorkomen zijn stroomgrootheden.</w:t>
      </w:r>
    </w:p>
    <w:p w:rsidR="00276CE7" w:rsidRDefault="00276CE7" w:rsidP="00276CE7">
      <w:pPr>
        <w:pStyle w:val="Geenafstand"/>
      </w:pPr>
    </w:p>
    <w:p w:rsidR="00276CE7" w:rsidRDefault="00276CE7" w:rsidP="00276CE7">
      <w:pPr>
        <w:pStyle w:val="Geenafstand"/>
      </w:pPr>
      <w:r w:rsidRPr="005002C1">
        <w:rPr>
          <w:highlight w:val="yellow"/>
        </w:rPr>
        <w:t>Begrotingssaldo: inkomsten – uitgaven</w:t>
      </w:r>
    </w:p>
    <w:p w:rsidR="00276CE7" w:rsidRDefault="00276CE7" w:rsidP="00276CE7">
      <w:pPr>
        <w:pStyle w:val="Geenafstand"/>
      </w:pPr>
      <w:r w:rsidRPr="005002C1">
        <w:rPr>
          <w:highlight w:val="yellow"/>
        </w:rPr>
        <w:t>Financieringssaldo: begrotingssaldo + aflossing staatsschuld</w:t>
      </w:r>
    </w:p>
    <w:p w:rsidR="00276CE7" w:rsidRDefault="00276CE7" w:rsidP="00276CE7">
      <w:pPr>
        <w:pStyle w:val="Geenafstand"/>
      </w:pPr>
      <w:r>
        <w:t xml:space="preserve">Het </w:t>
      </w:r>
      <w:r w:rsidRPr="005002C1">
        <w:rPr>
          <w:b/>
        </w:rPr>
        <w:t>financieringssaldo</w:t>
      </w:r>
      <w:r>
        <w:t xml:space="preserve"> geeft de verandering in de hoogte van de staatsschuld weer</w:t>
      </w:r>
    </w:p>
    <w:p w:rsidR="00276CE7" w:rsidRDefault="00276CE7" w:rsidP="00276CE7">
      <w:pPr>
        <w:pStyle w:val="Geenafstand"/>
      </w:pPr>
      <w:r>
        <w:t>(staatsschuld is in wezen een uitgestelde belastingbetaling)</w:t>
      </w:r>
    </w:p>
    <w:p w:rsidR="00276CE7" w:rsidRDefault="00276CE7" w:rsidP="00276CE7">
      <w:pPr>
        <w:pStyle w:val="Geenafstand"/>
      </w:pPr>
    </w:p>
    <w:p w:rsidR="00276CE7" w:rsidRDefault="00276CE7" w:rsidP="00276CE7">
      <w:pPr>
        <w:pStyle w:val="Geenafstand"/>
        <w:rPr>
          <w:b/>
        </w:rPr>
      </w:pPr>
      <w:r>
        <w:rPr>
          <w:b/>
        </w:rPr>
        <w:t>9.1</w:t>
      </w:r>
    </w:p>
    <w:p w:rsidR="00276CE7" w:rsidRDefault="00276CE7" w:rsidP="00276CE7">
      <w:pPr>
        <w:pStyle w:val="Geenafstand"/>
      </w:pPr>
      <w:r>
        <w:t xml:space="preserve">De bekwaamheden waarover je moet beschikken om ‘deel te nemen aan het economisch proces’, noemen we </w:t>
      </w:r>
      <w:r w:rsidRPr="00146DB4">
        <w:rPr>
          <w:b/>
        </w:rPr>
        <w:t>human capital</w:t>
      </w:r>
      <w:r>
        <w:t xml:space="preserve"> of ‘menselijk kapitaal’.</w:t>
      </w:r>
    </w:p>
    <w:p w:rsidR="00276CE7" w:rsidRDefault="00276CE7" w:rsidP="00276CE7">
      <w:pPr>
        <w:pStyle w:val="Geenafstand"/>
      </w:pPr>
      <w:r>
        <w:t>Deze zijn deels aangeboren en deels het resultaat van opvoeding, onderwijs en training.</w:t>
      </w:r>
    </w:p>
    <w:p w:rsidR="00276CE7" w:rsidRDefault="00276CE7" w:rsidP="00276CE7">
      <w:pPr>
        <w:pStyle w:val="Geenafstand"/>
        <w:rPr>
          <w:b/>
        </w:rPr>
      </w:pPr>
    </w:p>
    <w:p w:rsidR="00276CE7" w:rsidRDefault="00276CE7" w:rsidP="00276CE7">
      <w:pPr>
        <w:pStyle w:val="Geenafstand"/>
        <w:rPr>
          <w:b/>
        </w:rPr>
      </w:pPr>
      <w:r>
        <w:rPr>
          <w:b/>
        </w:rPr>
        <w:t>9.2</w:t>
      </w:r>
    </w:p>
    <w:p w:rsidR="00276CE7" w:rsidRDefault="00276CE7" w:rsidP="00276CE7">
      <w:pPr>
        <w:pStyle w:val="Geenafstand"/>
      </w:pPr>
      <w:r>
        <w:t xml:space="preserve">Bij de koop van een eigen woning wordt de toekomstige consumptie ‘naar voren gehaald’. De aankoop van een eigen woning wordt vrijwel altijd met een langlopende lening gefinancierd. Meestal is dat een </w:t>
      </w:r>
      <w:r>
        <w:rPr>
          <w:b/>
        </w:rPr>
        <w:t>hypothecaire lening</w:t>
      </w:r>
      <w:r>
        <w:t>. Bij zo’n lening moeten we onderscheid maken tussen de lening en de hypotheek.</w:t>
      </w:r>
    </w:p>
    <w:p w:rsidR="00276CE7" w:rsidRDefault="00276CE7" w:rsidP="00276CE7">
      <w:pPr>
        <w:pStyle w:val="Geenafstand"/>
      </w:pPr>
      <w:r>
        <w:t>Bij een lening hebben we te maken met onder meer:</w:t>
      </w:r>
    </w:p>
    <w:p w:rsidR="00276CE7" w:rsidRDefault="00276CE7" w:rsidP="00276CE7">
      <w:pPr>
        <w:pStyle w:val="Geenafstand"/>
        <w:numPr>
          <w:ilvl w:val="0"/>
          <w:numId w:val="13"/>
        </w:numPr>
      </w:pPr>
      <w:r>
        <w:t>Het bedrag van de lening</w:t>
      </w:r>
    </w:p>
    <w:p w:rsidR="00276CE7" w:rsidRDefault="00276CE7" w:rsidP="00276CE7">
      <w:pPr>
        <w:pStyle w:val="Geenafstand"/>
        <w:numPr>
          <w:ilvl w:val="0"/>
          <w:numId w:val="13"/>
        </w:numPr>
      </w:pPr>
      <w:r>
        <w:t>Het overeengekomen rentepercentage</w:t>
      </w:r>
    </w:p>
    <w:p w:rsidR="00276CE7" w:rsidRDefault="00276CE7" w:rsidP="00276CE7">
      <w:pPr>
        <w:pStyle w:val="Geenafstand"/>
        <w:numPr>
          <w:ilvl w:val="0"/>
          <w:numId w:val="13"/>
        </w:numPr>
      </w:pPr>
      <w:r>
        <w:t>De periodieke aflossingen</w:t>
      </w:r>
    </w:p>
    <w:p w:rsidR="00276CE7" w:rsidRDefault="00276CE7" w:rsidP="00276CE7">
      <w:pPr>
        <w:pStyle w:val="Geenafstand"/>
      </w:pPr>
    </w:p>
    <w:p w:rsidR="00276CE7" w:rsidRDefault="00276CE7" w:rsidP="00276CE7">
      <w:pPr>
        <w:pStyle w:val="Geenafstand"/>
      </w:pPr>
      <w:r>
        <w:t xml:space="preserve">Een </w:t>
      </w:r>
      <w:r>
        <w:rPr>
          <w:b/>
        </w:rPr>
        <w:t>hypotheek</w:t>
      </w:r>
      <w:r>
        <w:t xml:space="preserve"> is het recht dat de eigenaar van de woning aan de geldgever verstrekt om de woning te verkopen en de opbrengst te gebruiken om de vordering te incasseren, wanneer de geldlener niet aan zijn verplichtingen voldoet. (kenmerk = ontroerend goed als onderpand)</w:t>
      </w:r>
    </w:p>
    <w:p w:rsidR="00276CE7" w:rsidRDefault="00276CE7" w:rsidP="00276CE7">
      <w:pPr>
        <w:pStyle w:val="Geenafstand"/>
      </w:pPr>
    </w:p>
    <w:p w:rsidR="00276CE7" w:rsidRDefault="00276CE7" w:rsidP="00276CE7">
      <w:pPr>
        <w:pStyle w:val="Geenafstand"/>
      </w:pPr>
      <w:r>
        <w:t>Hypotheekgever = de consument</w:t>
      </w:r>
    </w:p>
    <w:p w:rsidR="00276CE7" w:rsidRDefault="00276CE7" w:rsidP="00276CE7">
      <w:pPr>
        <w:pStyle w:val="Geenafstand"/>
      </w:pPr>
      <w:r>
        <w:t>Hypotheeknemer = de bank</w:t>
      </w:r>
    </w:p>
    <w:p w:rsidR="00276CE7" w:rsidRDefault="00276CE7" w:rsidP="00276CE7">
      <w:pPr>
        <w:pStyle w:val="Geenafstand"/>
      </w:pPr>
    </w:p>
    <w:p w:rsidR="00276CE7" w:rsidRDefault="00276CE7" w:rsidP="00276CE7">
      <w:pPr>
        <w:pStyle w:val="Geenafstand"/>
        <w:rPr>
          <w:b/>
        </w:rPr>
      </w:pPr>
      <w:r>
        <w:rPr>
          <w:b/>
        </w:rPr>
        <w:t>9.3</w:t>
      </w:r>
    </w:p>
    <w:p w:rsidR="00276CE7" w:rsidRDefault="00276CE7" w:rsidP="00276CE7">
      <w:pPr>
        <w:pStyle w:val="Geenafstand"/>
      </w:pPr>
      <w:r>
        <w:t>3 soorten pensioenen:</w:t>
      </w:r>
    </w:p>
    <w:p w:rsidR="00276CE7" w:rsidRDefault="00276CE7" w:rsidP="00276CE7">
      <w:pPr>
        <w:pStyle w:val="Geenafstand"/>
        <w:numPr>
          <w:ilvl w:val="0"/>
          <w:numId w:val="13"/>
        </w:numPr>
      </w:pPr>
      <w:r>
        <w:t>AOW (staatspensioen)</w:t>
      </w:r>
    </w:p>
    <w:p w:rsidR="00276CE7" w:rsidRDefault="00276CE7" w:rsidP="00276CE7">
      <w:pPr>
        <w:pStyle w:val="Geenafstand"/>
        <w:numPr>
          <w:ilvl w:val="0"/>
          <w:numId w:val="13"/>
        </w:numPr>
      </w:pPr>
      <w:r>
        <w:t xml:space="preserve">Bedrijfspensioen </w:t>
      </w:r>
    </w:p>
    <w:p w:rsidR="00276CE7" w:rsidRDefault="00276CE7" w:rsidP="00276CE7">
      <w:pPr>
        <w:pStyle w:val="Geenafstand"/>
        <w:numPr>
          <w:ilvl w:val="0"/>
          <w:numId w:val="13"/>
        </w:numPr>
      </w:pPr>
      <w:r>
        <w:t>Aanvullend pensioen</w:t>
      </w:r>
    </w:p>
    <w:p w:rsidR="00276CE7" w:rsidRDefault="00276CE7" w:rsidP="00276CE7">
      <w:pPr>
        <w:pStyle w:val="Geenafstand"/>
      </w:pPr>
    </w:p>
    <w:p w:rsidR="00276CE7" w:rsidRDefault="00276CE7" w:rsidP="00276CE7">
      <w:pPr>
        <w:pStyle w:val="Geenafstand"/>
      </w:pPr>
      <w:r>
        <w:t xml:space="preserve">De AOW wordt geregeld door middel van het </w:t>
      </w:r>
      <w:r w:rsidRPr="007728E7">
        <w:rPr>
          <w:b/>
        </w:rPr>
        <w:t>omslagstelsel:</w:t>
      </w:r>
      <w:r>
        <w:t xml:space="preserve"> Premiebetalers van nu betalen voor uitkeringsontvangers van nu.</w:t>
      </w:r>
    </w:p>
    <w:p w:rsidR="00276CE7" w:rsidRDefault="00276CE7" w:rsidP="00276CE7">
      <w:pPr>
        <w:pStyle w:val="Geenafstand"/>
      </w:pPr>
      <w:r>
        <w:t xml:space="preserve">Het bedrijfspensioen en aanvullend pensioen wordt geregeld door middel van het </w:t>
      </w:r>
      <w:r w:rsidRPr="007728E7">
        <w:rPr>
          <w:b/>
        </w:rPr>
        <w:t>kapitaaldekkingsstelsel</w:t>
      </w:r>
      <w:r>
        <w:t>: Premiebetalers van nu betalen voor hun uitkering in de toekomst</w:t>
      </w:r>
    </w:p>
    <w:p w:rsidR="00276CE7" w:rsidRDefault="00276CE7" w:rsidP="00276CE7">
      <w:pPr>
        <w:pStyle w:val="Geenafstand"/>
      </w:pPr>
    </w:p>
    <w:p w:rsidR="00276CE7" w:rsidRDefault="00276CE7" w:rsidP="00276CE7">
      <w:pPr>
        <w:pStyle w:val="Geenafstand"/>
      </w:pPr>
      <w:r w:rsidRPr="007728E7">
        <w:rPr>
          <w:b/>
        </w:rPr>
        <w:t>AOW, het basispensioen:</w:t>
      </w:r>
      <w:r>
        <w:t xml:space="preserve"> Financiering met het omslagstelsel; werkenden betalen in lopend jaar via belastingen de uitkering van de ouderen.</w:t>
      </w:r>
    </w:p>
    <w:p w:rsidR="00276CE7" w:rsidRPr="00146DB4" w:rsidRDefault="00276CE7" w:rsidP="00276CE7">
      <w:pPr>
        <w:pStyle w:val="Geenafstand"/>
      </w:pPr>
      <w:r w:rsidRPr="007728E7">
        <w:rPr>
          <w:b/>
        </w:rPr>
        <w:lastRenderedPageBreak/>
        <w:t>AOW-probleem:</w:t>
      </w:r>
      <w:r>
        <w:t xml:space="preserve"> vergrijzing; er komen méér ouderen en (in verhouding) minder werkenden. Daardoor moet elke werkende meer gaan betalen.</w:t>
      </w:r>
    </w:p>
    <w:p w:rsidR="00276CE7" w:rsidRDefault="00276CE7" w:rsidP="00276CE7">
      <w:pPr>
        <w:pStyle w:val="Geenafstand"/>
      </w:pPr>
    </w:p>
    <w:p w:rsidR="00276CE7" w:rsidRDefault="00276CE7" w:rsidP="00276CE7">
      <w:pPr>
        <w:pStyle w:val="Geenafstand"/>
      </w:pPr>
      <w:r w:rsidRPr="007728E7">
        <w:rPr>
          <w:b/>
        </w:rPr>
        <w:t>Het bedrijfspensioen:</w:t>
      </w:r>
      <w:r>
        <w:t xml:space="preserve"> financiering met het kapitaaldekkingsstelsel; premie werkenden </w:t>
      </w:r>
      <w:r>
        <w:sym w:font="Wingdings" w:char="F0E0"/>
      </w:r>
      <w:r>
        <w:t xml:space="preserve"> pensioenfonds belegt </w:t>
      </w:r>
      <w:r>
        <w:sym w:font="Wingdings" w:char="F0E0"/>
      </w:r>
      <w:r>
        <w:t xml:space="preserve"> uitkering pensioen. Voordeel: geen last van vergrijzing. Nadeel: onzekerheid over opbrengst belegging.</w:t>
      </w:r>
    </w:p>
    <w:p w:rsidR="00276CE7" w:rsidRDefault="00276CE7" w:rsidP="00276CE7">
      <w:pPr>
        <w:pStyle w:val="Geenafstand"/>
      </w:pPr>
    </w:p>
    <w:p w:rsidR="00276CE7" w:rsidRDefault="00276CE7" w:rsidP="00276CE7">
      <w:pPr>
        <w:pStyle w:val="Geenafstand"/>
      </w:pPr>
      <w:r w:rsidRPr="007728E7">
        <w:rPr>
          <w:b/>
        </w:rPr>
        <w:t>Indexering</w:t>
      </w:r>
      <w:r>
        <w:t xml:space="preserve"> is het aanpassen van de hoogte van de pensioenuitkering.</w:t>
      </w:r>
    </w:p>
    <w:p w:rsidR="00276CE7" w:rsidRDefault="00276CE7" w:rsidP="00276CE7">
      <w:pPr>
        <w:pStyle w:val="Geenafstand"/>
        <w:numPr>
          <w:ilvl w:val="0"/>
          <w:numId w:val="14"/>
        </w:numPr>
      </w:pPr>
      <w:r>
        <w:t>Welvaartsvast: uitkeringen stijgen mee met de lonen, zodat de welvaart ten opzichte van de rest van de bevolking gelijk blijft</w:t>
      </w:r>
    </w:p>
    <w:p w:rsidR="00276CE7" w:rsidRDefault="00276CE7" w:rsidP="00276CE7">
      <w:pPr>
        <w:pStyle w:val="Geenafstand"/>
        <w:numPr>
          <w:ilvl w:val="0"/>
          <w:numId w:val="14"/>
        </w:numPr>
      </w:pPr>
      <w:r>
        <w:t>Waardevast: uitkeringen worden aangepast aan de inflatie, zodat de koopkracht gelijk blijft.</w:t>
      </w:r>
    </w:p>
    <w:p w:rsidR="00276CE7" w:rsidRDefault="00276CE7" w:rsidP="00276CE7">
      <w:pPr>
        <w:pStyle w:val="Geenafstand"/>
        <w:numPr>
          <w:ilvl w:val="0"/>
          <w:numId w:val="14"/>
        </w:numPr>
      </w:pPr>
      <w:r>
        <w:t>Bevriezen: als er echt geld te kort is kunnen de pensioenen zelfs worden verlaagd.</w:t>
      </w:r>
    </w:p>
    <w:p w:rsidR="00276CE7" w:rsidRDefault="00276CE7" w:rsidP="00276CE7">
      <w:pPr>
        <w:pStyle w:val="Geenafstand"/>
      </w:pPr>
    </w:p>
    <w:p w:rsidR="00276CE7" w:rsidRDefault="00276CE7" w:rsidP="00276CE7">
      <w:pPr>
        <w:pStyle w:val="Geenafstand"/>
      </w:pPr>
      <w:r w:rsidRPr="007728E7">
        <w:rPr>
          <w:b/>
        </w:rPr>
        <w:t>Afhankelijkheidsratio:</w:t>
      </w:r>
      <w:r>
        <w:t xml:space="preserve"> geeft de verhouding weer tussen de inactieven (ontvangers van een uitkering) en de actieven (werknemers bij bedrijven en overheid en de zelfstandigen)</w:t>
      </w:r>
    </w:p>
    <w:p w:rsidR="00276CE7" w:rsidRDefault="00276CE7" w:rsidP="00B71F21">
      <w:pPr>
        <w:spacing w:after="0" w:line="240" w:lineRule="auto"/>
        <w:rPr>
          <w:rFonts w:eastAsiaTheme="minorHAnsi"/>
          <w:lang w:eastAsia="en-US"/>
        </w:rPr>
      </w:pPr>
    </w:p>
    <w:p w:rsidR="00276CE7" w:rsidRDefault="00276CE7" w:rsidP="00276CE7">
      <w:pPr>
        <w:jc w:val="center"/>
        <w:rPr>
          <w:b/>
          <w:sz w:val="32"/>
          <w:szCs w:val="32"/>
        </w:rPr>
      </w:pPr>
      <w:r>
        <w:rPr>
          <w:b/>
          <w:sz w:val="32"/>
          <w:szCs w:val="32"/>
        </w:rPr>
        <w:t>Onderdeel 4 Samenwerken en onderhandelen</w:t>
      </w:r>
    </w:p>
    <w:p w:rsidR="00276CE7" w:rsidRPr="002731B2" w:rsidRDefault="00276CE7" w:rsidP="00276CE7">
      <w:pPr>
        <w:pStyle w:val="Geenafstand"/>
        <w:rPr>
          <w:b/>
        </w:rPr>
      </w:pPr>
      <w:r w:rsidRPr="002731B2">
        <w:rPr>
          <w:b/>
        </w:rPr>
        <w:t>10.1</w:t>
      </w:r>
    </w:p>
    <w:p w:rsidR="00276CE7" w:rsidRDefault="00276CE7" w:rsidP="00276CE7">
      <w:pPr>
        <w:pStyle w:val="Geenafstand"/>
      </w:pPr>
      <w:r w:rsidRPr="002731B2">
        <w:rPr>
          <w:b/>
        </w:rPr>
        <w:t>Externe effecten</w:t>
      </w:r>
      <w:r>
        <w:t xml:space="preserve"> zijn onbedoelde gevolgen van het streven naar welvaart door de één voor de welvaart van de ander.</w:t>
      </w:r>
    </w:p>
    <w:p w:rsidR="00276CE7" w:rsidRDefault="00276CE7" w:rsidP="00276CE7">
      <w:pPr>
        <w:pStyle w:val="Geenafstand"/>
      </w:pPr>
      <w:r w:rsidRPr="002731B2">
        <w:rPr>
          <w:b/>
        </w:rPr>
        <w:t>Positieve externe effecten</w:t>
      </w:r>
      <w:r>
        <w:t xml:space="preserve"> vergroten de welvaart van anderen; </w:t>
      </w:r>
      <w:r w:rsidRPr="002731B2">
        <w:rPr>
          <w:b/>
        </w:rPr>
        <w:t>negatieve externe effecten</w:t>
      </w:r>
      <w:r>
        <w:t xml:space="preserve"> verkleinen de welvaart van anderen.</w:t>
      </w:r>
    </w:p>
    <w:p w:rsidR="00276CE7" w:rsidRDefault="00276CE7" w:rsidP="00276CE7">
      <w:pPr>
        <w:pStyle w:val="Geenafstand"/>
      </w:pPr>
    </w:p>
    <w:p w:rsidR="00276CE7" w:rsidRPr="002731B2" w:rsidRDefault="00276CE7" w:rsidP="00276CE7">
      <w:pPr>
        <w:pStyle w:val="Geenafstand"/>
        <w:rPr>
          <w:u w:val="single"/>
        </w:rPr>
      </w:pPr>
      <w:r w:rsidRPr="002731B2">
        <w:rPr>
          <w:u w:val="single"/>
        </w:rPr>
        <w:t>Kenmerken:</w:t>
      </w:r>
    </w:p>
    <w:p w:rsidR="00276CE7" w:rsidRDefault="00276CE7" w:rsidP="00276CE7">
      <w:pPr>
        <w:pStyle w:val="Geenafstand"/>
        <w:numPr>
          <w:ilvl w:val="0"/>
          <w:numId w:val="15"/>
        </w:numPr>
      </w:pPr>
      <w:r>
        <w:t>Effecten zijn onbedoeld</w:t>
      </w:r>
    </w:p>
    <w:p w:rsidR="00276CE7" w:rsidRDefault="00276CE7" w:rsidP="00276CE7">
      <w:pPr>
        <w:pStyle w:val="Geenafstand"/>
        <w:numPr>
          <w:ilvl w:val="0"/>
          <w:numId w:val="15"/>
        </w:numPr>
      </w:pPr>
      <w:r>
        <w:t>Ze veroorzaken schade of welvaart</w:t>
      </w:r>
    </w:p>
    <w:p w:rsidR="00276CE7" w:rsidRDefault="00276CE7" w:rsidP="00276CE7">
      <w:pPr>
        <w:pStyle w:val="Geenafstand"/>
        <w:numPr>
          <w:ilvl w:val="0"/>
          <w:numId w:val="15"/>
        </w:numPr>
      </w:pPr>
      <w:r>
        <w:t>Ze zijn niet meegerekend in de marktprijs</w:t>
      </w:r>
    </w:p>
    <w:p w:rsidR="00276CE7" w:rsidRDefault="00276CE7" w:rsidP="00276CE7">
      <w:pPr>
        <w:pStyle w:val="Geenafstand"/>
      </w:pPr>
    </w:p>
    <w:p w:rsidR="00276CE7" w:rsidRPr="002731B2" w:rsidRDefault="00276CE7" w:rsidP="00276CE7">
      <w:pPr>
        <w:pStyle w:val="Geenafstand"/>
        <w:rPr>
          <w:u w:val="single"/>
        </w:rPr>
      </w:pPr>
      <w:r w:rsidRPr="002731B2">
        <w:rPr>
          <w:u w:val="single"/>
        </w:rPr>
        <w:t>Gevolgen externe effecten:</w:t>
      </w:r>
    </w:p>
    <w:p w:rsidR="00276CE7" w:rsidRDefault="00276CE7" w:rsidP="00276CE7">
      <w:pPr>
        <w:pStyle w:val="Geenafstand"/>
        <w:numPr>
          <w:ilvl w:val="0"/>
          <w:numId w:val="15"/>
        </w:numPr>
      </w:pPr>
      <w:r>
        <w:t>Private kosten (kosten van de onderneming)</w:t>
      </w:r>
    </w:p>
    <w:p w:rsidR="00276CE7" w:rsidRDefault="00276CE7" w:rsidP="00276CE7">
      <w:pPr>
        <w:pStyle w:val="Geenafstand"/>
        <w:numPr>
          <w:ilvl w:val="0"/>
          <w:numId w:val="15"/>
        </w:numPr>
      </w:pPr>
      <w:r>
        <w:t>Maatschappelijke kosten (rekening houdend met het externe effect)</w:t>
      </w:r>
    </w:p>
    <w:p w:rsidR="00276CE7" w:rsidRDefault="00276CE7" w:rsidP="00276CE7">
      <w:pPr>
        <w:pStyle w:val="Geenafstand"/>
      </w:pPr>
    </w:p>
    <w:p w:rsidR="00276CE7" w:rsidRPr="002731B2" w:rsidRDefault="00276CE7" w:rsidP="00276CE7">
      <w:pPr>
        <w:pStyle w:val="Geenafstand"/>
        <w:rPr>
          <w:b/>
        </w:rPr>
      </w:pPr>
      <w:r w:rsidRPr="002731B2">
        <w:rPr>
          <w:b/>
        </w:rPr>
        <w:t>10.2</w:t>
      </w:r>
    </w:p>
    <w:p w:rsidR="00276CE7" w:rsidRDefault="00276CE7" w:rsidP="00276CE7">
      <w:pPr>
        <w:pStyle w:val="Geenafstand"/>
        <w:rPr>
          <w:b/>
        </w:rPr>
      </w:pPr>
      <w:r>
        <w:t xml:space="preserve">Ondernemingen die rekening houden met profit, planet en people zijn bezig met </w:t>
      </w:r>
      <w:r w:rsidRPr="002731B2">
        <w:rPr>
          <w:b/>
        </w:rPr>
        <w:t>maatschappelijk verantwoord ondernemen.</w:t>
      </w:r>
    </w:p>
    <w:p w:rsidR="00276CE7" w:rsidRDefault="00276CE7" w:rsidP="00276CE7">
      <w:pPr>
        <w:pStyle w:val="Geenafstand"/>
      </w:pPr>
    </w:p>
    <w:p w:rsidR="00276CE7" w:rsidRPr="002731B2" w:rsidRDefault="00276CE7" w:rsidP="00276CE7">
      <w:pPr>
        <w:pStyle w:val="Geenafstand"/>
        <w:rPr>
          <w:b/>
        </w:rPr>
      </w:pPr>
      <w:r w:rsidRPr="002731B2">
        <w:rPr>
          <w:b/>
        </w:rPr>
        <w:t>10.3</w:t>
      </w:r>
    </w:p>
    <w:p w:rsidR="00276CE7" w:rsidRDefault="00276CE7" w:rsidP="00276CE7">
      <w:pPr>
        <w:pStyle w:val="Geenafstand"/>
      </w:pPr>
      <w:r w:rsidRPr="00995DE0">
        <w:rPr>
          <w:b/>
        </w:rPr>
        <w:t>Collectieve goederen</w:t>
      </w:r>
      <w:r>
        <w:t xml:space="preserve"> zijn goederen die niet splitsbaar zijn in individueel leverbare eenheden.</w:t>
      </w:r>
    </w:p>
    <w:p w:rsidR="00276CE7" w:rsidRDefault="00276CE7" w:rsidP="00276CE7">
      <w:pPr>
        <w:pStyle w:val="Geenafstand"/>
      </w:pPr>
      <w:r w:rsidRPr="00F9633D">
        <w:rPr>
          <w:b/>
        </w:rPr>
        <w:t>Individuele goederen</w:t>
      </w:r>
      <w:r w:rsidRPr="00F9633D">
        <w:t xml:space="preserve"> zijn goederen die je alleen krijgt als je ervoor betaalt (=uitsluitbaar). De uitsluitbaarheid zorgt ervoor dat deze goederen door particuliere bedrijven geleverd kunnen worden.</w:t>
      </w:r>
    </w:p>
    <w:p w:rsidR="00276CE7" w:rsidRDefault="00276CE7" w:rsidP="00276CE7">
      <w:pPr>
        <w:pStyle w:val="Geenafstand"/>
      </w:pPr>
      <w:r w:rsidRPr="00F9633D">
        <w:rPr>
          <w:b/>
        </w:rPr>
        <w:t>Quasi-goederen</w:t>
      </w:r>
      <w:r>
        <w:t xml:space="preserve"> zijn goederen die in theorie individueel leverbaar (en dus uitsluitbaar) zijn, maar die we toch als een soort collectief goed door de overheid laten leveren. (Onderwijs kun je per persoon leveren. Wanneer je niet betaalt, is het mogelijk om je uit te sluiten van lessen. Maar we kiezen ervoor om het collectief, betaalt met belastinggeld, te leveren.)</w:t>
      </w:r>
    </w:p>
    <w:p w:rsidR="00276CE7" w:rsidRDefault="00276CE7" w:rsidP="00276CE7">
      <w:pPr>
        <w:pStyle w:val="Geenafstand"/>
      </w:pPr>
    </w:p>
    <w:p w:rsidR="00276CE7" w:rsidRDefault="00276CE7" w:rsidP="00276CE7">
      <w:pPr>
        <w:pStyle w:val="Geenafstand"/>
      </w:pPr>
      <w:r w:rsidRPr="00995DE0">
        <w:rPr>
          <w:b/>
        </w:rPr>
        <w:t>Rivaliteit</w:t>
      </w:r>
      <w:r>
        <w:t xml:space="preserve"> = wanneer het gebruik van een product door persoon A ten koste gaat van persoon B.</w:t>
      </w:r>
    </w:p>
    <w:p w:rsidR="00276CE7" w:rsidRDefault="00276CE7" w:rsidP="00276CE7">
      <w:pPr>
        <w:pStyle w:val="Geenafstand"/>
      </w:pPr>
      <w:r w:rsidRPr="00995DE0">
        <w:rPr>
          <w:b/>
        </w:rPr>
        <w:t>Uitsluitbaarheid</w:t>
      </w:r>
      <w:r>
        <w:t xml:space="preserve"> = wanner het mogelijk is om iemand uit te sluiten van het gebruik van een product. (meestal als hij niet betaalt)</w:t>
      </w:r>
    </w:p>
    <w:p w:rsidR="00276CE7" w:rsidRDefault="00276CE7" w:rsidP="00276CE7">
      <w:pPr>
        <w:pStyle w:val="Geenafstand"/>
      </w:pPr>
    </w:p>
    <w:p w:rsidR="00276CE7" w:rsidRDefault="00276CE7" w:rsidP="00276CE7">
      <w:pPr>
        <w:pStyle w:val="Geenafstand"/>
      </w:pPr>
      <w:r>
        <w:rPr>
          <w:noProof/>
        </w:rPr>
        <w:lastRenderedPageBreak/>
        <w:drawing>
          <wp:inline distT="0" distB="0" distL="0" distR="0" wp14:anchorId="796C2B3D" wp14:editId="45C3B893">
            <wp:extent cx="6305550" cy="13513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8079" cy="1360512"/>
                    </a:xfrm>
                    <a:prstGeom prst="rect">
                      <a:avLst/>
                    </a:prstGeom>
                    <a:noFill/>
                  </pic:spPr>
                </pic:pic>
              </a:graphicData>
            </a:graphic>
          </wp:inline>
        </w:drawing>
      </w:r>
    </w:p>
    <w:p w:rsidR="00276CE7" w:rsidRPr="00995DE0" w:rsidRDefault="00276CE7" w:rsidP="00276CE7">
      <w:pPr>
        <w:pStyle w:val="Geenafstand"/>
        <w:rPr>
          <w:b/>
        </w:rPr>
      </w:pPr>
    </w:p>
    <w:p w:rsidR="00276CE7" w:rsidRDefault="00276CE7" w:rsidP="00276CE7">
      <w:pPr>
        <w:pStyle w:val="Geenafstand"/>
      </w:pPr>
      <w:r w:rsidRPr="00995DE0">
        <w:rPr>
          <w:b/>
        </w:rPr>
        <w:t>Meeliftgedrag</w:t>
      </w:r>
      <w:r>
        <w:rPr>
          <w:b/>
        </w:rPr>
        <w:t xml:space="preserve"> (free rider)</w:t>
      </w:r>
      <w:r>
        <w:t xml:space="preserve"> is het verschijnsel dat personen wel van een bepaalde voorziening profiteren, maar er niet voor betalen (gebeurt nog wel eens bij collectieve goederen)</w:t>
      </w:r>
    </w:p>
    <w:p w:rsidR="00276CE7" w:rsidRDefault="00276CE7" w:rsidP="00276CE7">
      <w:pPr>
        <w:pStyle w:val="Geenafstand"/>
        <w:numPr>
          <w:ilvl w:val="0"/>
          <w:numId w:val="16"/>
        </w:numPr>
      </w:pPr>
      <w:r w:rsidRPr="00995DE0">
        <w:rPr>
          <w:b/>
        </w:rPr>
        <w:t>Negatief extern effect</w:t>
      </w:r>
      <w:r>
        <w:t>: anderen moeten meer betalen voor deze voorziening</w:t>
      </w:r>
    </w:p>
    <w:p w:rsidR="00276CE7" w:rsidRDefault="00276CE7" w:rsidP="00276CE7">
      <w:pPr>
        <w:pStyle w:val="Geenafstand"/>
        <w:numPr>
          <w:ilvl w:val="0"/>
          <w:numId w:val="16"/>
        </w:numPr>
      </w:pPr>
      <w:r w:rsidRPr="00995DE0">
        <w:rPr>
          <w:b/>
        </w:rPr>
        <w:t>Hoe meeliftgedrag te voorkomen:</w:t>
      </w:r>
      <w:r>
        <w:t xml:space="preserve"> betaling via belastingen/normstellingen</w:t>
      </w:r>
    </w:p>
    <w:p w:rsidR="00276CE7" w:rsidRDefault="00276CE7" w:rsidP="00276CE7">
      <w:pPr>
        <w:pStyle w:val="Geenafstand"/>
      </w:pPr>
    </w:p>
    <w:p w:rsidR="00276CE7" w:rsidRPr="00995DE0" w:rsidRDefault="00276CE7" w:rsidP="00276CE7">
      <w:pPr>
        <w:pStyle w:val="Geenafstand"/>
        <w:rPr>
          <w:b/>
        </w:rPr>
      </w:pPr>
      <w:r w:rsidRPr="00995DE0">
        <w:rPr>
          <w:b/>
        </w:rPr>
        <w:t>11.1</w:t>
      </w:r>
    </w:p>
    <w:p w:rsidR="00276CE7" w:rsidRDefault="00276CE7" w:rsidP="00276CE7">
      <w:pPr>
        <w:pStyle w:val="Geenafstand"/>
      </w:pPr>
      <w:r>
        <w:t xml:space="preserve">De </w:t>
      </w:r>
      <w:r w:rsidRPr="00995DE0">
        <w:rPr>
          <w:b/>
        </w:rPr>
        <w:t>speltheorie</w:t>
      </w:r>
      <w:r>
        <w:t xml:space="preserve"> analyseert het gedrag van verschillende partijen. Een van de bekendste toepassingen van de speltheorie is het</w:t>
      </w:r>
      <w:r w:rsidRPr="00995DE0">
        <w:rPr>
          <w:b/>
        </w:rPr>
        <w:t xml:space="preserve"> gevangen</w:t>
      </w:r>
      <w:r>
        <w:rPr>
          <w:b/>
        </w:rPr>
        <w:t>en</w:t>
      </w:r>
      <w:r w:rsidRPr="00995DE0">
        <w:rPr>
          <w:b/>
        </w:rPr>
        <w:t>dilemma.</w:t>
      </w:r>
    </w:p>
    <w:p w:rsidR="00276CE7" w:rsidRDefault="00276CE7" w:rsidP="00276CE7">
      <w:pPr>
        <w:pStyle w:val="Geenafstand"/>
        <w:numPr>
          <w:ilvl w:val="0"/>
          <w:numId w:val="15"/>
        </w:numPr>
      </w:pPr>
      <w:r>
        <w:t>Bij het gevangendilemma gaat het om het botsen van het eigen belang en het gemeenschappelijk belang.</w:t>
      </w:r>
    </w:p>
    <w:p w:rsidR="00276CE7" w:rsidRDefault="00276CE7" w:rsidP="00276CE7">
      <w:pPr>
        <w:pStyle w:val="Geenafstand"/>
        <w:numPr>
          <w:ilvl w:val="0"/>
          <w:numId w:val="15"/>
        </w:numPr>
      </w:pPr>
      <w:r>
        <w:t>De botsing ontstaat doordat er een situatie ontstaat die minder goed is dan wanneer er overlegd mag worden.</w:t>
      </w:r>
    </w:p>
    <w:p w:rsidR="00276CE7" w:rsidRDefault="00276CE7" w:rsidP="00276CE7">
      <w:pPr>
        <w:pStyle w:val="Geenafstand"/>
        <w:numPr>
          <w:ilvl w:val="0"/>
          <w:numId w:val="15"/>
        </w:numPr>
      </w:pPr>
      <w:r>
        <w:t xml:space="preserve">Wanneer het </w:t>
      </w:r>
      <w:r w:rsidRPr="00995DE0">
        <w:rPr>
          <w:b/>
        </w:rPr>
        <w:t>Nash-evenwicht</w:t>
      </w:r>
      <w:r>
        <w:t xml:space="preserve"> niet de optimale uitkomst geeft, spreken we van een prisoners dilemma, oftewel het gevangenendilemma. </w:t>
      </w:r>
    </w:p>
    <w:p w:rsidR="00276CE7" w:rsidRDefault="00276CE7" w:rsidP="00276CE7">
      <w:pPr>
        <w:pStyle w:val="Geenafstand"/>
      </w:pPr>
    </w:p>
    <w:p w:rsidR="00276CE7" w:rsidRPr="00995DE0" w:rsidRDefault="00276CE7" w:rsidP="00276CE7">
      <w:pPr>
        <w:pStyle w:val="Geenafstand"/>
        <w:rPr>
          <w:b/>
        </w:rPr>
      </w:pPr>
      <w:r w:rsidRPr="00995DE0">
        <w:rPr>
          <w:b/>
        </w:rPr>
        <w:t>11.2</w:t>
      </w:r>
    </w:p>
    <w:p w:rsidR="00276CE7" w:rsidRDefault="00276CE7" w:rsidP="00276CE7">
      <w:pPr>
        <w:pStyle w:val="Geenafstand"/>
      </w:pPr>
      <w:r>
        <w:t xml:space="preserve">Een </w:t>
      </w:r>
      <w:r w:rsidRPr="00A2366A">
        <w:rPr>
          <w:b/>
        </w:rPr>
        <w:t>dominante strategie</w:t>
      </w:r>
      <w:r>
        <w:t xml:space="preserve"> is een strategie die een partij het beste resultaat oplevert, ongeacht de keuze van de andere partij</w:t>
      </w:r>
    </w:p>
    <w:p w:rsidR="00276CE7" w:rsidRDefault="00276CE7" w:rsidP="00276CE7">
      <w:pPr>
        <w:pStyle w:val="Geenafstand"/>
      </w:pPr>
    </w:p>
    <w:p w:rsidR="00276CE7" w:rsidRDefault="00276CE7" w:rsidP="00276CE7">
      <w:pPr>
        <w:pStyle w:val="Geenafstand"/>
      </w:pPr>
      <w:r>
        <w:t xml:space="preserve">Het </w:t>
      </w:r>
      <w:r w:rsidRPr="00A2366A">
        <w:rPr>
          <w:b/>
        </w:rPr>
        <w:t>Nash-evenwicht</w:t>
      </w:r>
      <w:r>
        <w:t xml:space="preserve"> is het resultaat dat tot stand komt, als iedere partij zijn actie zó kiest, dat zijn resultaat zo goed mogelijk is, gegeven de acties van de andere partij(en). </w:t>
      </w:r>
    </w:p>
    <w:p w:rsidR="00276CE7" w:rsidRDefault="00276CE7" w:rsidP="00276CE7">
      <w:pPr>
        <w:pStyle w:val="Geenafstand"/>
      </w:pPr>
    </w:p>
    <w:p w:rsidR="00276CE7" w:rsidRPr="00A2366A" w:rsidRDefault="00276CE7" w:rsidP="00276CE7">
      <w:pPr>
        <w:pStyle w:val="Geenafstand"/>
        <w:rPr>
          <w:b/>
        </w:rPr>
      </w:pPr>
      <w:r w:rsidRPr="00A2366A">
        <w:rPr>
          <w:b/>
        </w:rPr>
        <w:t>11.3</w:t>
      </w:r>
    </w:p>
    <w:p w:rsidR="00276CE7" w:rsidRDefault="00276CE7" w:rsidP="00276CE7">
      <w:pPr>
        <w:pStyle w:val="Geenafstand"/>
      </w:pPr>
      <w:r>
        <w:t>Hoe kan een gevangenendilemma worden voorkomen?</w:t>
      </w:r>
    </w:p>
    <w:p w:rsidR="00276CE7" w:rsidRDefault="00276CE7" w:rsidP="00276CE7">
      <w:pPr>
        <w:pStyle w:val="Geenafstand"/>
        <w:numPr>
          <w:ilvl w:val="0"/>
          <w:numId w:val="15"/>
        </w:numPr>
      </w:pPr>
      <w:r>
        <w:t>Collectieve dwang (contracten, belasting)</w:t>
      </w:r>
    </w:p>
    <w:p w:rsidR="00276CE7" w:rsidRDefault="00276CE7" w:rsidP="00276CE7">
      <w:pPr>
        <w:pStyle w:val="Geenafstand"/>
        <w:numPr>
          <w:ilvl w:val="0"/>
          <w:numId w:val="15"/>
        </w:numPr>
      </w:pPr>
      <w:r>
        <w:t xml:space="preserve">Zelfbinding </w:t>
      </w:r>
    </w:p>
    <w:p w:rsidR="00276CE7" w:rsidRDefault="00276CE7" w:rsidP="00276CE7">
      <w:pPr>
        <w:pStyle w:val="Geenafstand"/>
        <w:numPr>
          <w:ilvl w:val="0"/>
          <w:numId w:val="15"/>
        </w:numPr>
      </w:pPr>
      <w:r>
        <w:t>Sociale normen</w:t>
      </w:r>
    </w:p>
    <w:p w:rsidR="00276CE7" w:rsidRDefault="00276CE7" w:rsidP="00276CE7">
      <w:pPr>
        <w:pStyle w:val="Geenafstand"/>
      </w:pPr>
    </w:p>
    <w:p w:rsidR="00276CE7" w:rsidRDefault="00276CE7" w:rsidP="00276CE7">
      <w:pPr>
        <w:pStyle w:val="Geenafstand"/>
      </w:pPr>
      <w:r w:rsidRPr="00A2366A">
        <w:rPr>
          <w:b/>
        </w:rPr>
        <w:t>Geloofwaardige dreiging:</w:t>
      </w:r>
      <w:r>
        <w:t xml:space="preserve"> Als persoon 1 iets doet (omdat het geld oplevert), is er een dreiging dat persoon 2 dat ook gaat doen. </w:t>
      </w:r>
      <w:r>
        <w:sym w:font="Wingdings" w:char="F0E0"/>
      </w:r>
      <w:r>
        <w:t xml:space="preserve"> zelfbinding</w:t>
      </w:r>
    </w:p>
    <w:p w:rsidR="00276CE7" w:rsidRDefault="00276CE7" w:rsidP="00276CE7">
      <w:pPr>
        <w:pStyle w:val="Geenafstand"/>
      </w:pPr>
      <w:r>
        <w:t xml:space="preserve">Er is sprake van </w:t>
      </w:r>
      <w:r w:rsidRPr="00A2366A">
        <w:rPr>
          <w:b/>
        </w:rPr>
        <w:t>zelfbinding</w:t>
      </w:r>
      <w:r>
        <w:t xml:space="preserve"> als een partij vrijwillig afwijkt van zijn dominante strategie. </w:t>
      </w:r>
    </w:p>
    <w:p w:rsidR="00276CE7" w:rsidRDefault="00276CE7" w:rsidP="00276CE7">
      <w:pPr>
        <w:pStyle w:val="Geenafstand"/>
      </w:pPr>
    </w:p>
    <w:p w:rsidR="00276CE7" w:rsidRDefault="00276CE7" w:rsidP="00276CE7">
      <w:pPr>
        <w:pStyle w:val="Geenafstand"/>
        <w:rPr>
          <w:b/>
        </w:rPr>
      </w:pPr>
      <w:r w:rsidRPr="00CF1C3F">
        <w:rPr>
          <w:b/>
        </w:rPr>
        <w:t>12.1</w:t>
      </w:r>
    </w:p>
    <w:p w:rsidR="00276CE7" w:rsidRDefault="00276CE7" w:rsidP="00276CE7">
      <w:pPr>
        <w:pStyle w:val="Geenafstand"/>
        <w:rPr>
          <w:b/>
        </w:rPr>
      </w:pPr>
      <w:r>
        <w:rPr>
          <w:b/>
        </w:rPr>
        <w:t>Ruime arbeidsmarkt:</w:t>
      </w:r>
    </w:p>
    <w:p w:rsidR="00276CE7" w:rsidRDefault="00276CE7" w:rsidP="00276CE7">
      <w:pPr>
        <w:pStyle w:val="Geenafstand"/>
        <w:numPr>
          <w:ilvl w:val="0"/>
          <w:numId w:val="15"/>
        </w:numPr>
      </w:pPr>
      <w:r>
        <w:t>Veel aanbod van arbeid (dus hogere werkloosheid)</w:t>
      </w:r>
    </w:p>
    <w:p w:rsidR="00276CE7" w:rsidRDefault="00276CE7" w:rsidP="00276CE7">
      <w:pPr>
        <w:pStyle w:val="Geenafstand"/>
        <w:numPr>
          <w:ilvl w:val="0"/>
          <w:numId w:val="15"/>
        </w:numPr>
      </w:pPr>
      <w:r>
        <w:t>Onderhandelingspositie van de werknemers is zwak</w:t>
      </w:r>
    </w:p>
    <w:p w:rsidR="00276CE7" w:rsidRDefault="00276CE7" w:rsidP="00276CE7">
      <w:pPr>
        <w:pStyle w:val="Geenafstand"/>
        <w:numPr>
          <w:ilvl w:val="0"/>
          <w:numId w:val="15"/>
        </w:numPr>
      </w:pPr>
      <w:r>
        <w:t>Lage loonstijgingen</w:t>
      </w:r>
    </w:p>
    <w:p w:rsidR="00276CE7" w:rsidRDefault="00276CE7" w:rsidP="00276CE7">
      <w:pPr>
        <w:pStyle w:val="Geenafstand"/>
      </w:pPr>
    </w:p>
    <w:p w:rsidR="00276CE7" w:rsidRPr="0006580A" w:rsidRDefault="00276CE7" w:rsidP="00276CE7">
      <w:pPr>
        <w:pStyle w:val="Geenafstand"/>
        <w:rPr>
          <w:b/>
        </w:rPr>
      </w:pPr>
      <w:r w:rsidRPr="0006580A">
        <w:rPr>
          <w:b/>
        </w:rPr>
        <w:t>Krappe arbeidsmarkt:</w:t>
      </w:r>
    </w:p>
    <w:p w:rsidR="00276CE7" w:rsidRDefault="00276CE7" w:rsidP="00276CE7">
      <w:pPr>
        <w:pStyle w:val="Geenafstand"/>
        <w:numPr>
          <w:ilvl w:val="0"/>
          <w:numId w:val="15"/>
        </w:numPr>
      </w:pPr>
      <w:r>
        <w:t>Veel vraag naar arbeid (dus relatief veel openstaande vacatures)</w:t>
      </w:r>
    </w:p>
    <w:p w:rsidR="00276CE7" w:rsidRDefault="00276CE7" w:rsidP="00276CE7">
      <w:pPr>
        <w:pStyle w:val="Geenafstand"/>
        <w:numPr>
          <w:ilvl w:val="0"/>
          <w:numId w:val="15"/>
        </w:numPr>
      </w:pPr>
      <w:r>
        <w:t>Onderhandelingspositie van de werknemers is sterk</w:t>
      </w:r>
    </w:p>
    <w:p w:rsidR="00276CE7" w:rsidRDefault="00276CE7" w:rsidP="00276CE7">
      <w:pPr>
        <w:pStyle w:val="Geenafstand"/>
        <w:numPr>
          <w:ilvl w:val="0"/>
          <w:numId w:val="15"/>
        </w:numPr>
      </w:pPr>
      <w:r>
        <w:t>Hoge loonstijgingen</w:t>
      </w:r>
    </w:p>
    <w:p w:rsidR="00276CE7" w:rsidRDefault="00276CE7" w:rsidP="00276CE7">
      <w:pPr>
        <w:pStyle w:val="Geenafstand"/>
      </w:pPr>
    </w:p>
    <w:p w:rsidR="00276CE7" w:rsidRPr="0006580A" w:rsidRDefault="00276CE7" w:rsidP="00276CE7">
      <w:pPr>
        <w:pStyle w:val="Geenafstand"/>
        <w:rPr>
          <w:u w:val="single"/>
        </w:rPr>
      </w:pPr>
      <w:r w:rsidRPr="0006580A">
        <w:rPr>
          <w:u w:val="single"/>
        </w:rPr>
        <w:lastRenderedPageBreak/>
        <w:t>Factoren die de ruimte op de arbeidsmarkt beïnvloeden:</w:t>
      </w:r>
    </w:p>
    <w:p w:rsidR="00276CE7" w:rsidRPr="0006580A" w:rsidRDefault="00276CE7" w:rsidP="00276CE7">
      <w:pPr>
        <w:pStyle w:val="Geenafstand"/>
        <w:rPr>
          <w:b/>
        </w:rPr>
      </w:pPr>
      <w:r w:rsidRPr="0006580A">
        <w:rPr>
          <w:b/>
        </w:rPr>
        <w:t>Aan de vraagkant: (werkgelegenheid)</w:t>
      </w:r>
    </w:p>
    <w:p w:rsidR="00276CE7" w:rsidRDefault="00276CE7" w:rsidP="00276CE7">
      <w:pPr>
        <w:pStyle w:val="Geenafstand"/>
        <w:numPr>
          <w:ilvl w:val="0"/>
          <w:numId w:val="15"/>
        </w:numPr>
      </w:pPr>
      <w:r>
        <w:t>Economische groei / bestedingen</w:t>
      </w:r>
    </w:p>
    <w:p w:rsidR="00276CE7" w:rsidRDefault="00276CE7" w:rsidP="00276CE7">
      <w:pPr>
        <w:pStyle w:val="Geenafstand"/>
        <w:numPr>
          <w:ilvl w:val="0"/>
          <w:numId w:val="15"/>
        </w:numPr>
      </w:pPr>
      <w:r>
        <w:t>Concurrentiepositie (loonkosten per product)</w:t>
      </w:r>
    </w:p>
    <w:p w:rsidR="00276CE7" w:rsidRDefault="00276CE7" w:rsidP="00276CE7">
      <w:pPr>
        <w:pStyle w:val="Geenafstand"/>
        <w:numPr>
          <w:ilvl w:val="0"/>
          <w:numId w:val="15"/>
        </w:numPr>
      </w:pPr>
      <w:r>
        <w:t>(diepe) investeringen</w:t>
      </w:r>
    </w:p>
    <w:p w:rsidR="00276CE7" w:rsidRPr="0006580A" w:rsidRDefault="00276CE7" w:rsidP="00276CE7">
      <w:pPr>
        <w:pStyle w:val="Geenafstand"/>
        <w:rPr>
          <w:b/>
        </w:rPr>
      </w:pPr>
    </w:p>
    <w:p w:rsidR="00276CE7" w:rsidRPr="0006580A" w:rsidRDefault="00276CE7" w:rsidP="00276CE7">
      <w:pPr>
        <w:pStyle w:val="Geenafstand"/>
        <w:rPr>
          <w:b/>
        </w:rPr>
      </w:pPr>
      <w:r w:rsidRPr="0006580A">
        <w:rPr>
          <w:b/>
        </w:rPr>
        <w:t>Aan de aanbodkant: (beroepsbevolking)</w:t>
      </w:r>
    </w:p>
    <w:p w:rsidR="00276CE7" w:rsidRDefault="00276CE7" w:rsidP="00276CE7">
      <w:pPr>
        <w:pStyle w:val="Geenafstand"/>
        <w:numPr>
          <w:ilvl w:val="0"/>
          <w:numId w:val="15"/>
        </w:numPr>
      </w:pPr>
      <w:r>
        <w:t>Verschil nettoloon/uitkering</w:t>
      </w:r>
    </w:p>
    <w:p w:rsidR="00276CE7" w:rsidRDefault="00276CE7" w:rsidP="00276CE7">
      <w:pPr>
        <w:pStyle w:val="Geenafstand"/>
        <w:numPr>
          <w:ilvl w:val="0"/>
          <w:numId w:val="15"/>
        </w:numPr>
      </w:pPr>
      <w:r>
        <w:t>Kosten kinderopvang en maatschappelijke opvatting over tweeverdieners</w:t>
      </w:r>
    </w:p>
    <w:p w:rsidR="00276CE7" w:rsidRPr="0006580A" w:rsidRDefault="00276CE7" w:rsidP="00276CE7">
      <w:pPr>
        <w:pStyle w:val="Geenafstand"/>
      </w:pPr>
      <w:r>
        <w:t xml:space="preserve"> </w:t>
      </w:r>
    </w:p>
    <w:p w:rsidR="00276CE7" w:rsidRDefault="00276CE7" w:rsidP="00276CE7">
      <w:pPr>
        <w:pStyle w:val="Geenafstand"/>
      </w:pPr>
      <w:r>
        <w:t xml:space="preserve">Een </w:t>
      </w:r>
      <w:r w:rsidRPr="00CF1C3F">
        <w:rPr>
          <w:b/>
        </w:rPr>
        <w:t>CAO (collectieve arbeidsovereenkomst)</w:t>
      </w:r>
      <w:r>
        <w:t xml:space="preserve"> is een overeenkomst over de voorwaarden waaraan elke arbeidsovereenkomst binnen de betreffende bedrijfstak of onderneming moet voldoen.</w:t>
      </w:r>
    </w:p>
    <w:p w:rsidR="00276CE7" w:rsidRDefault="00276CE7" w:rsidP="00276CE7">
      <w:pPr>
        <w:pStyle w:val="Geenafstand"/>
        <w:numPr>
          <w:ilvl w:val="0"/>
          <w:numId w:val="15"/>
        </w:numPr>
      </w:pPr>
      <w:r>
        <w:t xml:space="preserve">Veel werknemers zijn georganiseerd in </w:t>
      </w:r>
      <w:r>
        <w:rPr>
          <w:b/>
        </w:rPr>
        <w:t>vakbonden</w:t>
      </w:r>
      <w:r>
        <w:t xml:space="preserve">. Om sterker te staan hebben de meeste vakbonden hun krachten gebundeld in </w:t>
      </w:r>
      <w:r>
        <w:rPr>
          <w:b/>
        </w:rPr>
        <w:t>vakcentrales</w:t>
      </w:r>
      <w:r>
        <w:t>. (FNV en CNV)</w:t>
      </w:r>
    </w:p>
    <w:p w:rsidR="00276CE7" w:rsidRDefault="00276CE7" w:rsidP="00276CE7">
      <w:pPr>
        <w:pStyle w:val="Geenafstand"/>
        <w:numPr>
          <w:ilvl w:val="0"/>
          <w:numId w:val="15"/>
        </w:numPr>
      </w:pPr>
      <w:r>
        <w:t xml:space="preserve">De werkgevers hebben zich georganiseerd in </w:t>
      </w:r>
      <w:r>
        <w:rPr>
          <w:b/>
        </w:rPr>
        <w:t>werkgeversverenigingen</w:t>
      </w:r>
      <w:r>
        <w:t>. De meeste verenigingen van werkgevers zijn aangesloten bij werkgeverscentrales.</w:t>
      </w:r>
    </w:p>
    <w:p w:rsidR="00276CE7" w:rsidRDefault="00276CE7" w:rsidP="00276CE7">
      <w:pPr>
        <w:pStyle w:val="Geenafstand"/>
        <w:numPr>
          <w:ilvl w:val="0"/>
          <w:numId w:val="15"/>
        </w:numPr>
      </w:pPr>
      <w:r>
        <w:t xml:space="preserve">Het is gebruikelijk dat vakcentrales en werkgeverscentrales jaarlijks met elkaar overleggen in de </w:t>
      </w:r>
      <w:r>
        <w:rPr>
          <w:b/>
        </w:rPr>
        <w:t xml:space="preserve">Stichting van de Arbeid. </w:t>
      </w:r>
      <w:r>
        <w:t xml:space="preserve">De bedoeling van dit </w:t>
      </w:r>
      <w:r>
        <w:rPr>
          <w:i/>
        </w:rPr>
        <w:t>centraal overleg</w:t>
      </w:r>
      <w:r>
        <w:t xml:space="preserve"> is te komen tot een </w:t>
      </w:r>
      <w:r>
        <w:rPr>
          <w:b/>
        </w:rPr>
        <w:t>centraal akkoord</w:t>
      </w:r>
      <w:r>
        <w:t>. Een centraal akkoord is een overeenstemming tussen werknemers- en werkgeverscentrales over de loonstijgingen (en de overige arbeidsvoorwaarden) in het komende jaar.</w:t>
      </w:r>
    </w:p>
    <w:p w:rsidR="00276CE7" w:rsidRDefault="00276CE7" w:rsidP="00276CE7">
      <w:pPr>
        <w:pStyle w:val="Geenafstand"/>
      </w:pPr>
    </w:p>
    <w:p w:rsidR="00276CE7" w:rsidRDefault="00276CE7" w:rsidP="00276CE7">
      <w:pPr>
        <w:pStyle w:val="Geenafstand"/>
      </w:pPr>
      <w:r w:rsidRPr="0006580A">
        <w:rPr>
          <w:b/>
        </w:rPr>
        <w:t>Algemeen verbindend</w:t>
      </w:r>
      <w:r>
        <w:t xml:space="preserve"> = iedereen in de bedrijfstak moet zich houden aan de CAO, ook werknemers en werkgevers die niet zijn aangesloten bij de onderhandelende partij.</w:t>
      </w:r>
    </w:p>
    <w:p w:rsidR="00276CE7" w:rsidRDefault="00276CE7" w:rsidP="00276CE7">
      <w:pPr>
        <w:pStyle w:val="Geenafstand"/>
      </w:pPr>
    </w:p>
    <w:p w:rsidR="00276CE7" w:rsidRDefault="00276CE7" w:rsidP="00276CE7">
      <w:pPr>
        <w:pStyle w:val="Geenafstand"/>
      </w:pPr>
      <w:r w:rsidRPr="00CF1C3F">
        <w:rPr>
          <w:b/>
        </w:rPr>
        <w:t>Bedrijfskolom</w:t>
      </w:r>
      <w:r>
        <w:t xml:space="preserve"> zijn alle bedrijven van grondstof tot eindproduct van 1 producten (tm supermarkt, consument telt niet mee)</w:t>
      </w:r>
    </w:p>
    <w:p w:rsidR="00276CE7" w:rsidRDefault="00276CE7" w:rsidP="00276CE7">
      <w:pPr>
        <w:pStyle w:val="Geenafstand"/>
      </w:pPr>
      <w:r w:rsidRPr="00CF1C3F">
        <w:rPr>
          <w:b/>
        </w:rPr>
        <w:t xml:space="preserve">Bedrijfstak </w:t>
      </w:r>
      <w:r>
        <w:t>zijn alle bedrijven die die met hetzelfde onderwerp bezig zijn.</w:t>
      </w:r>
    </w:p>
    <w:p w:rsidR="00276CE7" w:rsidRDefault="00276CE7" w:rsidP="00276CE7">
      <w:pPr>
        <w:pStyle w:val="Geenafstand"/>
      </w:pPr>
    </w:p>
    <w:p w:rsidR="00276CE7" w:rsidRDefault="00276CE7" w:rsidP="00276CE7">
      <w:pPr>
        <w:pStyle w:val="Geenafstand"/>
        <w:rPr>
          <w:b/>
        </w:rPr>
      </w:pPr>
      <w:r w:rsidRPr="00CF1C3F">
        <w:rPr>
          <w:b/>
        </w:rPr>
        <w:t>12.2</w:t>
      </w:r>
    </w:p>
    <w:p w:rsidR="00276CE7" w:rsidRDefault="00276CE7" w:rsidP="00276CE7">
      <w:pPr>
        <w:pStyle w:val="Geenafstand"/>
      </w:pPr>
      <w:r>
        <w:rPr>
          <w:b/>
        </w:rPr>
        <w:t xml:space="preserve">Loonkosten = </w:t>
      </w:r>
      <w:r>
        <w:t>het totale bedrag dat een werkgever aan kosten heeft voor een werknemer die hij in dienst heeft</w:t>
      </w:r>
    </w:p>
    <w:p w:rsidR="00276CE7" w:rsidRDefault="00276CE7" w:rsidP="00276CE7">
      <w:pPr>
        <w:pStyle w:val="Geenafstand"/>
      </w:pPr>
      <w:r>
        <w:t>Loonkosten bestaan uit het bruto loon en het werkgeversdeel sociale premies.</w:t>
      </w:r>
    </w:p>
    <w:p w:rsidR="00276CE7" w:rsidRDefault="00276CE7" w:rsidP="00276CE7">
      <w:pPr>
        <w:pStyle w:val="Geenafstand"/>
      </w:pPr>
    </w:p>
    <w:p w:rsidR="00276CE7" w:rsidRPr="0006580A" w:rsidRDefault="00276CE7" w:rsidP="00276CE7">
      <w:pPr>
        <w:pStyle w:val="Geenafstand"/>
        <w:rPr>
          <w:u w:val="single"/>
        </w:rPr>
      </w:pPr>
      <w:r w:rsidRPr="0006580A">
        <w:rPr>
          <w:u w:val="single"/>
        </w:rPr>
        <w:t>Daarbij geldt dat hoge (bruto)lonen:</w:t>
      </w:r>
    </w:p>
    <w:p w:rsidR="00276CE7" w:rsidRDefault="00276CE7" w:rsidP="00276CE7">
      <w:pPr>
        <w:pStyle w:val="Geenafstand"/>
        <w:numPr>
          <w:ilvl w:val="0"/>
          <w:numId w:val="15"/>
        </w:numPr>
      </w:pPr>
      <w:r>
        <w:t>Gunstig zijn voor de omvang van de bestedingen en de koopkracht</w:t>
      </w:r>
    </w:p>
    <w:p w:rsidR="00276CE7" w:rsidRDefault="00276CE7" w:rsidP="00276CE7">
      <w:pPr>
        <w:pStyle w:val="Geenafstand"/>
        <w:numPr>
          <w:ilvl w:val="0"/>
          <w:numId w:val="15"/>
        </w:numPr>
      </w:pPr>
      <w:r>
        <w:t>Maar ongunstig zijn voor de productiekosten en dus de concurrentiepositie van bedrijven</w:t>
      </w:r>
    </w:p>
    <w:p w:rsidR="00276CE7" w:rsidRDefault="00276CE7" w:rsidP="00276CE7">
      <w:pPr>
        <w:pStyle w:val="Geenafstand"/>
      </w:pPr>
    </w:p>
    <w:p w:rsidR="00276CE7" w:rsidRPr="0006580A" w:rsidRDefault="00276CE7" w:rsidP="00276CE7">
      <w:pPr>
        <w:pStyle w:val="Geenafstand"/>
      </w:pPr>
    </w:p>
    <w:p w:rsidR="00276CE7" w:rsidRDefault="00276CE7" w:rsidP="00276CE7">
      <w:pPr>
        <w:pStyle w:val="Geenafstand"/>
      </w:pPr>
      <w:r w:rsidRPr="00CF1C3F">
        <w:rPr>
          <w:b/>
        </w:rPr>
        <w:t>Verzonken kosten</w:t>
      </w:r>
      <w:r>
        <w:t xml:space="preserve"> zijn kosten die al gemaakt zijn en </w:t>
      </w:r>
      <w:r>
        <w:rPr>
          <w:i/>
        </w:rPr>
        <w:t>geen rol</w:t>
      </w:r>
      <w:r>
        <w:t xml:space="preserve"> meer spelen bij het nemen van een bepaalde beslissing. (kosten die je niet door kunt rekenen naar de consument, bijvoorbeeld een cursus)</w:t>
      </w:r>
    </w:p>
    <w:p w:rsidR="00276CE7" w:rsidRDefault="00276CE7" w:rsidP="00276CE7">
      <w:pPr>
        <w:pStyle w:val="Geenafstand"/>
      </w:pPr>
    </w:p>
    <w:p w:rsidR="00276CE7" w:rsidRPr="00CF1C3F" w:rsidRDefault="00276CE7" w:rsidP="00276CE7">
      <w:pPr>
        <w:pStyle w:val="Geenafstand"/>
        <w:rPr>
          <w:b/>
        </w:rPr>
      </w:pPr>
      <w:r w:rsidRPr="00CF1C3F">
        <w:rPr>
          <w:b/>
        </w:rPr>
        <w:t>12.3</w:t>
      </w:r>
    </w:p>
    <w:p w:rsidR="00276CE7" w:rsidRDefault="00276CE7" w:rsidP="00276CE7">
      <w:pPr>
        <w:pStyle w:val="Geenafstand"/>
      </w:pPr>
      <w:r>
        <w:t xml:space="preserve">Het kenmerk van een interne markt – ook wel </w:t>
      </w:r>
      <w:r>
        <w:rPr>
          <w:b/>
        </w:rPr>
        <w:t>gemeenschappelijke markt</w:t>
      </w:r>
      <w:r>
        <w:t xml:space="preserve"> genoemd – is een vrij verkeer van goederen, arbeid en kapitaal tussen de lidstaten.</w:t>
      </w:r>
    </w:p>
    <w:p w:rsidR="00276CE7" w:rsidRDefault="00276CE7" w:rsidP="00276CE7">
      <w:pPr>
        <w:pStyle w:val="Lijstalinea"/>
        <w:numPr>
          <w:ilvl w:val="0"/>
          <w:numId w:val="15"/>
        </w:numPr>
        <w:spacing w:line="256" w:lineRule="auto"/>
      </w:pPr>
      <w:r>
        <w:t>Geen heffingen / invoerquota</w:t>
      </w:r>
    </w:p>
    <w:p w:rsidR="00276CE7" w:rsidRDefault="00276CE7" w:rsidP="00276CE7">
      <w:pPr>
        <w:pStyle w:val="Lijstalinea"/>
        <w:numPr>
          <w:ilvl w:val="0"/>
          <w:numId w:val="15"/>
        </w:numPr>
        <w:spacing w:line="256" w:lineRule="auto"/>
      </w:pPr>
      <w:r>
        <w:t>Je mag in elk EU-land werken</w:t>
      </w:r>
    </w:p>
    <w:p w:rsidR="00276CE7" w:rsidRDefault="00276CE7" w:rsidP="00276CE7">
      <w:pPr>
        <w:pStyle w:val="Geenafstand"/>
      </w:pPr>
      <w:r w:rsidRPr="0006580A">
        <w:rPr>
          <w:b/>
        </w:rPr>
        <w:t>Europese integratie:</w:t>
      </w:r>
      <w:r>
        <w:t xml:space="preserve"> enkele organen van de EU</w:t>
      </w:r>
    </w:p>
    <w:p w:rsidR="00276CE7" w:rsidRDefault="00276CE7" w:rsidP="00276CE7">
      <w:pPr>
        <w:pStyle w:val="Geenafstand"/>
        <w:numPr>
          <w:ilvl w:val="0"/>
          <w:numId w:val="15"/>
        </w:numPr>
      </w:pPr>
      <w:r w:rsidRPr="00175241">
        <w:rPr>
          <w:b/>
        </w:rPr>
        <w:t>Europese raad;</w:t>
      </w:r>
      <w:r>
        <w:t xml:space="preserve"> staatshoofden en regeringsleiders van de lidstaten en de EU-leiders</w:t>
      </w:r>
    </w:p>
    <w:p w:rsidR="00276CE7" w:rsidRDefault="00276CE7" w:rsidP="00276CE7">
      <w:pPr>
        <w:pStyle w:val="Geenafstand"/>
        <w:numPr>
          <w:ilvl w:val="0"/>
          <w:numId w:val="15"/>
        </w:numPr>
      </w:pPr>
      <w:r w:rsidRPr="00175241">
        <w:rPr>
          <w:b/>
        </w:rPr>
        <w:t>Raad van Ministers;</w:t>
      </w:r>
      <w:r>
        <w:t xml:space="preserve"> iedere regering vertegenwoordigd door één minister</w:t>
      </w:r>
    </w:p>
    <w:p w:rsidR="00276CE7" w:rsidRDefault="00276CE7" w:rsidP="00276CE7">
      <w:pPr>
        <w:pStyle w:val="Geenafstand"/>
        <w:numPr>
          <w:ilvl w:val="0"/>
          <w:numId w:val="15"/>
        </w:numPr>
      </w:pPr>
      <w:r w:rsidRPr="00175241">
        <w:rPr>
          <w:b/>
        </w:rPr>
        <w:lastRenderedPageBreak/>
        <w:t>Europese Commissie;</w:t>
      </w:r>
      <w:r>
        <w:t xml:space="preserve"> dagelijks bestuur, wetsvoorstellen, toepassing van de regels</w:t>
      </w:r>
    </w:p>
    <w:p w:rsidR="00276CE7" w:rsidRDefault="00276CE7" w:rsidP="00276CE7">
      <w:pPr>
        <w:pStyle w:val="Geenafstand"/>
        <w:numPr>
          <w:ilvl w:val="0"/>
          <w:numId w:val="15"/>
        </w:numPr>
      </w:pPr>
      <w:r w:rsidRPr="00175241">
        <w:rPr>
          <w:b/>
        </w:rPr>
        <w:t>Europees Parlement;</w:t>
      </w:r>
      <w:r>
        <w:t xml:space="preserve"> volksvertegenwoordigers (door ons gekozen)</w:t>
      </w:r>
    </w:p>
    <w:p w:rsidR="00276CE7" w:rsidRDefault="00276CE7" w:rsidP="00276CE7">
      <w:pPr>
        <w:pStyle w:val="Geenafstand"/>
        <w:numPr>
          <w:ilvl w:val="0"/>
          <w:numId w:val="15"/>
        </w:numPr>
      </w:pPr>
      <w:r w:rsidRPr="00175241">
        <w:rPr>
          <w:b/>
        </w:rPr>
        <w:t>Hof van Justitie;</w:t>
      </w:r>
      <w:r>
        <w:t xml:space="preserve"> juiste toepassing van verdragen</w:t>
      </w:r>
    </w:p>
    <w:p w:rsidR="00276CE7" w:rsidRDefault="00276CE7" w:rsidP="00B71F21">
      <w:pPr>
        <w:spacing w:after="0" w:line="240" w:lineRule="auto"/>
        <w:rPr>
          <w:rFonts w:ascii="Calibri" w:eastAsia="Calibri" w:hAnsi="Calibri" w:cs="Calibri"/>
        </w:rPr>
      </w:pPr>
    </w:p>
    <w:p w:rsidR="00276CE7" w:rsidRDefault="00276CE7" w:rsidP="00276CE7">
      <w:pPr>
        <w:jc w:val="center"/>
        <w:rPr>
          <w:b/>
          <w:sz w:val="32"/>
          <w:szCs w:val="32"/>
        </w:rPr>
      </w:pPr>
      <w:r>
        <w:rPr>
          <w:b/>
          <w:sz w:val="32"/>
          <w:szCs w:val="32"/>
        </w:rPr>
        <w:t>Onderdeel 5 Risico en informatie</w:t>
      </w:r>
    </w:p>
    <w:p w:rsidR="00276CE7" w:rsidRPr="009E20B3" w:rsidRDefault="00276CE7" w:rsidP="00276CE7">
      <w:pPr>
        <w:pStyle w:val="Geenafstand"/>
        <w:rPr>
          <w:b/>
        </w:rPr>
      </w:pPr>
      <w:r w:rsidRPr="009E20B3">
        <w:rPr>
          <w:b/>
        </w:rPr>
        <w:t>13.1</w:t>
      </w:r>
    </w:p>
    <w:p w:rsidR="00276CE7" w:rsidRDefault="00276CE7" w:rsidP="00276CE7">
      <w:pPr>
        <w:pStyle w:val="Geenafstand"/>
      </w:pPr>
      <w:r w:rsidRPr="009E20B3">
        <w:rPr>
          <w:b/>
        </w:rPr>
        <w:t>Risico schatting</w:t>
      </w:r>
      <w:r>
        <w:t xml:space="preserve"> is het verzamelen van informatie om risico te kunnen berekenen</w:t>
      </w:r>
    </w:p>
    <w:p w:rsidR="00276CE7" w:rsidRDefault="00276CE7" w:rsidP="00276CE7">
      <w:pPr>
        <w:pStyle w:val="Geenafstand"/>
        <w:numPr>
          <w:ilvl w:val="0"/>
          <w:numId w:val="17"/>
        </w:numPr>
        <w:spacing w:line="360" w:lineRule="auto"/>
      </w:pPr>
      <w:r>
        <w:t>Berekening risico = kans dat de gebeurtenis zich voordoet x schade die deze gebeurtenis met zich meebrengt</w:t>
      </w:r>
    </w:p>
    <w:p w:rsidR="00276CE7" w:rsidRDefault="00276CE7" w:rsidP="00276CE7">
      <w:pPr>
        <w:pStyle w:val="Geenafstand"/>
      </w:pPr>
      <w:r>
        <w:t>Informatie:</w:t>
      </w:r>
    </w:p>
    <w:p w:rsidR="00276CE7" w:rsidRDefault="00276CE7" w:rsidP="00276CE7">
      <w:pPr>
        <w:pStyle w:val="Geenafstand"/>
        <w:numPr>
          <w:ilvl w:val="0"/>
          <w:numId w:val="19"/>
        </w:numPr>
      </w:pPr>
      <w:r>
        <w:t>Vermindert onzekerheid</w:t>
      </w:r>
    </w:p>
    <w:p w:rsidR="00276CE7" w:rsidRDefault="00276CE7" w:rsidP="00276CE7">
      <w:pPr>
        <w:pStyle w:val="Geenafstand"/>
        <w:numPr>
          <w:ilvl w:val="0"/>
          <w:numId w:val="19"/>
        </w:numPr>
      </w:pPr>
      <w:r>
        <w:t>Kost geld</w:t>
      </w:r>
    </w:p>
    <w:p w:rsidR="00276CE7" w:rsidRDefault="00276CE7" w:rsidP="00276CE7">
      <w:pPr>
        <w:pStyle w:val="Geenafstand"/>
        <w:numPr>
          <w:ilvl w:val="0"/>
          <w:numId w:val="19"/>
        </w:numPr>
      </w:pPr>
      <w:r>
        <w:t>Nodig voor beslissingen</w:t>
      </w:r>
    </w:p>
    <w:p w:rsidR="00276CE7" w:rsidRDefault="00276CE7" w:rsidP="00276CE7">
      <w:pPr>
        <w:pStyle w:val="Geenafstand"/>
      </w:pPr>
    </w:p>
    <w:p w:rsidR="00276CE7" w:rsidRDefault="00276CE7" w:rsidP="00276CE7">
      <w:pPr>
        <w:pStyle w:val="Geenafstand"/>
      </w:pPr>
      <w:r w:rsidRPr="009E20B3">
        <w:rPr>
          <w:b/>
        </w:rPr>
        <w:t>Symmetrische informatie</w:t>
      </w:r>
      <w:r>
        <w:t xml:space="preserve"> = vrager/koper en aanbieder/verkoper hebben wel dezelfde informatie om te komen tot een transactie/overeenkomst.</w:t>
      </w:r>
    </w:p>
    <w:p w:rsidR="00276CE7" w:rsidRDefault="00276CE7" w:rsidP="00276CE7">
      <w:pPr>
        <w:pStyle w:val="Geenafstand"/>
      </w:pPr>
      <w:r w:rsidRPr="009E20B3">
        <w:rPr>
          <w:b/>
        </w:rPr>
        <w:t>Asymmetrische informatie</w:t>
      </w:r>
      <w:r>
        <w:t xml:space="preserve"> = vrager/koper hebben niet dezelfde informatie om te komen tot een transactie/overeenkomst</w:t>
      </w:r>
    </w:p>
    <w:p w:rsidR="00276CE7" w:rsidRDefault="00276CE7" w:rsidP="00276CE7">
      <w:pPr>
        <w:pStyle w:val="Geenafstand"/>
      </w:pPr>
    </w:p>
    <w:p w:rsidR="00276CE7" w:rsidRPr="009E20B3" w:rsidRDefault="00276CE7" w:rsidP="00276CE7">
      <w:pPr>
        <w:pStyle w:val="Geenafstand"/>
        <w:rPr>
          <w:u w:val="single"/>
        </w:rPr>
      </w:pPr>
      <w:r w:rsidRPr="009E20B3">
        <w:rPr>
          <w:u w:val="single"/>
        </w:rPr>
        <w:t>Afwezigheid van informatie:</w:t>
      </w:r>
    </w:p>
    <w:p w:rsidR="00276CE7" w:rsidRDefault="00276CE7" w:rsidP="00276CE7">
      <w:pPr>
        <w:pStyle w:val="Geenafstand"/>
      </w:pPr>
      <w:r>
        <w:t>Onzekerheid stijgt -&gt; koopbereidheid daalt -&gt; mogelijke deals worde niet gesloten -&gt; productie daalt -&gt; welvaart daalt</w:t>
      </w:r>
    </w:p>
    <w:p w:rsidR="00276CE7" w:rsidRDefault="00276CE7" w:rsidP="00276CE7">
      <w:pPr>
        <w:pStyle w:val="Geenafstand"/>
      </w:pPr>
    </w:p>
    <w:p w:rsidR="00276CE7" w:rsidRPr="009E20B3" w:rsidRDefault="00276CE7" w:rsidP="00276CE7">
      <w:pPr>
        <w:pStyle w:val="Geenafstand"/>
        <w:rPr>
          <w:b/>
        </w:rPr>
      </w:pPr>
      <w:r w:rsidRPr="009E20B3">
        <w:rPr>
          <w:b/>
        </w:rPr>
        <w:t>13.2</w:t>
      </w:r>
    </w:p>
    <w:p w:rsidR="00276CE7" w:rsidRDefault="00276CE7" w:rsidP="00276CE7">
      <w:pPr>
        <w:pStyle w:val="Geenafstand"/>
      </w:pPr>
      <w:r w:rsidRPr="00006E3C">
        <w:rPr>
          <w:b/>
        </w:rPr>
        <w:t>Averechtse selectie</w:t>
      </w:r>
      <w:r>
        <w:t xml:space="preserve"> is het verschijnsel dat de betere (en duurdere) producten/diensten verdwijnen van de markt en alleen de mindere en goedkopere producten/diensten worden verhandeld.</w:t>
      </w:r>
    </w:p>
    <w:p w:rsidR="00276CE7" w:rsidRDefault="00276CE7" w:rsidP="00276CE7">
      <w:pPr>
        <w:pStyle w:val="Geenafstand"/>
        <w:numPr>
          <w:ilvl w:val="0"/>
          <w:numId w:val="17"/>
        </w:numPr>
      </w:pPr>
      <w:r>
        <w:t>Asymmetrische informatie kan dus leiden tot averechtse selectie.</w:t>
      </w:r>
    </w:p>
    <w:p w:rsidR="00276CE7" w:rsidRDefault="00276CE7" w:rsidP="00276CE7">
      <w:pPr>
        <w:pStyle w:val="Geenafstand"/>
      </w:pPr>
    </w:p>
    <w:p w:rsidR="00276CE7" w:rsidRPr="009E20B3" w:rsidRDefault="00276CE7" w:rsidP="00276CE7">
      <w:pPr>
        <w:pStyle w:val="Geenafstand"/>
        <w:rPr>
          <w:u w:val="single"/>
        </w:rPr>
      </w:pPr>
      <w:r w:rsidRPr="009E20B3">
        <w:rPr>
          <w:u w:val="single"/>
        </w:rPr>
        <w:t>Averechtse selectie tegengaan:</w:t>
      </w:r>
    </w:p>
    <w:p w:rsidR="00276CE7" w:rsidRDefault="00276CE7" w:rsidP="00276CE7">
      <w:pPr>
        <w:pStyle w:val="Geenafstand"/>
        <w:numPr>
          <w:ilvl w:val="0"/>
          <w:numId w:val="18"/>
        </w:numPr>
      </w:pPr>
      <w:r>
        <w:t>Onafhankelijke aankoopkeuringen</w:t>
      </w:r>
    </w:p>
    <w:p w:rsidR="00276CE7" w:rsidRDefault="00276CE7" w:rsidP="00276CE7">
      <w:pPr>
        <w:pStyle w:val="Geenafstand"/>
        <w:numPr>
          <w:ilvl w:val="0"/>
          <w:numId w:val="18"/>
        </w:numPr>
      </w:pPr>
      <w:r>
        <w:t>Garantie bepalingen</w:t>
      </w:r>
    </w:p>
    <w:p w:rsidR="00276CE7" w:rsidRDefault="00276CE7" w:rsidP="00276CE7">
      <w:pPr>
        <w:pStyle w:val="Geenafstand"/>
        <w:numPr>
          <w:ilvl w:val="0"/>
          <w:numId w:val="18"/>
        </w:numPr>
      </w:pPr>
      <w:r>
        <w:t>Service overeenkomsten</w:t>
      </w:r>
    </w:p>
    <w:p w:rsidR="00276CE7" w:rsidRDefault="00276CE7" w:rsidP="00276CE7">
      <w:pPr>
        <w:pStyle w:val="Geenafstand"/>
        <w:numPr>
          <w:ilvl w:val="0"/>
          <w:numId w:val="18"/>
        </w:numPr>
      </w:pPr>
      <w:r>
        <w:t>Onderhoudsboekjes</w:t>
      </w:r>
    </w:p>
    <w:p w:rsidR="00276CE7" w:rsidRDefault="00276CE7" w:rsidP="00276CE7">
      <w:pPr>
        <w:pStyle w:val="Geenafstand"/>
        <w:numPr>
          <w:ilvl w:val="0"/>
          <w:numId w:val="18"/>
        </w:numPr>
      </w:pPr>
      <w:r>
        <w:t>Opbouwen goodwill</w:t>
      </w:r>
    </w:p>
    <w:p w:rsidR="00276CE7" w:rsidRDefault="00276CE7" w:rsidP="00276CE7">
      <w:pPr>
        <w:pStyle w:val="Geenafstand"/>
      </w:pPr>
    </w:p>
    <w:p w:rsidR="00276CE7" w:rsidRDefault="00276CE7" w:rsidP="00276CE7">
      <w:pPr>
        <w:pStyle w:val="Geenafstand"/>
      </w:pPr>
      <w:r w:rsidRPr="009E20B3">
        <w:rPr>
          <w:b/>
        </w:rPr>
        <w:t>Moral Hazard</w:t>
      </w:r>
      <w:r>
        <w:t xml:space="preserve"> (moreel wangedrag) houdt in dat de ene partij zijn gedrag verandert, met als gevolg dat de andere partij voor grote onvoorziene kosten komt te staan (kan een ander gevolg zijn van asymmetrische informatie)</w:t>
      </w:r>
    </w:p>
    <w:p w:rsidR="00276CE7" w:rsidRDefault="00276CE7" w:rsidP="00276CE7">
      <w:pPr>
        <w:pStyle w:val="Geenafstand"/>
        <w:numPr>
          <w:ilvl w:val="0"/>
          <w:numId w:val="17"/>
        </w:numPr>
      </w:pPr>
      <w:r>
        <w:t>Nadat de transactie heeft plaatsgevonden (averechtse selectie is voordat de transactie is afgesloten)</w:t>
      </w:r>
    </w:p>
    <w:p w:rsidR="00276CE7" w:rsidRDefault="00276CE7" w:rsidP="00276CE7">
      <w:pPr>
        <w:pStyle w:val="Geenafstand"/>
      </w:pPr>
    </w:p>
    <w:p w:rsidR="00276CE7" w:rsidRPr="004150EF" w:rsidRDefault="00276CE7" w:rsidP="00276CE7">
      <w:pPr>
        <w:pStyle w:val="Geenafstand"/>
        <w:rPr>
          <w:b/>
        </w:rPr>
      </w:pPr>
      <w:r w:rsidRPr="004150EF">
        <w:rPr>
          <w:b/>
        </w:rPr>
        <w:t>14.1</w:t>
      </w:r>
    </w:p>
    <w:p w:rsidR="00276CE7" w:rsidRDefault="00276CE7" w:rsidP="00276CE7">
      <w:pPr>
        <w:pStyle w:val="Geenafstand"/>
      </w:pPr>
      <w:r>
        <w:t xml:space="preserve">Een </w:t>
      </w:r>
      <w:r w:rsidRPr="004150EF">
        <w:rPr>
          <w:b/>
        </w:rPr>
        <w:t>verzekering</w:t>
      </w:r>
      <w:r>
        <w:t xml:space="preserve"> is een afspraak tussen een verzekeraar en een verzekeringsnemer</w:t>
      </w:r>
    </w:p>
    <w:p w:rsidR="00276CE7" w:rsidRDefault="00276CE7" w:rsidP="00276CE7">
      <w:pPr>
        <w:pStyle w:val="Geenafstand"/>
      </w:pPr>
      <w:r>
        <w:t>Dit houdt in:</w:t>
      </w:r>
    </w:p>
    <w:p w:rsidR="00276CE7" w:rsidRDefault="00276CE7" w:rsidP="00276CE7">
      <w:pPr>
        <w:pStyle w:val="Geenafstand"/>
        <w:numPr>
          <w:ilvl w:val="0"/>
          <w:numId w:val="18"/>
        </w:numPr>
      </w:pPr>
      <w:r>
        <w:t>Verzekeringsnemer dekt financiële risico af door een verzekeringspremie te betalen aan de verzekeraar</w:t>
      </w:r>
    </w:p>
    <w:p w:rsidR="00276CE7" w:rsidRDefault="00276CE7" w:rsidP="00276CE7">
      <w:pPr>
        <w:pStyle w:val="Geenafstand"/>
        <w:numPr>
          <w:ilvl w:val="0"/>
          <w:numId w:val="18"/>
        </w:numPr>
      </w:pPr>
      <w:r>
        <w:t>Verzekeraar verstrekt een ‘uitkering’ wanneer de verzekerde situatie zich voordoet.</w:t>
      </w:r>
    </w:p>
    <w:p w:rsidR="00276CE7" w:rsidRDefault="00276CE7" w:rsidP="00276CE7">
      <w:pPr>
        <w:pStyle w:val="Geenafstand"/>
      </w:pPr>
    </w:p>
    <w:p w:rsidR="00276CE7" w:rsidRDefault="00276CE7" w:rsidP="00276CE7">
      <w:pPr>
        <w:pStyle w:val="Geenafstand"/>
      </w:pPr>
      <w:r>
        <w:t>De hoogte van de verzekeringspremie is afhankelijk van:</w:t>
      </w:r>
    </w:p>
    <w:p w:rsidR="00276CE7" w:rsidRDefault="00276CE7" w:rsidP="00276CE7">
      <w:pPr>
        <w:pStyle w:val="Geenafstand"/>
        <w:numPr>
          <w:ilvl w:val="0"/>
          <w:numId w:val="18"/>
        </w:numPr>
      </w:pPr>
      <w:r>
        <w:lastRenderedPageBreak/>
        <w:t>Het risico dat wordt gelopen</w:t>
      </w:r>
    </w:p>
    <w:p w:rsidR="00276CE7" w:rsidRDefault="00276CE7" w:rsidP="00276CE7">
      <w:pPr>
        <w:pStyle w:val="Geenafstand"/>
        <w:numPr>
          <w:ilvl w:val="0"/>
          <w:numId w:val="18"/>
        </w:numPr>
      </w:pPr>
      <w:r>
        <w:t>De kosten en een winstopslag voor de verzekeraar</w:t>
      </w:r>
    </w:p>
    <w:p w:rsidR="00276CE7" w:rsidRDefault="00276CE7" w:rsidP="00276CE7">
      <w:pPr>
        <w:pStyle w:val="Geenafstand"/>
        <w:numPr>
          <w:ilvl w:val="0"/>
          <w:numId w:val="18"/>
        </w:numPr>
      </w:pPr>
      <w:r>
        <w:t>De hoogte van het eigen risico</w:t>
      </w:r>
    </w:p>
    <w:p w:rsidR="00276CE7" w:rsidRDefault="00276CE7" w:rsidP="00276CE7">
      <w:pPr>
        <w:pStyle w:val="Geenafstand"/>
      </w:pPr>
    </w:p>
    <w:p w:rsidR="00276CE7" w:rsidRDefault="00276CE7" w:rsidP="00276CE7">
      <w:pPr>
        <w:pStyle w:val="Geenafstand"/>
      </w:pPr>
      <w:r w:rsidRPr="004150EF">
        <w:rPr>
          <w:b/>
        </w:rPr>
        <w:t>Wet van grote aantallen</w:t>
      </w:r>
      <w:r>
        <w:t xml:space="preserve"> kan helpen iets te zeggen over hoe vaak een bepaalde gebeurtenis voorkomt.</w:t>
      </w:r>
    </w:p>
    <w:p w:rsidR="00276CE7" w:rsidRDefault="00276CE7" w:rsidP="00276CE7">
      <w:pPr>
        <w:pStyle w:val="Geenafstand"/>
      </w:pPr>
    </w:p>
    <w:p w:rsidR="00276CE7" w:rsidRDefault="00276CE7" w:rsidP="00276CE7">
      <w:pPr>
        <w:pStyle w:val="Geenafstand"/>
        <w:rPr>
          <w:b/>
        </w:rPr>
      </w:pPr>
      <w:r>
        <w:t xml:space="preserve">Een risico moet wel ‘verzekerbaar’ zijn. Eis hiervoor is dat de kans dat alle verzekerden tegelijk hetzelfde overkomt zeer klein is </w:t>
      </w:r>
      <w:r w:rsidRPr="004150EF">
        <w:rPr>
          <w:b/>
        </w:rPr>
        <w:t>(verscheidenheid)</w:t>
      </w:r>
    </w:p>
    <w:p w:rsidR="00276CE7" w:rsidRDefault="00276CE7" w:rsidP="00276CE7">
      <w:pPr>
        <w:pStyle w:val="Geenafstand"/>
        <w:rPr>
          <w:b/>
        </w:rPr>
      </w:pPr>
    </w:p>
    <w:p w:rsidR="00276CE7" w:rsidRDefault="00276CE7" w:rsidP="00276CE7">
      <w:pPr>
        <w:pStyle w:val="Geenafstand"/>
      </w:pPr>
      <w:r>
        <w:rPr>
          <w:b/>
        </w:rPr>
        <w:t xml:space="preserve">Risico aversie </w:t>
      </w:r>
      <w:r>
        <w:t>houdt in dat mensen risico vermijden.</w:t>
      </w:r>
    </w:p>
    <w:p w:rsidR="00276CE7" w:rsidRDefault="00276CE7" w:rsidP="00276CE7">
      <w:pPr>
        <w:pStyle w:val="Geenafstand"/>
      </w:pPr>
    </w:p>
    <w:p w:rsidR="00276CE7" w:rsidRPr="00C851A5" w:rsidRDefault="00276CE7" w:rsidP="00276CE7">
      <w:pPr>
        <w:pStyle w:val="Geenafstand"/>
        <w:rPr>
          <w:b/>
        </w:rPr>
      </w:pPr>
      <w:r w:rsidRPr="00C851A5">
        <w:rPr>
          <w:b/>
        </w:rPr>
        <w:t>14.2</w:t>
      </w:r>
    </w:p>
    <w:p w:rsidR="00276CE7" w:rsidRDefault="00276CE7" w:rsidP="00276CE7">
      <w:pPr>
        <w:pStyle w:val="Geenafstand"/>
      </w:pPr>
      <w:r>
        <w:t xml:space="preserve">Een verzekering is alleen mogelijk bij een voldoende groot </w:t>
      </w:r>
      <w:r>
        <w:rPr>
          <w:b/>
        </w:rPr>
        <w:t>verzekeringsdraagvlak</w:t>
      </w:r>
      <w:r>
        <w:t>.</w:t>
      </w:r>
    </w:p>
    <w:p w:rsidR="00276CE7" w:rsidRDefault="00276CE7" w:rsidP="00276CE7">
      <w:pPr>
        <w:pStyle w:val="Geenafstand"/>
      </w:pPr>
    </w:p>
    <w:p w:rsidR="00276CE7" w:rsidRDefault="00276CE7" w:rsidP="00276CE7">
      <w:pPr>
        <w:pStyle w:val="Geenafstand"/>
      </w:pPr>
      <w:r>
        <w:t xml:space="preserve">Bij verzekeren betekent </w:t>
      </w:r>
      <w:r w:rsidRPr="00C851A5">
        <w:rPr>
          <w:b/>
        </w:rPr>
        <w:t>averechtse selectie</w:t>
      </w:r>
      <w:r>
        <w:t xml:space="preserve"> dat alleen mensen die een (groot) risico lopen zich verzekeren</w:t>
      </w:r>
    </w:p>
    <w:p w:rsidR="00276CE7" w:rsidRDefault="00276CE7" w:rsidP="00276CE7">
      <w:pPr>
        <w:pStyle w:val="Geenafstand"/>
        <w:numPr>
          <w:ilvl w:val="0"/>
          <w:numId w:val="17"/>
        </w:numPr>
      </w:pPr>
      <w:r>
        <w:t>Voorbeeld: De ziektekostenverzekering</w:t>
      </w:r>
    </w:p>
    <w:p w:rsidR="00276CE7" w:rsidRDefault="00276CE7" w:rsidP="00276CE7">
      <w:pPr>
        <w:pStyle w:val="Geenafstand"/>
        <w:numPr>
          <w:ilvl w:val="0"/>
          <w:numId w:val="18"/>
        </w:numPr>
      </w:pPr>
      <w:r>
        <w:t>Jonge mensen (de goede risico’s) willen zich niet graag verzekeren, tenzij de premie laag is.</w:t>
      </w:r>
    </w:p>
    <w:p w:rsidR="00276CE7" w:rsidRDefault="00276CE7" w:rsidP="00276CE7">
      <w:pPr>
        <w:pStyle w:val="Geenafstand"/>
        <w:numPr>
          <w:ilvl w:val="0"/>
          <w:numId w:val="18"/>
        </w:numPr>
      </w:pPr>
      <w:r>
        <w:t>De oudere mensen (de slechte risico’s) willen zich juist wel verzekeren</w:t>
      </w:r>
    </w:p>
    <w:p w:rsidR="00276CE7" w:rsidRDefault="00276CE7" w:rsidP="00276CE7">
      <w:pPr>
        <w:pStyle w:val="Geenafstand"/>
      </w:pPr>
    </w:p>
    <w:p w:rsidR="00276CE7" w:rsidRDefault="00276CE7" w:rsidP="00276CE7">
      <w:pPr>
        <w:pStyle w:val="Geenafstand"/>
      </w:pPr>
      <w:r>
        <w:t>Wat is hiervan het gevolg?</w:t>
      </w:r>
    </w:p>
    <w:p w:rsidR="00276CE7" w:rsidRDefault="00276CE7" w:rsidP="00276CE7">
      <w:pPr>
        <w:pStyle w:val="Geenafstand"/>
        <w:numPr>
          <w:ilvl w:val="0"/>
          <w:numId w:val="18"/>
        </w:numPr>
      </w:pPr>
      <w:r>
        <w:t>Risico is dat dus, als alleen de oudere mensen zich verzekeren, de premie heel hoog wordt</w:t>
      </w:r>
    </w:p>
    <w:p w:rsidR="00276CE7" w:rsidRDefault="00276CE7" w:rsidP="00276CE7">
      <w:pPr>
        <w:pStyle w:val="Geenafstand"/>
      </w:pPr>
    </w:p>
    <w:p w:rsidR="00276CE7" w:rsidRDefault="00276CE7" w:rsidP="00276CE7">
      <w:pPr>
        <w:pStyle w:val="Geenafstand"/>
      </w:pPr>
      <w:r>
        <w:t>In Nederland is de ziektekostenverzekering verplicht vanaf 18 jaar. Het gevolg:</w:t>
      </w:r>
    </w:p>
    <w:p w:rsidR="00276CE7" w:rsidRDefault="00276CE7" w:rsidP="00276CE7">
      <w:pPr>
        <w:pStyle w:val="Geenafstand"/>
        <w:numPr>
          <w:ilvl w:val="0"/>
          <w:numId w:val="18"/>
        </w:numPr>
      </w:pPr>
      <w:r>
        <w:t>Ouderen (de slechte risico’s) betalen een lagere premie in relatie tot hun risico</w:t>
      </w:r>
    </w:p>
    <w:p w:rsidR="00276CE7" w:rsidRDefault="00276CE7" w:rsidP="00276CE7">
      <w:pPr>
        <w:pStyle w:val="Geenafstand"/>
        <w:numPr>
          <w:ilvl w:val="0"/>
          <w:numId w:val="18"/>
        </w:numPr>
      </w:pPr>
      <w:r>
        <w:t>Jongeren (de goede risico’s) betalen een hogere premie in relatie tot hun risico</w:t>
      </w:r>
    </w:p>
    <w:p w:rsidR="00276CE7" w:rsidRDefault="00276CE7" w:rsidP="00276CE7">
      <w:pPr>
        <w:pStyle w:val="Geenafstand"/>
      </w:pPr>
      <w:r>
        <w:t xml:space="preserve">Jongeren subsidiëren dus de ouderen = </w:t>
      </w:r>
      <w:r w:rsidRPr="00C851A5">
        <w:rPr>
          <w:b/>
        </w:rPr>
        <w:t xml:space="preserve">solidariteit </w:t>
      </w:r>
      <w:r>
        <w:t xml:space="preserve"> </w:t>
      </w:r>
    </w:p>
    <w:p w:rsidR="00276CE7" w:rsidRDefault="00276CE7" w:rsidP="00276CE7">
      <w:pPr>
        <w:pStyle w:val="Geenafstand"/>
      </w:pPr>
    </w:p>
    <w:p w:rsidR="00276CE7" w:rsidRDefault="00276CE7" w:rsidP="00276CE7">
      <w:pPr>
        <w:pStyle w:val="Geenafstand"/>
      </w:pPr>
      <w:r>
        <w:t>Oplossing tegen nalatig gedrag kan het eigen risico zijn</w:t>
      </w:r>
    </w:p>
    <w:p w:rsidR="00276CE7" w:rsidRDefault="00276CE7" w:rsidP="00276CE7">
      <w:pPr>
        <w:pStyle w:val="Geenafstand"/>
      </w:pPr>
      <w:r>
        <w:t xml:space="preserve">Van een </w:t>
      </w:r>
      <w:r>
        <w:rPr>
          <w:b/>
        </w:rPr>
        <w:t>eigen risico</w:t>
      </w:r>
      <w:r>
        <w:t xml:space="preserve"> is sprake als de verzekerde een deel van de schade zelf betaalt</w:t>
      </w:r>
    </w:p>
    <w:p w:rsidR="00276CE7" w:rsidRDefault="00276CE7" w:rsidP="00276CE7">
      <w:pPr>
        <w:pStyle w:val="Geenafstand"/>
      </w:pPr>
    </w:p>
    <w:p w:rsidR="00276CE7" w:rsidRPr="00FA4295" w:rsidRDefault="00276CE7" w:rsidP="00276CE7">
      <w:pPr>
        <w:pStyle w:val="Geenafstand"/>
        <w:rPr>
          <w:b/>
        </w:rPr>
      </w:pPr>
      <w:r w:rsidRPr="00FA4295">
        <w:rPr>
          <w:b/>
        </w:rPr>
        <w:t>14.3</w:t>
      </w:r>
    </w:p>
    <w:p w:rsidR="00276CE7" w:rsidRPr="00FA4295" w:rsidRDefault="00276CE7" w:rsidP="00276CE7">
      <w:pPr>
        <w:pStyle w:val="Geenafstand"/>
        <w:rPr>
          <w:u w:val="single"/>
        </w:rPr>
      </w:pPr>
      <w:r w:rsidRPr="00FA4295">
        <w:rPr>
          <w:u w:val="single"/>
        </w:rPr>
        <w:t>Overwegingen om te verzekeren:</w:t>
      </w:r>
    </w:p>
    <w:p w:rsidR="00276CE7" w:rsidRDefault="00276CE7" w:rsidP="00276CE7">
      <w:pPr>
        <w:pStyle w:val="Geenafstand"/>
        <w:numPr>
          <w:ilvl w:val="0"/>
          <w:numId w:val="18"/>
        </w:numPr>
      </w:pPr>
      <w:r>
        <w:t>Verlies van inkomen (door ontslag)</w:t>
      </w:r>
    </w:p>
    <w:p w:rsidR="00276CE7" w:rsidRDefault="00276CE7" w:rsidP="00276CE7">
      <w:pPr>
        <w:pStyle w:val="Geenafstand"/>
        <w:numPr>
          <w:ilvl w:val="0"/>
          <w:numId w:val="18"/>
        </w:numPr>
      </w:pPr>
      <w:r>
        <w:t>Bijzondere financiële laten (ziekte, ouderdom etc.)</w:t>
      </w:r>
    </w:p>
    <w:p w:rsidR="00276CE7" w:rsidRDefault="00276CE7" w:rsidP="00276CE7">
      <w:pPr>
        <w:pStyle w:val="Geenafstand"/>
      </w:pPr>
    </w:p>
    <w:p w:rsidR="00276CE7" w:rsidRPr="00FA4295" w:rsidRDefault="00276CE7" w:rsidP="00276CE7">
      <w:pPr>
        <w:pStyle w:val="Geenafstand"/>
        <w:rPr>
          <w:u w:val="single"/>
        </w:rPr>
      </w:pPr>
      <w:r w:rsidRPr="00FA4295">
        <w:rPr>
          <w:u w:val="single"/>
        </w:rPr>
        <w:t>Je kan je niet tegen alles verzekeren, want:</w:t>
      </w:r>
    </w:p>
    <w:p w:rsidR="00276CE7" w:rsidRDefault="00276CE7" w:rsidP="00276CE7">
      <w:pPr>
        <w:pStyle w:val="Geenafstand"/>
        <w:numPr>
          <w:ilvl w:val="0"/>
          <w:numId w:val="18"/>
        </w:numPr>
      </w:pPr>
      <w:r>
        <w:t>De kosten van verzekeringen (totaal bedrag)</w:t>
      </w:r>
    </w:p>
    <w:p w:rsidR="00276CE7" w:rsidRDefault="00276CE7" w:rsidP="00276CE7">
      <w:pPr>
        <w:pStyle w:val="Geenafstand"/>
        <w:numPr>
          <w:ilvl w:val="0"/>
          <w:numId w:val="18"/>
        </w:numPr>
      </w:pPr>
      <w:r>
        <w:t>Risico van averechtse selectie (hoge premie)</w:t>
      </w:r>
    </w:p>
    <w:p w:rsidR="00276CE7" w:rsidRDefault="00276CE7" w:rsidP="00276CE7">
      <w:pPr>
        <w:pStyle w:val="Geenafstand"/>
        <w:numPr>
          <w:ilvl w:val="0"/>
          <w:numId w:val="18"/>
        </w:numPr>
      </w:pPr>
      <w:r>
        <w:t>Risico draagvlak</w:t>
      </w:r>
    </w:p>
    <w:p w:rsidR="00276CE7" w:rsidRDefault="00276CE7" w:rsidP="00276CE7">
      <w:pPr>
        <w:pStyle w:val="Geenafstand"/>
      </w:pPr>
    </w:p>
    <w:p w:rsidR="00276CE7" w:rsidRDefault="00276CE7" w:rsidP="00276CE7">
      <w:pPr>
        <w:pStyle w:val="Geenafstand"/>
        <w:rPr>
          <w:b/>
        </w:rPr>
      </w:pPr>
      <w:r w:rsidRPr="00FA4295">
        <w:rPr>
          <w:b/>
        </w:rPr>
        <w:t>Sociale zekerheid</w:t>
      </w:r>
      <w:r>
        <w:t xml:space="preserve"> is het stelsel van sociale verzekeringen en voorzieningen met een collectief, vaak verplichtend karakter</w:t>
      </w:r>
      <w:r w:rsidRPr="00FA4295">
        <w:rPr>
          <w:b/>
        </w:rPr>
        <w:t xml:space="preserve"> (solidariteitsgedachte)</w:t>
      </w:r>
    </w:p>
    <w:p w:rsidR="00276CE7" w:rsidRDefault="00276CE7" w:rsidP="00276CE7">
      <w:pPr>
        <w:pStyle w:val="Geenafstand"/>
        <w:rPr>
          <w:b/>
        </w:rPr>
      </w:pPr>
    </w:p>
    <w:p w:rsidR="00276CE7" w:rsidRDefault="00276CE7" w:rsidP="00276CE7">
      <w:pPr>
        <w:pStyle w:val="Geenafstand"/>
      </w:pPr>
      <w:r>
        <w:rPr>
          <w:noProof/>
          <w:color w:val="0000FF"/>
          <w:lang w:eastAsia="nl-NL"/>
        </w:rPr>
        <w:drawing>
          <wp:anchor distT="0" distB="0" distL="114300" distR="114300" simplePos="0" relativeHeight="251661312" behindDoc="1" locked="0" layoutInCell="1" allowOverlap="1" wp14:anchorId="3C3757DE" wp14:editId="3232C51A">
            <wp:simplePos x="0" y="0"/>
            <wp:positionH relativeFrom="column">
              <wp:posOffset>709930</wp:posOffset>
            </wp:positionH>
            <wp:positionV relativeFrom="paragraph">
              <wp:posOffset>13335</wp:posOffset>
            </wp:positionV>
            <wp:extent cx="3924300" cy="2442438"/>
            <wp:effectExtent l="0" t="0" r="0" b="0"/>
            <wp:wrapNone/>
            <wp:docPr id="2" name="irc_mi" descr="Afbeeldingsresultaat voor sociale zekerhei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ciale zekerhei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4424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6CE7" w:rsidRDefault="00276CE7" w:rsidP="00276CE7">
      <w:pPr>
        <w:pStyle w:val="Geenafstand"/>
      </w:pPr>
    </w:p>
    <w:p w:rsidR="00276CE7" w:rsidRPr="00C851A5" w:rsidRDefault="00276CE7" w:rsidP="00276CE7">
      <w:pPr>
        <w:pStyle w:val="Geenafstand"/>
      </w:pPr>
    </w:p>
    <w:p w:rsidR="00276CE7" w:rsidRDefault="00276CE7" w:rsidP="00276CE7">
      <w:pPr>
        <w:pStyle w:val="Geenafstand"/>
      </w:pPr>
    </w:p>
    <w:p w:rsidR="00276CE7" w:rsidRPr="00C851A5" w:rsidRDefault="00276CE7" w:rsidP="00276CE7">
      <w:pPr>
        <w:pStyle w:val="Geenafstand"/>
      </w:pPr>
    </w:p>
    <w:p w:rsidR="00276CE7" w:rsidRDefault="00276CE7" w:rsidP="00276CE7">
      <w:pPr>
        <w:pStyle w:val="Geenafstand"/>
      </w:pPr>
    </w:p>
    <w:p w:rsidR="00276CE7" w:rsidRDefault="00276CE7" w:rsidP="00276CE7">
      <w:pPr>
        <w:pStyle w:val="Geenafstand"/>
      </w:pPr>
    </w:p>
    <w:p w:rsidR="00276CE7" w:rsidRDefault="00276CE7" w:rsidP="00276CE7">
      <w:pPr>
        <w:pStyle w:val="Geenafstand"/>
      </w:pPr>
    </w:p>
    <w:p w:rsidR="00276CE7" w:rsidRDefault="00276CE7" w:rsidP="00276CE7">
      <w:pPr>
        <w:pStyle w:val="Geenafstand"/>
      </w:pPr>
    </w:p>
    <w:p w:rsidR="00276CE7" w:rsidRDefault="00276CE7" w:rsidP="00276CE7">
      <w:pPr>
        <w:pStyle w:val="Geenafstand"/>
      </w:pPr>
    </w:p>
    <w:p w:rsidR="00276CE7" w:rsidRDefault="00276CE7" w:rsidP="00276CE7">
      <w:pPr>
        <w:pStyle w:val="Geenafstand"/>
      </w:pPr>
    </w:p>
    <w:p w:rsidR="00276CE7" w:rsidRPr="00361780" w:rsidRDefault="00276CE7" w:rsidP="00276CE7">
      <w:pPr>
        <w:pStyle w:val="Geenafstand"/>
        <w:rPr>
          <w:b/>
        </w:rPr>
      </w:pPr>
      <w:r w:rsidRPr="00361780">
        <w:rPr>
          <w:b/>
        </w:rPr>
        <w:t>15.1</w:t>
      </w:r>
    </w:p>
    <w:p w:rsidR="00276CE7" w:rsidRDefault="00276CE7" w:rsidP="00276CE7">
      <w:pPr>
        <w:pStyle w:val="Geenafstand"/>
      </w:pPr>
      <w:r>
        <w:t xml:space="preserve">Het ‘eigen geld’ van een ondernemer noemen we het </w:t>
      </w:r>
      <w:r w:rsidRPr="00361780">
        <w:rPr>
          <w:b/>
        </w:rPr>
        <w:t>eigen vermogen</w:t>
      </w:r>
      <w:r>
        <w:t xml:space="preserve">, het eventueel geleende geld is het </w:t>
      </w:r>
      <w:r w:rsidRPr="00361780">
        <w:rPr>
          <w:b/>
        </w:rPr>
        <w:t>vreemd vermogen.</w:t>
      </w:r>
    </w:p>
    <w:p w:rsidR="00276CE7" w:rsidRDefault="00276CE7" w:rsidP="00276CE7">
      <w:pPr>
        <w:pStyle w:val="Geenafstand"/>
      </w:pPr>
    </w:p>
    <w:p w:rsidR="00276CE7" w:rsidRDefault="00276CE7" w:rsidP="00276CE7">
      <w:pPr>
        <w:pStyle w:val="Geenafstand"/>
      </w:pPr>
      <w:r>
        <w:t>Een kernmerk van het eigen vermogen is dat hiermee risico wordt gelopen. Je kunt het kwijtraken.</w:t>
      </w:r>
    </w:p>
    <w:p w:rsidR="00276CE7" w:rsidRDefault="00276CE7" w:rsidP="00276CE7">
      <w:pPr>
        <w:pStyle w:val="Geenafstand"/>
      </w:pPr>
      <w:r>
        <w:rPr>
          <w:i/>
        </w:rPr>
        <w:t>Interne bronnen</w:t>
      </w:r>
      <w:r>
        <w:t xml:space="preserve"> van een eigen vermogen zijn:</w:t>
      </w:r>
    </w:p>
    <w:p w:rsidR="00276CE7" w:rsidRDefault="00276CE7" w:rsidP="00276CE7">
      <w:pPr>
        <w:pStyle w:val="Geenafstand"/>
        <w:numPr>
          <w:ilvl w:val="0"/>
          <w:numId w:val="18"/>
        </w:numPr>
      </w:pPr>
      <w:r>
        <w:t>Het vermogen dat de ondernemer zélf in de onderneming heeft gestoken</w:t>
      </w:r>
    </w:p>
    <w:p w:rsidR="00276CE7" w:rsidRDefault="00276CE7" w:rsidP="00276CE7">
      <w:pPr>
        <w:pStyle w:val="Geenafstand"/>
        <w:numPr>
          <w:ilvl w:val="0"/>
          <w:numId w:val="18"/>
        </w:numPr>
      </w:pPr>
      <w:r>
        <w:t xml:space="preserve">Winst: bij </w:t>
      </w:r>
      <w:r>
        <w:rPr>
          <w:i/>
        </w:rPr>
        <w:t>winstinhouding</w:t>
      </w:r>
      <w:r>
        <w:t xml:space="preserve"> blijft (een deel van) de behaalde winst in de onderneming en neemt het eigen vermogen toe.</w:t>
      </w:r>
    </w:p>
    <w:p w:rsidR="00276CE7" w:rsidRDefault="00276CE7" w:rsidP="00276CE7">
      <w:pPr>
        <w:pStyle w:val="Geenafstand"/>
      </w:pPr>
    </w:p>
    <w:p w:rsidR="00276CE7" w:rsidRDefault="00276CE7" w:rsidP="00276CE7">
      <w:pPr>
        <w:pStyle w:val="Geenafstand"/>
      </w:pPr>
      <w:r>
        <w:t xml:space="preserve">Er kan ook ‘van buitenaf’ eigen vermogen worden aangetrokken. Deze </w:t>
      </w:r>
      <w:r>
        <w:rPr>
          <w:i/>
        </w:rPr>
        <w:t xml:space="preserve">externe </w:t>
      </w:r>
      <w:r>
        <w:t>bronnen van eigen vermogen kunnen onder andere zijn:</w:t>
      </w:r>
    </w:p>
    <w:p w:rsidR="00276CE7" w:rsidRDefault="00276CE7" w:rsidP="00276CE7">
      <w:pPr>
        <w:pStyle w:val="Geenafstand"/>
        <w:numPr>
          <w:ilvl w:val="0"/>
          <w:numId w:val="18"/>
        </w:numPr>
      </w:pPr>
      <w:r>
        <w:t>Familie</w:t>
      </w:r>
    </w:p>
    <w:p w:rsidR="00276CE7" w:rsidRDefault="00276CE7" w:rsidP="00276CE7">
      <w:pPr>
        <w:pStyle w:val="Geenafstand"/>
        <w:numPr>
          <w:ilvl w:val="0"/>
          <w:numId w:val="18"/>
        </w:numPr>
      </w:pPr>
      <w:r>
        <w:t>Investeerders: buitenstaanders die een deel van hun geld in de betreffende onderneming willen beleggen</w:t>
      </w:r>
    </w:p>
    <w:p w:rsidR="00276CE7" w:rsidRDefault="00276CE7" w:rsidP="00276CE7">
      <w:pPr>
        <w:pStyle w:val="Geenafstand"/>
        <w:numPr>
          <w:ilvl w:val="0"/>
          <w:numId w:val="18"/>
        </w:numPr>
      </w:pPr>
      <w:r>
        <w:t>Durfkapitalisten of participatiemaatschappijen die deelnemen in startende ondernemingen.</w:t>
      </w:r>
    </w:p>
    <w:p w:rsidR="00276CE7" w:rsidRDefault="00276CE7" w:rsidP="00276CE7">
      <w:pPr>
        <w:pStyle w:val="Geenafstand"/>
        <w:numPr>
          <w:ilvl w:val="0"/>
          <w:numId w:val="18"/>
        </w:numPr>
      </w:pPr>
      <w:r>
        <w:t>Alternext: de effectenbeurs voor kleine ondernemingen.</w:t>
      </w:r>
    </w:p>
    <w:p w:rsidR="00276CE7" w:rsidRDefault="00276CE7" w:rsidP="00276CE7">
      <w:pPr>
        <w:pStyle w:val="Geenafstand"/>
      </w:pPr>
    </w:p>
    <w:p w:rsidR="00276CE7" w:rsidRDefault="00276CE7" w:rsidP="00276CE7">
      <w:pPr>
        <w:pStyle w:val="Geenafstand"/>
      </w:pPr>
      <w:r>
        <w:t>Eigen vermogen bestaat uit middelen die op de lange termijn kunnen worden gebruikt: eigen vermogen hoeft niet worden terugbetaald. Er hoeft ook geen rente over te worden betaald. Bij externe bronnen van eigen vermogen willen de verschaffers ervan een zekere zeggenschap hebben in de onderneming. Verder zal een deel van de winst aan hen moeten worden uitgekeerd.</w:t>
      </w:r>
    </w:p>
    <w:p w:rsidR="00276CE7" w:rsidRDefault="00276CE7" w:rsidP="00276CE7">
      <w:pPr>
        <w:pStyle w:val="Geenafstand"/>
      </w:pPr>
    </w:p>
    <w:p w:rsidR="00276CE7" w:rsidRDefault="00276CE7" w:rsidP="00276CE7">
      <w:pPr>
        <w:pStyle w:val="Geenafstand"/>
      </w:pPr>
      <w:r w:rsidRPr="00361780">
        <w:rPr>
          <w:b/>
        </w:rPr>
        <w:t>Vreemd vermogen</w:t>
      </w:r>
      <w:r>
        <w:t xml:space="preserve"> bestaat altijd uit leningen, geld dat moet worden terugbetaald. Voor het gebruik van dit geld moet je rente (interest) betalen. Het voordeel van vreemd vermogen is dat de rentepercentages meester lager liggen dan de percentages van de winst die moet worden betaald aan de externe verstrekkers van eigen vermogen. Het nadeel is dat je altijd met rentekosten zit.</w:t>
      </w:r>
    </w:p>
    <w:p w:rsidR="00276CE7" w:rsidRDefault="00276CE7" w:rsidP="00276CE7">
      <w:pPr>
        <w:pStyle w:val="Geenafstand"/>
        <w:numPr>
          <w:ilvl w:val="0"/>
          <w:numId w:val="18"/>
        </w:numPr>
      </w:pPr>
      <w:r>
        <w:t>Bankkrediet</w:t>
      </w:r>
    </w:p>
    <w:p w:rsidR="00276CE7" w:rsidRDefault="00276CE7" w:rsidP="00276CE7">
      <w:pPr>
        <w:pStyle w:val="Geenafstand"/>
        <w:numPr>
          <w:ilvl w:val="0"/>
          <w:numId w:val="18"/>
        </w:numPr>
      </w:pPr>
      <w:r>
        <w:t>Leningen van familie/vrienden en durfkapitalisten</w:t>
      </w:r>
    </w:p>
    <w:p w:rsidR="00276CE7" w:rsidRDefault="00276CE7" w:rsidP="00276CE7">
      <w:pPr>
        <w:pStyle w:val="Geenafstand"/>
      </w:pPr>
    </w:p>
    <w:p w:rsidR="00276CE7" w:rsidRPr="00361780" w:rsidRDefault="00276CE7" w:rsidP="00276CE7">
      <w:pPr>
        <w:pStyle w:val="Geenafstand"/>
        <w:rPr>
          <w:b/>
        </w:rPr>
      </w:pPr>
      <w:r w:rsidRPr="00361780">
        <w:rPr>
          <w:b/>
        </w:rPr>
        <w:t>15.2</w:t>
      </w:r>
    </w:p>
    <w:p w:rsidR="00276CE7" w:rsidRDefault="00276CE7" w:rsidP="00276CE7">
      <w:pPr>
        <w:pStyle w:val="Geenafstand"/>
      </w:pPr>
      <w:r w:rsidRPr="00361780">
        <w:rPr>
          <w:b/>
        </w:rPr>
        <w:t>Ondernemingsvorm:</w:t>
      </w:r>
      <w:r>
        <w:t xml:space="preserve"> </w:t>
      </w:r>
      <w:r w:rsidRPr="00361780">
        <w:t>Juridische vorm van een bedrijf, onderneming of organisatie</w:t>
      </w:r>
      <w:r>
        <w:t>.</w:t>
      </w:r>
    </w:p>
    <w:p w:rsidR="00276CE7" w:rsidRDefault="00276CE7" w:rsidP="00276CE7">
      <w:pPr>
        <w:pStyle w:val="Geenafstand"/>
        <w:numPr>
          <w:ilvl w:val="0"/>
          <w:numId w:val="18"/>
        </w:numPr>
      </w:pPr>
      <w:r>
        <w:t>Eenmanszaak</w:t>
      </w:r>
    </w:p>
    <w:p w:rsidR="00276CE7" w:rsidRDefault="00276CE7" w:rsidP="00276CE7">
      <w:pPr>
        <w:pStyle w:val="Geenafstand"/>
        <w:numPr>
          <w:ilvl w:val="0"/>
          <w:numId w:val="18"/>
        </w:numPr>
      </w:pPr>
      <w:r>
        <w:t>Openbare vennootschap (VOF)</w:t>
      </w:r>
    </w:p>
    <w:p w:rsidR="00276CE7" w:rsidRDefault="00276CE7" w:rsidP="00276CE7">
      <w:pPr>
        <w:pStyle w:val="Geenafstand"/>
        <w:numPr>
          <w:ilvl w:val="0"/>
          <w:numId w:val="18"/>
        </w:numPr>
      </w:pPr>
      <w:r>
        <w:t>Besloten vennootschap</w:t>
      </w:r>
    </w:p>
    <w:p w:rsidR="00276CE7" w:rsidRDefault="00276CE7" w:rsidP="00276CE7">
      <w:pPr>
        <w:pStyle w:val="Geenafstand"/>
        <w:numPr>
          <w:ilvl w:val="0"/>
          <w:numId w:val="18"/>
        </w:numPr>
      </w:pPr>
      <w:r>
        <w:t>Naamloze vennootschap</w:t>
      </w:r>
    </w:p>
    <w:p w:rsidR="00276CE7" w:rsidRDefault="00276CE7" w:rsidP="00276CE7">
      <w:pPr>
        <w:pStyle w:val="Geenafstand"/>
      </w:pPr>
    </w:p>
    <w:p w:rsidR="00276CE7" w:rsidRDefault="00276CE7" w:rsidP="00276CE7">
      <w:pPr>
        <w:pStyle w:val="Geenafstand"/>
        <w:rPr>
          <w:b/>
        </w:rPr>
      </w:pPr>
      <w:r w:rsidRPr="00361780">
        <w:rPr>
          <w:b/>
        </w:rPr>
        <w:t>Eenmanszaak:</w:t>
      </w:r>
    </w:p>
    <w:p w:rsidR="00276CE7" w:rsidRDefault="00276CE7" w:rsidP="00276CE7">
      <w:pPr>
        <w:pStyle w:val="Geenafstand"/>
        <w:numPr>
          <w:ilvl w:val="0"/>
          <w:numId w:val="18"/>
        </w:numPr>
      </w:pPr>
      <w:r>
        <w:t>Het eigen vermogen van de onderneming is verschaft door één persoon.</w:t>
      </w:r>
    </w:p>
    <w:p w:rsidR="00276CE7" w:rsidRDefault="00276CE7" w:rsidP="00276CE7">
      <w:pPr>
        <w:pStyle w:val="Geenafstand"/>
        <w:numPr>
          <w:ilvl w:val="0"/>
          <w:numId w:val="18"/>
        </w:numPr>
      </w:pPr>
      <w:r>
        <w:t>De eigenaar van een eenmanszaak voert de leiding van de onderneming.</w:t>
      </w:r>
    </w:p>
    <w:p w:rsidR="00276CE7" w:rsidRDefault="00276CE7" w:rsidP="00276CE7">
      <w:pPr>
        <w:pStyle w:val="Geenafstand"/>
        <w:numPr>
          <w:ilvl w:val="0"/>
          <w:numId w:val="18"/>
        </w:numPr>
      </w:pPr>
      <w:r w:rsidRPr="009D5280">
        <w:rPr>
          <w:b/>
        </w:rPr>
        <w:t>Faillissement:</w:t>
      </w:r>
      <w:r>
        <w:t xml:space="preserve"> Beslag op de bezittingen van de failliet verklaarde. Het beslag betekent, dat de gefailleerde de beschikkingsmacht over zijn bezittingen kwijtraakt. Door de bezittingen van de failliet verklaarde te verkopen, kan worden geprobeerd voldoende financiële middelen te verkrijgen om de schulden te betalen</w:t>
      </w:r>
    </w:p>
    <w:p w:rsidR="00276CE7" w:rsidRDefault="00276CE7" w:rsidP="00276CE7">
      <w:pPr>
        <w:pStyle w:val="Geenafstand"/>
      </w:pPr>
    </w:p>
    <w:p w:rsidR="00276CE7" w:rsidRPr="009D5280" w:rsidRDefault="00276CE7" w:rsidP="00276CE7">
      <w:pPr>
        <w:pStyle w:val="Geenafstand"/>
        <w:rPr>
          <w:b/>
        </w:rPr>
      </w:pPr>
      <w:r w:rsidRPr="009D5280">
        <w:rPr>
          <w:b/>
        </w:rPr>
        <w:t>Openbare vennootschap (met rechtspersoonlijkheid)</w:t>
      </w:r>
    </w:p>
    <w:p w:rsidR="00276CE7" w:rsidRDefault="00276CE7" w:rsidP="00276CE7">
      <w:pPr>
        <w:pStyle w:val="Geenafstand"/>
        <w:numPr>
          <w:ilvl w:val="0"/>
          <w:numId w:val="18"/>
        </w:numPr>
      </w:pPr>
      <w:r>
        <w:t xml:space="preserve">Het eigen vermogen is afkomstig van verschillende personen, de </w:t>
      </w:r>
      <w:r>
        <w:rPr>
          <w:i/>
        </w:rPr>
        <w:t>vennoten</w:t>
      </w:r>
    </w:p>
    <w:p w:rsidR="00276CE7" w:rsidRDefault="00276CE7" w:rsidP="00276CE7">
      <w:pPr>
        <w:pStyle w:val="Geenafstand"/>
        <w:numPr>
          <w:ilvl w:val="0"/>
          <w:numId w:val="18"/>
        </w:numPr>
      </w:pPr>
      <w:r>
        <w:t>De vennoten zijn belast met de leiding van de VOF</w:t>
      </w:r>
    </w:p>
    <w:p w:rsidR="00276CE7" w:rsidRDefault="00276CE7" w:rsidP="00276CE7">
      <w:pPr>
        <w:pStyle w:val="Geenafstand"/>
        <w:numPr>
          <w:ilvl w:val="0"/>
          <w:numId w:val="18"/>
        </w:numPr>
      </w:pPr>
      <w:r>
        <w:lastRenderedPageBreak/>
        <w:t xml:space="preserve">De vennoten zijn </w:t>
      </w:r>
      <w:r>
        <w:rPr>
          <w:i/>
        </w:rPr>
        <w:t xml:space="preserve">hoofdelijk aansprakelijk </w:t>
      </w:r>
      <w:r>
        <w:t>voor alle schulden van de vennootschap.</w:t>
      </w:r>
    </w:p>
    <w:p w:rsidR="00276CE7" w:rsidRDefault="00276CE7" w:rsidP="00276CE7">
      <w:pPr>
        <w:pStyle w:val="Geenafstand"/>
      </w:pPr>
    </w:p>
    <w:p w:rsidR="00276CE7" w:rsidRDefault="00276CE7" w:rsidP="00276CE7">
      <w:pPr>
        <w:pStyle w:val="Geenafstand"/>
      </w:pPr>
      <w:r>
        <w:t xml:space="preserve">Een </w:t>
      </w:r>
      <w:r>
        <w:rPr>
          <w:b/>
        </w:rPr>
        <w:t>rechtspersoon</w:t>
      </w:r>
      <w:r>
        <w:t xml:space="preserve"> is een juridische constructie waarbij een ‘organisatie’ zelf rechten en plichten kan hebben.</w:t>
      </w:r>
    </w:p>
    <w:p w:rsidR="00276CE7" w:rsidRDefault="00276CE7" w:rsidP="00276CE7">
      <w:pPr>
        <w:pStyle w:val="Geenafstand"/>
        <w:rPr>
          <w:b/>
        </w:rPr>
      </w:pPr>
      <w:r>
        <w:rPr>
          <w:b/>
        </w:rPr>
        <w:t>Besloten vennootschap:</w:t>
      </w:r>
    </w:p>
    <w:p w:rsidR="00276CE7" w:rsidRDefault="00276CE7" w:rsidP="00276CE7">
      <w:pPr>
        <w:pStyle w:val="Geenafstand"/>
        <w:numPr>
          <w:ilvl w:val="0"/>
          <w:numId w:val="18"/>
        </w:numPr>
      </w:pPr>
      <w:r>
        <w:t>Een BV is een rechtspersoon</w:t>
      </w:r>
    </w:p>
    <w:p w:rsidR="00276CE7" w:rsidRDefault="00276CE7" w:rsidP="00276CE7">
      <w:pPr>
        <w:pStyle w:val="Geenafstand"/>
        <w:numPr>
          <w:ilvl w:val="0"/>
          <w:numId w:val="18"/>
        </w:numPr>
      </w:pPr>
      <w:r>
        <w:t>De verschaffers van het eigen vermogen (de aandeelhouders) hoeven géén deel uit te maken van de leiding van de onderneming</w:t>
      </w:r>
    </w:p>
    <w:p w:rsidR="00276CE7" w:rsidRDefault="00276CE7" w:rsidP="00276CE7">
      <w:pPr>
        <w:pStyle w:val="Geenafstand"/>
        <w:numPr>
          <w:ilvl w:val="0"/>
          <w:numId w:val="18"/>
        </w:numPr>
      </w:pPr>
      <w:r>
        <w:t>Het maatschappelijk kapitaal is verdeeld in aandelen</w:t>
      </w:r>
    </w:p>
    <w:p w:rsidR="00276CE7" w:rsidRDefault="00276CE7" w:rsidP="00276CE7">
      <w:pPr>
        <w:pStyle w:val="Geenafstand"/>
        <w:numPr>
          <w:ilvl w:val="0"/>
          <w:numId w:val="18"/>
        </w:numPr>
      </w:pPr>
      <w:r>
        <w:t xml:space="preserve">De aandeelhouders hebben recht op (een deel van) de winst </w:t>
      </w:r>
      <w:r>
        <w:sym w:font="Wingdings" w:char="F0E0"/>
      </w:r>
      <w:r>
        <w:t xml:space="preserve"> </w:t>
      </w:r>
      <w:r>
        <w:rPr>
          <w:b/>
        </w:rPr>
        <w:t>Dividend</w:t>
      </w:r>
    </w:p>
    <w:p w:rsidR="00276CE7" w:rsidRPr="009D5280" w:rsidRDefault="00276CE7" w:rsidP="00276CE7">
      <w:pPr>
        <w:pStyle w:val="Geenafstand"/>
        <w:rPr>
          <w:b/>
        </w:rPr>
      </w:pPr>
    </w:p>
    <w:p w:rsidR="00276CE7" w:rsidRPr="009D5280" w:rsidRDefault="00276CE7" w:rsidP="00276CE7">
      <w:pPr>
        <w:pStyle w:val="Geenafstand"/>
        <w:rPr>
          <w:b/>
        </w:rPr>
      </w:pPr>
      <w:r w:rsidRPr="009D5280">
        <w:rPr>
          <w:b/>
        </w:rPr>
        <w:t>Naamloze vennootschap:</w:t>
      </w:r>
    </w:p>
    <w:p w:rsidR="00276CE7" w:rsidRDefault="00276CE7" w:rsidP="00276CE7">
      <w:pPr>
        <w:pStyle w:val="Geenafstand"/>
        <w:numPr>
          <w:ilvl w:val="0"/>
          <w:numId w:val="18"/>
        </w:numPr>
      </w:pPr>
      <w:r>
        <w:t xml:space="preserve">De aandeelhouders van een NV zijn </w:t>
      </w:r>
      <w:r>
        <w:rPr>
          <w:i/>
        </w:rPr>
        <w:t xml:space="preserve">niet </w:t>
      </w:r>
      <w:r>
        <w:t xml:space="preserve">bij name bekend. Om de aandeelhouders toch te kunnen herkennen geeft de NV </w:t>
      </w:r>
      <w:r>
        <w:rPr>
          <w:i/>
        </w:rPr>
        <w:t>aandeelbewijzen</w:t>
      </w:r>
      <w:r>
        <w:t xml:space="preserve"> uit.</w:t>
      </w:r>
    </w:p>
    <w:p w:rsidR="00276CE7" w:rsidRDefault="00276CE7" w:rsidP="00276CE7">
      <w:pPr>
        <w:pStyle w:val="Geenafstand"/>
        <w:numPr>
          <w:ilvl w:val="0"/>
          <w:numId w:val="18"/>
        </w:numPr>
      </w:pPr>
      <w:r>
        <w:t>Aandelen op de effectenbeurs (NYSE-Euronext)</w:t>
      </w:r>
    </w:p>
    <w:p w:rsidR="00276CE7" w:rsidRDefault="00276CE7" w:rsidP="00276CE7">
      <w:pPr>
        <w:pStyle w:val="Geenafstand"/>
        <w:numPr>
          <w:ilvl w:val="0"/>
          <w:numId w:val="18"/>
        </w:numPr>
      </w:pPr>
      <w:r>
        <w:t>De NV is een rechtspersoon</w:t>
      </w:r>
    </w:p>
    <w:p w:rsidR="00276CE7" w:rsidRDefault="00276CE7" w:rsidP="00276CE7">
      <w:pPr>
        <w:pStyle w:val="Geenafstand"/>
      </w:pPr>
    </w:p>
    <w:p w:rsidR="00276CE7" w:rsidRPr="009D5280" w:rsidRDefault="00276CE7" w:rsidP="00276CE7">
      <w:pPr>
        <w:pStyle w:val="Geenafstand"/>
        <w:rPr>
          <w:b/>
        </w:rPr>
      </w:pPr>
      <w:r w:rsidRPr="009D5280">
        <w:rPr>
          <w:b/>
        </w:rPr>
        <w:t>16.1</w:t>
      </w:r>
    </w:p>
    <w:p w:rsidR="00276CE7" w:rsidRDefault="00276CE7" w:rsidP="00276CE7">
      <w:pPr>
        <w:pStyle w:val="Geenafstand"/>
      </w:pPr>
      <w:r>
        <w:rPr>
          <w:b/>
        </w:rPr>
        <w:t xml:space="preserve">Beleggen </w:t>
      </w:r>
      <w:r>
        <w:t>is het tijdelijk vastleggen van gelden in beleggingsobjecten.</w:t>
      </w:r>
    </w:p>
    <w:p w:rsidR="00276CE7" w:rsidRDefault="00276CE7" w:rsidP="00276CE7">
      <w:pPr>
        <w:pStyle w:val="Geenafstand"/>
      </w:pPr>
    </w:p>
    <w:p w:rsidR="00276CE7" w:rsidRPr="009D5280" w:rsidRDefault="00276CE7" w:rsidP="00276CE7">
      <w:pPr>
        <w:pStyle w:val="Geenafstand"/>
      </w:pPr>
      <w:r w:rsidRPr="009D5280">
        <w:rPr>
          <w:b/>
          <w:bCs/>
          <w:u w:val="single"/>
        </w:rPr>
        <w:t>Vormen van beleggen</w:t>
      </w:r>
    </w:p>
    <w:p w:rsidR="00276CE7" w:rsidRPr="009D5280" w:rsidRDefault="00276CE7" w:rsidP="00276CE7">
      <w:pPr>
        <w:pStyle w:val="Geenafstand"/>
      </w:pPr>
      <w:r w:rsidRPr="009D5280">
        <w:rPr>
          <w:b/>
          <w:bCs/>
        </w:rPr>
        <w:t>1. Sparen</w:t>
      </w:r>
      <w:r w:rsidRPr="009D5280">
        <w:t xml:space="preserve"> is het uitstellen van consumptie </w:t>
      </w:r>
    </w:p>
    <w:p w:rsidR="00276CE7" w:rsidRPr="009D5280" w:rsidRDefault="00276CE7" w:rsidP="00276CE7">
      <w:pPr>
        <w:pStyle w:val="Geenafstand"/>
      </w:pPr>
      <w:r w:rsidRPr="009D5280">
        <w:tab/>
        <w:t xml:space="preserve">Beloning </w:t>
      </w:r>
      <w:r w:rsidRPr="009D5280">
        <w:sym w:font="Wingdings" w:char="F0E0"/>
      </w:r>
      <w:r w:rsidRPr="009D5280">
        <w:t xml:space="preserve"> extra beloning in de toekomst (rente) </w:t>
      </w:r>
    </w:p>
    <w:p w:rsidR="00276CE7" w:rsidRPr="009D5280" w:rsidRDefault="00276CE7" w:rsidP="00276CE7">
      <w:pPr>
        <w:pStyle w:val="Geenafstand"/>
      </w:pPr>
      <w:r w:rsidRPr="009D5280">
        <w:rPr>
          <w:b/>
          <w:bCs/>
        </w:rPr>
        <w:t>2. Effecten</w:t>
      </w:r>
      <w:r w:rsidRPr="009D5280">
        <w:t xml:space="preserve"> zijn verhandelbare rechten die een financiële waarde vertegenwoordigen</w:t>
      </w:r>
    </w:p>
    <w:p w:rsidR="00276CE7" w:rsidRPr="009D5280" w:rsidRDefault="00276CE7" w:rsidP="00276CE7">
      <w:pPr>
        <w:pStyle w:val="Geenafstand"/>
        <w:numPr>
          <w:ilvl w:val="1"/>
          <w:numId w:val="20"/>
        </w:numPr>
      </w:pPr>
      <w:r w:rsidRPr="009D5280">
        <w:rPr>
          <w:b/>
          <w:bCs/>
        </w:rPr>
        <w:t>Aandeel</w:t>
      </w:r>
      <w:r w:rsidRPr="009D5280">
        <w:t xml:space="preserve">: deelname in het eigen vermogen van een nv of bv  </w:t>
      </w:r>
    </w:p>
    <w:p w:rsidR="00276CE7" w:rsidRDefault="00276CE7" w:rsidP="00276CE7">
      <w:pPr>
        <w:pStyle w:val="Geenafstand"/>
        <w:numPr>
          <w:ilvl w:val="1"/>
          <w:numId w:val="20"/>
        </w:numPr>
      </w:pPr>
      <w:r w:rsidRPr="009D5280">
        <w:rPr>
          <w:b/>
          <w:bCs/>
        </w:rPr>
        <w:t>Obligatie</w:t>
      </w:r>
      <w:r w:rsidRPr="009D5280">
        <w:t>: verhandelbare bewijzen van deelname in geldlening</w:t>
      </w:r>
    </w:p>
    <w:p w:rsidR="00276CE7" w:rsidRDefault="00276CE7" w:rsidP="00276CE7">
      <w:pPr>
        <w:pStyle w:val="Geenafstand"/>
      </w:pPr>
    </w:p>
    <w:p w:rsidR="00276CE7" w:rsidRPr="009D5280" w:rsidRDefault="00276CE7" w:rsidP="00276CE7">
      <w:pPr>
        <w:pStyle w:val="Geenafstand"/>
        <w:rPr>
          <w:b/>
        </w:rPr>
      </w:pPr>
      <w:r w:rsidRPr="009D5280">
        <w:rPr>
          <w:b/>
        </w:rPr>
        <w:t>16.2</w:t>
      </w:r>
    </w:p>
    <w:p w:rsidR="00276CE7" w:rsidRPr="009D5280" w:rsidRDefault="00276CE7" w:rsidP="00276CE7">
      <w:pPr>
        <w:pStyle w:val="Geenafstand"/>
      </w:pPr>
      <w:r w:rsidRPr="009D5280">
        <w:rPr>
          <w:b/>
          <w:bCs/>
        </w:rPr>
        <w:t xml:space="preserve">Obligatie: </w:t>
      </w:r>
      <w:r w:rsidRPr="009D5280">
        <w:t xml:space="preserve">Verhandelbaar bewijs van deelname in een obligatielening </w:t>
      </w:r>
      <w:r>
        <w:t>(je wordt obligatiehouder)</w:t>
      </w:r>
    </w:p>
    <w:p w:rsidR="00276CE7" w:rsidRPr="009D5280" w:rsidRDefault="00276CE7" w:rsidP="00276CE7">
      <w:pPr>
        <w:pStyle w:val="Geenafstand"/>
      </w:pPr>
      <w:r w:rsidRPr="009D5280">
        <w:t>Kan door: overheid (</w:t>
      </w:r>
      <w:r w:rsidRPr="009D5280">
        <w:rPr>
          <w:i/>
          <w:iCs/>
        </w:rPr>
        <w:t>staatslening</w:t>
      </w:r>
      <w:r w:rsidRPr="009D5280">
        <w:t>) , ondernemingen en instellingen</w:t>
      </w:r>
    </w:p>
    <w:p w:rsidR="00276CE7" w:rsidRPr="009D5280" w:rsidRDefault="00276CE7" w:rsidP="00276CE7">
      <w:pPr>
        <w:pStyle w:val="Geenafstand"/>
      </w:pPr>
      <w:r w:rsidRPr="009D5280">
        <w:rPr>
          <w:b/>
          <w:bCs/>
        </w:rPr>
        <w:t xml:space="preserve">Couponrente: </w:t>
      </w:r>
      <w:r w:rsidRPr="009D5280">
        <w:t>rentepercentage over de nominale waarde</w:t>
      </w:r>
    </w:p>
    <w:p w:rsidR="00276CE7" w:rsidRPr="009D5280" w:rsidRDefault="00276CE7" w:rsidP="00276CE7">
      <w:pPr>
        <w:pStyle w:val="Geenafstand"/>
      </w:pPr>
      <w:r w:rsidRPr="009D5280">
        <w:rPr>
          <w:b/>
          <w:bCs/>
        </w:rPr>
        <w:t>Emissie</w:t>
      </w:r>
      <w:r w:rsidRPr="009D5280">
        <w:t xml:space="preserve"> is de uitgifte van nieuwe aandelen</w:t>
      </w:r>
    </w:p>
    <w:p w:rsidR="00276CE7" w:rsidRPr="009D5280" w:rsidRDefault="00276CE7" w:rsidP="00276CE7">
      <w:pPr>
        <w:pStyle w:val="Geenafstand"/>
      </w:pPr>
    </w:p>
    <w:p w:rsidR="00276CE7" w:rsidRPr="009D5280" w:rsidRDefault="00276CE7" w:rsidP="00276CE7">
      <w:pPr>
        <w:pStyle w:val="Geenafstand"/>
      </w:pPr>
      <w:r w:rsidRPr="009D5280">
        <w:rPr>
          <w:b/>
          <w:bCs/>
        </w:rPr>
        <w:t>Nominale waarde:</w:t>
      </w:r>
    </w:p>
    <w:p w:rsidR="00276CE7" w:rsidRPr="009D5280" w:rsidRDefault="00276CE7" w:rsidP="00276CE7">
      <w:pPr>
        <w:pStyle w:val="Geenafstand"/>
        <w:numPr>
          <w:ilvl w:val="0"/>
          <w:numId w:val="21"/>
        </w:numPr>
      </w:pPr>
      <w:r w:rsidRPr="009D5280">
        <w:t>Waarde waarover de rente wordt vergoed</w:t>
      </w:r>
    </w:p>
    <w:p w:rsidR="00276CE7" w:rsidRPr="009D5280" w:rsidRDefault="00276CE7" w:rsidP="00276CE7">
      <w:pPr>
        <w:pStyle w:val="Geenafstand"/>
        <w:numPr>
          <w:ilvl w:val="0"/>
          <w:numId w:val="21"/>
        </w:numPr>
      </w:pPr>
      <w:r w:rsidRPr="009D5280">
        <w:t>Bedrag dat wordt terugbetaald</w:t>
      </w:r>
    </w:p>
    <w:p w:rsidR="00276CE7" w:rsidRDefault="00276CE7" w:rsidP="00276CE7">
      <w:pPr>
        <w:pStyle w:val="Geenafstand"/>
        <w:numPr>
          <w:ilvl w:val="0"/>
          <w:numId w:val="21"/>
        </w:numPr>
      </w:pPr>
      <w:r w:rsidRPr="009D5280">
        <w:t>Bepaalt samen met het aantal stukken het totale leenbedrag</w:t>
      </w:r>
    </w:p>
    <w:p w:rsidR="00276CE7" w:rsidRDefault="00276CE7" w:rsidP="00276CE7">
      <w:pPr>
        <w:pStyle w:val="Geenafstand"/>
      </w:pPr>
    </w:p>
    <w:p w:rsidR="00276CE7" w:rsidRDefault="00276CE7" w:rsidP="00276CE7">
      <w:pPr>
        <w:pStyle w:val="Geenafstand"/>
      </w:pPr>
      <w:r>
        <w:t xml:space="preserve">Het </w:t>
      </w:r>
      <w:r>
        <w:rPr>
          <w:b/>
        </w:rPr>
        <w:t>rendement</w:t>
      </w:r>
      <w:r>
        <w:t xml:space="preserve"> van een belegging is de opbrengst in procenten van de belegging</w:t>
      </w:r>
    </w:p>
    <w:p w:rsidR="00276CE7" w:rsidRDefault="00276CE7" w:rsidP="00276CE7">
      <w:pPr>
        <w:pStyle w:val="Geenafstand"/>
      </w:pPr>
    </w:p>
    <w:p w:rsidR="00276CE7" w:rsidRDefault="00276CE7" w:rsidP="00276CE7">
      <w:pPr>
        <w:pStyle w:val="Geenafstand"/>
      </w:pPr>
      <w:r>
        <w:rPr>
          <w:noProof/>
        </w:rPr>
        <w:drawing>
          <wp:inline distT="0" distB="0" distL="0" distR="0" wp14:anchorId="60C04E09" wp14:editId="4C7E9612">
            <wp:extent cx="5391541" cy="848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9255" cy="851147"/>
                    </a:xfrm>
                    <a:prstGeom prst="rect">
                      <a:avLst/>
                    </a:prstGeom>
                    <a:noFill/>
                  </pic:spPr>
                </pic:pic>
              </a:graphicData>
            </a:graphic>
          </wp:inline>
        </w:drawing>
      </w:r>
    </w:p>
    <w:p w:rsidR="00276CE7" w:rsidRDefault="00276CE7" w:rsidP="00276CE7">
      <w:pPr>
        <w:pStyle w:val="Geenafstand"/>
        <w:rPr>
          <w:b/>
        </w:rPr>
      </w:pPr>
    </w:p>
    <w:p w:rsidR="00276CE7" w:rsidRDefault="00276CE7" w:rsidP="00276CE7">
      <w:pPr>
        <w:pStyle w:val="Geenafstand"/>
      </w:pPr>
      <w:r w:rsidRPr="00057F60">
        <w:t>De marktrente kan van invloed zijn op de opbrengst van je obligatie als je de obligatie in de tussentijd wilt verkopen.</w:t>
      </w:r>
    </w:p>
    <w:p w:rsidR="00276CE7" w:rsidRPr="00057F60" w:rsidRDefault="00276CE7" w:rsidP="00276CE7">
      <w:pPr>
        <w:pStyle w:val="Geenafstand"/>
      </w:pPr>
    </w:p>
    <w:p w:rsidR="00276CE7" w:rsidRPr="00057F60" w:rsidRDefault="00276CE7" w:rsidP="00276CE7">
      <w:pPr>
        <w:pStyle w:val="Geenafstand"/>
      </w:pPr>
      <w:r w:rsidRPr="00057F60">
        <w:rPr>
          <w:u w:val="single"/>
        </w:rPr>
        <w:t>In het algemeen geldt:</w:t>
      </w:r>
    </w:p>
    <w:p w:rsidR="00276CE7" w:rsidRPr="00057F60" w:rsidRDefault="00276CE7" w:rsidP="00276CE7">
      <w:pPr>
        <w:pStyle w:val="Geenafstand"/>
        <w:numPr>
          <w:ilvl w:val="0"/>
          <w:numId w:val="22"/>
        </w:numPr>
      </w:pPr>
      <w:r w:rsidRPr="00057F60">
        <w:t xml:space="preserve">de koers van reeds geplaatste obligatie daalt, als de markrente </w:t>
      </w:r>
      <w:r w:rsidRPr="00057F60">
        <w:rPr>
          <w:i/>
          <w:iCs/>
        </w:rPr>
        <w:t>hoger</w:t>
      </w:r>
      <w:r w:rsidRPr="00057F60">
        <w:t xml:space="preserve"> wordt dan de couponrente; </w:t>
      </w:r>
    </w:p>
    <w:p w:rsidR="00276CE7" w:rsidRPr="00057F60" w:rsidRDefault="00276CE7" w:rsidP="00276CE7">
      <w:pPr>
        <w:pStyle w:val="Geenafstand"/>
        <w:numPr>
          <w:ilvl w:val="0"/>
          <w:numId w:val="22"/>
        </w:numPr>
      </w:pPr>
      <w:r w:rsidRPr="00057F60">
        <w:lastRenderedPageBreak/>
        <w:t xml:space="preserve">de koers van reeds geplaatste obligatie </w:t>
      </w:r>
      <w:r w:rsidRPr="00057F60">
        <w:rPr>
          <w:i/>
          <w:iCs/>
        </w:rPr>
        <w:t>stijgt</w:t>
      </w:r>
      <w:r w:rsidRPr="00057F60">
        <w:t xml:space="preserve">, als de marktrente </w:t>
      </w:r>
      <w:r w:rsidRPr="00057F60">
        <w:rPr>
          <w:i/>
          <w:iCs/>
        </w:rPr>
        <w:t>lager</w:t>
      </w:r>
      <w:r w:rsidRPr="00057F60">
        <w:t xml:space="preserve"> wordt dan de couponrente</w:t>
      </w:r>
    </w:p>
    <w:p w:rsidR="00276CE7" w:rsidRDefault="00276CE7" w:rsidP="00276CE7">
      <w:pPr>
        <w:pStyle w:val="Geenafstand"/>
      </w:pPr>
    </w:p>
    <w:p w:rsidR="00276CE7" w:rsidRDefault="00276CE7" w:rsidP="00276CE7">
      <w:pPr>
        <w:pStyle w:val="Geenafstand"/>
      </w:pPr>
    </w:p>
    <w:p w:rsidR="00276CE7" w:rsidRPr="00057F60" w:rsidRDefault="00276CE7" w:rsidP="00276CE7">
      <w:pPr>
        <w:pStyle w:val="Geenafstand"/>
        <w:rPr>
          <w:b/>
        </w:rPr>
      </w:pPr>
      <w:r w:rsidRPr="00057F60">
        <w:rPr>
          <w:b/>
        </w:rPr>
        <w:t>16.3</w:t>
      </w:r>
    </w:p>
    <w:p w:rsidR="00276CE7" w:rsidRPr="00057F60" w:rsidRDefault="00276CE7" w:rsidP="00276CE7">
      <w:pPr>
        <w:pStyle w:val="Geenafstand"/>
      </w:pPr>
      <w:r w:rsidRPr="00057F60">
        <w:t xml:space="preserve">Een </w:t>
      </w:r>
      <w:r w:rsidRPr="00057F60">
        <w:rPr>
          <w:b/>
        </w:rPr>
        <w:t>aandeel</w:t>
      </w:r>
      <w:r w:rsidRPr="00057F60">
        <w:t xml:space="preserve"> is deelname in het eigen vermogen van een onderneming. </w:t>
      </w:r>
    </w:p>
    <w:p w:rsidR="00276CE7" w:rsidRPr="00057F60" w:rsidRDefault="00276CE7" w:rsidP="00276CE7">
      <w:pPr>
        <w:pStyle w:val="Geenafstand"/>
        <w:numPr>
          <w:ilvl w:val="0"/>
          <w:numId w:val="18"/>
        </w:numPr>
      </w:pPr>
      <w:r w:rsidRPr="00057F60">
        <w:t>AVA (algemene vergadering van aandeelhouders) benoemt de leiding</w:t>
      </w:r>
    </w:p>
    <w:p w:rsidR="00276CE7" w:rsidRPr="00057F60" w:rsidRDefault="00276CE7" w:rsidP="00276CE7">
      <w:pPr>
        <w:pStyle w:val="Geenafstand"/>
        <w:numPr>
          <w:ilvl w:val="0"/>
          <w:numId w:val="18"/>
        </w:numPr>
      </w:pPr>
      <w:r w:rsidRPr="00057F60">
        <w:t xml:space="preserve">Bezit je aandeel/aandelen </w:t>
      </w:r>
      <w:r w:rsidRPr="00057F60">
        <w:sym w:font="Wingdings" w:char="F0E0"/>
      </w:r>
      <w:r w:rsidRPr="00057F60">
        <w:t xml:space="preserve"> aandeelhouder</w:t>
      </w:r>
    </w:p>
    <w:p w:rsidR="00276CE7" w:rsidRPr="00057F60" w:rsidRDefault="00276CE7" w:rsidP="00276CE7">
      <w:pPr>
        <w:pStyle w:val="Geenafstand"/>
        <w:numPr>
          <w:ilvl w:val="0"/>
          <w:numId w:val="18"/>
        </w:numPr>
      </w:pPr>
      <w:r w:rsidRPr="00057F60">
        <w:t xml:space="preserve">Als aandeelhouder recht op deel van de winst </w:t>
      </w:r>
      <w:r w:rsidRPr="00057F60">
        <w:sym w:font="Wingdings" w:char="F0E0"/>
      </w:r>
      <w:r w:rsidRPr="00057F60">
        <w:t xml:space="preserve"> dit noemen we dividend </w:t>
      </w:r>
    </w:p>
    <w:p w:rsidR="00276CE7" w:rsidRPr="00057F60" w:rsidRDefault="00276CE7" w:rsidP="00276CE7">
      <w:pPr>
        <w:pStyle w:val="Geenafstand"/>
        <w:numPr>
          <w:ilvl w:val="0"/>
          <w:numId w:val="18"/>
        </w:numPr>
      </w:pPr>
      <w:r w:rsidRPr="00057F60">
        <w:t>Aandelen alleen bij BV en NV</w:t>
      </w:r>
    </w:p>
    <w:p w:rsidR="00276CE7" w:rsidRDefault="00276CE7" w:rsidP="00276CE7">
      <w:pPr>
        <w:pStyle w:val="Geenafstand"/>
      </w:pPr>
    </w:p>
    <w:p w:rsidR="00276CE7" w:rsidRPr="00057F60" w:rsidRDefault="00276CE7" w:rsidP="00276CE7">
      <w:pPr>
        <w:pStyle w:val="Geenafstand"/>
      </w:pPr>
      <w:r w:rsidRPr="00057F60">
        <w:t xml:space="preserve">Verandering rentestand </w:t>
      </w:r>
      <w:r w:rsidRPr="00057F60">
        <w:sym w:font="Wingdings" w:char="F0E0"/>
      </w:r>
      <w:r w:rsidRPr="00057F60">
        <w:t xml:space="preserve"> invloed op koersen</w:t>
      </w:r>
    </w:p>
    <w:p w:rsidR="00276CE7" w:rsidRPr="00057F60" w:rsidRDefault="00276CE7" w:rsidP="00276CE7">
      <w:pPr>
        <w:pStyle w:val="Geenafstand"/>
        <w:numPr>
          <w:ilvl w:val="0"/>
          <w:numId w:val="18"/>
        </w:numPr>
      </w:pPr>
      <w:r w:rsidRPr="00057F60">
        <w:rPr>
          <w:u w:val="single"/>
        </w:rPr>
        <w:t>Directe invloed:</w:t>
      </w:r>
      <w:r w:rsidRPr="00057F60">
        <w:t xml:space="preserve"> rente is voor ondernemingen een kostenpost </w:t>
      </w:r>
      <w:r w:rsidRPr="00057F60">
        <w:sym w:font="Wingdings" w:char="F0E0"/>
      </w:r>
      <w:r w:rsidRPr="00057F60">
        <w:t xml:space="preserve"> hogere rente leidt tot lagere winsten </w:t>
      </w:r>
      <w:r w:rsidRPr="00057F60">
        <w:sym w:font="Wingdings" w:char="F0E0"/>
      </w:r>
      <w:r w:rsidRPr="00057F60">
        <w:t xml:space="preserve"> kan invloed hebben koersen</w:t>
      </w:r>
    </w:p>
    <w:p w:rsidR="00276CE7" w:rsidRPr="00057F60" w:rsidRDefault="00276CE7" w:rsidP="00276CE7">
      <w:pPr>
        <w:pStyle w:val="Geenafstand"/>
        <w:numPr>
          <w:ilvl w:val="0"/>
          <w:numId w:val="18"/>
        </w:numPr>
      </w:pPr>
      <w:r w:rsidRPr="00057F60">
        <w:rPr>
          <w:u w:val="single"/>
        </w:rPr>
        <w:t>Indirecte invloed:</w:t>
      </w:r>
      <w:r w:rsidRPr="00057F60">
        <w:t xml:space="preserve"> signaal vanuit de centrale bank m.b.t. de rente. </w:t>
      </w:r>
      <w:r w:rsidRPr="00057F60">
        <w:br/>
        <w:t xml:space="preserve">(hogere ECB-rente </w:t>
      </w:r>
      <w:r w:rsidRPr="00057F60">
        <w:sym w:font="Wingdings" w:char="F0E0"/>
      </w:r>
      <w:r w:rsidRPr="00057F60">
        <w:t xml:space="preserve"> rente van banken omhoog </w:t>
      </w:r>
      <w:r w:rsidRPr="00057F60">
        <w:sym w:font="Wingdings" w:char="F0E0"/>
      </w:r>
      <w:r w:rsidRPr="00057F60">
        <w:t xml:space="preserve"> meer sparen </w:t>
      </w:r>
      <w:r w:rsidRPr="00057F60">
        <w:sym w:font="Wingdings" w:char="F0E0"/>
      </w:r>
      <w:r w:rsidRPr="00057F60">
        <w:t xml:space="preserve"> minder vraag naar goederen en diensten. </w:t>
      </w:r>
    </w:p>
    <w:p w:rsidR="00276CE7" w:rsidRDefault="00276CE7" w:rsidP="00B71F21">
      <w:pPr>
        <w:spacing w:after="0" w:line="240" w:lineRule="auto"/>
        <w:rPr>
          <w:rFonts w:ascii="Calibri" w:eastAsia="Calibri" w:hAnsi="Calibri" w:cs="Calibri"/>
        </w:rPr>
      </w:pPr>
    </w:p>
    <w:p w:rsidR="00276CE7" w:rsidRDefault="00276CE7" w:rsidP="00276CE7">
      <w:pPr>
        <w:jc w:val="center"/>
        <w:rPr>
          <w:b/>
          <w:sz w:val="32"/>
          <w:szCs w:val="32"/>
        </w:rPr>
      </w:pPr>
      <w:r>
        <w:rPr>
          <w:b/>
          <w:sz w:val="32"/>
          <w:szCs w:val="32"/>
        </w:rPr>
        <w:t>Onderdeel 6: Welvaart en groei</w:t>
      </w:r>
    </w:p>
    <w:p w:rsidR="00276CE7" w:rsidRPr="00470C75" w:rsidRDefault="00276CE7" w:rsidP="00276CE7">
      <w:pPr>
        <w:pStyle w:val="Geenafstand"/>
        <w:rPr>
          <w:b/>
        </w:rPr>
      </w:pPr>
      <w:r w:rsidRPr="00470C75">
        <w:rPr>
          <w:b/>
        </w:rPr>
        <w:t>17.1</w:t>
      </w:r>
    </w:p>
    <w:p w:rsidR="00276CE7" w:rsidRDefault="00276CE7" w:rsidP="00276CE7">
      <w:pPr>
        <w:pStyle w:val="Geenafstand"/>
      </w:pPr>
      <w:r>
        <w:t>Schaarste is het gevolg van de spanning tussen behoeften en middelen</w:t>
      </w:r>
    </w:p>
    <w:p w:rsidR="00276CE7" w:rsidRDefault="00276CE7" w:rsidP="00276CE7">
      <w:pPr>
        <w:pStyle w:val="Geenafstand"/>
      </w:pPr>
    </w:p>
    <w:p w:rsidR="00276CE7" w:rsidRDefault="00276CE7" w:rsidP="00276CE7">
      <w:pPr>
        <w:pStyle w:val="Geenafstand"/>
      </w:pPr>
      <w:r w:rsidRPr="000A11A0">
        <w:rPr>
          <w:b/>
        </w:rPr>
        <w:t>micro-economie</w:t>
      </w:r>
      <w:r>
        <w:t xml:space="preserve"> = het gedrag van het individu of kleine groep staat in het middelpunt (je beperkt je op het bestuderen van de prijsvorming op één bepaalde markt)</w:t>
      </w:r>
    </w:p>
    <w:p w:rsidR="00276CE7" w:rsidRDefault="00276CE7" w:rsidP="00276CE7">
      <w:pPr>
        <w:pStyle w:val="Geenafstand"/>
      </w:pPr>
      <w:r w:rsidRPr="000A11A0">
        <w:rPr>
          <w:b/>
        </w:rPr>
        <w:t>macro-economie</w:t>
      </w:r>
      <w:r>
        <w:t xml:space="preserve"> = alle ondernemingen en consumenten bij elkaar (de vraag van alle consumenten sámen, het aanbod van alle ondernemingen sámen, de invloed van de overheid etc)</w:t>
      </w:r>
    </w:p>
    <w:p w:rsidR="00276CE7" w:rsidRDefault="00276CE7" w:rsidP="00276CE7">
      <w:pPr>
        <w:pStyle w:val="Geenafstand"/>
      </w:pPr>
    </w:p>
    <w:p w:rsidR="00276CE7" w:rsidRDefault="00276CE7" w:rsidP="00276CE7">
      <w:pPr>
        <w:pStyle w:val="Geenafstand"/>
      </w:pPr>
      <w:r w:rsidRPr="00470C75">
        <w:t>Een</w:t>
      </w:r>
      <w:r w:rsidRPr="00470C75">
        <w:rPr>
          <w:b/>
        </w:rPr>
        <w:t xml:space="preserve"> economische kringloop</w:t>
      </w:r>
      <w:r>
        <w:t xml:space="preserve"> is een voorstelling van de geld- en goederenstromen tussen de verschillende economische sectoren </w:t>
      </w:r>
      <w:r>
        <w:sym w:font="Wingdings" w:char="F0E0"/>
      </w:r>
      <w:r>
        <w:t xml:space="preserve"> figuur 17.2</w:t>
      </w:r>
    </w:p>
    <w:p w:rsidR="00276CE7" w:rsidRDefault="00276CE7" w:rsidP="00276CE7">
      <w:pPr>
        <w:pStyle w:val="Geenafstand"/>
      </w:pPr>
    </w:p>
    <w:p w:rsidR="00276CE7" w:rsidRDefault="00276CE7" w:rsidP="00276CE7">
      <w:pPr>
        <w:pStyle w:val="Geenafstand"/>
      </w:pPr>
      <w:r>
        <w:t xml:space="preserve">Figuur 17.2 </w:t>
      </w:r>
      <w:r>
        <w:sym w:font="Wingdings" w:char="F0E0"/>
      </w:r>
      <w:r>
        <w:t xml:space="preserve"> Reële sfeer/goederensfeer = groene pijlen</w:t>
      </w:r>
    </w:p>
    <w:p w:rsidR="00276CE7" w:rsidRDefault="00276CE7" w:rsidP="00276CE7">
      <w:pPr>
        <w:pStyle w:val="Geenafstand"/>
      </w:pPr>
      <w:r>
        <w:t xml:space="preserve">                           Geldsfeer/monetaire sfeer = donkerrode pijlen</w:t>
      </w:r>
    </w:p>
    <w:p w:rsidR="00276CE7" w:rsidRDefault="00276CE7" w:rsidP="00276CE7">
      <w:pPr>
        <w:pStyle w:val="Geenafstand"/>
      </w:pPr>
    </w:p>
    <w:p w:rsidR="00276CE7" w:rsidRDefault="00276CE7" w:rsidP="00276CE7">
      <w:pPr>
        <w:pStyle w:val="Geenafstand"/>
      </w:pPr>
      <w:r>
        <w:t xml:space="preserve">Met </w:t>
      </w:r>
      <w:r w:rsidRPr="00EF2A86">
        <w:rPr>
          <w:b/>
        </w:rPr>
        <w:t>huishoudens</w:t>
      </w:r>
      <w:r>
        <w:t xml:space="preserve"> worden alle inwoners van Nederland bedoeld.</w:t>
      </w:r>
    </w:p>
    <w:p w:rsidR="00276CE7" w:rsidRDefault="00276CE7" w:rsidP="00276CE7">
      <w:pPr>
        <w:pStyle w:val="Geenafstand"/>
        <w:rPr>
          <w:i/>
        </w:rPr>
      </w:pPr>
      <w:r>
        <w:t xml:space="preserve">Ze zijn </w:t>
      </w:r>
      <w:r w:rsidRPr="00EF2A86">
        <w:rPr>
          <w:i/>
        </w:rPr>
        <w:t>consument</w:t>
      </w:r>
      <w:r>
        <w:t xml:space="preserve"> en ze leveren </w:t>
      </w:r>
      <w:r w:rsidRPr="00EF2A86">
        <w:rPr>
          <w:i/>
        </w:rPr>
        <w:t>productiefactoren</w:t>
      </w:r>
      <w:r>
        <w:t xml:space="preserve"> (arbeid en kapitaal) voor de voortbrenging van goederen en diensten aan ondernemingen (en de overheid). De beloningen hiervoor noemen we </w:t>
      </w:r>
      <w:r w:rsidRPr="00EF2A86">
        <w:rPr>
          <w:i/>
        </w:rPr>
        <w:t>factorbeloningen</w:t>
      </w:r>
      <w:r>
        <w:rPr>
          <w:i/>
        </w:rPr>
        <w:t>.</w:t>
      </w:r>
    </w:p>
    <w:p w:rsidR="00276CE7" w:rsidRDefault="00276CE7" w:rsidP="00276CE7">
      <w:pPr>
        <w:pStyle w:val="Geenafstand"/>
        <w:rPr>
          <w:i/>
        </w:rPr>
      </w:pPr>
    </w:p>
    <w:p w:rsidR="00276CE7" w:rsidRDefault="00276CE7" w:rsidP="00276CE7">
      <w:pPr>
        <w:pStyle w:val="Geenafstand"/>
      </w:pPr>
      <w:r>
        <w:rPr>
          <w:b/>
        </w:rPr>
        <w:t>P</w:t>
      </w:r>
      <w:r w:rsidRPr="00EF2A86">
        <w:rPr>
          <w:b/>
        </w:rPr>
        <w:t>roductiefactoren:</w:t>
      </w:r>
      <w:r>
        <w:t xml:space="preserve">                                   </w:t>
      </w:r>
      <w:r w:rsidRPr="00EF2A86">
        <w:rPr>
          <w:b/>
        </w:rPr>
        <w:t>Factorbeloningen</w:t>
      </w:r>
    </w:p>
    <w:p w:rsidR="00276CE7" w:rsidRDefault="00276CE7" w:rsidP="00276CE7">
      <w:pPr>
        <w:pStyle w:val="Geenafstand"/>
      </w:pPr>
    </w:p>
    <w:p w:rsidR="00276CE7" w:rsidRDefault="00276CE7" w:rsidP="00276CE7">
      <w:pPr>
        <w:pStyle w:val="Geenafstand"/>
      </w:pPr>
      <w:r>
        <w:t>Arbeid                                    ↔               Toegerekende loon</w:t>
      </w:r>
    </w:p>
    <w:p w:rsidR="00276CE7" w:rsidRDefault="00276CE7" w:rsidP="00276CE7">
      <w:pPr>
        <w:pStyle w:val="Geenafstand"/>
      </w:pPr>
    </w:p>
    <w:p w:rsidR="00276CE7" w:rsidRDefault="00276CE7" w:rsidP="00276CE7">
      <w:pPr>
        <w:pStyle w:val="Geenafstand"/>
      </w:pPr>
      <w:r>
        <w:t>Natuur                                    ↔              Pacht (huur v.d. natuur)</w:t>
      </w:r>
    </w:p>
    <w:p w:rsidR="00276CE7" w:rsidRDefault="00276CE7" w:rsidP="00276CE7">
      <w:pPr>
        <w:pStyle w:val="Geenafstand"/>
      </w:pPr>
    </w:p>
    <w:p w:rsidR="00276CE7" w:rsidRDefault="00276CE7" w:rsidP="00276CE7">
      <w:pPr>
        <w:pStyle w:val="Geenafstand"/>
      </w:pPr>
      <w:r>
        <w:t>Kapitaal(-goederen)             ↔              Interest (rente)</w:t>
      </w:r>
    </w:p>
    <w:p w:rsidR="00276CE7" w:rsidRDefault="00276CE7" w:rsidP="00276CE7">
      <w:pPr>
        <w:pStyle w:val="Geenafstand"/>
      </w:pPr>
    </w:p>
    <w:p w:rsidR="00276CE7" w:rsidRDefault="00276CE7" w:rsidP="00276CE7">
      <w:pPr>
        <w:pStyle w:val="Geenafstand"/>
      </w:pPr>
      <w:r>
        <w:t>Ondernemerschap               ↔                Winst</w:t>
      </w:r>
    </w:p>
    <w:p w:rsidR="00276CE7" w:rsidRDefault="00276CE7" w:rsidP="00276CE7">
      <w:pPr>
        <w:pStyle w:val="Geenafstand"/>
      </w:pPr>
    </w:p>
    <w:p w:rsidR="00276CE7" w:rsidRDefault="00276CE7" w:rsidP="00276CE7">
      <w:pPr>
        <w:pStyle w:val="Geenafstand"/>
      </w:pPr>
      <w:r w:rsidRPr="00EF2A86">
        <w:rPr>
          <w:b/>
        </w:rPr>
        <w:t>Productie</w:t>
      </w:r>
      <w:r>
        <w:t xml:space="preserve"> is het toevoegen van waarde. </w:t>
      </w:r>
    </w:p>
    <w:p w:rsidR="00276CE7" w:rsidRDefault="00276CE7" w:rsidP="00276CE7">
      <w:pPr>
        <w:pStyle w:val="Geenafstand"/>
      </w:pPr>
      <w:r w:rsidRPr="00CF2B1E">
        <w:rPr>
          <w:b/>
        </w:rPr>
        <w:t>Toegevoegde waarde</w:t>
      </w:r>
      <w:r>
        <w:t xml:space="preserve"> = omzet – intermediair verbruik</w:t>
      </w:r>
    </w:p>
    <w:p w:rsidR="00276CE7" w:rsidRDefault="00276CE7" w:rsidP="00276CE7">
      <w:pPr>
        <w:pStyle w:val="Geenafstand"/>
      </w:pPr>
    </w:p>
    <w:p w:rsidR="00276CE7" w:rsidRPr="00E55BB0" w:rsidRDefault="00276CE7" w:rsidP="00276CE7">
      <w:pPr>
        <w:pStyle w:val="Geenafstand"/>
        <w:rPr>
          <w:b/>
        </w:rPr>
      </w:pPr>
      <w:r w:rsidRPr="00E55BB0">
        <w:rPr>
          <w:b/>
        </w:rPr>
        <w:t>17.2</w:t>
      </w:r>
    </w:p>
    <w:p w:rsidR="00276CE7" w:rsidRDefault="00276CE7" w:rsidP="00276CE7">
      <w:pPr>
        <w:pStyle w:val="Geenafstand"/>
      </w:pPr>
      <w:r>
        <w:t xml:space="preserve">Het </w:t>
      </w:r>
      <w:r w:rsidRPr="00E55BB0">
        <w:rPr>
          <w:b/>
        </w:rPr>
        <w:t>bruto binnenlands product (bbp)</w:t>
      </w:r>
      <w:r>
        <w:t xml:space="preserve"> is de totale productie door binnenlandse sectoren.</w:t>
      </w:r>
    </w:p>
    <w:p w:rsidR="00276CE7" w:rsidRDefault="00276CE7" w:rsidP="00276CE7">
      <w:pPr>
        <w:pStyle w:val="Geenafstand"/>
      </w:pPr>
      <w:r>
        <w:t xml:space="preserve">Het </w:t>
      </w:r>
      <w:r w:rsidRPr="00125AA7">
        <w:rPr>
          <w:b/>
        </w:rPr>
        <w:t>nationaal inkomen</w:t>
      </w:r>
      <w:r>
        <w:t xml:space="preserve"> is gelijk aan de inkomsten van de gezinnen (ambtenaar salarissen + factorbeloningen)</w:t>
      </w:r>
    </w:p>
    <w:p w:rsidR="00276CE7" w:rsidRDefault="00276CE7" w:rsidP="00276CE7">
      <w:pPr>
        <w:pStyle w:val="Geenafstand"/>
      </w:pPr>
      <w:r>
        <w:t xml:space="preserve">Het </w:t>
      </w:r>
      <w:r w:rsidRPr="00125AA7">
        <w:rPr>
          <w:b/>
        </w:rPr>
        <w:t>netto binnenlands product</w:t>
      </w:r>
      <w:r>
        <w:t xml:space="preserve"> = bruto binnenlands product - afschrijvingen</w:t>
      </w:r>
    </w:p>
    <w:p w:rsidR="00276CE7" w:rsidRDefault="00276CE7" w:rsidP="00276CE7">
      <w:pPr>
        <w:pStyle w:val="Geenafstand"/>
      </w:pPr>
    </w:p>
    <w:p w:rsidR="00276CE7" w:rsidRDefault="00276CE7" w:rsidP="00276CE7">
      <w:pPr>
        <w:pStyle w:val="Geenafstand"/>
      </w:pPr>
      <w:r w:rsidRPr="00125AA7">
        <w:rPr>
          <w:b/>
        </w:rPr>
        <w:t>BBP tegen marktprijzen</w:t>
      </w:r>
      <w:r>
        <w:t xml:space="preserve"> </w:t>
      </w:r>
      <w:r>
        <w:sym w:font="Wingdings" w:char="F0E0"/>
      </w:r>
      <w:r>
        <w:t xml:space="preserve"> marktprijs + belastingen (soms – subsidies)</w:t>
      </w:r>
    </w:p>
    <w:p w:rsidR="00276CE7" w:rsidRDefault="00276CE7" w:rsidP="00276CE7">
      <w:pPr>
        <w:pStyle w:val="Geenafstand"/>
      </w:pPr>
      <w:r w:rsidRPr="00125AA7">
        <w:rPr>
          <w:b/>
        </w:rPr>
        <w:t>BBP tegen factorkosten</w:t>
      </w:r>
      <w:r>
        <w:t xml:space="preserve"> </w:t>
      </w:r>
      <w:r>
        <w:sym w:font="Wingdings" w:char="F0E0"/>
      </w:r>
      <w:r>
        <w:t xml:space="preserve"> alleen kijken naar de beloningen van de productiefactoren</w:t>
      </w:r>
    </w:p>
    <w:p w:rsidR="00276CE7" w:rsidRDefault="00276CE7" w:rsidP="00276CE7">
      <w:pPr>
        <w:pStyle w:val="Geenafstand"/>
      </w:pPr>
      <w:r>
        <w:t>Totale marktprijzen = totale factorkosten + belastingen – subsidies</w:t>
      </w:r>
    </w:p>
    <w:p w:rsidR="00276CE7" w:rsidRDefault="00276CE7" w:rsidP="00276CE7">
      <w:pPr>
        <w:pStyle w:val="Geenafstand"/>
      </w:pPr>
    </w:p>
    <w:p w:rsidR="00276CE7" w:rsidRDefault="00276CE7" w:rsidP="00276CE7">
      <w:pPr>
        <w:pStyle w:val="Geenafstand"/>
      </w:pPr>
      <w:r w:rsidRPr="00940DF5">
        <w:rPr>
          <w:b/>
        </w:rPr>
        <w:t>Toegevoegde waarde overheid</w:t>
      </w:r>
      <w:r>
        <w:t xml:space="preserve"> = ambtenarensalarissen</w:t>
      </w:r>
    </w:p>
    <w:p w:rsidR="00276CE7" w:rsidRDefault="00276CE7" w:rsidP="00276CE7">
      <w:pPr>
        <w:pStyle w:val="Geenafstand"/>
      </w:pPr>
      <w:r w:rsidRPr="00940DF5">
        <w:rPr>
          <w:b/>
        </w:rPr>
        <w:t>Bruto</w:t>
      </w:r>
      <w:r>
        <w:t xml:space="preserve"> = netto + afschrijvingen</w:t>
      </w:r>
    </w:p>
    <w:p w:rsidR="00276CE7" w:rsidRDefault="00276CE7" w:rsidP="00276CE7">
      <w:pPr>
        <w:pStyle w:val="Geenafstand"/>
      </w:pPr>
      <w:r w:rsidRPr="00940DF5">
        <w:rPr>
          <w:b/>
        </w:rPr>
        <w:t>BBP</w:t>
      </w:r>
      <w:r>
        <w:t xml:space="preserve"> = toegevoegde waarde ondernemingen + toegevoegde waarde overheid</w:t>
      </w:r>
    </w:p>
    <w:p w:rsidR="00276CE7" w:rsidRDefault="00276CE7" w:rsidP="00276CE7">
      <w:pPr>
        <w:pStyle w:val="Geenafstand"/>
      </w:pPr>
      <w:r w:rsidRPr="00940DF5">
        <w:rPr>
          <w:color w:val="FF0000"/>
        </w:rPr>
        <w:t xml:space="preserve">Nationaal product </w:t>
      </w:r>
      <w:r>
        <w:t xml:space="preserve">is gelijk aan de </w:t>
      </w:r>
      <w:r w:rsidRPr="00940DF5">
        <w:rPr>
          <w:color w:val="FF0000"/>
        </w:rPr>
        <w:t>toegevoegde waarde</w:t>
      </w:r>
    </w:p>
    <w:p w:rsidR="00276CE7" w:rsidRDefault="00276CE7" w:rsidP="00276CE7">
      <w:pPr>
        <w:pStyle w:val="Geenafstand"/>
      </w:pPr>
      <w:r w:rsidRPr="00940DF5">
        <w:rPr>
          <w:color w:val="FF0000"/>
        </w:rPr>
        <w:t xml:space="preserve">Nationaal inkomen </w:t>
      </w:r>
      <w:r>
        <w:t xml:space="preserve">is gelijk aan </w:t>
      </w:r>
      <w:r w:rsidRPr="00940DF5">
        <w:rPr>
          <w:color w:val="FF0000"/>
        </w:rPr>
        <w:t>loon, interest, pacht en winst.</w:t>
      </w:r>
    </w:p>
    <w:p w:rsidR="00276CE7" w:rsidRDefault="00276CE7" w:rsidP="00276CE7">
      <w:pPr>
        <w:pStyle w:val="Geenafstand"/>
      </w:pPr>
      <w:r w:rsidRPr="00940DF5">
        <w:rPr>
          <w:color w:val="FF0000"/>
        </w:rPr>
        <w:t xml:space="preserve">Nationaal product </w:t>
      </w:r>
      <w:r>
        <w:t xml:space="preserve">is dus gelijk aan het </w:t>
      </w:r>
      <w:r w:rsidRPr="00940DF5">
        <w:rPr>
          <w:color w:val="FF0000"/>
        </w:rPr>
        <w:t>nationaal inkomen</w:t>
      </w:r>
      <w:r>
        <w:t>.</w:t>
      </w:r>
    </w:p>
    <w:p w:rsidR="00276CE7" w:rsidRDefault="00276CE7" w:rsidP="00276CE7">
      <w:pPr>
        <w:pStyle w:val="Geenafstand"/>
        <w:rPr>
          <w:b/>
        </w:rPr>
      </w:pPr>
    </w:p>
    <w:p w:rsidR="00276CE7" w:rsidRDefault="00276CE7" w:rsidP="00276CE7">
      <w:pPr>
        <w:pStyle w:val="Geenafstand"/>
        <w:rPr>
          <w:b/>
        </w:rPr>
      </w:pPr>
    </w:p>
    <w:p w:rsidR="00276CE7" w:rsidRDefault="00276CE7" w:rsidP="00276CE7">
      <w:pPr>
        <w:pStyle w:val="Geenafstand"/>
        <w:rPr>
          <w:b/>
        </w:rPr>
      </w:pPr>
    </w:p>
    <w:p w:rsidR="00276CE7" w:rsidRPr="00125AA7" w:rsidRDefault="00276CE7" w:rsidP="00276CE7">
      <w:pPr>
        <w:pStyle w:val="Geenafstand"/>
        <w:rPr>
          <w:b/>
        </w:rPr>
      </w:pPr>
      <w:r w:rsidRPr="00125AA7">
        <w:rPr>
          <w:b/>
        </w:rPr>
        <w:t>17.3</w:t>
      </w:r>
    </w:p>
    <w:p w:rsidR="00276CE7" w:rsidRDefault="00276CE7" w:rsidP="00276CE7">
      <w:pPr>
        <w:pStyle w:val="Geenafstand"/>
      </w:pPr>
      <w:r w:rsidRPr="00125AA7">
        <w:t>Het bbp per hoofd van de bevolking kan je berekenen door het bbp te delen door het aantal inwoners.</w:t>
      </w:r>
    </w:p>
    <w:p w:rsidR="00276CE7" w:rsidRDefault="00276CE7" w:rsidP="00276CE7">
      <w:pPr>
        <w:pStyle w:val="Geenafstand"/>
      </w:pPr>
    </w:p>
    <w:p w:rsidR="00276CE7" w:rsidRDefault="00276CE7" w:rsidP="00276CE7">
      <w:pPr>
        <w:pStyle w:val="Geenafstand"/>
      </w:pPr>
      <w:r>
        <w:t>De informele economie bestaat uit twee gedeelten:</w:t>
      </w:r>
    </w:p>
    <w:p w:rsidR="00276CE7" w:rsidRDefault="00276CE7" w:rsidP="00276CE7">
      <w:pPr>
        <w:pStyle w:val="Geenafstand"/>
        <w:numPr>
          <w:ilvl w:val="0"/>
          <w:numId w:val="23"/>
        </w:numPr>
      </w:pPr>
      <w:r>
        <w:t>Een</w:t>
      </w:r>
      <w:r w:rsidRPr="00130C6F">
        <w:rPr>
          <w:color w:val="FF0000"/>
        </w:rPr>
        <w:t xml:space="preserve"> </w:t>
      </w:r>
      <w:r w:rsidRPr="00125AA7">
        <w:rPr>
          <w:b/>
        </w:rPr>
        <w:t xml:space="preserve">legaal </w:t>
      </w:r>
      <w:r>
        <w:t>gedeelte: het grijze deel, al het huishoudelijk werk en doe-het-zelfers en het witte deel, alles wat staat geregistreerd bij de overheid (betaald werk etc)</w:t>
      </w:r>
    </w:p>
    <w:p w:rsidR="00276CE7" w:rsidRDefault="00276CE7" w:rsidP="00276CE7">
      <w:pPr>
        <w:pStyle w:val="Geenafstand"/>
        <w:numPr>
          <w:ilvl w:val="0"/>
          <w:numId w:val="23"/>
        </w:numPr>
      </w:pPr>
      <w:r>
        <w:t xml:space="preserve">Een </w:t>
      </w:r>
      <w:r w:rsidRPr="00125AA7">
        <w:rPr>
          <w:b/>
        </w:rPr>
        <w:t>illegaal</w:t>
      </w:r>
      <w:r w:rsidRPr="00125AA7">
        <w:t xml:space="preserve"> </w:t>
      </w:r>
      <w:r>
        <w:t>gedeelte: het zwarte deel, criminele activiteiten, en mensen die zonder btw werken.</w:t>
      </w:r>
    </w:p>
    <w:p w:rsidR="00276CE7" w:rsidRDefault="00276CE7" w:rsidP="00276CE7">
      <w:pPr>
        <w:pStyle w:val="Geenafstand"/>
      </w:pPr>
    </w:p>
    <w:p w:rsidR="00276CE7" w:rsidRDefault="00276CE7" w:rsidP="00276CE7">
      <w:pPr>
        <w:pStyle w:val="Geenafstand"/>
      </w:pPr>
      <w:r w:rsidRPr="008118D2">
        <w:rPr>
          <w:b/>
        </w:rPr>
        <w:t>Extern effect</w:t>
      </w:r>
      <w:r>
        <w:t>: gebeurt niet ‘’expres’’</w:t>
      </w:r>
    </w:p>
    <w:p w:rsidR="00276CE7" w:rsidRDefault="00276CE7" w:rsidP="00276CE7">
      <w:pPr>
        <w:pStyle w:val="Geenafstand"/>
      </w:pPr>
    </w:p>
    <w:p w:rsidR="00276CE7" w:rsidRPr="00940DF5" w:rsidRDefault="00276CE7" w:rsidP="00276CE7">
      <w:pPr>
        <w:pStyle w:val="Geenafstand"/>
        <w:rPr>
          <w:b/>
        </w:rPr>
      </w:pPr>
      <w:r w:rsidRPr="00940DF5">
        <w:rPr>
          <w:b/>
        </w:rPr>
        <w:t>18.1</w:t>
      </w:r>
    </w:p>
    <w:p w:rsidR="00276CE7" w:rsidRDefault="00276CE7" w:rsidP="00276CE7">
      <w:pPr>
        <w:pStyle w:val="Geenafstand"/>
      </w:pPr>
      <w:r w:rsidRPr="00E44430">
        <w:rPr>
          <w:b/>
        </w:rPr>
        <w:t>Kapitaalgoederen</w:t>
      </w:r>
      <w:r>
        <w:t xml:space="preserve"> zijn goederen die bestemd zijn om bij de productie te gebruiken.</w:t>
      </w:r>
    </w:p>
    <w:p w:rsidR="00276CE7" w:rsidRDefault="00276CE7" w:rsidP="00276CE7">
      <w:pPr>
        <w:pStyle w:val="Geenafstand"/>
      </w:pPr>
      <w:r>
        <w:t xml:space="preserve">Het aanschaven van kapitaalgoederen noemen we </w:t>
      </w:r>
      <w:r w:rsidRPr="00E44430">
        <w:rPr>
          <w:b/>
        </w:rPr>
        <w:t>investeren</w:t>
      </w:r>
      <w:r>
        <w:t>. Er zijn twee redenen om te gaan investeren:</w:t>
      </w:r>
    </w:p>
    <w:p w:rsidR="00276CE7" w:rsidRDefault="00276CE7" w:rsidP="00276CE7">
      <w:pPr>
        <w:pStyle w:val="Geenafstand"/>
      </w:pPr>
      <w:r>
        <w:t>1.</w:t>
      </w:r>
      <w:r>
        <w:tab/>
        <w:t>Vervanging van versleten kapitaalgoederen(vervangingsinvesteringen)</w:t>
      </w:r>
    </w:p>
    <w:p w:rsidR="00276CE7" w:rsidRDefault="00276CE7" w:rsidP="00276CE7">
      <w:pPr>
        <w:pStyle w:val="Geenafstand"/>
      </w:pPr>
      <w:r>
        <w:t>2.</w:t>
      </w:r>
      <w:r>
        <w:tab/>
        <w:t>Uitbreiding van de productiecapaciteit</w:t>
      </w:r>
    </w:p>
    <w:p w:rsidR="00276CE7" w:rsidRDefault="00276CE7" w:rsidP="00276CE7">
      <w:pPr>
        <w:pStyle w:val="Geenafstand"/>
      </w:pPr>
    </w:p>
    <w:p w:rsidR="00276CE7" w:rsidRDefault="00276CE7" w:rsidP="00276CE7">
      <w:pPr>
        <w:pStyle w:val="Geenafstand"/>
        <w:rPr>
          <w:b/>
        </w:rPr>
      </w:pPr>
      <w:r>
        <w:rPr>
          <w:b/>
        </w:rPr>
        <w:t>18.2</w:t>
      </w:r>
    </w:p>
    <w:p w:rsidR="00276CE7" w:rsidRDefault="00276CE7" w:rsidP="00276CE7">
      <w:pPr>
        <w:pStyle w:val="Geenafstand"/>
      </w:pPr>
      <w:r w:rsidRPr="00E44430">
        <w:rPr>
          <w:b/>
        </w:rPr>
        <w:t>Overheidsbestedingen</w:t>
      </w:r>
      <w:r>
        <w:t xml:space="preserve"> kunnen worden opgedeeld in:</w:t>
      </w:r>
    </w:p>
    <w:p w:rsidR="00276CE7" w:rsidRDefault="00276CE7" w:rsidP="00276CE7">
      <w:pPr>
        <w:pStyle w:val="Geenafstand"/>
      </w:pPr>
      <w:r>
        <w:t>-</w:t>
      </w:r>
      <w:r>
        <w:tab/>
        <w:t>De materiële overheidsconsumptie</w:t>
      </w:r>
    </w:p>
    <w:p w:rsidR="00276CE7" w:rsidRDefault="00276CE7" w:rsidP="00276CE7">
      <w:pPr>
        <w:pStyle w:val="Geenafstand"/>
      </w:pPr>
      <w:r>
        <w:t>-</w:t>
      </w:r>
      <w:r>
        <w:tab/>
        <w:t>Ambtenarensalarissen</w:t>
      </w:r>
    </w:p>
    <w:p w:rsidR="00276CE7" w:rsidRDefault="00276CE7" w:rsidP="00276CE7">
      <w:pPr>
        <w:pStyle w:val="Geenafstand"/>
      </w:pPr>
    </w:p>
    <w:p w:rsidR="00276CE7" w:rsidRPr="00E44430" w:rsidRDefault="00276CE7" w:rsidP="00276CE7">
      <w:pPr>
        <w:pStyle w:val="Geenafstand"/>
        <w:rPr>
          <w:b/>
        </w:rPr>
      </w:pPr>
      <w:r w:rsidRPr="00E44430">
        <w:rPr>
          <w:b/>
        </w:rPr>
        <w:t>18.3</w:t>
      </w:r>
    </w:p>
    <w:p w:rsidR="00276CE7" w:rsidRDefault="00276CE7" w:rsidP="00276CE7">
      <w:pPr>
        <w:pStyle w:val="Geenafstand"/>
      </w:pPr>
      <w:r w:rsidRPr="00E44430">
        <w:rPr>
          <w:b/>
        </w:rPr>
        <w:t>Netto-export</w:t>
      </w:r>
      <w:r>
        <w:t xml:space="preserve"> = export – import</w:t>
      </w:r>
    </w:p>
    <w:p w:rsidR="00276CE7" w:rsidRDefault="00276CE7" w:rsidP="00276CE7">
      <w:pPr>
        <w:pStyle w:val="Geenafstand"/>
      </w:pPr>
    </w:p>
    <w:p w:rsidR="00276CE7" w:rsidRPr="00CD6D4E" w:rsidRDefault="00276CE7" w:rsidP="00276CE7">
      <w:pPr>
        <w:pStyle w:val="Geenafstand"/>
        <w:rPr>
          <w:b/>
        </w:rPr>
      </w:pPr>
      <w:r w:rsidRPr="00E44430">
        <w:rPr>
          <w:b/>
        </w:rPr>
        <w:t>Nationale rekeningen:</w:t>
      </w:r>
      <w:r>
        <w:rPr>
          <w:b/>
        </w:rPr>
        <w:t xml:space="preserve"> </w:t>
      </w:r>
    </w:p>
    <w:tbl>
      <w:tblPr>
        <w:tblW w:w="0" w:type="auto"/>
        <w:tblInd w:w="-38" w:type="dxa"/>
        <w:tblLayout w:type="fixed"/>
        <w:tblCellMar>
          <w:left w:w="70" w:type="dxa"/>
          <w:right w:w="70" w:type="dxa"/>
        </w:tblCellMar>
        <w:tblLook w:val="0000" w:firstRow="0" w:lastRow="0" w:firstColumn="0" w:lastColumn="0" w:noHBand="0" w:noVBand="0"/>
      </w:tblPr>
      <w:tblGrid>
        <w:gridCol w:w="3794"/>
        <w:gridCol w:w="1701"/>
        <w:gridCol w:w="3717"/>
      </w:tblGrid>
      <w:tr w:rsidR="00276CE7" w:rsidRPr="00CD6D4E" w:rsidTr="00226C33">
        <w:tc>
          <w:tcPr>
            <w:tcW w:w="3794"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c>
          <w:tcPr>
            <w:tcW w:w="170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huishoudens</w:t>
            </w:r>
          </w:p>
        </w:tc>
        <w:tc>
          <w:tcPr>
            <w:tcW w:w="3717"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r>
      <w:tr w:rsidR="00276CE7" w:rsidRPr="00CD6D4E" w:rsidTr="00226C33">
        <w:tc>
          <w:tcPr>
            <w:tcW w:w="3794"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bestedingen</w:t>
            </w:r>
          </w:p>
        </w:tc>
        <w:tc>
          <w:tcPr>
            <w:tcW w:w="170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p>
        </w:tc>
        <w:tc>
          <w:tcPr>
            <w:tcW w:w="3717"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middelen</w:t>
            </w:r>
          </w:p>
        </w:tc>
      </w:tr>
      <w:tr w:rsidR="00276CE7" w:rsidRPr="00CD6D4E" w:rsidTr="00226C33">
        <w:tc>
          <w:tcPr>
            <w:tcW w:w="3794"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consumptie</w:t>
            </w:r>
          </w:p>
        </w:tc>
        <w:tc>
          <w:tcPr>
            <w:tcW w:w="170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717"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beloning productiefactoren ondernemingen</w:t>
            </w:r>
          </w:p>
        </w:tc>
      </w:tr>
      <w:tr w:rsidR="00276CE7" w:rsidRPr="00CD6D4E" w:rsidTr="00226C33">
        <w:tc>
          <w:tcPr>
            <w:tcW w:w="3794"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lastRenderedPageBreak/>
              <w:t>besparingen</w:t>
            </w:r>
          </w:p>
        </w:tc>
        <w:tc>
          <w:tcPr>
            <w:tcW w:w="170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717"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beloning productiefactoren</w:t>
            </w:r>
          </w:p>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overheid</w:t>
            </w:r>
          </w:p>
        </w:tc>
      </w:tr>
      <w:tr w:rsidR="00276CE7" w:rsidRPr="00CD6D4E" w:rsidTr="00226C33">
        <w:tc>
          <w:tcPr>
            <w:tcW w:w="3794"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belastingen</w:t>
            </w:r>
          </w:p>
        </w:tc>
        <w:tc>
          <w:tcPr>
            <w:tcW w:w="170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717"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r>
    </w:tbl>
    <w:p w:rsidR="00276CE7" w:rsidRPr="00CD6D4E" w:rsidRDefault="00276CE7" w:rsidP="00276CE7">
      <w:pPr>
        <w:widowControl w:val="0"/>
        <w:autoSpaceDE w:val="0"/>
        <w:autoSpaceDN w:val="0"/>
        <w:adjustRightInd w:val="0"/>
        <w:spacing w:after="0" w:line="240" w:lineRule="auto"/>
        <w:rPr>
          <w:rFonts w:ascii="Arial" w:eastAsia="Times New Roman" w:hAnsi="Arial" w:cs="Arial"/>
        </w:rPr>
      </w:pPr>
    </w:p>
    <w:tbl>
      <w:tblPr>
        <w:tblW w:w="0" w:type="auto"/>
        <w:tblInd w:w="-38" w:type="dxa"/>
        <w:tblLayout w:type="fixed"/>
        <w:tblCellMar>
          <w:left w:w="70" w:type="dxa"/>
          <w:right w:w="70" w:type="dxa"/>
        </w:tblCellMar>
        <w:tblLook w:val="0000" w:firstRow="0" w:lastRow="0" w:firstColumn="0" w:lastColumn="0" w:noHBand="0" w:noVBand="0"/>
      </w:tblPr>
      <w:tblGrid>
        <w:gridCol w:w="3652"/>
        <w:gridCol w:w="1985"/>
        <w:gridCol w:w="3575"/>
      </w:tblGrid>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ondernemingen</w:t>
            </w: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bestedingen</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middelen</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beloning productiefactoren</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consumptie</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 xml:space="preserve">afschrijvingen </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 xml:space="preserve">bruto investeringen </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materiële overheidsbestedingen</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color w:val="FF0000"/>
              </w:rPr>
            </w:pPr>
            <w:r w:rsidRPr="00CD6D4E">
              <w:rPr>
                <w:rFonts w:ascii="Arial" w:eastAsia="Times New Roman" w:hAnsi="Arial" w:cs="Arial"/>
              </w:rPr>
              <w:t>netto export</w:t>
            </w:r>
          </w:p>
        </w:tc>
      </w:tr>
    </w:tbl>
    <w:p w:rsidR="00276CE7" w:rsidRPr="00CD6D4E" w:rsidRDefault="00276CE7" w:rsidP="00276CE7">
      <w:pPr>
        <w:widowControl w:val="0"/>
        <w:autoSpaceDE w:val="0"/>
        <w:autoSpaceDN w:val="0"/>
        <w:adjustRightInd w:val="0"/>
        <w:spacing w:after="0" w:line="240" w:lineRule="auto"/>
        <w:rPr>
          <w:rFonts w:ascii="Arial" w:eastAsia="Times New Roman" w:hAnsi="Arial" w:cs="Arial"/>
        </w:rPr>
      </w:pPr>
    </w:p>
    <w:p w:rsidR="00276CE7" w:rsidRDefault="00276CE7" w:rsidP="00276CE7">
      <w:pPr>
        <w:widowControl w:val="0"/>
        <w:autoSpaceDE w:val="0"/>
        <w:autoSpaceDN w:val="0"/>
        <w:adjustRightInd w:val="0"/>
        <w:spacing w:after="0" w:line="240" w:lineRule="auto"/>
        <w:rPr>
          <w:rFonts w:ascii="Arial" w:eastAsia="Times New Roman" w:hAnsi="Arial" w:cs="Arial"/>
        </w:rPr>
      </w:pPr>
    </w:p>
    <w:p w:rsidR="00276CE7" w:rsidRPr="00CD6D4E" w:rsidRDefault="00276CE7" w:rsidP="00276CE7">
      <w:pPr>
        <w:widowControl w:val="0"/>
        <w:autoSpaceDE w:val="0"/>
        <w:autoSpaceDN w:val="0"/>
        <w:adjustRightInd w:val="0"/>
        <w:spacing w:after="0" w:line="240" w:lineRule="auto"/>
        <w:rPr>
          <w:rFonts w:ascii="Arial" w:eastAsia="Times New Roman" w:hAnsi="Arial" w:cs="Arial"/>
        </w:rPr>
      </w:pPr>
    </w:p>
    <w:tbl>
      <w:tblPr>
        <w:tblW w:w="0" w:type="auto"/>
        <w:tblInd w:w="-38" w:type="dxa"/>
        <w:tblLayout w:type="fixed"/>
        <w:tblCellMar>
          <w:left w:w="70" w:type="dxa"/>
          <w:right w:w="70" w:type="dxa"/>
        </w:tblCellMar>
        <w:tblLook w:val="0000" w:firstRow="0" w:lastRow="0" w:firstColumn="0" w:lastColumn="0" w:noHBand="0" w:noVBand="0"/>
      </w:tblPr>
      <w:tblGrid>
        <w:gridCol w:w="3652"/>
        <w:gridCol w:w="1985"/>
        <w:gridCol w:w="3575"/>
      </w:tblGrid>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overheid</w:t>
            </w: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bestedingen</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middelen</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factorbeloningen overheid</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belastingen</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materiële overheidsbestedingen</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tekort</w:t>
            </w:r>
          </w:p>
        </w:tc>
      </w:tr>
    </w:tbl>
    <w:p w:rsidR="00276CE7" w:rsidRPr="00CD6D4E" w:rsidRDefault="00276CE7" w:rsidP="00276CE7">
      <w:pPr>
        <w:widowControl w:val="0"/>
        <w:autoSpaceDE w:val="0"/>
        <w:autoSpaceDN w:val="0"/>
        <w:adjustRightInd w:val="0"/>
        <w:spacing w:after="0" w:line="240" w:lineRule="auto"/>
        <w:rPr>
          <w:rFonts w:ascii="Arial" w:eastAsia="Times New Roman" w:hAnsi="Arial" w:cs="Arial"/>
        </w:rPr>
      </w:pPr>
    </w:p>
    <w:tbl>
      <w:tblPr>
        <w:tblW w:w="0" w:type="auto"/>
        <w:tblInd w:w="-38" w:type="dxa"/>
        <w:tblLayout w:type="fixed"/>
        <w:tblCellMar>
          <w:left w:w="70" w:type="dxa"/>
          <w:right w:w="70" w:type="dxa"/>
        </w:tblCellMar>
        <w:tblLook w:val="0000" w:firstRow="0" w:lastRow="0" w:firstColumn="0" w:lastColumn="0" w:noHBand="0" w:noVBand="0"/>
      </w:tblPr>
      <w:tblGrid>
        <w:gridCol w:w="3070"/>
        <w:gridCol w:w="3071"/>
        <w:gridCol w:w="3071"/>
      </w:tblGrid>
      <w:tr w:rsidR="00276CE7" w:rsidRPr="00CD6D4E" w:rsidTr="00226C33">
        <w:tc>
          <w:tcPr>
            <w:tcW w:w="3070"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color w:val="FF0000"/>
              </w:rPr>
            </w:pPr>
          </w:p>
        </w:tc>
        <w:tc>
          <w:tcPr>
            <w:tcW w:w="307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color w:val="FF0000"/>
              </w:rPr>
            </w:pPr>
            <w:r w:rsidRPr="00CD6D4E">
              <w:rPr>
                <w:rFonts w:ascii="Arial" w:eastAsia="Times New Roman" w:hAnsi="Arial" w:cs="Arial"/>
                <w:b/>
                <w:bCs/>
              </w:rPr>
              <w:t>buitenland</w:t>
            </w:r>
          </w:p>
        </w:tc>
        <w:tc>
          <w:tcPr>
            <w:tcW w:w="307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color w:val="FF0000"/>
              </w:rPr>
            </w:pPr>
          </w:p>
        </w:tc>
      </w:tr>
      <w:tr w:rsidR="00276CE7" w:rsidRPr="00CD6D4E" w:rsidTr="00226C33">
        <w:tc>
          <w:tcPr>
            <w:tcW w:w="3070"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bestedingen</w:t>
            </w:r>
          </w:p>
        </w:tc>
        <w:tc>
          <w:tcPr>
            <w:tcW w:w="307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p>
        </w:tc>
        <w:tc>
          <w:tcPr>
            <w:tcW w:w="307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middelen</w:t>
            </w:r>
          </w:p>
        </w:tc>
      </w:tr>
      <w:tr w:rsidR="00276CE7" w:rsidRPr="00CD6D4E" w:rsidTr="00226C33">
        <w:tc>
          <w:tcPr>
            <w:tcW w:w="3070"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color w:val="FF0000"/>
              </w:rPr>
            </w:pPr>
            <w:r w:rsidRPr="00CD6D4E">
              <w:rPr>
                <w:rFonts w:ascii="Arial" w:eastAsia="Times New Roman" w:hAnsi="Arial" w:cs="Arial"/>
              </w:rPr>
              <w:t>netto export</w:t>
            </w:r>
          </w:p>
        </w:tc>
        <w:tc>
          <w:tcPr>
            <w:tcW w:w="307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071"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color w:val="FF0000"/>
              </w:rPr>
            </w:pPr>
            <w:r w:rsidRPr="00CD6D4E">
              <w:rPr>
                <w:rFonts w:ascii="Arial" w:eastAsia="Times New Roman" w:hAnsi="Arial" w:cs="Arial"/>
              </w:rPr>
              <w:t>uitvoeroverschot</w:t>
            </w:r>
          </w:p>
        </w:tc>
      </w:tr>
    </w:tbl>
    <w:p w:rsidR="00276CE7" w:rsidRPr="00CD6D4E" w:rsidRDefault="00276CE7" w:rsidP="00276CE7">
      <w:pPr>
        <w:widowControl w:val="0"/>
        <w:autoSpaceDE w:val="0"/>
        <w:autoSpaceDN w:val="0"/>
        <w:adjustRightInd w:val="0"/>
        <w:spacing w:after="0" w:line="240" w:lineRule="auto"/>
        <w:rPr>
          <w:rFonts w:ascii="Arial" w:eastAsia="Times New Roman" w:hAnsi="Arial" w:cs="Arial"/>
        </w:rPr>
      </w:pPr>
    </w:p>
    <w:tbl>
      <w:tblPr>
        <w:tblW w:w="0" w:type="auto"/>
        <w:tblInd w:w="-38" w:type="dxa"/>
        <w:tblLayout w:type="fixed"/>
        <w:tblCellMar>
          <w:left w:w="70" w:type="dxa"/>
          <w:right w:w="70" w:type="dxa"/>
        </w:tblCellMar>
        <w:tblLook w:val="0000" w:firstRow="0" w:lastRow="0" w:firstColumn="0" w:lastColumn="0" w:noHBand="0" w:noVBand="0"/>
      </w:tblPr>
      <w:tblGrid>
        <w:gridCol w:w="3652"/>
        <w:gridCol w:w="1985"/>
        <w:gridCol w:w="3575"/>
      </w:tblGrid>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kapitaalrekening</w:t>
            </w: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rPr>
            </w:pP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bestedingen</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jc w:val="center"/>
              <w:rPr>
                <w:rFonts w:ascii="Arial" w:eastAsia="Times New Roman" w:hAnsi="Arial" w:cs="Arial"/>
                <w:b/>
                <w:bCs/>
              </w:rPr>
            </w:pPr>
            <w:r w:rsidRPr="00CD6D4E">
              <w:rPr>
                <w:rFonts w:ascii="Arial" w:eastAsia="Times New Roman" w:hAnsi="Arial" w:cs="Arial"/>
                <w:b/>
                <w:bCs/>
              </w:rPr>
              <w:t>middelen</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 xml:space="preserve">bruto investeringen </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besparingen</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tekort overheid</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r w:rsidRPr="00CD6D4E">
              <w:rPr>
                <w:rFonts w:ascii="Arial" w:eastAsia="Times New Roman" w:hAnsi="Arial" w:cs="Arial"/>
              </w:rPr>
              <w:t xml:space="preserve">afschrijvingen </w:t>
            </w:r>
          </w:p>
        </w:tc>
      </w:tr>
      <w:tr w:rsidR="00276CE7" w:rsidRPr="00CD6D4E" w:rsidTr="00226C33">
        <w:tc>
          <w:tcPr>
            <w:tcW w:w="3652"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color w:val="FF0000"/>
              </w:rPr>
            </w:pPr>
            <w:r w:rsidRPr="00CD6D4E">
              <w:rPr>
                <w:rFonts w:ascii="Arial" w:eastAsia="Times New Roman" w:hAnsi="Arial" w:cs="Arial"/>
              </w:rPr>
              <w:t>uitvoeroverschot</w:t>
            </w:r>
          </w:p>
        </w:tc>
        <w:tc>
          <w:tcPr>
            <w:tcW w:w="198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c>
          <w:tcPr>
            <w:tcW w:w="3575" w:type="dxa"/>
            <w:tcBorders>
              <w:top w:val="single" w:sz="6" w:space="0" w:color="auto"/>
              <w:left w:val="single" w:sz="6" w:space="0" w:color="auto"/>
              <w:bottom w:val="single" w:sz="6" w:space="0" w:color="auto"/>
              <w:right w:val="single" w:sz="6" w:space="0" w:color="auto"/>
            </w:tcBorders>
          </w:tcPr>
          <w:p w:rsidR="00276CE7" w:rsidRPr="00CD6D4E" w:rsidRDefault="00276CE7" w:rsidP="00226C33">
            <w:pPr>
              <w:widowControl w:val="0"/>
              <w:autoSpaceDE w:val="0"/>
              <w:autoSpaceDN w:val="0"/>
              <w:adjustRightInd w:val="0"/>
              <w:spacing w:after="0" w:line="240" w:lineRule="auto"/>
              <w:rPr>
                <w:rFonts w:ascii="Arial" w:eastAsia="Times New Roman" w:hAnsi="Arial" w:cs="Arial"/>
              </w:rPr>
            </w:pPr>
          </w:p>
        </w:tc>
      </w:tr>
    </w:tbl>
    <w:p w:rsidR="00276CE7" w:rsidRDefault="00276CE7" w:rsidP="00276CE7">
      <w:pPr>
        <w:pStyle w:val="Geenafstand"/>
      </w:pPr>
    </w:p>
    <w:p w:rsidR="00276CE7" w:rsidRDefault="00276CE7" w:rsidP="00276CE7">
      <w:pPr>
        <w:pStyle w:val="Geenafstand"/>
        <w:rPr>
          <w:lang w:val="de-DE"/>
        </w:rPr>
      </w:pPr>
      <w:r>
        <w:rPr>
          <w:b/>
        </w:rPr>
        <w:t>N</w:t>
      </w:r>
      <w:r w:rsidRPr="00CD6D4E">
        <w:rPr>
          <w:b/>
        </w:rPr>
        <w:t>ationale inkomen</w:t>
      </w:r>
      <w:r>
        <w:t xml:space="preserve">: </w:t>
      </w:r>
      <w:r w:rsidRPr="00CD6D4E">
        <w:t>Y = C+ B + S</w:t>
      </w:r>
      <w:r w:rsidRPr="00CD6D4E">
        <w:rPr>
          <w:lang w:val="de-DE"/>
        </w:rPr>
        <w:t xml:space="preserve"> </w:t>
      </w:r>
    </w:p>
    <w:p w:rsidR="00276CE7" w:rsidRDefault="00276CE7" w:rsidP="00276CE7">
      <w:pPr>
        <w:pStyle w:val="Geenafstand"/>
      </w:pPr>
      <w:r w:rsidRPr="00CD6D4E">
        <w:rPr>
          <w:b/>
        </w:rPr>
        <w:t>Bestedingen</w:t>
      </w:r>
      <w:r w:rsidRPr="00CD6D4E">
        <w:t>: Y = C + I netto + O +(E-M)</w:t>
      </w:r>
    </w:p>
    <w:p w:rsidR="00276CE7" w:rsidRPr="00CD6D4E" w:rsidRDefault="00276CE7" w:rsidP="00276CE7">
      <w:pPr>
        <w:pStyle w:val="Geenafstand"/>
      </w:pPr>
      <w:r w:rsidRPr="00AA0E90">
        <w:rPr>
          <w:b/>
        </w:rPr>
        <w:t>BBP uitgaande van bestedingen</w:t>
      </w:r>
      <w:r>
        <w:t>: bestedingen - import</w:t>
      </w:r>
    </w:p>
    <w:p w:rsidR="00276CE7" w:rsidRDefault="00276CE7" w:rsidP="00276CE7">
      <w:pPr>
        <w:pStyle w:val="Geenafstand"/>
      </w:pPr>
      <w:r>
        <w:t>•</w:t>
      </w:r>
      <w:r>
        <w:tab/>
        <w:t>Y = het nationaal inkomen</w:t>
      </w:r>
    </w:p>
    <w:p w:rsidR="00276CE7" w:rsidRDefault="00276CE7" w:rsidP="00276CE7">
      <w:pPr>
        <w:pStyle w:val="Geenafstand"/>
      </w:pPr>
      <w:r>
        <w:t>•</w:t>
      </w:r>
      <w:r>
        <w:tab/>
        <w:t>C = de consumptie</w:t>
      </w:r>
    </w:p>
    <w:p w:rsidR="00276CE7" w:rsidRDefault="00276CE7" w:rsidP="00276CE7">
      <w:pPr>
        <w:pStyle w:val="Geenafstand"/>
      </w:pPr>
      <w:r>
        <w:t>•</w:t>
      </w:r>
      <w:r>
        <w:tab/>
        <w:t>S = de besparingen</w:t>
      </w:r>
    </w:p>
    <w:p w:rsidR="00276CE7" w:rsidRDefault="00276CE7" w:rsidP="00276CE7">
      <w:pPr>
        <w:pStyle w:val="Geenafstand"/>
      </w:pPr>
      <w:r>
        <w:t>•</w:t>
      </w:r>
      <w:r>
        <w:tab/>
        <w:t>B = de belasting</w:t>
      </w:r>
    </w:p>
    <w:p w:rsidR="00276CE7" w:rsidRDefault="00276CE7" w:rsidP="00276CE7">
      <w:pPr>
        <w:pStyle w:val="Geenafstand"/>
      </w:pPr>
      <w:r>
        <w:t>•</w:t>
      </w:r>
      <w:r>
        <w:tab/>
        <w:t>O = de overheidsbestedingen</w:t>
      </w:r>
    </w:p>
    <w:p w:rsidR="00276CE7" w:rsidRDefault="00276CE7" w:rsidP="00276CE7">
      <w:pPr>
        <w:pStyle w:val="Geenafstand"/>
      </w:pPr>
    </w:p>
    <w:p w:rsidR="00276CE7" w:rsidRPr="00AA0E90" w:rsidRDefault="00276CE7" w:rsidP="00276CE7">
      <w:pPr>
        <w:pStyle w:val="Geenafstand"/>
        <w:rPr>
          <w:b/>
        </w:rPr>
      </w:pPr>
      <w:r w:rsidRPr="00AA0E90">
        <w:rPr>
          <w:b/>
        </w:rPr>
        <w:t>18.4</w:t>
      </w:r>
    </w:p>
    <w:p w:rsidR="00276CE7" w:rsidRPr="00AA0E90" w:rsidRDefault="00276CE7" w:rsidP="00276CE7">
      <w:pPr>
        <w:pStyle w:val="Geenafstand"/>
        <w:rPr>
          <w:b/>
        </w:rPr>
      </w:pPr>
      <w:r w:rsidRPr="00AA0E90">
        <w:rPr>
          <w:b/>
        </w:rPr>
        <w:t>Overschot/tekort uitrekenen:</w:t>
      </w:r>
    </w:p>
    <w:p w:rsidR="00276CE7" w:rsidRDefault="00276CE7" w:rsidP="00276CE7">
      <w:pPr>
        <w:pStyle w:val="Geenafstand"/>
      </w:pPr>
      <w:r w:rsidRPr="00AA0E90">
        <w:t xml:space="preserve">Particuliere sector: </w:t>
      </w:r>
      <w:r>
        <w:t>S – I</w:t>
      </w:r>
    </w:p>
    <w:p w:rsidR="00276CE7" w:rsidRDefault="00276CE7" w:rsidP="00276CE7">
      <w:pPr>
        <w:pStyle w:val="Geenafstand"/>
      </w:pPr>
      <w:r w:rsidRPr="00AA0E90">
        <w:t xml:space="preserve">Overheidssector: </w:t>
      </w:r>
      <w:r>
        <w:t>B – O</w:t>
      </w:r>
    </w:p>
    <w:p w:rsidR="00276CE7" w:rsidRDefault="00276CE7" w:rsidP="00276CE7">
      <w:pPr>
        <w:pStyle w:val="Geenafstand"/>
      </w:pPr>
      <w:r w:rsidRPr="00AA0E90">
        <w:t>Sector buitenland</w:t>
      </w:r>
      <w:r>
        <w:t>: E – M</w:t>
      </w:r>
    </w:p>
    <w:p w:rsidR="00276CE7" w:rsidRDefault="00276CE7" w:rsidP="00276CE7">
      <w:pPr>
        <w:pStyle w:val="Geenafstand"/>
      </w:pPr>
    </w:p>
    <w:p w:rsidR="00276CE7" w:rsidRDefault="00276CE7" w:rsidP="00276CE7">
      <w:pPr>
        <w:pStyle w:val="Geenafstand"/>
      </w:pPr>
      <w:r>
        <w:t>(S-I) + (B-O) = (E-M)</w:t>
      </w:r>
    </w:p>
    <w:p w:rsidR="00276CE7" w:rsidRPr="00AA0E90" w:rsidRDefault="00276CE7" w:rsidP="00276CE7">
      <w:pPr>
        <w:pStyle w:val="Geenafstand"/>
      </w:pPr>
    </w:p>
    <w:p w:rsidR="00276CE7" w:rsidRPr="00A24E95" w:rsidRDefault="00276CE7" w:rsidP="00276CE7">
      <w:pPr>
        <w:pStyle w:val="Geenafstand"/>
        <w:rPr>
          <w:b/>
        </w:rPr>
      </w:pPr>
      <w:r w:rsidRPr="00A24E95">
        <w:rPr>
          <w:b/>
        </w:rPr>
        <w:t>19.1</w:t>
      </w:r>
    </w:p>
    <w:p w:rsidR="00276CE7" w:rsidRPr="00A24E95" w:rsidRDefault="00276CE7" w:rsidP="00276CE7">
      <w:pPr>
        <w:widowControl w:val="0"/>
        <w:autoSpaceDE w:val="0"/>
        <w:autoSpaceDN w:val="0"/>
        <w:adjustRightInd w:val="0"/>
        <w:spacing w:after="0" w:line="240" w:lineRule="auto"/>
        <w:rPr>
          <w:rFonts w:eastAsia="Times New Roman" w:cstheme="minorHAnsi"/>
        </w:rPr>
      </w:pPr>
      <w:r w:rsidRPr="00A24E95">
        <w:rPr>
          <w:rFonts w:eastAsia="Times New Roman" w:cstheme="minorHAnsi"/>
          <w:b/>
        </w:rPr>
        <w:t>Primaire inkomen</w:t>
      </w:r>
      <w:r w:rsidRPr="00A24E95">
        <w:rPr>
          <w:rFonts w:eastAsia="Times New Roman" w:cstheme="minorHAnsi"/>
        </w:rPr>
        <w:t xml:space="preserve"> ( loon interest, pacht en winst)</w:t>
      </w:r>
    </w:p>
    <w:p w:rsidR="00276CE7" w:rsidRPr="00A24E95" w:rsidRDefault="00276CE7" w:rsidP="00276CE7">
      <w:pPr>
        <w:widowControl w:val="0"/>
        <w:autoSpaceDE w:val="0"/>
        <w:autoSpaceDN w:val="0"/>
        <w:adjustRightInd w:val="0"/>
        <w:spacing w:after="0" w:line="240" w:lineRule="auto"/>
        <w:rPr>
          <w:rFonts w:eastAsia="Times New Roman" w:cstheme="minorHAnsi"/>
        </w:rPr>
      </w:pPr>
    </w:p>
    <w:p w:rsidR="00276CE7" w:rsidRPr="00A24E95" w:rsidRDefault="00276CE7" w:rsidP="00276CE7">
      <w:pPr>
        <w:widowControl w:val="0"/>
        <w:tabs>
          <w:tab w:val="left" w:pos="720"/>
        </w:tabs>
        <w:autoSpaceDE w:val="0"/>
        <w:autoSpaceDN w:val="0"/>
        <w:adjustRightInd w:val="0"/>
        <w:spacing w:after="0" w:line="240" w:lineRule="auto"/>
        <w:rPr>
          <w:rFonts w:eastAsia="Times New Roman" w:cstheme="minorHAnsi"/>
        </w:rPr>
      </w:pPr>
      <w:r w:rsidRPr="00A24E95">
        <w:rPr>
          <w:rFonts w:eastAsia="Times New Roman" w:cstheme="minorHAnsi"/>
        </w:rPr>
        <w:t xml:space="preserve"> -     </w:t>
      </w:r>
      <w:r w:rsidRPr="00A24E95">
        <w:rPr>
          <w:rFonts w:eastAsia="Times New Roman" w:cstheme="minorHAnsi"/>
          <w:b/>
        </w:rPr>
        <w:t>loonheffing</w:t>
      </w:r>
      <w:r w:rsidRPr="00A24E95">
        <w:rPr>
          <w:rFonts w:eastAsia="Times New Roman" w:cstheme="minorHAnsi"/>
        </w:rPr>
        <w:t xml:space="preserve"> ( inkomstenbelasting, (loonbelasting), sociale premies)</w:t>
      </w:r>
    </w:p>
    <w:p w:rsidR="00276CE7" w:rsidRPr="00A24E95" w:rsidRDefault="00276CE7" w:rsidP="00276CE7">
      <w:pPr>
        <w:widowControl w:val="0"/>
        <w:autoSpaceDE w:val="0"/>
        <w:autoSpaceDN w:val="0"/>
        <w:adjustRightInd w:val="0"/>
        <w:spacing w:after="0" w:line="240" w:lineRule="auto"/>
        <w:rPr>
          <w:rFonts w:eastAsia="Times New Roman" w:cstheme="minorHAnsi"/>
          <w:b/>
          <w:u w:val="single"/>
        </w:rPr>
      </w:pPr>
      <w:r w:rsidRPr="00A24E95">
        <w:rPr>
          <w:rFonts w:eastAsia="Times New Roman" w:cstheme="minorHAnsi"/>
          <w:u w:val="single"/>
        </w:rPr>
        <w:t xml:space="preserve">+     </w:t>
      </w:r>
      <w:r w:rsidRPr="00A24E95">
        <w:rPr>
          <w:rFonts w:eastAsia="Times New Roman" w:cstheme="minorHAnsi"/>
          <w:b/>
          <w:u w:val="single"/>
        </w:rPr>
        <w:t xml:space="preserve">ontvangen inkomensoverdrachten </w:t>
      </w:r>
    </w:p>
    <w:p w:rsidR="00276CE7" w:rsidRPr="00A24E95" w:rsidRDefault="00276CE7" w:rsidP="00276CE7">
      <w:pPr>
        <w:widowControl w:val="0"/>
        <w:autoSpaceDE w:val="0"/>
        <w:autoSpaceDN w:val="0"/>
        <w:adjustRightInd w:val="0"/>
        <w:spacing w:after="0" w:line="240" w:lineRule="auto"/>
        <w:rPr>
          <w:rFonts w:eastAsia="Times New Roman" w:cstheme="minorHAnsi"/>
          <w:u w:val="single"/>
        </w:rPr>
      </w:pPr>
    </w:p>
    <w:p w:rsidR="00276CE7" w:rsidRDefault="00276CE7" w:rsidP="00276CE7">
      <w:pPr>
        <w:widowControl w:val="0"/>
        <w:autoSpaceDE w:val="0"/>
        <w:autoSpaceDN w:val="0"/>
        <w:adjustRightInd w:val="0"/>
        <w:spacing w:after="0" w:line="240" w:lineRule="auto"/>
        <w:rPr>
          <w:rFonts w:eastAsia="Times New Roman" w:cstheme="minorHAnsi"/>
        </w:rPr>
      </w:pPr>
      <w:r w:rsidRPr="00A24E95">
        <w:rPr>
          <w:rFonts w:eastAsia="Times New Roman" w:cstheme="minorHAnsi"/>
          <w:b/>
        </w:rPr>
        <w:t>=     Secundaire inkomen</w:t>
      </w:r>
      <w:r w:rsidRPr="00A24E95">
        <w:rPr>
          <w:rFonts w:eastAsia="Times New Roman" w:cstheme="minorHAnsi"/>
        </w:rPr>
        <w:t xml:space="preserve"> ( besteedbaar inkomen)</w:t>
      </w:r>
    </w:p>
    <w:p w:rsidR="00276CE7" w:rsidRDefault="00276CE7" w:rsidP="00276CE7">
      <w:pPr>
        <w:widowControl w:val="0"/>
        <w:autoSpaceDE w:val="0"/>
        <w:autoSpaceDN w:val="0"/>
        <w:adjustRightInd w:val="0"/>
        <w:spacing w:after="0" w:line="240" w:lineRule="auto"/>
        <w:rPr>
          <w:rFonts w:eastAsia="Times New Roman" w:cstheme="minorHAnsi"/>
        </w:rPr>
      </w:pPr>
    </w:p>
    <w:p w:rsidR="00276CE7" w:rsidRPr="00A24E95" w:rsidRDefault="00276CE7" w:rsidP="00276CE7">
      <w:pPr>
        <w:widowControl w:val="0"/>
        <w:autoSpaceDE w:val="0"/>
        <w:autoSpaceDN w:val="0"/>
        <w:adjustRightInd w:val="0"/>
        <w:spacing w:after="0" w:line="240" w:lineRule="auto"/>
        <w:rPr>
          <w:rFonts w:eastAsia="Times New Roman" w:cstheme="minorHAnsi"/>
        </w:rPr>
      </w:pPr>
      <w:r w:rsidRPr="00A24E95">
        <w:rPr>
          <w:rFonts w:eastAsia="Times New Roman" w:cstheme="minorHAnsi"/>
          <w:b/>
        </w:rPr>
        <w:t>Personele inkomensverdeling</w:t>
      </w:r>
      <w:r w:rsidRPr="00A24E95">
        <w:rPr>
          <w:rFonts w:eastAsia="Times New Roman" w:cstheme="minorHAnsi"/>
        </w:rPr>
        <w:t xml:space="preserve"> =  verdeling</w:t>
      </w:r>
      <w:r>
        <w:rPr>
          <w:rFonts w:eastAsia="Times New Roman" w:cstheme="minorHAnsi"/>
        </w:rPr>
        <w:t xml:space="preserve"> van</w:t>
      </w:r>
      <w:r w:rsidRPr="00A24E95">
        <w:rPr>
          <w:rFonts w:eastAsia="Times New Roman" w:cstheme="minorHAnsi"/>
        </w:rPr>
        <w:t xml:space="preserve"> inkomens over </w:t>
      </w:r>
    </w:p>
    <w:p w:rsidR="00276CE7" w:rsidRPr="00A24E95" w:rsidRDefault="00276CE7" w:rsidP="00276CE7">
      <w:pPr>
        <w:widowControl w:val="0"/>
        <w:autoSpaceDE w:val="0"/>
        <w:autoSpaceDN w:val="0"/>
        <w:adjustRightInd w:val="0"/>
        <w:spacing w:after="0" w:line="240" w:lineRule="auto"/>
        <w:rPr>
          <w:rFonts w:eastAsia="Times New Roman" w:cstheme="minorHAnsi"/>
        </w:rPr>
      </w:pPr>
      <w:r w:rsidRPr="00A24E95">
        <w:rPr>
          <w:rFonts w:eastAsia="Times New Roman" w:cstheme="minorHAnsi"/>
        </w:rPr>
        <w:t>1</w:t>
      </w:r>
      <w:r w:rsidRPr="00A24E95">
        <w:rPr>
          <w:rFonts w:eastAsia="Times New Roman" w:cstheme="minorHAnsi"/>
        </w:rPr>
        <w:tab/>
        <w:t xml:space="preserve">individuele inkomenstrekkers, of over </w:t>
      </w:r>
    </w:p>
    <w:p w:rsidR="00276CE7" w:rsidRPr="00A24E95" w:rsidRDefault="00276CE7" w:rsidP="00276CE7">
      <w:pPr>
        <w:widowControl w:val="0"/>
        <w:autoSpaceDE w:val="0"/>
        <w:autoSpaceDN w:val="0"/>
        <w:adjustRightInd w:val="0"/>
        <w:spacing w:after="0" w:line="240" w:lineRule="auto"/>
        <w:rPr>
          <w:rFonts w:eastAsia="Times New Roman" w:cstheme="minorHAnsi"/>
        </w:rPr>
      </w:pPr>
      <w:r w:rsidRPr="00A24E95">
        <w:rPr>
          <w:rFonts w:eastAsia="Times New Roman" w:cstheme="minorHAnsi"/>
        </w:rPr>
        <w:t>2</w:t>
      </w:r>
      <w:r w:rsidRPr="00A24E95">
        <w:rPr>
          <w:rFonts w:eastAsia="Times New Roman" w:cstheme="minorHAnsi"/>
        </w:rPr>
        <w:tab/>
        <w:t>huishoudens</w:t>
      </w:r>
    </w:p>
    <w:p w:rsidR="00276CE7" w:rsidRDefault="00276CE7" w:rsidP="00276CE7">
      <w:pPr>
        <w:pStyle w:val="Geenafstand"/>
      </w:pPr>
    </w:p>
    <w:p w:rsidR="00276CE7" w:rsidRPr="00FD1D2F" w:rsidRDefault="00276CE7" w:rsidP="00276CE7">
      <w:pPr>
        <w:pStyle w:val="Geenafstand"/>
        <w:rPr>
          <w:b/>
        </w:rPr>
      </w:pPr>
      <w:r w:rsidRPr="00FD1D2F">
        <w:rPr>
          <w:b/>
        </w:rPr>
        <w:t>Teken Lorenzcurve:</w:t>
      </w:r>
    </w:p>
    <w:p w:rsidR="00276CE7" w:rsidRPr="00A24E95" w:rsidRDefault="00276CE7" w:rsidP="00276CE7">
      <w:pPr>
        <w:pStyle w:val="Geenafstand"/>
        <w:numPr>
          <w:ilvl w:val="0"/>
          <w:numId w:val="24"/>
        </w:numPr>
      </w:pPr>
      <w:r w:rsidRPr="00A24E95">
        <w:t>horizontale as: % huishoudens cumulatief</w:t>
      </w:r>
    </w:p>
    <w:p w:rsidR="00276CE7" w:rsidRPr="00A24E95" w:rsidRDefault="00276CE7" w:rsidP="00276CE7">
      <w:pPr>
        <w:pStyle w:val="Geenafstand"/>
        <w:numPr>
          <w:ilvl w:val="0"/>
          <w:numId w:val="25"/>
        </w:numPr>
      </w:pPr>
      <w:r w:rsidRPr="00A24E95">
        <w:t>verticale as: % inkomensaandeel cumulatief</w:t>
      </w:r>
    </w:p>
    <w:p w:rsidR="00276CE7" w:rsidRPr="00A24E95" w:rsidRDefault="00276CE7" w:rsidP="00276CE7">
      <w:pPr>
        <w:pStyle w:val="Geenafstand"/>
        <w:numPr>
          <w:ilvl w:val="0"/>
          <w:numId w:val="26"/>
        </w:numPr>
      </w:pPr>
      <w:r w:rsidRPr="00A24E95">
        <w:t>45-graden lijn tekenen ( ieder huishouden verdient evenveel)</w:t>
      </w:r>
    </w:p>
    <w:p w:rsidR="00276CE7" w:rsidRPr="00A24E95" w:rsidRDefault="00276CE7" w:rsidP="00276CE7">
      <w:pPr>
        <w:pStyle w:val="Geenafstand"/>
        <w:numPr>
          <w:ilvl w:val="0"/>
          <w:numId w:val="27"/>
        </w:numPr>
      </w:pPr>
      <w:r w:rsidRPr="00A24E95">
        <w:t>coördinaten teken</w:t>
      </w:r>
    </w:p>
    <w:p w:rsidR="00276CE7" w:rsidRDefault="00276CE7" w:rsidP="00276CE7">
      <w:pPr>
        <w:pStyle w:val="Geenafstand"/>
        <w:numPr>
          <w:ilvl w:val="0"/>
          <w:numId w:val="28"/>
        </w:numPr>
      </w:pPr>
      <w:r w:rsidRPr="00A24E95">
        <w:t>bolling bepaalt de inkomensongelijkheid (secundaire inkomensverdeling maakt inkomensverdeling gelijkmatiger)</w:t>
      </w:r>
    </w:p>
    <w:p w:rsidR="00276CE7" w:rsidRDefault="00276CE7" w:rsidP="00276CE7">
      <w:pPr>
        <w:pStyle w:val="Geenafstand"/>
      </w:pPr>
    </w:p>
    <w:p w:rsidR="00276CE7" w:rsidRDefault="00276CE7" w:rsidP="00276CE7">
      <w:pPr>
        <w:pStyle w:val="Geenafstand"/>
      </w:pPr>
      <w:r>
        <w:t>Nivelleren: Minder verschillen (betrekking tot de lorenzcurve: minder bol)</w:t>
      </w:r>
    </w:p>
    <w:p w:rsidR="00276CE7" w:rsidRDefault="00276CE7" w:rsidP="00276CE7">
      <w:pPr>
        <w:pStyle w:val="Geenafstand"/>
      </w:pPr>
      <w:r>
        <w:t>Denivelleren: Meer verschil (betrekking tot de lorenzcurve: boller)</w:t>
      </w:r>
    </w:p>
    <w:p w:rsidR="00276CE7" w:rsidRDefault="00276CE7" w:rsidP="00276CE7">
      <w:pPr>
        <w:pStyle w:val="Geenafstand"/>
      </w:pPr>
    </w:p>
    <w:p w:rsidR="00276CE7" w:rsidRDefault="00276CE7" w:rsidP="00276CE7">
      <w:pPr>
        <w:pStyle w:val="Geenafstand"/>
        <w:rPr>
          <w:b/>
        </w:rPr>
      </w:pPr>
    </w:p>
    <w:p w:rsidR="00276CE7" w:rsidRDefault="00276CE7" w:rsidP="00276CE7">
      <w:pPr>
        <w:pStyle w:val="Geenafstand"/>
        <w:rPr>
          <w:b/>
        </w:rPr>
      </w:pPr>
    </w:p>
    <w:p w:rsidR="00276CE7" w:rsidRPr="00A24E95" w:rsidRDefault="00276CE7" w:rsidP="00276CE7">
      <w:pPr>
        <w:pStyle w:val="Geenafstand"/>
        <w:rPr>
          <w:b/>
        </w:rPr>
      </w:pPr>
      <w:r w:rsidRPr="00A24E95">
        <w:rPr>
          <w:b/>
        </w:rPr>
        <w:t>19.2</w:t>
      </w:r>
    </w:p>
    <w:p w:rsidR="00276CE7" w:rsidRDefault="00276CE7" w:rsidP="00276CE7">
      <w:pPr>
        <w:pStyle w:val="Geenafstand"/>
      </w:pPr>
      <w:r w:rsidRPr="00FD1D2F">
        <w:rPr>
          <w:b/>
        </w:rPr>
        <w:t>Retributies:</w:t>
      </w:r>
      <w:r>
        <w:t xml:space="preserve"> Je betaalt iets omdat er een tegenprestatie tegenover staat.</w:t>
      </w:r>
    </w:p>
    <w:p w:rsidR="00276CE7" w:rsidRDefault="00276CE7" w:rsidP="00276CE7">
      <w:pPr>
        <w:pStyle w:val="Geenafstand"/>
      </w:pPr>
      <w:r w:rsidRPr="00FD1D2F">
        <w:rPr>
          <w:b/>
        </w:rPr>
        <w:t>Belastingen:</w:t>
      </w:r>
      <w:r>
        <w:t xml:space="preserve"> Je betaalt het omdat het moet, niet omdat er iets tegenover staat.</w:t>
      </w:r>
    </w:p>
    <w:p w:rsidR="00276CE7" w:rsidRDefault="00276CE7" w:rsidP="00276CE7">
      <w:pPr>
        <w:pStyle w:val="Geenafstand"/>
      </w:pPr>
    </w:p>
    <w:p w:rsidR="00276CE7" w:rsidRDefault="00276CE7" w:rsidP="00276CE7">
      <w:pPr>
        <w:pStyle w:val="Geenafstand"/>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tblGrid>
      <w:tr w:rsidR="00276CE7" w:rsidRPr="00FD1D2F" w:rsidTr="00226C33">
        <w:trPr>
          <w:cantSplit/>
        </w:trPr>
        <w:tc>
          <w:tcPr>
            <w:tcW w:w="4680"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pPr>
            <w:r w:rsidRPr="00FD1D2F">
              <w:rPr>
                <w:b/>
                <w:bCs/>
              </w:rPr>
              <w:t>INKOMSTEN VAN DE OVERHEID</w:t>
            </w:r>
          </w:p>
        </w:tc>
      </w:tr>
    </w:tbl>
    <w:p w:rsidR="00276CE7" w:rsidRPr="00FD1D2F" w:rsidRDefault="00276CE7" w:rsidP="00276CE7">
      <w:pPr>
        <w:pStyle w:val="Geenafstand"/>
      </w:pPr>
      <w:r w:rsidRPr="00FD1D2F">
        <w:t xml:space="preserve">                    </w:t>
      </w:r>
    </w:p>
    <w:p w:rsidR="00276CE7" w:rsidRPr="00FD1D2F" w:rsidRDefault="00276CE7" w:rsidP="00276CE7">
      <w:pPr>
        <w:pStyle w:val="Geenafstand"/>
      </w:pPr>
      <w:r w:rsidRPr="00FD1D2F">
        <w:t xml:space="preserve">                           ↓</w:t>
      </w:r>
    </w:p>
    <w:p w:rsidR="00276CE7" w:rsidRPr="00FD1D2F" w:rsidRDefault="00276CE7" w:rsidP="00276CE7">
      <w:pPr>
        <w:pStyle w:val="Geenafstand"/>
      </w:pP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1080"/>
        <w:gridCol w:w="2880"/>
      </w:tblGrid>
      <w:tr w:rsidR="00276CE7" w:rsidRPr="00FD1D2F" w:rsidTr="00226C33">
        <w:trPr>
          <w:cantSplit/>
        </w:trPr>
        <w:tc>
          <w:tcPr>
            <w:tcW w:w="3670"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rPr>
                <w:b/>
                <w:bCs/>
              </w:rPr>
            </w:pPr>
            <w:r w:rsidRPr="00FD1D2F">
              <w:rPr>
                <w:b/>
                <w:bCs/>
              </w:rPr>
              <w:t>BELASTINGEN (incl. PREMIES)</w:t>
            </w:r>
          </w:p>
        </w:tc>
        <w:tc>
          <w:tcPr>
            <w:tcW w:w="1080" w:type="dxa"/>
            <w:tcBorders>
              <w:top w:val="nil"/>
              <w:left w:val="single" w:sz="4" w:space="0" w:color="auto"/>
              <w:bottom w:val="nil"/>
              <w:right w:val="single" w:sz="4" w:space="0" w:color="auto"/>
            </w:tcBorders>
            <w:hideMark/>
          </w:tcPr>
          <w:p w:rsidR="00276CE7" w:rsidRPr="00FD1D2F" w:rsidRDefault="00276CE7" w:rsidP="00226C33">
            <w:pPr>
              <w:pStyle w:val="Geenafstand"/>
            </w:pPr>
            <w:r w:rsidRPr="00FD1D2F">
              <w:t xml:space="preserve">       +</w:t>
            </w:r>
          </w:p>
        </w:tc>
        <w:tc>
          <w:tcPr>
            <w:tcW w:w="2880" w:type="dxa"/>
            <w:tcBorders>
              <w:top w:val="single" w:sz="4" w:space="0" w:color="auto"/>
              <w:left w:val="single" w:sz="4" w:space="0" w:color="auto"/>
              <w:bottom w:val="single" w:sz="4" w:space="0" w:color="auto"/>
              <w:right w:val="single" w:sz="4" w:space="0" w:color="auto"/>
            </w:tcBorders>
          </w:tcPr>
          <w:p w:rsidR="00276CE7" w:rsidRPr="00FD1D2F" w:rsidRDefault="00276CE7" w:rsidP="00226C33">
            <w:pPr>
              <w:pStyle w:val="Geenafstand"/>
            </w:pPr>
            <w:r w:rsidRPr="00FD1D2F">
              <w:t>NIET BELASTINGMIDDELEN</w:t>
            </w:r>
            <w:r>
              <w:t xml:space="preserve"> (aardgasbaten / boetes)</w:t>
            </w:r>
          </w:p>
          <w:p w:rsidR="00276CE7" w:rsidRPr="00FD1D2F" w:rsidRDefault="00276CE7" w:rsidP="00226C33">
            <w:pPr>
              <w:pStyle w:val="Geenafstand"/>
            </w:pPr>
          </w:p>
        </w:tc>
      </w:tr>
    </w:tbl>
    <w:p w:rsidR="00276CE7" w:rsidRPr="00FD1D2F" w:rsidRDefault="00276CE7" w:rsidP="00276CE7">
      <w:pPr>
        <w:pStyle w:val="Geenafstand"/>
      </w:pPr>
    </w:p>
    <w:p w:rsidR="00276CE7" w:rsidRPr="00FD1D2F" w:rsidRDefault="00276CE7" w:rsidP="00276CE7">
      <w:pPr>
        <w:pStyle w:val="Geenafstand"/>
      </w:pPr>
      <w:r w:rsidRPr="00FD1D2F">
        <w:t xml:space="preserve">                </w:t>
      </w:r>
      <w:r>
        <w:t xml:space="preserve">         </w:t>
      </w:r>
      <w:r w:rsidRPr="00FD1D2F">
        <w:t xml:space="preserve">  ↓</w:t>
      </w:r>
    </w:p>
    <w:p w:rsidR="00276CE7" w:rsidRPr="00FD1D2F" w:rsidRDefault="00276CE7" w:rsidP="00276CE7">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1080"/>
        <w:gridCol w:w="2945"/>
      </w:tblGrid>
      <w:tr w:rsidR="00276CE7" w:rsidRPr="00FD1D2F" w:rsidTr="00226C33">
        <w:trPr>
          <w:cantSplit/>
        </w:trPr>
        <w:tc>
          <w:tcPr>
            <w:tcW w:w="3670"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rPr>
                <w:b/>
                <w:bCs/>
              </w:rPr>
            </w:pPr>
            <w:r w:rsidRPr="00FD1D2F">
              <w:rPr>
                <w:b/>
                <w:bCs/>
              </w:rPr>
              <w:t>DIRECTE BELASTINGEN</w:t>
            </w:r>
          </w:p>
        </w:tc>
        <w:tc>
          <w:tcPr>
            <w:tcW w:w="1080" w:type="dxa"/>
            <w:tcBorders>
              <w:top w:val="nil"/>
              <w:left w:val="single" w:sz="4" w:space="0" w:color="auto"/>
              <w:bottom w:val="nil"/>
              <w:right w:val="single" w:sz="4" w:space="0" w:color="auto"/>
            </w:tcBorders>
            <w:hideMark/>
          </w:tcPr>
          <w:p w:rsidR="00276CE7" w:rsidRPr="00FD1D2F" w:rsidRDefault="00276CE7" w:rsidP="00226C33">
            <w:pPr>
              <w:pStyle w:val="Geenafstand"/>
            </w:pPr>
            <w:r w:rsidRPr="00FD1D2F">
              <w:t xml:space="preserve">       +</w:t>
            </w:r>
          </w:p>
        </w:tc>
        <w:tc>
          <w:tcPr>
            <w:tcW w:w="2945"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pPr>
            <w:r w:rsidRPr="00FD1D2F">
              <w:t>INDIRECTE BELASTINGEN</w:t>
            </w:r>
          </w:p>
          <w:p w:rsidR="00276CE7" w:rsidRPr="00FD1D2F" w:rsidRDefault="00276CE7" w:rsidP="00226C33">
            <w:pPr>
              <w:pStyle w:val="Geenafstand"/>
            </w:pPr>
            <w:r w:rsidRPr="00FD1D2F">
              <w:t>= kostprijsverhogende belastingen</w:t>
            </w:r>
          </w:p>
          <w:p w:rsidR="00276CE7" w:rsidRPr="00FD1D2F" w:rsidRDefault="00276CE7" w:rsidP="00226C33">
            <w:pPr>
              <w:pStyle w:val="Geenafstand"/>
            </w:pPr>
            <w:r w:rsidRPr="00FD1D2F">
              <w:t>( BTW / ACCIJNS)</w:t>
            </w:r>
          </w:p>
        </w:tc>
      </w:tr>
    </w:tbl>
    <w:p w:rsidR="00276CE7" w:rsidRPr="00FD1D2F" w:rsidRDefault="00276CE7" w:rsidP="00276CE7">
      <w:pPr>
        <w:pStyle w:val="Geenafstand"/>
        <w:rPr>
          <w:b/>
          <w:bCs/>
        </w:rPr>
      </w:pPr>
      <w:r w:rsidRPr="00FD1D2F">
        <w:rPr>
          <w:b/>
          <w:bCs/>
        </w:rPr>
        <w:t xml:space="preserve">                          </w:t>
      </w:r>
    </w:p>
    <w:p w:rsidR="00276CE7" w:rsidRPr="00FD1D2F" w:rsidRDefault="00276CE7" w:rsidP="00276CE7">
      <w:pPr>
        <w:pStyle w:val="Geenafstand"/>
      </w:pPr>
      <w:r w:rsidRPr="00FD1D2F">
        <w:rPr>
          <w:b/>
          <w:bCs/>
        </w:rPr>
        <w:t xml:space="preserve">                          </w:t>
      </w:r>
      <w:r w:rsidRPr="00FD1D2F">
        <w:t>↓</w:t>
      </w:r>
    </w:p>
    <w:p w:rsidR="00276CE7" w:rsidRPr="00FD1D2F" w:rsidRDefault="00276CE7" w:rsidP="00276CE7">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1013"/>
        <w:gridCol w:w="2974"/>
      </w:tblGrid>
      <w:tr w:rsidR="00276CE7" w:rsidRPr="00FD1D2F" w:rsidTr="00226C33">
        <w:trPr>
          <w:cantSplit/>
        </w:trPr>
        <w:tc>
          <w:tcPr>
            <w:tcW w:w="3670"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rPr>
                <w:b/>
                <w:bCs/>
              </w:rPr>
            </w:pPr>
            <w:r w:rsidRPr="00FD1D2F">
              <w:rPr>
                <w:b/>
                <w:bCs/>
              </w:rPr>
              <w:t>INKOMSTENBELASTING</w:t>
            </w:r>
          </w:p>
        </w:tc>
        <w:tc>
          <w:tcPr>
            <w:tcW w:w="1013" w:type="dxa"/>
            <w:tcBorders>
              <w:top w:val="nil"/>
              <w:left w:val="single" w:sz="4" w:space="0" w:color="auto"/>
              <w:bottom w:val="nil"/>
              <w:right w:val="single" w:sz="4" w:space="0" w:color="auto"/>
            </w:tcBorders>
            <w:hideMark/>
          </w:tcPr>
          <w:p w:rsidR="00276CE7" w:rsidRPr="00FD1D2F" w:rsidRDefault="00276CE7" w:rsidP="00226C33">
            <w:pPr>
              <w:pStyle w:val="Geenafstand"/>
            </w:pPr>
            <w:r w:rsidRPr="00FD1D2F">
              <w:t xml:space="preserve">       +</w:t>
            </w:r>
          </w:p>
        </w:tc>
        <w:tc>
          <w:tcPr>
            <w:tcW w:w="2974"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pPr>
            <w:r w:rsidRPr="00FD1D2F">
              <w:t>VENNOOTSCHAPSBELASTING</w:t>
            </w:r>
          </w:p>
          <w:p w:rsidR="00276CE7" w:rsidRPr="00FD1D2F" w:rsidRDefault="00276CE7" w:rsidP="00226C33">
            <w:pPr>
              <w:pStyle w:val="Geenafstand"/>
            </w:pPr>
            <w:r w:rsidRPr="00FD1D2F">
              <w:t>( WINSTBELASTING  BV / NV )</w:t>
            </w:r>
          </w:p>
        </w:tc>
      </w:tr>
    </w:tbl>
    <w:p w:rsidR="00276CE7" w:rsidRPr="00FD1D2F" w:rsidRDefault="00276CE7" w:rsidP="00276CE7">
      <w:pPr>
        <w:pStyle w:val="Geenafstand"/>
      </w:pPr>
    </w:p>
    <w:p w:rsidR="00276CE7" w:rsidRPr="00FD1D2F" w:rsidRDefault="00276CE7" w:rsidP="00276CE7">
      <w:pPr>
        <w:pStyle w:val="Geenafstand"/>
      </w:pPr>
      <w:r w:rsidRPr="00FD1D2F">
        <w:t xml:space="preserve">                          ↓         </w:t>
      </w:r>
    </w:p>
    <w:p w:rsidR="00276CE7" w:rsidRPr="00FD1D2F" w:rsidRDefault="00276CE7" w:rsidP="00276CE7">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1080"/>
        <w:gridCol w:w="3610"/>
      </w:tblGrid>
      <w:tr w:rsidR="00276CE7" w:rsidRPr="00FD1D2F" w:rsidTr="00226C33">
        <w:trPr>
          <w:cantSplit/>
        </w:trPr>
        <w:tc>
          <w:tcPr>
            <w:tcW w:w="3850"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rPr>
                <w:b/>
                <w:bCs/>
              </w:rPr>
            </w:pPr>
            <w:r w:rsidRPr="00FD1D2F">
              <w:rPr>
                <w:b/>
                <w:bCs/>
              </w:rPr>
              <w:t xml:space="preserve">INKOMSTENBELASTING  </w:t>
            </w:r>
            <w:r w:rsidRPr="00FD1D2F">
              <w:rPr>
                <w:b/>
                <w:bCs/>
              </w:rPr>
              <w:sym w:font="Wingdings" w:char="F0E0"/>
            </w:r>
            <w:r w:rsidRPr="00FD1D2F">
              <w:rPr>
                <w:b/>
                <w:bCs/>
              </w:rPr>
              <w:t xml:space="preserve"> BOX 1</w:t>
            </w:r>
          </w:p>
          <w:p w:rsidR="00276CE7" w:rsidRPr="00FD1D2F" w:rsidRDefault="00276CE7" w:rsidP="00226C33">
            <w:pPr>
              <w:pStyle w:val="Geenafstand"/>
              <w:rPr>
                <w:b/>
                <w:bCs/>
              </w:rPr>
            </w:pPr>
            <w:r w:rsidRPr="00FD1D2F">
              <w:rPr>
                <w:b/>
                <w:bCs/>
              </w:rPr>
              <w:t>(loon + overige inkomsten)</w:t>
            </w:r>
          </w:p>
        </w:tc>
        <w:tc>
          <w:tcPr>
            <w:tcW w:w="1080" w:type="dxa"/>
            <w:tcBorders>
              <w:top w:val="nil"/>
              <w:left w:val="single" w:sz="4" w:space="0" w:color="auto"/>
              <w:bottom w:val="nil"/>
              <w:right w:val="single" w:sz="4" w:space="0" w:color="auto"/>
            </w:tcBorders>
          </w:tcPr>
          <w:p w:rsidR="00276CE7" w:rsidRPr="00FD1D2F" w:rsidRDefault="00276CE7" w:rsidP="00226C33">
            <w:pPr>
              <w:pStyle w:val="Geenafstand"/>
              <w:rPr>
                <w:b/>
                <w:bCs/>
              </w:rPr>
            </w:pPr>
            <w:r w:rsidRPr="00FD1D2F">
              <w:rPr>
                <w:b/>
                <w:bCs/>
              </w:rPr>
              <w:t xml:space="preserve">     </w:t>
            </w:r>
          </w:p>
          <w:p w:rsidR="00276CE7" w:rsidRPr="00FD1D2F" w:rsidRDefault="00276CE7" w:rsidP="00226C33">
            <w:pPr>
              <w:pStyle w:val="Geenafstand"/>
              <w:rPr>
                <w:b/>
                <w:bCs/>
              </w:rPr>
            </w:pPr>
            <w:r w:rsidRPr="00FD1D2F">
              <w:rPr>
                <w:b/>
                <w:bCs/>
              </w:rPr>
              <w:t xml:space="preserve">     +</w:t>
            </w:r>
          </w:p>
          <w:p w:rsidR="00276CE7" w:rsidRPr="00FD1D2F" w:rsidRDefault="00276CE7" w:rsidP="00226C33">
            <w:pPr>
              <w:pStyle w:val="Geenafstand"/>
            </w:pPr>
          </w:p>
        </w:tc>
        <w:tc>
          <w:tcPr>
            <w:tcW w:w="3610"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pStyle w:val="Geenafstand"/>
              <w:rPr>
                <w:b/>
                <w:bCs/>
              </w:rPr>
            </w:pPr>
            <w:r w:rsidRPr="00FD1D2F">
              <w:rPr>
                <w:b/>
                <w:bCs/>
              </w:rPr>
              <w:t xml:space="preserve">VERMOGENSBELASTING </w:t>
            </w:r>
          </w:p>
          <w:p w:rsidR="00276CE7" w:rsidRPr="00FD1D2F" w:rsidRDefault="00276CE7" w:rsidP="00226C33">
            <w:pPr>
              <w:pStyle w:val="Geenafstand"/>
              <w:rPr>
                <w:b/>
                <w:bCs/>
              </w:rPr>
            </w:pPr>
            <w:r w:rsidRPr="00FD1D2F">
              <w:rPr>
                <w:b/>
                <w:bCs/>
              </w:rPr>
              <w:sym w:font="Wingdings" w:char="F0E0"/>
            </w:r>
            <w:r w:rsidRPr="00FD1D2F">
              <w:rPr>
                <w:b/>
                <w:bCs/>
              </w:rPr>
              <w:t xml:space="preserve"> (BOX 2) + BOX 3</w:t>
            </w:r>
          </w:p>
          <w:p w:rsidR="00276CE7" w:rsidRPr="00FD1D2F" w:rsidRDefault="00276CE7" w:rsidP="00226C33">
            <w:pPr>
              <w:pStyle w:val="Geenafstand"/>
              <w:rPr>
                <w:b/>
                <w:bCs/>
              </w:rPr>
            </w:pPr>
            <w:r w:rsidRPr="00FD1D2F">
              <w:rPr>
                <w:b/>
                <w:bCs/>
              </w:rPr>
              <w:t>( vermogen/bezit)</w:t>
            </w:r>
          </w:p>
        </w:tc>
      </w:tr>
    </w:tbl>
    <w:p w:rsidR="00276CE7" w:rsidRDefault="00276CE7" w:rsidP="00276CE7">
      <w:pPr>
        <w:pStyle w:val="Geenafstand"/>
      </w:pPr>
    </w:p>
    <w:p w:rsidR="00276CE7" w:rsidRPr="00FD1D2F" w:rsidRDefault="00276CE7" w:rsidP="00276CE7">
      <w:pPr>
        <w:keepNext/>
        <w:spacing w:after="0" w:line="240" w:lineRule="auto"/>
        <w:jc w:val="both"/>
        <w:outlineLvl w:val="0"/>
        <w:rPr>
          <w:rFonts w:ascii="Times New Roman" w:eastAsia="Times New Roman" w:hAnsi="Times New Roman" w:cs="Times New Roman"/>
          <w:b/>
          <w:bCs/>
          <w:sz w:val="36"/>
          <w:szCs w:val="24"/>
        </w:rPr>
      </w:pPr>
      <w:r w:rsidRPr="00FD1D2F">
        <w:rPr>
          <w:rFonts w:ascii="Times New Roman" w:eastAsia="Times New Roman" w:hAnsi="Times New Roman" w:cs="Times New Roman"/>
          <w:b/>
          <w:bCs/>
          <w:sz w:val="36"/>
          <w:szCs w:val="24"/>
        </w:rPr>
        <w:t>BELASTINGBOXEN</w:t>
      </w:r>
    </w:p>
    <w:p w:rsidR="00276CE7" w:rsidRPr="00FD1D2F" w:rsidRDefault="00276CE7" w:rsidP="00276CE7">
      <w:pPr>
        <w:spacing w:after="0" w:line="240" w:lineRule="auto"/>
        <w:jc w:val="both"/>
        <w:rPr>
          <w:rFonts w:ascii="Times New Roman" w:eastAsia="Times New Roman" w:hAnsi="Times New Roman" w:cs="Times New Roman"/>
          <w:sz w:val="24"/>
          <w:szCs w:val="24"/>
        </w:rPr>
      </w:pPr>
    </w:p>
    <w:p w:rsidR="00276CE7" w:rsidRPr="00FD1D2F" w:rsidRDefault="00276CE7" w:rsidP="00276CE7">
      <w:pPr>
        <w:spacing w:after="0" w:line="240" w:lineRule="auto"/>
        <w:jc w:val="both"/>
        <w:rPr>
          <w:rFonts w:ascii="Times New Roman" w:eastAsia="Times New Roman" w:hAnsi="Times New Roman" w:cs="Times New Roman"/>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2433"/>
        <w:gridCol w:w="4680"/>
      </w:tblGrid>
      <w:tr w:rsidR="00276CE7" w:rsidRPr="00FD1D2F" w:rsidTr="00226C33">
        <w:tc>
          <w:tcPr>
            <w:tcW w:w="1417"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keepNext/>
              <w:spacing w:after="0" w:line="240" w:lineRule="auto"/>
              <w:outlineLvl w:val="1"/>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BOX 1</w:t>
            </w:r>
          </w:p>
        </w:tc>
        <w:tc>
          <w:tcPr>
            <w:tcW w:w="2433"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Inkomen uit:</w:t>
            </w: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 werk</w:t>
            </w: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 ander inkomen</w:t>
            </w: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 eigen woning</w:t>
            </w:r>
          </w:p>
        </w:tc>
        <w:tc>
          <w:tcPr>
            <w:tcW w:w="4680" w:type="dxa"/>
            <w:tcBorders>
              <w:top w:val="single" w:sz="4" w:space="0" w:color="auto"/>
              <w:left w:val="single" w:sz="4" w:space="0" w:color="auto"/>
              <w:bottom w:val="single" w:sz="4" w:space="0" w:color="auto"/>
              <w:right w:val="single" w:sz="4" w:space="0" w:color="auto"/>
            </w:tcBorders>
          </w:tcPr>
          <w:p w:rsidR="00276CE7" w:rsidRPr="00FD1D2F" w:rsidRDefault="00276CE7" w:rsidP="00226C33">
            <w:pPr>
              <w:spacing w:after="0" w:line="240" w:lineRule="auto"/>
              <w:rPr>
                <w:rFonts w:ascii="Times New Roman" w:eastAsia="Times New Roman" w:hAnsi="Times New Roman" w:cs="Times New Roman"/>
                <w:b/>
                <w:bCs/>
                <w:sz w:val="24"/>
                <w:szCs w:val="24"/>
              </w:rPr>
            </w:pPr>
          </w:p>
          <w:p w:rsidR="00276CE7" w:rsidRPr="00FD1D2F" w:rsidRDefault="00276CE7" w:rsidP="00226C33">
            <w:pPr>
              <w:spacing w:after="0" w:line="240" w:lineRule="auto"/>
              <w:rPr>
                <w:rFonts w:ascii="Times New Roman" w:eastAsia="Times New Roman" w:hAnsi="Times New Roman" w:cs="Times New Roman"/>
                <w:sz w:val="24"/>
                <w:szCs w:val="24"/>
              </w:rPr>
            </w:pPr>
            <w:r w:rsidRPr="00FD1D2F">
              <w:rPr>
                <w:rFonts w:ascii="Times New Roman" w:eastAsia="Times New Roman" w:hAnsi="Times New Roman" w:cs="Times New Roman"/>
                <w:sz w:val="24"/>
                <w:szCs w:val="24"/>
              </w:rPr>
              <w:sym w:font="Wingdings" w:char="F0E0"/>
            </w:r>
            <w:r w:rsidRPr="00FD1D2F">
              <w:rPr>
                <w:rFonts w:ascii="Times New Roman" w:eastAsia="Times New Roman" w:hAnsi="Times New Roman" w:cs="Times New Roman"/>
                <w:sz w:val="24"/>
                <w:szCs w:val="24"/>
              </w:rPr>
              <w:t xml:space="preserve"> loondienst/zelfstandig ondernemer</w:t>
            </w:r>
          </w:p>
          <w:p w:rsidR="00276CE7" w:rsidRPr="00FD1D2F" w:rsidRDefault="00276CE7" w:rsidP="00226C33">
            <w:pPr>
              <w:spacing w:after="0" w:line="240" w:lineRule="auto"/>
              <w:rPr>
                <w:rFonts w:ascii="Times New Roman" w:eastAsia="Times New Roman" w:hAnsi="Times New Roman" w:cs="Times New Roman"/>
                <w:sz w:val="24"/>
                <w:szCs w:val="24"/>
              </w:rPr>
            </w:pPr>
            <w:r w:rsidRPr="00FD1D2F">
              <w:rPr>
                <w:rFonts w:ascii="Times New Roman" w:eastAsia="Times New Roman" w:hAnsi="Times New Roman" w:cs="Times New Roman"/>
                <w:sz w:val="24"/>
                <w:szCs w:val="24"/>
              </w:rPr>
              <w:sym w:font="Wingdings" w:char="F0E0"/>
            </w:r>
            <w:r w:rsidRPr="00FD1D2F">
              <w:rPr>
                <w:rFonts w:ascii="Times New Roman" w:eastAsia="Times New Roman" w:hAnsi="Times New Roman" w:cs="Times New Roman"/>
                <w:sz w:val="24"/>
                <w:szCs w:val="24"/>
              </w:rPr>
              <w:t xml:space="preserve"> uitkering /overige werkzaamheden</w:t>
            </w:r>
          </w:p>
          <w:p w:rsidR="00276CE7" w:rsidRPr="00FD1D2F" w:rsidRDefault="00276CE7" w:rsidP="00226C33">
            <w:pPr>
              <w:spacing w:after="0" w:line="240" w:lineRule="auto"/>
              <w:rPr>
                <w:rFonts w:ascii="Times New Roman" w:eastAsia="Times New Roman" w:hAnsi="Times New Roman" w:cs="Times New Roman"/>
                <w:sz w:val="24"/>
                <w:szCs w:val="24"/>
              </w:rPr>
            </w:pPr>
            <w:r w:rsidRPr="00FD1D2F">
              <w:rPr>
                <w:rFonts w:ascii="Times New Roman" w:eastAsia="Times New Roman" w:hAnsi="Times New Roman" w:cs="Times New Roman"/>
                <w:sz w:val="24"/>
                <w:szCs w:val="24"/>
              </w:rPr>
              <w:sym w:font="Wingdings" w:char="F0E0"/>
            </w:r>
            <w:r w:rsidRPr="00FD1D2F">
              <w:rPr>
                <w:rFonts w:ascii="Times New Roman" w:eastAsia="Times New Roman" w:hAnsi="Times New Roman" w:cs="Times New Roman"/>
                <w:sz w:val="24"/>
                <w:szCs w:val="24"/>
              </w:rPr>
              <w:t xml:space="preserve"> saldo  eigenwoningforfait</w:t>
            </w: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sz w:val="24"/>
                <w:szCs w:val="24"/>
              </w:rPr>
              <w:t xml:space="preserve">               –  hypotheekrente aftrek</w:t>
            </w:r>
          </w:p>
        </w:tc>
      </w:tr>
    </w:tbl>
    <w:p w:rsidR="00276CE7" w:rsidRPr="00FD1D2F" w:rsidRDefault="00276CE7" w:rsidP="00276CE7">
      <w:pPr>
        <w:spacing w:after="0" w:line="240" w:lineRule="auto"/>
        <w:rPr>
          <w:rFonts w:ascii="Times New Roman" w:eastAsia="Times New Roman" w:hAnsi="Times New Roman" w:cs="Times New Roman"/>
          <w:sz w:val="24"/>
          <w:szCs w:val="24"/>
        </w:rPr>
      </w:pPr>
    </w:p>
    <w:p w:rsidR="00276CE7" w:rsidRPr="00FD1D2F" w:rsidRDefault="00276CE7" w:rsidP="00276CE7">
      <w:pPr>
        <w:spacing w:after="0" w:line="240" w:lineRule="auto"/>
        <w:rPr>
          <w:rFonts w:ascii="Times New Roman" w:eastAsia="Times New Roman" w:hAnsi="Times New Roman" w:cs="Times New Roman"/>
          <w:sz w:val="24"/>
          <w:szCs w:val="24"/>
        </w:rPr>
      </w:pPr>
    </w:p>
    <w:p w:rsidR="00276CE7" w:rsidRPr="00FD1D2F" w:rsidRDefault="00276CE7" w:rsidP="00276CE7">
      <w:pPr>
        <w:spacing w:after="0" w:line="240" w:lineRule="auto"/>
        <w:rPr>
          <w:rFonts w:ascii="Times New Roman" w:eastAsia="Times New Roman" w:hAnsi="Times New Roman" w:cs="Times New Roman"/>
          <w:sz w:val="24"/>
          <w:szCs w:val="24"/>
        </w:rPr>
      </w:pPr>
    </w:p>
    <w:p w:rsidR="00276CE7" w:rsidRPr="00FD1D2F" w:rsidRDefault="00276CE7" w:rsidP="00276CE7">
      <w:pPr>
        <w:spacing w:after="0" w:line="240" w:lineRule="auto"/>
        <w:rPr>
          <w:rFonts w:ascii="Times New Roman" w:eastAsia="Times New Roman" w:hAnsi="Times New Roman" w:cs="Times New Roman"/>
          <w:sz w:val="24"/>
          <w:szCs w:val="24"/>
        </w:rPr>
      </w:pPr>
    </w:p>
    <w:tbl>
      <w:tblPr>
        <w:tblpPr w:leftFromText="141" w:rightFromText="141" w:vertAnchor="text" w:horzAnchor="margin"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4"/>
        <w:gridCol w:w="2433"/>
        <w:gridCol w:w="4680"/>
      </w:tblGrid>
      <w:tr w:rsidR="00276CE7" w:rsidRPr="00FD1D2F" w:rsidTr="00226C33">
        <w:tc>
          <w:tcPr>
            <w:tcW w:w="1564"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BOX 2</w:t>
            </w:r>
          </w:p>
        </w:tc>
        <w:tc>
          <w:tcPr>
            <w:tcW w:w="2433"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Inkomen uit:</w:t>
            </w: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 aanmerkelijk belang</w:t>
            </w:r>
          </w:p>
        </w:tc>
        <w:tc>
          <w:tcPr>
            <w:tcW w:w="4680" w:type="dxa"/>
            <w:tcBorders>
              <w:top w:val="single" w:sz="4" w:space="0" w:color="auto"/>
              <w:left w:val="single" w:sz="4" w:space="0" w:color="auto"/>
              <w:bottom w:val="single" w:sz="4" w:space="0" w:color="auto"/>
              <w:right w:val="single" w:sz="4" w:space="0" w:color="auto"/>
            </w:tcBorders>
          </w:tcPr>
          <w:p w:rsidR="00276CE7" w:rsidRPr="00FD1D2F" w:rsidRDefault="00276CE7" w:rsidP="00226C33">
            <w:pPr>
              <w:spacing w:after="0" w:line="240" w:lineRule="auto"/>
              <w:rPr>
                <w:rFonts w:ascii="Times New Roman" w:eastAsia="Times New Roman" w:hAnsi="Times New Roman" w:cs="Times New Roman"/>
                <w:b/>
                <w:bCs/>
                <w:sz w:val="24"/>
                <w:szCs w:val="24"/>
              </w:rPr>
            </w:pP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sym w:font="Wingdings" w:char="F0E0"/>
            </w:r>
            <w:r w:rsidRPr="00FD1D2F">
              <w:rPr>
                <w:rFonts w:ascii="Times New Roman" w:eastAsia="Times New Roman" w:hAnsi="Times New Roman" w:cs="Times New Roman"/>
                <w:b/>
                <w:bCs/>
                <w:sz w:val="24"/>
                <w:szCs w:val="24"/>
              </w:rPr>
              <w:t xml:space="preserve"> </w:t>
            </w:r>
            <w:r w:rsidRPr="00FD1D2F">
              <w:rPr>
                <w:rFonts w:ascii="Times New Roman" w:eastAsia="Times New Roman" w:hAnsi="Times New Roman" w:cs="Times New Roman"/>
                <w:sz w:val="24"/>
                <w:szCs w:val="24"/>
              </w:rPr>
              <w:t>&gt; 5% aandelenbezit in BV of  NV</w:t>
            </w:r>
          </w:p>
        </w:tc>
      </w:tr>
    </w:tbl>
    <w:p w:rsidR="00276CE7" w:rsidRPr="00FD1D2F" w:rsidRDefault="00276CE7" w:rsidP="00276CE7">
      <w:pPr>
        <w:spacing w:after="0" w:line="240" w:lineRule="auto"/>
        <w:rPr>
          <w:rFonts w:ascii="Times New Roman" w:eastAsia="Times New Roman" w:hAnsi="Times New Roman" w:cs="Times New Roman"/>
          <w:sz w:val="24"/>
          <w:szCs w:val="24"/>
        </w:rPr>
      </w:pPr>
    </w:p>
    <w:tbl>
      <w:tblPr>
        <w:tblpPr w:leftFromText="141" w:rightFromText="141" w:vertAnchor="text" w:horzAnchor="margin" w:tblpY="-5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2433"/>
        <w:gridCol w:w="4680"/>
      </w:tblGrid>
      <w:tr w:rsidR="00276CE7" w:rsidRPr="00FD1D2F" w:rsidTr="00226C33">
        <w:tc>
          <w:tcPr>
            <w:tcW w:w="1417"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BOX 3</w:t>
            </w:r>
          </w:p>
        </w:tc>
        <w:tc>
          <w:tcPr>
            <w:tcW w:w="2433" w:type="dxa"/>
            <w:tcBorders>
              <w:top w:val="single" w:sz="4" w:space="0" w:color="auto"/>
              <w:left w:val="single" w:sz="4" w:space="0" w:color="auto"/>
              <w:bottom w:val="single" w:sz="4" w:space="0" w:color="auto"/>
              <w:right w:val="single" w:sz="4" w:space="0" w:color="auto"/>
            </w:tcBorders>
            <w:hideMark/>
          </w:tcPr>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Inkomen uit:</w:t>
            </w:r>
          </w:p>
          <w:p w:rsidR="00276CE7"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t>- vermogen</w:t>
            </w:r>
          </w:p>
          <w:p w:rsidR="00276CE7" w:rsidRPr="00FD1D2F" w:rsidRDefault="00276CE7" w:rsidP="00226C3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(vermogensrendementheffing)</w:t>
            </w:r>
          </w:p>
        </w:tc>
        <w:tc>
          <w:tcPr>
            <w:tcW w:w="4680" w:type="dxa"/>
            <w:tcBorders>
              <w:top w:val="single" w:sz="4" w:space="0" w:color="auto"/>
              <w:left w:val="single" w:sz="4" w:space="0" w:color="auto"/>
              <w:bottom w:val="single" w:sz="4" w:space="0" w:color="auto"/>
              <w:right w:val="single" w:sz="4" w:space="0" w:color="auto"/>
            </w:tcBorders>
          </w:tcPr>
          <w:p w:rsidR="00276CE7" w:rsidRPr="00FD1D2F" w:rsidRDefault="00276CE7" w:rsidP="00226C33">
            <w:pPr>
              <w:spacing w:after="0" w:line="240" w:lineRule="auto"/>
              <w:rPr>
                <w:rFonts w:ascii="Times New Roman" w:eastAsia="Times New Roman" w:hAnsi="Times New Roman" w:cs="Times New Roman"/>
                <w:b/>
                <w:bCs/>
                <w:sz w:val="24"/>
                <w:szCs w:val="24"/>
              </w:rPr>
            </w:pPr>
          </w:p>
          <w:p w:rsidR="00276CE7" w:rsidRPr="00FD1D2F" w:rsidRDefault="00276CE7" w:rsidP="00226C33">
            <w:pPr>
              <w:spacing w:after="0" w:line="240" w:lineRule="auto"/>
              <w:rPr>
                <w:rFonts w:ascii="Times New Roman" w:eastAsia="Times New Roman" w:hAnsi="Times New Roman" w:cs="Times New Roman"/>
                <w:b/>
                <w:bCs/>
                <w:sz w:val="24"/>
                <w:szCs w:val="24"/>
              </w:rPr>
            </w:pPr>
            <w:r w:rsidRPr="00FD1D2F">
              <w:rPr>
                <w:rFonts w:ascii="Times New Roman" w:eastAsia="Times New Roman" w:hAnsi="Times New Roman" w:cs="Times New Roman"/>
                <w:b/>
                <w:bCs/>
                <w:sz w:val="24"/>
                <w:szCs w:val="24"/>
              </w:rPr>
              <w:sym w:font="Wingdings" w:char="F0E0"/>
            </w:r>
            <w:r w:rsidRPr="00FD1D2F">
              <w:rPr>
                <w:rFonts w:ascii="Times New Roman" w:eastAsia="Times New Roman" w:hAnsi="Times New Roman" w:cs="Times New Roman"/>
                <w:b/>
                <w:bCs/>
                <w:sz w:val="24"/>
                <w:szCs w:val="24"/>
              </w:rPr>
              <w:t xml:space="preserve"> </w:t>
            </w:r>
            <w:r w:rsidRPr="00FD1D2F">
              <w:rPr>
                <w:rFonts w:ascii="Times New Roman" w:eastAsia="Times New Roman" w:hAnsi="Times New Roman" w:cs="Times New Roman"/>
                <w:sz w:val="24"/>
                <w:szCs w:val="24"/>
              </w:rPr>
              <w:t>o.a. spaargeld / beleggingen / 2</w:t>
            </w:r>
            <w:r w:rsidRPr="00FD1D2F">
              <w:rPr>
                <w:rFonts w:ascii="Times New Roman" w:eastAsia="Times New Roman" w:hAnsi="Times New Roman" w:cs="Times New Roman"/>
                <w:sz w:val="24"/>
                <w:szCs w:val="24"/>
                <w:vertAlign w:val="superscript"/>
              </w:rPr>
              <w:t>e</w:t>
            </w:r>
            <w:r w:rsidRPr="00FD1D2F">
              <w:rPr>
                <w:rFonts w:ascii="Times New Roman" w:eastAsia="Times New Roman" w:hAnsi="Times New Roman" w:cs="Times New Roman"/>
                <w:sz w:val="24"/>
                <w:szCs w:val="24"/>
              </w:rPr>
              <w:t xml:space="preserve"> huis</w:t>
            </w:r>
          </w:p>
        </w:tc>
      </w:tr>
    </w:tbl>
    <w:p w:rsidR="00276CE7" w:rsidRPr="00FD1D2F" w:rsidRDefault="00276CE7" w:rsidP="00276CE7">
      <w:pPr>
        <w:spacing w:after="0" w:line="240" w:lineRule="auto"/>
        <w:rPr>
          <w:rFonts w:ascii="Times New Roman" w:eastAsia="Times New Roman" w:hAnsi="Times New Roman" w:cs="Times New Roman"/>
          <w:sz w:val="24"/>
          <w:szCs w:val="24"/>
        </w:rPr>
      </w:pPr>
    </w:p>
    <w:p w:rsidR="00276CE7" w:rsidRPr="00FD1D2F" w:rsidRDefault="00276CE7" w:rsidP="00276CE7">
      <w:pPr>
        <w:pStyle w:val="Geenafstand"/>
        <w:rPr>
          <w:b/>
        </w:rPr>
      </w:pPr>
      <w:r w:rsidRPr="00FD1D2F">
        <w:rPr>
          <w:b/>
        </w:rPr>
        <w:t>19.3</w:t>
      </w:r>
    </w:p>
    <w:p w:rsidR="00276CE7" w:rsidRDefault="00276CE7" w:rsidP="00276CE7">
      <w:pPr>
        <w:pStyle w:val="Geenafstand"/>
      </w:pPr>
      <w:r w:rsidRPr="00FD1D2F">
        <w:rPr>
          <w:b/>
        </w:rPr>
        <w:t>Progressieve belasting:</w:t>
      </w:r>
      <w:r w:rsidRPr="00FD1D2F">
        <w:t xml:space="preserve"> Percentueel stijgt de belasting naarmate je meer verdient.</w:t>
      </w:r>
    </w:p>
    <w:p w:rsidR="00276CE7" w:rsidRDefault="00276CE7" w:rsidP="00276CE7">
      <w:pPr>
        <w:pStyle w:val="Geenafstand"/>
      </w:pPr>
      <w:r w:rsidRPr="009E0837">
        <w:rPr>
          <w:b/>
        </w:rPr>
        <w:t>Gemiddelde belastingdruk:</w:t>
      </w:r>
      <w:r>
        <w:t xml:space="preserve"> wat je moet betalen : inkomen x 100%</w:t>
      </w:r>
    </w:p>
    <w:p w:rsidR="00276CE7" w:rsidRPr="00A24E95" w:rsidRDefault="00276CE7" w:rsidP="00276CE7">
      <w:pPr>
        <w:pStyle w:val="Geenafstand"/>
      </w:pPr>
      <w:r w:rsidRPr="009E0837">
        <w:rPr>
          <w:b/>
        </w:rPr>
        <w:t>Marginale belastingdruk</w:t>
      </w:r>
      <w:r>
        <w:t>: % belasting over je laatste stukje inkomen</w:t>
      </w:r>
    </w:p>
    <w:p w:rsidR="00276CE7" w:rsidRDefault="00276CE7" w:rsidP="00276CE7">
      <w:pPr>
        <w:pStyle w:val="Geenafstand"/>
      </w:pPr>
    </w:p>
    <w:p w:rsidR="00276CE7" w:rsidRDefault="00276CE7" w:rsidP="00276CE7">
      <w:pPr>
        <w:pStyle w:val="Geenafstand"/>
      </w:pPr>
      <w:r w:rsidRPr="0036764E">
        <w:rPr>
          <w:b/>
        </w:rPr>
        <w:t>Inkomstenbelasting</w:t>
      </w:r>
      <w:r>
        <w:t xml:space="preserve"> </w:t>
      </w:r>
      <w:r>
        <w:sym w:font="Wingdings" w:char="F0E0"/>
      </w:r>
      <w:r>
        <w:t xml:space="preserve"> inkomen uit arbeid en inkomen uit vermogen (werken voor je geld en rentenieren) en inkomen uit het beschikbaar stellen van de productiefactoren.</w:t>
      </w:r>
    </w:p>
    <w:p w:rsidR="00276CE7" w:rsidRDefault="00276CE7" w:rsidP="00276CE7">
      <w:pPr>
        <w:pStyle w:val="Geenafstand"/>
      </w:pPr>
    </w:p>
    <w:p w:rsidR="00276CE7" w:rsidRDefault="00276CE7" w:rsidP="00276CE7">
      <w:pPr>
        <w:pStyle w:val="Geenafstand"/>
      </w:pPr>
      <w:r>
        <w:t>Vlaktaks: 30% belasting, percentage loonbelasting niet afhankelijk van de hoeveelheid loon.</w:t>
      </w:r>
    </w:p>
    <w:p w:rsidR="00276CE7" w:rsidRDefault="00276CE7" w:rsidP="00276CE7">
      <w:pPr>
        <w:pStyle w:val="Geenafstand"/>
      </w:pPr>
    </w:p>
    <w:p w:rsidR="00276CE7" w:rsidRDefault="00276CE7" w:rsidP="00276CE7">
      <w:pPr>
        <w:pStyle w:val="Geenafstand"/>
      </w:pPr>
    </w:p>
    <w:p w:rsidR="00276CE7" w:rsidRDefault="00276CE7" w:rsidP="00276CE7">
      <w:pPr>
        <w:pStyle w:val="Geenafstand"/>
        <w:rPr>
          <w:b/>
        </w:rPr>
      </w:pPr>
      <w:r w:rsidRPr="00BB4A3B">
        <w:rPr>
          <w:b/>
        </w:rPr>
        <w:t>20.1</w:t>
      </w:r>
    </w:p>
    <w:p w:rsidR="00276CE7" w:rsidRDefault="00276CE7" w:rsidP="00276CE7">
      <w:pPr>
        <w:pStyle w:val="Geenafstand"/>
      </w:pPr>
      <w:r>
        <w:rPr>
          <w:b/>
        </w:rPr>
        <w:t xml:space="preserve">Economische groei </w:t>
      </w:r>
      <w:r>
        <w:t>is een toename van het BBP</w:t>
      </w:r>
    </w:p>
    <w:p w:rsidR="00276CE7" w:rsidRDefault="00276CE7" w:rsidP="00276CE7">
      <w:pPr>
        <w:pStyle w:val="Geenafstand"/>
        <w:numPr>
          <w:ilvl w:val="0"/>
          <w:numId w:val="23"/>
        </w:numPr>
      </w:pPr>
      <w:r>
        <w:t>welvaart neemt niet per se toe, omdat er sprake is van negatieve externe effecten.</w:t>
      </w:r>
    </w:p>
    <w:p w:rsidR="00276CE7" w:rsidRDefault="00276CE7" w:rsidP="00276CE7">
      <w:pPr>
        <w:pStyle w:val="Geenafstand"/>
        <w:ind w:left="360"/>
        <w:rPr>
          <w:b/>
        </w:rPr>
      </w:pPr>
      <w:r w:rsidRPr="00BB4A3B">
        <w:rPr>
          <w:b/>
        </w:rPr>
        <w:t>Indexcijfers berekenen:</w:t>
      </w:r>
      <w:r w:rsidRPr="00BB4A3B">
        <w:t xml:space="preserve"> (verslagjaar: basisjaar) x 100%</w:t>
      </w:r>
    </w:p>
    <w:p w:rsidR="00276CE7" w:rsidRDefault="00276CE7" w:rsidP="00276CE7">
      <w:pPr>
        <w:pStyle w:val="Geenafstand"/>
        <w:ind w:left="360"/>
        <w:rPr>
          <w:b/>
        </w:rPr>
      </w:pPr>
      <w:r>
        <w:rPr>
          <w:b/>
        </w:rPr>
        <w:t xml:space="preserve">Reële BBP: </w:t>
      </w:r>
      <w:r w:rsidRPr="00BB4A3B">
        <w:t>(nominale BBP : CPI) x 100%</w:t>
      </w:r>
    </w:p>
    <w:p w:rsidR="00276CE7" w:rsidRDefault="00276CE7" w:rsidP="00276CE7">
      <w:pPr>
        <w:pStyle w:val="Geenafstand"/>
        <w:ind w:left="360"/>
      </w:pPr>
      <w:r>
        <w:rPr>
          <w:b/>
        </w:rPr>
        <w:t xml:space="preserve">Reëel BPP per hoofd van de bevolking: </w:t>
      </w:r>
      <w:r>
        <w:t>(indexcijfer reëel nationaal inkomen: indexcijfer bevolkingsgroei) x 100%</w:t>
      </w:r>
    </w:p>
    <w:p w:rsidR="00276CE7" w:rsidRDefault="00276CE7" w:rsidP="00276CE7">
      <w:pPr>
        <w:pStyle w:val="Geenafstand"/>
        <w:ind w:left="360"/>
      </w:pPr>
    </w:p>
    <w:p w:rsidR="00276CE7" w:rsidRDefault="00276CE7" w:rsidP="00276CE7">
      <w:pPr>
        <w:pStyle w:val="Geenafstand"/>
        <w:ind w:left="360"/>
        <w:rPr>
          <w:b/>
        </w:rPr>
      </w:pPr>
      <w:r w:rsidRPr="0052453F">
        <w:rPr>
          <w:b/>
        </w:rPr>
        <w:t>20.2</w:t>
      </w:r>
    </w:p>
    <w:p w:rsidR="00276CE7" w:rsidRPr="0052453F" w:rsidRDefault="00276CE7" w:rsidP="00276CE7">
      <w:pPr>
        <w:pStyle w:val="Geenafstand"/>
        <w:ind w:left="360"/>
        <w:rPr>
          <w:b/>
        </w:rPr>
      </w:pPr>
      <w:r w:rsidRPr="0052453F">
        <w:rPr>
          <w:b/>
        </w:rPr>
        <w:t>Groeifactoren:</w:t>
      </w:r>
    </w:p>
    <w:p w:rsidR="00276CE7" w:rsidRDefault="00276CE7" w:rsidP="00276CE7">
      <w:pPr>
        <w:pStyle w:val="Geenafstand"/>
        <w:ind w:left="360"/>
      </w:pPr>
      <w:r>
        <w:t>-Arbeid (hoeveelheid en kwaliteit)</w:t>
      </w:r>
    </w:p>
    <w:p w:rsidR="00276CE7" w:rsidRDefault="00276CE7" w:rsidP="00276CE7">
      <w:pPr>
        <w:pStyle w:val="Geenafstand"/>
        <w:ind w:left="360"/>
      </w:pPr>
      <w:r>
        <w:t>-Kapitaal</w:t>
      </w:r>
    </w:p>
    <w:p w:rsidR="00276CE7" w:rsidRDefault="00276CE7" w:rsidP="00276CE7">
      <w:pPr>
        <w:pStyle w:val="Geenafstand"/>
        <w:ind w:left="360"/>
      </w:pPr>
      <w:r>
        <w:t>-Natuur</w:t>
      </w:r>
    </w:p>
    <w:p w:rsidR="00276CE7" w:rsidRDefault="00276CE7" w:rsidP="00276CE7">
      <w:pPr>
        <w:pStyle w:val="Geenafstand"/>
        <w:ind w:left="360"/>
      </w:pPr>
      <w:r>
        <w:t>-Ondernemers</w:t>
      </w:r>
    </w:p>
    <w:p w:rsidR="00276CE7" w:rsidRDefault="00276CE7" w:rsidP="00276CE7">
      <w:pPr>
        <w:pStyle w:val="Geenafstand"/>
        <w:ind w:left="360"/>
      </w:pPr>
    </w:p>
    <w:p w:rsidR="00276CE7" w:rsidRDefault="00276CE7" w:rsidP="00276CE7">
      <w:pPr>
        <w:pStyle w:val="Geenafstand"/>
        <w:ind w:left="360"/>
      </w:pPr>
      <w:r w:rsidRPr="0052453F">
        <w:rPr>
          <w:b/>
        </w:rPr>
        <w:t>Productie per periode:</w:t>
      </w:r>
      <w:r>
        <w:t xml:space="preserve"> arbeidsproductiviteit x aantal werkenden</w:t>
      </w:r>
    </w:p>
    <w:p w:rsidR="00276CE7" w:rsidRDefault="00276CE7" w:rsidP="00276CE7">
      <w:pPr>
        <w:pStyle w:val="Geenafstand"/>
        <w:ind w:left="360"/>
      </w:pPr>
      <w:r w:rsidRPr="0052453F">
        <w:rPr>
          <w:b/>
        </w:rPr>
        <w:t>Loonkosten per eenheid product:</w:t>
      </w:r>
      <w:r>
        <w:t xml:space="preserve"> gemiddeld loon : arbeidsproductiviteit</w:t>
      </w:r>
    </w:p>
    <w:p w:rsidR="00276CE7" w:rsidRDefault="00276CE7" w:rsidP="00276CE7">
      <w:pPr>
        <w:pStyle w:val="Geenafstand"/>
        <w:ind w:left="360"/>
      </w:pPr>
    </w:p>
    <w:p w:rsidR="00276CE7" w:rsidRDefault="00276CE7" w:rsidP="00276CE7">
      <w:pPr>
        <w:pStyle w:val="Geenafstand"/>
        <w:ind w:left="360"/>
      </w:pPr>
      <w:r>
        <w:t>Arbeidsproductiviteit omhoog, loonkosten ook omhoog, geeft als gevolg een slechtere positie qua internationale handel.</w:t>
      </w:r>
    </w:p>
    <w:p w:rsidR="00276CE7" w:rsidRDefault="00276CE7" w:rsidP="00276CE7">
      <w:pPr>
        <w:pStyle w:val="Geenafstand"/>
        <w:ind w:left="360"/>
      </w:pPr>
    </w:p>
    <w:p w:rsidR="00276CE7" w:rsidRPr="0052453F" w:rsidRDefault="00276CE7" w:rsidP="00276CE7">
      <w:pPr>
        <w:pStyle w:val="Geenafstand"/>
        <w:ind w:left="360"/>
        <w:rPr>
          <w:b/>
        </w:rPr>
      </w:pPr>
      <w:r w:rsidRPr="0052453F">
        <w:rPr>
          <w:b/>
        </w:rPr>
        <w:t>20.3</w:t>
      </w:r>
    </w:p>
    <w:p w:rsidR="00276CE7" w:rsidRDefault="00276CE7" w:rsidP="00276CE7">
      <w:pPr>
        <w:pStyle w:val="Geenafstand"/>
        <w:ind w:left="360"/>
      </w:pPr>
      <w:r w:rsidRPr="0052453F">
        <w:rPr>
          <w:b/>
        </w:rPr>
        <w:t>Personele inkomensverdeling:</w:t>
      </w:r>
      <w:r>
        <w:t xml:space="preserve"> lorenzcurve</w:t>
      </w:r>
    </w:p>
    <w:p w:rsidR="00276CE7" w:rsidRDefault="00276CE7" w:rsidP="00276CE7">
      <w:pPr>
        <w:pStyle w:val="Geenafstand"/>
        <w:ind w:left="360"/>
      </w:pPr>
      <w:r w:rsidRPr="0052453F">
        <w:rPr>
          <w:b/>
        </w:rPr>
        <w:t>Categoriale inkomensverdeling:</w:t>
      </w:r>
      <w:r>
        <w:t xml:space="preserve"> welk deel gaat er naar loon, interest, pacht en winst.</w:t>
      </w:r>
    </w:p>
    <w:p w:rsidR="00276CE7" w:rsidRDefault="00276CE7" w:rsidP="00276CE7">
      <w:pPr>
        <w:pStyle w:val="Geenafstand"/>
        <w:ind w:left="360"/>
      </w:pPr>
    </w:p>
    <w:p w:rsidR="00276CE7" w:rsidRDefault="00276CE7" w:rsidP="00276CE7">
      <w:pPr>
        <w:pStyle w:val="Geenafstand"/>
        <w:ind w:left="360"/>
      </w:pPr>
      <w:r w:rsidRPr="0052453F">
        <w:rPr>
          <w:b/>
        </w:rPr>
        <w:t>AIQ (arbeidsinkomensquote):</w:t>
      </w:r>
      <w:r>
        <w:t xml:space="preserve"> (looninkomen + toegerekend loon zelfstandigen) : toegevoegde waarde x 100%</w:t>
      </w:r>
    </w:p>
    <w:p w:rsidR="00276CE7" w:rsidRDefault="00276CE7" w:rsidP="00276CE7">
      <w:pPr>
        <w:pStyle w:val="Geenafstand"/>
        <w:ind w:left="360"/>
      </w:pPr>
      <w:r>
        <w:rPr>
          <w:b/>
        </w:rPr>
        <w:t xml:space="preserve">Winstquote </w:t>
      </w:r>
      <w:r>
        <w:t>is de winst als percentage van de toegevoegde waarde.</w:t>
      </w:r>
    </w:p>
    <w:p w:rsidR="00276CE7" w:rsidRDefault="00276CE7" w:rsidP="00276CE7">
      <w:pPr>
        <w:pStyle w:val="Geenafstand"/>
        <w:ind w:left="360"/>
      </w:pPr>
    </w:p>
    <w:p w:rsidR="00276CE7" w:rsidRPr="00CD5A4C" w:rsidRDefault="00276CE7" w:rsidP="00276CE7">
      <w:pPr>
        <w:pStyle w:val="Geenafstand"/>
        <w:ind w:left="360"/>
        <w:rPr>
          <w:b/>
        </w:rPr>
      </w:pPr>
      <w:r w:rsidRPr="00CD5A4C">
        <w:rPr>
          <w:b/>
        </w:rPr>
        <w:t>20.4</w:t>
      </w:r>
    </w:p>
    <w:p w:rsidR="00276CE7" w:rsidRDefault="00276CE7" w:rsidP="00276CE7">
      <w:pPr>
        <w:pStyle w:val="Geenafstand"/>
        <w:ind w:left="360"/>
      </w:pPr>
      <w:r w:rsidRPr="00CD5A4C">
        <w:rPr>
          <w:b/>
        </w:rPr>
        <w:t>Divergentie</w:t>
      </w:r>
      <w:r>
        <w:t xml:space="preserve"> is het economisch ut elkaar groeien van landen.</w:t>
      </w:r>
    </w:p>
    <w:p w:rsidR="00276CE7" w:rsidRPr="0052453F" w:rsidRDefault="00276CE7" w:rsidP="00276CE7">
      <w:pPr>
        <w:pStyle w:val="Geenafstand"/>
        <w:ind w:left="360"/>
      </w:pPr>
      <w:r w:rsidRPr="00CD5A4C">
        <w:rPr>
          <w:b/>
        </w:rPr>
        <w:t>Convergentie</w:t>
      </w:r>
      <w:r>
        <w:t xml:space="preserve"> is het economisch naar elkaar toe groeien van landen.</w:t>
      </w:r>
    </w:p>
    <w:p w:rsidR="00276CE7" w:rsidRDefault="00276CE7" w:rsidP="00B71F21">
      <w:pPr>
        <w:spacing w:after="0" w:line="240" w:lineRule="auto"/>
        <w:rPr>
          <w:rFonts w:ascii="Calibri" w:eastAsia="Calibri" w:hAnsi="Calibri" w:cs="Calibri"/>
        </w:rPr>
      </w:pPr>
    </w:p>
    <w:p w:rsidR="00276CE7" w:rsidRDefault="00276CE7" w:rsidP="00276CE7">
      <w:pPr>
        <w:jc w:val="center"/>
        <w:rPr>
          <w:b/>
          <w:sz w:val="32"/>
        </w:rPr>
      </w:pPr>
      <w:r w:rsidRPr="00985506">
        <w:rPr>
          <w:b/>
          <w:sz w:val="32"/>
        </w:rPr>
        <w:t>Onderdeel 7: conjunctuur</w:t>
      </w:r>
    </w:p>
    <w:p w:rsidR="00276CE7" w:rsidRPr="00985506" w:rsidRDefault="00276CE7" w:rsidP="00276CE7">
      <w:pPr>
        <w:pStyle w:val="Geenafstand"/>
        <w:rPr>
          <w:b/>
        </w:rPr>
      </w:pPr>
      <w:r w:rsidRPr="00985506">
        <w:rPr>
          <w:b/>
        </w:rPr>
        <w:t>21.1</w:t>
      </w:r>
    </w:p>
    <w:p w:rsidR="00276CE7" w:rsidRDefault="00276CE7" w:rsidP="00276CE7">
      <w:pPr>
        <w:pStyle w:val="Geenafstand"/>
      </w:pPr>
      <w:r>
        <w:t>RIC = NIC : PIC x 100</w:t>
      </w:r>
    </w:p>
    <w:p w:rsidR="00276CE7" w:rsidRDefault="00276CE7" w:rsidP="00276CE7">
      <w:pPr>
        <w:pStyle w:val="Geenafstand"/>
      </w:pPr>
      <w:r w:rsidRPr="00985506">
        <w:rPr>
          <w:b/>
        </w:rPr>
        <w:t>De nominale groei</w:t>
      </w:r>
      <w:r>
        <w:t xml:space="preserve"> is de toename van het BBP in euro’s</w:t>
      </w:r>
    </w:p>
    <w:p w:rsidR="00276CE7" w:rsidRDefault="00276CE7" w:rsidP="00276CE7">
      <w:pPr>
        <w:pStyle w:val="Geenafstand"/>
      </w:pPr>
      <w:r w:rsidRPr="00985506">
        <w:rPr>
          <w:b/>
        </w:rPr>
        <w:t>De reële groei</w:t>
      </w:r>
      <w:r>
        <w:t xml:space="preserve"> is de toename van de hoeveelheid geproduceerde goederen en diensten</w:t>
      </w:r>
    </w:p>
    <w:p w:rsidR="00276CE7" w:rsidRDefault="00276CE7" w:rsidP="00276CE7">
      <w:pPr>
        <w:pStyle w:val="Geenafstand"/>
      </w:pPr>
    </w:p>
    <w:p w:rsidR="00276CE7" w:rsidRDefault="00276CE7" w:rsidP="00276CE7">
      <w:pPr>
        <w:pStyle w:val="Geenafstand"/>
      </w:pPr>
      <w:r>
        <w:t xml:space="preserve">Onder de </w:t>
      </w:r>
      <w:r w:rsidRPr="00985506">
        <w:rPr>
          <w:b/>
        </w:rPr>
        <w:t>conjunctuur</w:t>
      </w:r>
      <w:r>
        <w:t xml:space="preserve"> verstaan we de schommelingen in de groei van het reëel BBP rond de trend.</w:t>
      </w:r>
    </w:p>
    <w:p w:rsidR="00276CE7" w:rsidRDefault="00276CE7" w:rsidP="00276CE7">
      <w:pPr>
        <w:pStyle w:val="Geenafstand"/>
        <w:numPr>
          <w:ilvl w:val="0"/>
          <w:numId w:val="29"/>
        </w:numPr>
      </w:pPr>
      <w:r w:rsidRPr="00985506">
        <w:rPr>
          <w:b/>
        </w:rPr>
        <w:t>Hoogconjunctuur</w:t>
      </w:r>
      <w:r>
        <w:t xml:space="preserve"> : overbesteding, gevolg is inflatie (er wordt meer gekocht dan dat er maximaal geproduceerd kan worden)</w:t>
      </w:r>
    </w:p>
    <w:p w:rsidR="00276CE7" w:rsidRDefault="00276CE7" w:rsidP="00276CE7">
      <w:pPr>
        <w:pStyle w:val="Geenafstand"/>
        <w:numPr>
          <w:ilvl w:val="0"/>
          <w:numId w:val="29"/>
        </w:numPr>
      </w:pPr>
      <w:r w:rsidRPr="00985506">
        <w:rPr>
          <w:b/>
        </w:rPr>
        <w:t>Laagconjunctuur:</w:t>
      </w:r>
      <w:r>
        <w:t xml:space="preserve"> onderbesteding, gevolg werkeloosheid (er is meer aanbod dan vraag)</w:t>
      </w:r>
    </w:p>
    <w:p w:rsidR="00276CE7" w:rsidRDefault="00276CE7" w:rsidP="00276CE7">
      <w:pPr>
        <w:pStyle w:val="Geenafstand"/>
      </w:pPr>
      <w:r w:rsidRPr="00985506">
        <w:rPr>
          <w:b/>
        </w:rPr>
        <w:t xml:space="preserve">Anticyclisch begrotingsbeleid: </w:t>
      </w:r>
      <w:r>
        <w:t>door het beïnvloeden van de belastingen en de overheidsbestedingen probeert de overheid de conjunctuurcyclus tegen te werken.</w:t>
      </w:r>
    </w:p>
    <w:p w:rsidR="00276CE7" w:rsidRPr="00A15586" w:rsidRDefault="00276CE7" w:rsidP="00276CE7">
      <w:pPr>
        <w:pStyle w:val="Geenafstand"/>
      </w:pPr>
    </w:p>
    <w:p w:rsidR="00276CE7" w:rsidRPr="00F92077" w:rsidRDefault="00276CE7" w:rsidP="00276CE7">
      <w:pPr>
        <w:pStyle w:val="Geenafstand"/>
        <w:rPr>
          <w:b/>
        </w:rPr>
      </w:pPr>
      <w:r w:rsidRPr="00F92077">
        <w:rPr>
          <w:b/>
        </w:rPr>
        <w:t>21.2</w:t>
      </w:r>
    </w:p>
    <w:p w:rsidR="00276CE7" w:rsidRPr="00F92077" w:rsidRDefault="00276CE7" w:rsidP="00276CE7">
      <w:pPr>
        <w:pStyle w:val="Geenafstand"/>
        <w:rPr>
          <w:b/>
        </w:rPr>
      </w:pPr>
      <w:r w:rsidRPr="00F92077">
        <w:rPr>
          <w:b/>
        </w:rPr>
        <w:t>CPI berekenen:</w:t>
      </w:r>
    </w:p>
    <w:p w:rsidR="00276CE7" w:rsidRDefault="00276CE7" w:rsidP="00276CE7">
      <w:pPr>
        <w:pStyle w:val="Geenafstand"/>
      </w:pPr>
      <w:r>
        <w:t xml:space="preserve">Aantal % : 100 x prijsindex </w:t>
      </w:r>
    </w:p>
    <w:p w:rsidR="00276CE7" w:rsidRDefault="00276CE7" w:rsidP="00276CE7">
      <w:pPr>
        <w:pStyle w:val="Geenafstand"/>
      </w:pPr>
    </w:p>
    <w:p w:rsidR="00276CE7" w:rsidRDefault="00276CE7" w:rsidP="00276CE7">
      <w:pPr>
        <w:pStyle w:val="Geenafstand"/>
        <w:numPr>
          <w:ilvl w:val="0"/>
          <w:numId w:val="30"/>
        </w:numPr>
      </w:pPr>
      <w:r>
        <w:t xml:space="preserve">We noemen een pensioen </w:t>
      </w:r>
      <w:r w:rsidRPr="00F92077">
        <w:rPr>
          <w:b/>
        </w:rPr>
        <w:t>waardevast</w:t>
      </w:r>
      <w:r>
        <w:t>, wanneer de koopkracht van het pensioen gelijk blijft. Het pensioen moet dan net zoveel stijgen als de consumentenprijsindex.</w:t>
      </w:r>
    </w:p>
    <w:p w:rsidR="00276CE7" w:rsidRDefault="00276CE7" w:rsidP="00276CE7">
      <w:pPr>
        <w:pStyle w:val="Geenafstand"/>
        <w:numPr>
          <w:ilvl w:val="0"/>
          <w:numId w:val="30"/>
        </w:numPr>
      </w:pPr>
      <w:r>
        <w:t xml:space="preserve">We spreken van een </w:t>
      </w:r>
      <w:r w:rsidRPr="00802971">
        <w:rPr>
          <w:b/>
        </w:rPr>
        <w:t>welvaartsvast</w:t>
      </w:r>
      <w:r>
        <w:t xml:space="preserve"> pensioen, als de koopkracht van het pensioen minstens even snel stijgt als het gemiddeld loon in het bedrijfsleven.</w:t>
      </w:r>
    </w:p>
    <w:p w:rsidR="00276CE7" w:rsidRDefault="00276CE7" w:rsidP="00276CE7">
      <w:pPr>
        <w:pStyle w:val="Geenafstand"/>
      </w:pPr>
    </w:p>
    <w:p w:rsidR="00276CE7" w:rsidRDefault="00276CE7" w:rsidP="00276CE7">
      <w:pPr>
        <w:pStyle w:val="Geenafstand"/>
        <w:rPr>
          <w:b/>
        </w:rPr>
      </w:pPr>
      <w:r w:rsidRPr="00A15586">
        <w:rPr>
          <w:b/>
        </w:rPr>
        <w:t>21.3</w:t>
      </w:r>
    </w:p>
    <w:p w:rsidR="00276CE7" w:rsidRDefault="00276CE7" w:rsidP="00276CE7">
      <w:pPr>
        <w:pStyle w:val="Geenafstand"/>
      </w:pPr>
      <w:r>
        <w:t xml:space="preserve">Een </w:t>
      </w:r>
      <w:r w:rsidRPr="00A15586">
        <w:rPr>
          <w:b/>
        </w:rPr>
        <w:t>conjunctuurindicator</w:t>
      </w:r>
      <w:r>
        <w:t xml:space="preserve"> geeft een aanwijzing voor de fase waarin de conjuncturele ontwikkeling van een bepaald land zich bevindt.</w:t>
      </w:r>
    </w:p>
    <w:p w:rsidR="00276CE7" w:rsidRDefault="00276CE7" w:rsidP="00276CE7">
      <w:pPr>
        <w:pStyle w:val="Geenafstand"/>
      </w:pPr>
    </w:p>
    <w:p w:rsidR="00276CE7" w:rsidRDefault="00276CE7" w:rsidP="00276CE7">
      <w:pPr>
        <w:pStyle w:val="Geenafstand"/>
      </w:pPr>
      <w:r w:rsidRPr="00A15586">
        <w:rPr>
          <w:b/>
        </w:rPr>
        <w:t xml:space="preserve">Werkloosheidspercentage </w:t>
      </w:r>
      <w:r>
        <w:t>= werkloze beroepsbevolking : beroepsbevolking x 100 %</w:t>
      </w:r>
    </w:p>
    <w:p w:rsidR="00276CE7" w:rsidRDefault="00276CE7" w:rsidP="00276CE7">
      <w:pPr>
        <w:pStyle w:val="Geenafstand"/>
      </w:pPr>
      <w:r>
        <w:t xml:space="preserve">De </w:t>
      </w:r>
      <w:r w:rsidRPr="00A15586">
        <w:rPr>
          <w:b/>
        </w:rPr>
        <w:t>beroepsbevolking</w:t>
      </w:r>
      <w:r>
        <w:t xml:space="preserve"> bestaat uit de personen van 15 tot 67 jaar die minstens 12 uur per week werken óf willen werken.</w:t>
      </w:r>
    </w:p>
    <w:p w:rsidR="00276CE7" w:rsidRDefault="00276CE7" w:rsidP="00276CE7">
      <w:pPr>
        <w:pStyle w:val="Geenafstand"/>
      </w:pPr>
    </w:p>
    <w:p w:rsidR="00276CE7" w:rsidRPr="00A15586" w:rsidRDefault="00276CE7" w:rsidP="00276CE7">
      <w:pPr>
        <w:pStyle w:val="Geenafstand"/>
        <w:rPr>
          <w:b/>
        </w:rPr>
      </w:pPr>
      <w:r w:rsidRPr="00A15586">
        <w:rPr>
          <w:b/>
        </w:rPr>
        <w:t>Enkele Conjunctuurindicatoren:</w:t>
      </w:r>
    </w:p>
    <w:p w:rsidR="00276CE7" w:rsidRDefault="00276CE7" w:rsidP="00276CE7">
      <w:pPr>
        <w:pStyle w:val="Geenafstand"/>
      </w:pPr>
      <w:r>
        <w:t>1)</w:t>
      </w:r>
      <w:r>
        <w:tab/>
        <w:t>Werkloosheid, werkgelegenheid  en vacatures</w:t>
      </w:r>
    </w:p>
    <w:p w:rsidR="00276CE7" w:rsidRDefault="00276CE7" w:rsidP="00276CE7">
      <w:pPr>
        <w:pStyle w:val="Geenafstand"/>
      </w:pPr>
      <w:r>
        <w:t>2)</w:t>
      </w:r>
      <w:r>
        <w:tab/>
        <w:t>Aantal uitzenduren</w:t>
      </w:r>
    </w:p>
    <w:p w:rsidR="00276CE7" w:rsidRDefault="00276CE7" w:rsidP="00276CE7">
      <w:pPr>
        <w:pStyle w:val="Geenafstand"/>
      </w:pPr>
      <w:r>
        <w:t>3)</w:t>
      </w:r>
      <w:r>
        <w:tab/>
        <w:t>Consumenten en producentenvertrouwen</w:t>
      </w:r>
    </w:p>
    <w:p w:rsidR="00276CE7" w:rsidRDefault="00276CE7" w:rsidP="00276CE7">
      <w:pPr>
        <w:pStyle w:val="Geenafstand"/>
      </w:pPr>
    </w:p>
    <w:p w:rsidR="00276CE7" w:rsidRDefault="00276CE7" w:rsidP="00276CE7">
      <w:pPr>
        <w:pStyle w:val="Geenafstand"/>
      </w:pPr>
      <w:r w:rsidRPr="00DD79B4">
        <w:rPr>
          <w:b/>
        </w:rPr>
        <w:t>Werkgelegenheid</w:t>
      </w:r>
      <w:r>
        <w:t xml:space="preserve"> zijn alle bezette arbeidsplaatsen en de onbezette arbeidsplaatsen -&gt; vacatures</w:t>
      </w:r>
    </w:p>
    <w:p w:rsidR="00276CE7" w:rsidRDefault="00276CE7" w:rsidP="00276CE7">
      <w:pPr>
        <w:pStyle w:val="Geenafstand"/>
      </w:pPr>
      <w:r>
        <w:t xml:space="preserve">Onder het </w:t>
      </w:r>
      <w:r w:rsidRPr="00DD79B4">
        <w:rPr>
          <w:b/>
        </w:rPr>
        <w:t xml:space="preserve">aantal uitzenduren </w:t>
      </w:r>
      <w:r>
        <w:t>verstaan we het aantal uren dat bedrijven (en in mindere mate de overheid) uitzendkrachten inhuren.</w:t>
      </w:r>
    </w:p>
    <w:p w:rsidR="00276CE7" w:rsidRDefault="00276CE7" w:rsidP="00276CE7">
      <w:pPr>
        <w:pStyle w:val="Geenafstand"/>
      </w:pPr>
    </w:p>
    <w:p w:rsidR="00276CE7" w:rsidRPr="00DD79B4" w:rsidRDefault="00276CE7" w:rsidP="00276CE7">
      <w:pPr>
        <w:pStyle w:val="Geenafstand"/>
        <w:rPr>
          <w:b/>
        </w:rPr>
      </w:pPr>
      <w:r w:rsidRPr="00DD79B4">
        <w:rPr>
          <w:b/>
        </w:rPr>
        <w:t xml:space="preserve">Consumentenvertrouwen  </w:t>
      </w:r>
    </w:p>
    <w:p w:rsidR="00276CE7" w:rsidRDefault="00276CE7" w:rsidP="00276CE7">
      <w:pPr>
        <w:pStyle w:val="Geenafstand"/>
      </w:pPr>
      <w:r>
        <w:t>-</w:t>
      </w:r>
      <w:r>
        <w:tab/>
        <w:t>verwachtingen economische ontwikkeling</w:t>
      </w:r>
    </w:p>
    <w:p w:rsidR="00276CE7" w:rsidRDefault="00276CE7" w:rsidP="00276CE7">
      <w:pPr>
        <w:pStyle w:val="Geenafstand"/>
      </w:pPr>
      <w:r>
        <w:t>-</w:t>
      </w:r>
      <w:r>
        <w:tab/>
        <w:t>eigen financiële toekomst</w:t>
      </w:r>
    </w:p>
    <w:p w:rsidR="00276CE7" w:rsidRDefault="00276CE7" w:rsidP="00276CE7">
      <w:pPr>
        <w:pStyle w:val="Geenafstand"/>
      </w:pPr>
      <w:r>
        <w:t>-</w:t>
      </w:r>
      <w:r>
        <w:tab/>
        <w:t>koopbereidheid ( m.n. duurzame goederen)</w:t>
      </w:r>
    </w:p>
    <w:p w:rsidR="00276CE7" w:rsidRDefault="00276CE7" w:rsidP="00276CE7">
      <w:pPr>
        <w:pStyle w:val="Geenafstand"/>
      </w:pPr>
    </w:p>
    <w:p w:rsidR="00276CE7" w:rsidRPr="00DD79B4" w:rsidRDefault="00276CE7" w:rsidP="00276CE7">
      <w:pPr>
        <w:pStyle w:val="Geenafstand"/>
        <w:rPr>
          <w:b/>
        </w:rPr>
      </w:pPr>
      <w:r w:rsidRPr="00DD79B4">
        <w:rPr>
          <w:b/>
        </w:rPr>
        <w:t>Producentenvertrouwen</w:t>
      </w:r>
    </w:p>
    <w:p w:rsidR="00276CE7" w:rsidRDefault="00276CE7" w:rsidP="00276CE7">
      <w:pPr>
        <w:pStyle w:val="Geenafstand"/>
      </w:pPr>
      <w:r>
        <w:lastRenderedPageBreak/>
        <w:t>-</w:t>
      </w:r>
      <w:r>
        <w:tab/>
        <w:t>verwachtingen economische ontwikkeling</w:t>
      </w:r>
    </w:p>
    <w:p w:rsidR="00276CE7" w:rsidRDefault="00276CE7" w:rsidP="00276CE7">
      <w:pPr>
        <w:pStyle w:val="Geenafstand"/>
      </w:pPr>
      <w:r>
        <w:t>-</w:t>
      </w:r>
      <w:r>
        <w:tab/>
        <w:t>orderportefeuille</w:t>
      </w:r>
    </w:p>
    <w:p w:rsidR="00276CE7" w:rsidRDefault="00276CE7" w:rsidP="00276CE7">
      <w:pPr>
        <w:pStyle w:val="Geenafstand"/>
      </w:pPr>
      <w:r>
        <w:t>-</w:t>
      </w:r>
      <w:r>
        <w:tab/>
        <w:t>bereidheid tot investeren</w:t>
      </w:r>
    </w:p>
    <w:p w:rsidR="00276CE7" w:rsidRDefault="00276CE7" w:rsidP="00276CE7">
      <w:pPr>
        <w:pStyle w:val="Geenafstand"/>
      </w:pPr>
    </w:p>
    <w:p w:rsidR="00276CE7" w:rsidRDefault="00276CE7" w:rsidP="00276CE7">
      <w:pPr>
        <w:pStyle w:val="Geenafstand"/>
      </w:pPr>
    </w:p>
    <w:p w:rsidR="00276CE7" w:rsidRPr="001E3AE8" w:rsidRDefault="00276CE7" w:rsidP="00276CE7">
      <w:pPr>
        <w:pStyle w:val="Geenafstand"/>
        <w:numPr>
          <w:ilvl w:val="0"/>
          <w:numId w:val="31"/>
        </w:numPr>
        <w:rPr>
          <w:b/>
        </w:rPr>
      </w:pPr>
      <w:r w:rsidRPr="001E3AE8">
        <w:rPr>
          <w:b/>
        </w:rPr>
        <w:t>Conjuncturele werkloosheid</w:t>
      </w:r>
      <w:r>
        <w:rPr>
          <w:b/>
        </w:rPr>
        <w:t xml:space="preserve">: </w:t>
      </w:r>
      <w:r>
        <w:t>We kopen te weinig. (belasting omlaag)</w:t>
      </w:r>
    </w:p>
    <w:p w:rsidR="00276CE7" w:rsidRPr="001E3AE8" w:rsidRDefault="00276CE7" w:rsidP="00276CE7">
      <w:pPr>
        <w:pStyle w:val="Geenafstand"/>
        <w:numPr>
          <w:ilvl w:val="0"/>
          <w:numId w:val="31"/>
        </w:numPr>
        <w:rPr>
          <w:b/>
        </w:rPr>
      </w:pPr>
      <w:r>
        <w:rPr>
          <w:b/>
        </w:rPr>
        <w:t xml:space="preserve">Structurele werkloosheid: </w:t>
      </w:r>
      <w:r>
        <w:t xml:space="preserve">Er veranderd iets aan de aanbod kant (bedrijven fuseren of gaan buitenlands) </w:t>
      </w:r>
    </w:p>
    <w:p w:rsidR="00276CE7" w:rsidRDefault="00276CE7" w:rsidP="00276CE7">
      <w:pPr>
        <w:pStyle w:val="Geenafstand"/>
        <w:ind w:left="360"/>
        <w:rPr>
          <w:b/>
        </w:rPr>
      </w:pPr>
    </w:p>
    <w:p w:rsidR="00276CE7" w:rsidRDefault="00276CE7" w:rsidP="00276CE7">
      <w:pPr>
        <w:pStyle w:val="Geenafstand"/>
        <w:ind w:left="360"/>
        <w:rPr>
          <w:b/>
        </w:rPr>
      </w:pPr>
      <w:r>
        <w:rPr>
          <w:b/>
        </w:rPr>
        <w:t>22.1</w:t>
      </w:r>
    </w:p>
    <w:p w:rsidR="00276CE7" w:rsidRDefault="00276CE7" w:rsidP="00276CE7">
      <w:pPr>
        <w:pStyle w:val="Geenafstand"/>
        <w:ind w:left="360"/>
        <w:rPr>
          <w:b/>
        </w:rPr>
      </w:pPr>
      <w:r>
        <w:rPr>
          <w:b/>
        </w:rPr>
        <w:t>3 niveaus:</w:t>
      </w:r>
    </w:p>
    <w:p w:rsidR="00276CE7" w:rsidRDefault="00276CE7" w:rsidP="00276CE7">
      <w:pPr>
        <w:pStyle w:val="Geenafstand"/>
        <w:ind w:left="360"/>
        <w:rPr>
          <w:b/>
        </w:rPr>
      </w:pPr>
      <w:r>
        <w:rPr>
          <w:b/>
        </w:rPr>
        <w:t xml:space="preserve">-Micro </w:t>
      </w:r>
      <w:r w:rsidRPr="0007342C">
        <w:t>(inkomen gezin)</w:t>
      </w:r>
    </w:p>
    <w:p w:rsidR="00276CE7" w:rsidRDefault="00276CE7" w:rsidP="00276CE7">
      <w:pPr>
        <w:pStyle w:val="Geenafstand"/>
        <w:ind w:left="360"/>
        <w:rPr>
          <w:b/>
        </w:rPr>
      </w:pPr>
      <w:r>
        <w:rPr>
          <w:b/>
        </w:rPr>
        <w:t xml:space="preserve">-Meco </w:t>
      </w:r>
      <w:r w:rsidRPr="0007342C">
        <w:t>(bedrijfstak)</w:t>
      </w:r>
    </w:p>
    <w:p w:rsidR="00276CE7" w:rsidRDefault="00276CE7" w:rsidP="00276CE7">
      <w:pPr>
        <w:pStyle w:val="Geenafstand"/>
        <w:ind w:left="360"/>
      </w:pPr>
      <w:r>
        <w:rPr>
          <w:b/>
        </w:rPr>
        <w:t xml:space="preserve">-Macro </w:t>
      </w:r>
      <w:r w:rsidRPr="0007342C">
        <w:t>(bestrijden van werkloosheid)</w:t>
      </w:r>
    </w:p>
    <w:p w:rsidR="00276CE7" w:rsidRDefault="00276CE7" w:rsidP="00276CE7">
      <w:pPr>
        <w:pStyle w:val="Geenafstand"/>
        <w:ind w:left="360"/>
        <w:rPr>
          <w:b/>
        </w:rPr>
      </w:pPr>
    </w:p>
    <w:p w:rsidR="00276CE7" w:rsidRDefault="00276CE7" w:rsidP="00276CE7">
      <w:pPr>
        <w:pStyle w:val="Geenafstand"/>
        <w:ind w:left="360"/>
      </w:pPr>
      <w:r>
        <w:t xml:space="preserve">Een </w:t>
      </w:r>
      <w:r w:rsidRPr="001E3AE8">
        <w:rPr>
          <w:b/>
        </w:rPr>
        <w:t>macro-economische vraag</w:t>
      </w:r>
      <w:r>
        <w:t xml:space="preserve"> bestaat uit de volgende onderdelen:</w:t>
      </w:r>
    </w:p>
    <w:p w:rsidR="00276CE7" w:rsidRDefault="00276CE7" w:rsidP="00276CE7">
      <w:pPr>
        <w:pStyle w:val="Geenafstand"/>
        <w:ind w:left="360"/>
      </w:pPr>
      <w:r>
        <w:t>-de consumptieve bestedingen</w:t>
      </w:r>
    </w:p>
    <w:p w:rsidR="00276CE7" w:rsidRDefault="00276CE7" w:rsidP="00276CE7">
      <w:pPr>
        <w:pStyle w:val="Geenafstand"/>
        <w:ind w:left="360"/>
      </w:pPr>
      <w:r>
        <w:t>-de (netto)investeringen</w:t>
      </w:r>
    </w:p>
    <w:p w:rsidR="00276CE7" w:rsidRDefault="00276CE7" w:rsidP="00276CE7">
      <w:pPr>
        <w:pStyle w:val="Geenafstand"/>
        <w:ind w:left="360"/>
      </w:pPr>
      <w:r>
        <w:t>-de overheidsbestedingen</w:t>
      </w:r>
    </w:p>
    <w:p w:rsidR="00276CE7" w:rsidRDefault="00276CE7" w:rsidP="00276CE7">
      <w:pPr>
        <w:pStyle w:val="Geenafstand"/>
        <w:ind w:left="360"/>
      </w:pPr>
      <w:r>
        <w:t>-de netto-export</w:t>
      </w:r>
    </w:p>
    <w:p w:rsidR="00276CE7" w:rsidRDefault="00276CE7" w:rsidP="00276CE7">
      <w:pPr>
        <w:pStyle w:val="Geenafstand"/>
        <w:ind w:left="360"/>
      </w:pPr>
    </w:p>
    <w:p w:rsidR="00276CE7" w:rsidRDefault="00276CE7" w:rsidP="00276CE7">
      <w:pPr>
        <w:pStyle w:val="Geenafstand"/>
        <w:ind w:left="360"/>
      </w:pPr>
      <w:r>
        <w:t>Een verschuiving naar</w:t>
      </w:r>
      <w:r w:rsidRPr="001E3AE8">
        <w:rPr>
          <w:b/>
        </w:rPr>
        <w:t xml:space="preserve"> links</w:t>
      </w:r>
      <w:r>
        <w:t xml:space="preserve"> betekent dat </w:t>
      </w:r>
      <w:r>
        <w:rPr>
          <w:i/>
        </w:rPr>
        <w:t xml:space="preserve">bij elk niveau van het algemeen prijspeil </w:t>
      </w:r>
      <w:r>
        <w:t xml:space="preserve">er minder macro-economische vraag is. (bij elk prijspeil wordt er minder besteed). Een verschuiving naar </w:t>
      </w:r>
      <w:r w:rsidRPr="001E3AE8">
        <w:rPr>
          <w:b/>
        </w:rPr>
        <w:t>rechts</w:t>
      </w:r>
      <w:r>
        <w:t xml:space="preserve"> betekent dat er bij elk prijspeil meer besteed wordt. </w:t>
      </w:r>
    </w:p>
    <w:p w:rsidR="00276CE7" w:rsidRDefault="00276CE7" w:rsidP="00276CE7">
      <w:pPr>
        <w:pStyle w:val="Geenafstand"/>
        <w:ind w:left="360"/>
      </w:pPr>
    </w:p>
    <w:p w:rsidR="00276CE7" w:rsidRDefault="00276CE7" w:rsidP="00276CE7">
      <w:pPr>
        <w:pStyle w:val="Geenafstand"/>
        <w:ind w:left="360"/>
      </w:pPr>
      <w:r>
        <w:t>-Een afname van het consumentenvertrouwen kan ervoor zorgen dat er bijvoorbeeld minder duurzame consumptiegoederen worden aangeschaft. Daardoor kan de macro-economische vraag naar</w:t>
      </w:r>
      <w:r w:rsidRPr="0007342C">
        <w:rPr>
          <w:b/>
        </w:rPr>
        <w:t xml:space="preserve"> links</w:t>
      </w:r>
      <w:r>
        <w:t xml:space="preserve"> verschuiven.</w:t>
      </w:r>
    </w:p>
    <w:p w:rsidR="00276CE7" w:rsidRDefault="00276CE7" w:rsidP="00276CE7">
      <w:pPr>
        <w:pStyle w:val="Geenafstand"/>
        <w:ind w:left="360"/>
      </w:pPr>
    </w:p>
    <w:p w:rsidR="00276CE7" w:rsidRDefault="00276CE7" w:rsidP="00276CE7">
      <w:pPr>
        <w:pStyle w:val="Geenafstand"/>
        <w:ind w:left="360"/>
        <w:rPr>
          <w:b/>
        </w:rPr>
      </w:pPr>
      <w:r>
        <w:t xml:space="preserve">-De investeringen van ondernemingen zijn vooral afhankelijk van de winstverwachtingen. Het  producentenvertrouwen speelt hierbij een belangrijke rol. Als ondernemers de toekomst zonniger inzien – het producentenvertrouwen neemt dan toe – zullen hun investeringen onafhankelijk van het prijspeil toenemen. De macro-economische vraagcurve verschuift dan naar </w:t>
      </w:r>
      <w:r w:rsidRPr="0007342C">
        <w:rPr>
          <w:b/>
        </w:rPr>
        <w:t>rechts.</w:t>
      </w:r>
      <w:r>
        <w:t xml:space="preserve"> Hebben ondernemers daarentegen een sombere toekomstverwachting, dan zullen ze hun investeringen terugschroeven. De macro-economische vraagcurve verschuift dan naar </w:t>
      </w:r>
      <w:r w:rsidRPr="0007342C">
        <w:rPr>
          <w:b/>
        </w:rPr>
        <w:t>links.</w:t>
      </w:r>
    </w:p>
    <w:p w:rsidR="00276CE7" w:rsidRDefault="00276CE7" w:rsidP="00276CE7">
      <w:pPr>
        <w:pStyle w:val="Geenafstand"/>
        <w:ind w:left="360"/>
      </w:pPr>
    </w:p>
    <w:p w:rsidR="00276CE7" w:rsidRDefault="00276CE7" w:rsidP="00276CE7">
      <w:pPr>
        <w:pStyle w:val="Geenafstand"/>
        <w:ind w:left="360"/>
      </w:pPr>
      <w:r>
        <w:t xml:space="preserve">-De overheid kan de macro-economische vraag vergroten of verkleinen. Ze kan dat bijvoorbeeld doen door zelf meer uit te geven. Een andere manier om de macro-economische vraag te doen toenemen is een belastingverlaging. Consumenten en ondernemingen houden dan meer geld over en gaan dat wellicht uitgeven, waardoor de macro-economische vraagcurve naar </w:t>
      </w:r>
      <w:r w:rsidRPr="0007342C">
        <w:rPr>
          <w:b/>
        </w:rPr>
        <w:t xml:space="preserve">rechts </w:t>
      </w:r>
      <w:r>
        <w:t>verschuift.</w:t>
      </w:r>
    </w:p>
    <w:p w:rsidR="00276CE7" w:rsidRDefault="00276CE7" w:rsidP="00276CE7">
      <w:pPr>
        <w:pStyle w:val="Geenafstand"/>
        <w:ind w:left="360"/>
      </w:pPr>
    </w:p>
    <w:p w:rsidR="00276CE7" w:rsidRDefault="00276CE7" w:rsidP="00276CE7">
      <w:pPr>
        <w:pStyle w:val="Geenafstand"/>
        <w:ind w:left="360"/>
      </w:pPr>
      <w:r>
        <w:t xml:space="preserve">-Een afzwakking van de economische groei in de VS kan ertoe leiden dat de Amerikanen minder goederen en diensten invoeren uit onder meer in Nederland. Bij een gelijkblijvende import zal de netto-export afnemen en zal de Nederlandse macro-economische vraagcurve naar </w:t>
      </w:r>
      <w:r w:rsidRPr="0007342C">
        <w:rPr>
          <w:b/>
        </w:rPr>
        <w:t xml:space="preserve">links </w:t>
      </w:r>
      <w:r>
        <w:t>verschuiven.</w:t>
      </w:r>
    </w:p>
    <w:p w:rsidR="00276CE7" w:rsidRDefault="00276CE7" w:rsidP="00276CE7">
      <w:pPr>
        <w:pStyle w:val="Geenafstand"/>
        <w:ind w:left="360"/>
      </w:pPr>
    </w:p>
    <w:p w:rsidR="00276CE7" w:rsidRDefault="00276CE7" w:rsidP="00276CE7">
      <w:pPr>
        <w:pStyle w:val="Geenafstand"/>
        <w:ind w:left="360"/>
        <w:rPr>
          <w:b/>
        </w:rPr>
      </w:pPr>
      <w:r w:rsidRPr="00590677">
        <w:rPr>
          <w:b/>
        </w:rPr>
        <w:t>22.2</w:t>
      </w:r>
    </w:p>
    <w:p w:rsidR="00276CE7" w:rsidRDefault="00276CE7" w:rsidP="00276CE7">
      <w:pPr>
        <w:pStyle w:val="Geenafstand"/>
        <w:ind w:left="360"/>
        <w:rPr>
          <w:b/>
        </w:rPr>
      </w:pPr>
      <w:r>
        <w:rPr>
          <w:b/>
        </w:rPr>
        <w:t>Het macro-economisch aanbod op korte termijn:</w:t>
      </w:r>
    </w:p>
    <w:p w:rsidR="00276CE7" w:rsidRDefault="00276CE7" w:rsidP="00276CE7">
      <w:pPr>
        <w:pStyle w:val="Geenafstand"/>
        <w:ind w:left="360"/>
        <w:rPr>
          <w:b/>
        </w:rPr>
      </w:pPr>
      <w:r>
        <w:t>Productie wordt aangepast aan de vraag binnen de productiecapaciteit. (Prijs ligt vast, productie ligt aan de vraag) Prijzen zijn</w:t>
      </w:r>
      <w:r w:rsidRPr="00590677">
        <w:rPr>
          <w:b/>
        </w:rPr>
        <w:t xml:space="preserve"> star</w:t>
      </w:r>
      <w:r>
        <w:t xml:space="preserve"> of </w:t>
      </w:r>
      <w:r w:rsidRPr="00590677">
        <w:rPr>
          <w:b/>
        </w:rPr>
        <w:t xml:space="preserve">rigide </w:t>
      </w:r>
    </w:p>
    <w:p w:rsidR="00276CE7" w:rsidRDefault="00276CE7" w:rsidP="00276CE7">
      <w:pPr>
        <w:pStyle w:val="Geenafstand"/>
        <w:ind w:left="360"/>
      </w:pPr>
    </w:p>
    <w:p w:rsidR="00276CE7" w:rsidRPr="00590677" w:rsidRDefault="00276CE7" w:rsidP="00276CE7">
      <w:pPr>
        <w:pStyle w:val="Geenafstand"/>
        <w:ind w:left="360"/>
        <w:rPr>
          <w:b/>
        </w:rPr>
      </w:pPr>
      <w:r w:rsidRPr="00590677">
        <w:rPr>
          <w:b/>
        </w:rPr>
        <w:lastRenderedPageBreak/>
        <w:t>Het macro-economisch aanbod op lange termijn:</w:t>
      </w:r>
    </w:p>
    <w:p w:rsidR="00276CE7" w:rsidRDefault="00276CE7" w:rsidP="00276CE7">
      <w:pPr>
        <w:pStyle w:val="Geenafstand"/>
        <w:ind w:left="360"/>
      </w:pPr>
      <w:r>
        <w:t xml:space="preserve">Productiecapaciteit verhogen of verlagen, wordt bepaald door de kwaliteit en kwantiteit (productie ligt vast, prijs niet) </w:t>
      </w:r>
    </w:p>
    <w:p w:rsidR="00276CE7" w:rsidRDefault="00276CE7" w:rsidP="00276CE7">
      <w:pPr>
        <w:pStyle w:val="Geenafstand"/>
        <w:ind w:left="360"/>
      </w:pPr>
    </w:p>
    <w:p w:rsidR="00276CE7" w:rsidRDefault="00276CE7" w:rsidP="00276CE7">
      <w:pPr>
        <w:pStyle w:val="Geenafstand"/>
        <w:ind w:left="360"/>
      </w:pPr>
    </w:p>
    <w:p w:rsidR="00276CE7" w:rsidRDefault="00276CE7" w:rsidP="00276CE7">
      <w:pPr>
        <w:pStyle w:val="Geenafstand"/>
        <w:ind w:left="360"/>
        <w:rPr>
          <w:b/>
        </w:rPr>
      </w:pPr>
      <w:r w:rsidRPr="00590677">
        <w:rPr>
          <w:b/>
        </w:rPr>
        <w:t>22.3</w:t>
      </w:r>
    </w:p>
    <w:p w:rsidR="00276CE7" w:rsidRPr="00590677" w:rsidRDefault="00276CE7" w:rsidP="00276CE7">
      <w:pPr>
        <w:pStyle w:val="Geenafstand"/>
        <w:ind w:left="360"/>
        <w:rPr>
          <w:b/>
        </w:rPr>
      </w:pPr>
      <w:r>
        <w:rPr>
          <w:b/>
        </w:rPr>
        <w:t>Het macro-economisch model op korte termijn:</w:t>
      </w:r>
    </w:p>
    <w:p w:rsidR="00276CE7" w:rsidRDefault="00276CE7" w:rsidP="00276CE7">
      <w:pPr>
        <w:pStyle w:val="Geenafstand"/>
        <w:ind w:left="360"/>
      </w:pPr>
      <w:r>
        <w:t xml:space="preserve">Door een toename van het consumentenvertrouwen verschuift de macro-economische vraagcurve naar rechts (zie figuur 22.9) </w:t>
      </w:r>
    </w:p>
    <w:p w:rsidR="00276CE7" w:rsidRDefault="00276CE7" w:rsidP="00276CE7">
      <w:pPr>
        <w:pStyle w:val="Geenafstand"/>
        <w:ind w:left="360"/>
      </w:pPr>
      <w:r>
        <w:t>Stel dat op korte termijn energie aanzienlijk duurder wordt. Ondernemingen zijn nu genoodzaakt op korte termijn hun prijzen te verhogen. De macro-economische aanbodcurve schuift omhoog. (zie figuur 22.10)</w:t>
      </w:r>
    </w:p>
    <w:p w:rsidR="00276CE7" w:rsidRDefault="00276CE7" w:rsidP="00276CE7">
      <w:pPr>
        <w:pStyle w:val="Geenafstand"/>
        <w:ind w:left="360"/>
      </w:pPr>
    </w:p>
    <w:p w:rsidR="00276CE7" w:rsidRDefault="00276CE7" w:rsidP="00276CE7">
      <w:pPr>
        <w:pStyle w:val="Geenafstand"/>
        <w:ind w:left="360"/>
      </w:pPr>
      <w:r>
        <w:t xml:space="preserve">Een stijging van het algemeen prijspeil noemen we </w:t>
      </w:r>
      <w:r w:rsidRPr="00234FB7">
        <w:rPr>
          <w:b/>
        </w:rPr>
        <w:t>inflatie.</w:t>
      </w:r>
      <w:r>
        <w:t xml:space="preserve"> De afname van het reëel BBP kunnen we aanduiden als een </w:t>
      </w:r>
      <w:r w:rsidRPr="00234FB7">
        <w:rPr>
          <w:b/>
        </w:rPr>
        <w:t>stagnatie</w:t>
      </w:r>
      <w:r>
        <w:t xml:space="preserve"> (van de groei). Deze combinatie van inflatie en stagnatie wordt </w:t>
      </w:r>
      <w:r w:rsidRPr="00234FB7">
        <w:rPr>
          <w:b/>
        </w:rPr>
        <w:t xml:space="preserve">stagflatie </w:t>
      </w:r>
      <w:r>
        <w:t>genoemd.</w:t>
      </w:r>
    </w:p>
    <w:p w:rsidR="00276CE7" w:rsidRDefault="00276CE7" w:rsidP="00276CE7">
      <w:pPr>
        <w:pStyle w:val="Geenafstand"/>
        <w:ind w:left="360"/>
      </w:pPr>
    </w:p>
    <w:p w:rsidR="00276CE7" w:rsidRPr="00407711" w:rsidRDefault="00276CE7" w:rsidP="00276CE7">
      <w:pPr>
        <w:pStyle w:val="Geenafstand"/>
        <w:ind w:left="360"/>
        <w:rPr>
          <w:b/>
        </w:rPr>
      </w:pPr>
      <w:r w:rsidRPr="00407711">
        <w:rPr>
          <w:b/>
        </w:rPr>
        <w:t>Het macro-economisch model op lange termijn:</w:t>
      </w:r>
    </w:p>
    <w:p w:rsidR="00276CE7" w:rsidRDefault="00276CE7" w:rsidP="00276CE7">
      <w:pPr>
        <w:pStyle w:val="Geenafstand"/>
        <w:ind w:left="360"/>
      </w:pPr>
      <w:r>
        <w:t xml:space="preserve">Welk effect heeft een toename van de macro-economische vraag in het lange termijn model? In figuur 22.13 verschuift de macro-economische vraagcurve naar rechts, bijvoorbeeld door een groter consumentenvertrouwen, een hogere investeringsbereidheid bij ondernemingen en/of toenemende overheidsbestedingen. </w:t>
      </w:r>
    </w:p>
    <w:p w:rsidR="00276CE7" w:rsidRDefault="00276CE7" w:rsidP="00276CE7">
      <w:pPr>
        <w:pStyle w:val="Geenafstand"/>
        <w:ind w:left="360"/>
      </w:pPr>
    </w:p>
    <w:p w:rsidR="00276CE7" w:rsidRDefault="00276CE7" w:rsidP="00276CE7">
      <w:pPr>
        <w:pStyle w:val="Geenafstand"/>
        <w:ind w:left="360"/>
      </w:pPr>
      <w:r>
        <w:t>(nog doorlezen: starre lonen veroorzaken werkloosheid)</w:t>
      </w:r>
    </w:p>
    <w:p w:rsidR="00276CE7" w:rsidRDefault="00276CE7" w:rsidP="00276CE7">
      <w:pPr>
        <w:pStyle w:val="Geenafstand"/>
        <w:ind w:left="360"/>
      </w:pPr>
    </w:p>
    <w:p w:rsidR="00276CE7" w:rsidRPr="00C016FC" w:rsidRDefault="00276CE7" w:rsidP="00276CE7">
      <w:pPr>
        <w:pStyle w:val="Geenafstand"/>
        <w:ind w:left="360"/>
        <w:rPr>
          <w:b/>
        </w:rPr>
      </w:pPr>
      <w:r w:rsidRPr="00407711">
        <w:rPr>
          <w:b/>
        </w:rPr>
        <w:t>22.4</w:t>
      </w:r>
    </w:p>
    <w:p w:rsidR="00276CE7" w:rsidRDefault="00276CE7" w:rsidP="00276CE7">
      <w:pPr>
        <w:pStyle w:val="Geenafstand"/>
        <w:ind w:left="360"/>
      </w:pPr>
      <w:r>
        <w:t xml:space="preserve">Een dergelijk beleid wordt wel </w:t>
      </w:r>
      <w:r w:rsidRPr="00C016FC">
        <w:rPr>
          <w:b/>
        </w:rPr>
        <w:t>anti-cyclische conjunctuurpolitiek</w:t>
      </w:r>
      <w:r>
        <w:t xml:space="preserve"> genoemd. De overheid voert dan een beleid dat tegen de conjunctuurcyclus ingaat. </w:t>
      </w:r>
    </w:p>
    <w:p w:rsidR="00276CE7" w:rsidRDefault="00276CE7" w:rsidP="00276CE7">
      <w:pPr>
        <w:pStyle w:val="Geenafstand"/>
        <w:ind w:left="360"/>
      </w:pPr>
    </w:p>
    <w:p w:rsidR="00276CE7" w:rsidRPr="00C016FC" w:rsidRDefault="00276CE7" w:rsidP="00276CE7">
      <w:pPr>
        <w:pStyle w:val="Geenafstand"/>
        <w:ind w:left="360"/>
        <w:rPr>
          <w:b/>
        </w:rPr>
      </w:pPr>
      <w:r w:rsidRPr="00C016FC">
        <w:rPr>
          <w:b/>
        </w:rPr>
        <w:t>Sturing macro-economische vraag:</w:t>
      </w:r>
    </w:p>
    <w:p w:rsidR="00276CE7" w:rsidRPr="00C016FC" w:rsidRDefault="00276CE7" w:rsidP="00276CE7">
      <w:pPr>
        <w:pStyle w:val="Geenafstand"/>
        <w:ind w:left="360"/>
      </w:pPr>
      <w:r w:rsidRPr="00C016FC">
        <w:t xml:space="preserve">Doel: </w:t>
      </w:r>
    </w:p>
    <w:p w:rsidR="00276CE7" w:rsidRPr="00C016FC" w:rsidRDefault="00276CE7" w:rsidP="00276CE7">
      <w:pPr>
        <w:pStyle w:val="Geenafstand"/>
        <w:ind w:left="360"/>
      </w:pPr>
      <w:r w:rsidRPr="00C016FC">
        <w:t xml:space="preserve">Korte termijn:   </w:t>
      </w:r>
      <w:r w:rsidRPr="00C016FC">
        <w:sym w:font="Wingdings" w:char="F0E0"/>
      </w:r>
      <w:r w:rsidRPr="00C016FC">
        <w:t xml:space="preserve"> conjunctuur zo dicht mogelijk bij de trend brengen  (MEV)</w:t>
      </w:r>
    </w:p>
    <w:p w:rsidR="00276CE7" w:rsidRDefault="00276CE7" w:rsidP="00276CE7">
      <w:pPr>
        <w:pStyle w:val="Geenafstand"/>
        <w:ind w:left="360"/>
      </w:pPr>
      <w:r w:rsidRPr="00C016FC">
        <w:t xml:space="preserve">Lange termijn: </w:t>
      </w:r>
      <w:r w:rsidRPr="00C016FC">
        <w:sym w:font="Wingdings" w:char="F0E0"/>
      </w:r>
      <w:r w:rsidRPr="00C016FC">
        <w:t xml:space="preserve">  economische groei/trend gericht op stabiele groei (MEA)</w:t>
      </w:r>
    </w:p>
    <w:p w:rsidR="00276CE7" w:rsidRDefault="00276CE7" w:rsidP="00276CE7">
      <w:pPr>
        <w:pStyle w:val="Geenafstand"/>
        <w:ind w:left="360"/>
      </w:pPr>
    </w:p>
    <w:p w:rsidR="00276CE7" w:rsidRPr="00C016FC" w:rsidRDefault="00276CE7" w:rsidP="00276CE7">
      <w:pPr>
        <w:pStyle w:val="Geenafstand"/>
        <w:ind w:left="360"/>
      </w:pPr>
    </w:p>
    <w:p w:rsidR="00276CE7" w:rsidRDefault="00276CE7" w:rsidP="00276CE7">
      <w:pPr>
        <w:pStyle w:val="Geenafstand"/>
        <w:ind w:left="360"/>
      </w:pPr>
      <w:r>
        <w:rPr>
          <w:noProof/>
        </w:rPr>
        <w:drawing>
          <wp:anchor distT="0" distB="0" distL="114300" distR="114300" simplePos="0" relativeHeight="251663360" behindDoc="1" locked="0" layoutInCell="1" allowOverlap="1" wp14:anchorId="5D0A83AF" wp14:editId="776AB74C">
            <wp:simplePos x="0" y="0"/>
            <wp:positionH relativeFrom="column">
              <wp:posOffset>119380</wp:posOffset>
            </wp:positionH>
            <wp:positionV relativeFrom="paragraph">
              <wp:posOffset>308610</wp:posOffset>
            </wp:positionV>
            <wp:extent cx="4999355" cy="280416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9355" cy="2804160"/>
                    </a:xfrm>
                    <a:prstGeom prst="rect">
                      <a:avLst/>
                    </a:prstGeom>
                    <a:noFill/>
                  </pic:spPr>
                </pic:pic>
              </a:graphicData>
            </a:graphic>
          </wp:anchor>
        </w:drawing>
      </w:r>
    </w:p>
    <w:p w:rsidR="00276CE7" w:rsidRDefault="00276CE7" w:rsidP="00276CE7">
      <w:pPr>
        <w:pStyle w:val="Geenafstand"/>
        <w:ind w:left="360"/>
      </w:pPr>
    </w:p>
    <w:p w:rsidR="00276CE7" w:rsidRDefault="00276CE7" w:rsidP="00276CE7">
      <w:pPr>
        <w:pStyle w:val="Geenafstand"/>
      </w:pPr>
    </w:p>
    <w:p w:rsidR="00276CE7" w:rsidRDefault="00276CE7" w:rsidP="00276CE7">
      <w:pPr>
        <w:pStyle w:val="Geenafstand"/>
        <w:ind w:left="360"/>
      </w:pPr>
    </w:p>
    <w:p w:rsidR="00276CE7" w:rsidRPr="00C016FC" w:rsidRDefault="00276CE7" w:rsidP="00276CE7">
      <w:pPr>
        <w:pStyle w:val="Geenafstand"/>
        <w:ind w:left="360"/>
      </w:pPr>
      <w:r w:rsidRPr="00C016FC">
        <w:t>Anticyclisch beleid werkt niet:</w:t>
      </w:r>
    </w:p>
    <w:p w:rsidR="00276CE7" w:rsidRPr="00C016FC" w:rsidRDefault="00276CE7" w:rsidP="00276CE7">
      <w:pPr>
        <w:pStyle w:val="Geenafstand"/>
        <w:ind w:left="360"/>
      </w:pPr>
      <w:r w:rsidRPr="00C016FC">
        <w:t>1</w:t>
      </w:r>
      <w:r w:rsidRPr="00C016FC">
        <w:sym w:font="Wingdings" w:char="F0E0"/>
      </w:r>
      <w:r w:rsidRPr="00C016FC">
        <w:t xml:space="preserve"> timing</w:t>
      </w:r>
    </w:p>
    <w:p w:rsidR="00276CE7" w:rsidRPr="00C016FC" w:rsidRDefault="00276CE7" w:rsidP="00276CE7">
      <w:pPr>
        <w:pStyle w:val="Geenafstand"/>
        <w:ind w:left="360"/>
      </w:pPr>
      <w:r w:rsidRPr="00C016FC">
        <w:t>2</w:t>
      </w:r>
      <w:r w:rsidRPr="00C016FC">
        <w:sym w:font="Wingdings" w:char="F0E0"/>
      </w:r>
      <w:r w:rsidRPr="00C016FC">
        <w:t xml:space="preserve"> politieke haalbaarheid</w:t>
      </w:r>
    </w:p>
    <w:p w:rsidR="00276CE7" w:rsidRDefault="00276CE7" w:rsidP="00276CE7">
      <w:pPr>
        <w:pStyle w:val="Geenafstand"/>
        <w:ind w:left="360"/>
      </w:pPr>
      <w:r w:rsidRPr="00C016FC">
        <w:t>3</w:t>
      </w:r>
      <w:r w:rsidRPr="00C016FC">
        <w:sym w:font="Wingdings" w:char="F0E0"/>
      </w:r>
      <w:r w:rsidRPr="00C016FC">
        <w:t xml:space="preserve"> open economie</w:t>
      </w:r>
    </w:p>
    <w:p w:rsidR="00276CE7" w:rsidRDefault="00276CE7" w:rsidP="00276CE7">
      <w:pPr>
        <w:pStyle w:val="Geenafstand"/>
        <w:ind w:left="360"/>
      </w:pPr>
    </w:p>
    <w:p w:rsidR="00276CE7" w:rsidRPr="00C016FC" w:rsidRDefault="00276CE7" w:rsidP="00276CE7">
      <w:pPr>
        <w:pStyle w:val="Geenafstand"/>
        <w:ind w:left="360"/>
      </w:pPr>
      <w:r>
        <w:t xml:space="preserve">Ingebouwde </w:t>
      </w:r>
      <w:r w:rsidRPr="00C016FC">
        <w:t>stabilisatoren:</w:t>
      </w:r>
    </w:p>
    <w:p w:rsidR="00276CE7" w:rsidRPr="00C016FC" w:rsidRDefault="00276CE7" w:rsidP="00276CE7">
      <w:pPr>
        <w:pStyle w:val="Geenafstand"/>
        <w:ind w:left="360"/>
      </w:pPr>
      <w:r w:rsidRPr="00C016FC">
        <w:t>1</w:t>
      </w:r>
      <w:r w:rsidRPr="00C016FC">
        <w:sym w:font="Wingdings" w:char="F0E0"/>
      </w:r>
      <w:r w:rsidRPr="00C016FC">
        <w:t xml:space="preserve"> inkomensoverdrachten</w:t>
      </w:r>
    </w:p>
    <w:p w:rsidR="00276CE7" w:rsidRPr="00C016FC" w:rsidRDefault="00276CE7" w:rsidP="00276CE7">
      <w:pPr>
        <w:pStyle w:val="Geenafstand"/>
        <w:ind w:left="360"/>
      </w:pPr>
      <w:r w:rsidRPr="00C016FC">
        <w:t>2</w:t>
      </w:r>
      <w:r w:rsidRPr="00C016FC">
        <w:sym w:font="Wingdings" w:char="F0E0"/>
      </w:r>
      <w:r w:rsidRPr="00C016FC">
        <w:t xml:space="preserve"> minimumloon</w:t>
      </w:r>
    </w:p>
    <w:p w:rsidR="00276CE7" w:rsidRDefault="00276CE7" w:rsidP="00276CE7">
      <w:pPr>
        <w:pStyle w:val="Geenafstand"/>
        <w:ind w:left="360"/>
      </w:pPr>
      <w:r w:rsidRPr="00C016FC">
        <w:t>3</w:t>
      </w:r>
      <w:r w:rsidRPr="00C016FC">
        <w:sym w:font="Wingdings" w:char="F0E0"/>
      </w:r>
      <w:r w:rsidRPr="00C016FC">
        <w:t xml:space="preserve"> progressieve belastingen</w:t>
      </w:r>
    </w:p>
    <w:p w:rsidR="00276CE7" w:rsidRDefault="00276CE7" w:rsidP="00276CE7">
      <w:pPr>
        <w:pStyle w:val="Geenafstand"/>
        <w:ind w:left="360"/>
      </w:pPr>
    </w:p>
    <w:p w:rsidR="00276CE7" w:rsidRPr="00C016FC" w:rsidRDefault="00276CE7" w:rsidP="00276CE7">
      <w:pPr>
        <w:pStyle w:val="Geenafstand"/>
        <w:ind w:left="360"/>
        <w:rPr>
          <w:b/>
        </w:rPr>
      </w:pPr>
      <w:r w:rsidRPr="00C016FC">
        <w:rPr>
          <w:b/>
        </w:rPr>
        <w:t>23.1</w:t>
      </w:r>
    </w:p>
    <w:p w:rsidR="00276CE7" w:rsidRDefault="00276CE7" w:rsidP="00276CE7">
      <w:pPr>
        <w:pStyle w:val="Geenafstand"/>
        <w:ind w:left="360"/>
      </w:pPr>
      <w:r w:rsidRPr="0083227D">
        <w:rPr>
          <w:b/>
        </w:rPr>
        <w:t>Verkeersvergelijking:</w:t>
      </w:r>
      <w:r>
        <w:t xml:space="preserve"> vergelijking van econoom Irving Fisher waarmee hij beschreef welke invloed een veranderding van de geldhoeveelheid op de productie en de prijzen kon hebben.</w:t>
      </w:r>
    </w:p>
    <w:p w:rsidR="00276CE7" w:rsidRDefault="00276CE7" w:rsidP="00276CE7">
      <w:pPr>
        <w:pStyle w:val="Geenafstand"/>
        <w:ind w:left="360"/>
      </w:pPr>
      <w:r w:rsidRPr="0083227D">
        <w:rPr>
          <w:b/>
        </w:rPr>
        <w:t>Maatschappelijke geldhoeveelheid</w:t>
      </w:r>
      <w:r>
        <w:t xml:space="preserve">: </w:t>
      </w:r>
      <w:r w:rsidRPr="0083227D">
        <w:t>Totale chartale en girale geld, in handen van niet geldscheppende instellingen</w:t>
      </w:r>
      <w:r>
        <w:t>.</w:t>
      </w:r>
    </w:p>
    <w:p w:rsidR="00276CE7" w:rsidRDefault="00276CE7" w:rsidP="00276CE7">
      <w:pPr>
        <w:pStyle w:val="Geenafstand"/>
        <w:ind w:left="360"/>
      </w:pPr>
      <w:r w:rsidRPr="0083227D">
        <w:rPr>
          <w:b/>
        </w:rPr>
        <w:t>Geldschepping /(vernietiging)</w:t>
      </w:r>
      <w:r>
        <w:rPr>
          <w:b/>
        </w:rPr>
        <w:t xml:space="preserve">: </w:t>
      </w:r>
      <w:r w:rsidRPr="0083227D">
        <w:t>verandering van maatschappelijke geldhoeveelheid</w:t>
      </w:r>
      <w:r w:rsidRPr="0083227D">
        <w:rPr>
          <w:b/>
        </w:rPr>
        <w:t xml:space="preserve"> </w:t>
      </w:r>
      <w:r>
        <w:rPr>
          <w:b/>
        </w:rPr>
        <w:t>(</w:t>
      </w:r>
      <w:r w:rsidRPr="0083227D">
        <w:t>ECB bepaalt volume</w:t>
      </w:r>
      <w:r>
        <w:t>)</w:t>
      </w:r>
    </w:p>
    <w:p w:rsidR="00276CE7" w:rsidRPr="0083227D" w:rsidRDefault="00276CE7" w:rsidP="00276CE7">
      <w:pPr>
        <w:pStyle w:val="Geenafstand"/>
        <w:ind w:left="360"/>
      </w:pPr>
      <w:r>
        <w:rPr>
          <w:b/>
        </w:rPr>
        <w:t>Omloopsnelheid van het geld</w:t>
      </w:r>
      <w:r w:rsidRPr="0083227D">
        <w:t>:</w:t>
      </w:r>
      <w:r>
        <w:t xml:space="preserve"> het aantal malen dat een euro per jaar gemiddeld van eigenaar verandert.</w:t>
      </w:r>
    </w:p>
    <w:p w:rsidR="00276CE7" w:rsidRPr="0083227D" w:rsidRDefault="00276CE7" w:rsidP="00276CE7">
      <w:pPr>
        <w:pStyle w:val="Geenafstand"/>
        <w:ind w:left="360"/>
        <w:rPr>
          <w:b/>
        </w:rPr>
      </w:pPr>
    </w:p>
    <w:p w:rsidR="00276CE7" w:rsidRDefault="00276CE7" w:rsidP="00276CE7">
      <w:pPr>
        <w:pStyle w:val="Geenafstand"/>
        <w:ind w:left="360"/>
      </w:pPr>
      <w:r w:rsidRPr="0083227D">
        <w:rPr>
          <w:b/>
        </w:rPr>
        <w:t>Verkeersvergelijking:</w:t>
      </w:r>
      <w:r>
        <w:t xml:space="preserve"> M x V = P x T</w:t>
      </w:r>
    </w:p>
    <w:p w:rsidR="00276CE7" w:rsidRDefault="00276CE7" w:rsidP="00276CE7">
      <w:pPr>
        <w:pStyle w:val="Geenafstand"/>
        <w:ind w:left="360"/>
      </w:pPr>
      <w:r>
        <w:t>M: de maatschappelijke geldhoeveelheid</w:t>
      </w:r>
    </w:p>
    <w:p w:rsidR="00276CE7" w:rsidRDefault="00276CE7" w:rsidP="00276CE7">
      <w:pPr>
        <w:pStyle w:val="Geenafstand"/>
        <w:ind w:left="360"/>
      </w:pPr>
      <w:r>
        <w:t>V: de omloopsnelheid van het geld</w:t>
      </w:r>
    </w:p>
    <w:p w:rsidR="00276CE7" w:rsidRDefault="00276CE7" w:rsidP="00276CE7">
      <w:pPr>
        <w:pStyle w:val="Geenafstand"/>
        <w:ind w:left="360"/>
      </w:pPr>
      <w:r>
        <w:t>P: het algemeen prijspeil</w:t>
      </w:r>
    </w:p>
    <w:p w:rsidR="00276CE7" w:rsidRDefault="00276CE7" w:rsidP="00276CE7">
      <w:pPr>
        <w:pStyle w:val="Geenafstand"/>
        <w:ind w:left="360"/>
      </w:pPr>
      <w:r>
        <w:t>T: het aantal transacties</w:t>
      </w:r>
    </w:p>
    <w:p w:rsidR="00276CE7" w:rsidRDefault="00276CE7" w:rsidP="00276CE7">
      <w:pPr>
        <w:pStyle w:val="Geenafstand"/>
        <w:ind w:left="360"/>
      </w:pPr>
    </w:p>
    <w:p w:rsidR="00276CE7" w:rsidRPr="0083227D" w:rsidRDefault="00276CE7" w:rsidP="00276CE7">
      <w:pPr>
        <w:pStyle w:val="Geenafstand"/>
        <w:ind w:left="360"/>
      </w:pPr>
    </w:p>
    <w:p w:rsidR="00276CE7" w:rsidRPr="0083227D" w:rsidRDefault="00276CE7" w:rsidP="00276CE7">
      <w:pPr>
        <w:pStyle w:val="Geenafstand"/>
        <w:ind w:left="360"/>
      </w:pPr>
      <w:r w:rsidRPr="0083227D">
        <w:rPr>
          <w:b/>
        </w:rPr>
        <w:t xml:space="preserve">Vraag: </w:t>
      </w:r>
      <w:r w:rsidRPr="0083227D">
        <w:t>Wat gebeurt er in een economie wanneer de maatschappelijke</w:t>
      </w:r>
      <w:r>
        <w:t xml:space="preserve"> </w:t>
      </w:r>
      <w:r w:rsidRPr="0083227D">
        <w:t>geldhoeveelheid stijgt met 5% en de omloopsnelheid van het geld blijft gelijk</w:t>
      </w:r>
      <w:r>
        <w:t>?</w:t>
      </w:r>
      <w:r w:rsidRPr="0083227D">
        <w:t xml:space="preserve"> Maak onderscheid tussen de lange en de korte termijn.</w:t>
      </w:r>
    </w:p>
    <w:p w:rsidR="00276CE7" w:rsidRPr="0083227D" w:rsidRDefault="00276CE7" w:rsidP="00276CE7">
      <w:pPr>
        <w:pStyle w:val="Geenafstand"/>
        <w:ind w:left="360"/>
        <w:rPr>
          <w:b/>
        </w:rPr>
      </w:pPr>
    </w:p>
    <w:p w:rsidR="00276CE7" w:rsidRPr="0083227D" w:rsidRDefault="00276CE7" w:rsidP="00276CE7">
      <w:pPr>
        <w:pStyle w:val="Geenafstand"/>
        <w:ind w:left="360"/>
      </w:pPr>
      <w:r w:rsidRPr="0083227D">
        <w:rPr>
          <w:b/>
        </w:rPr>
        <w:t xml:space="preserve">Antwoord: </w:t>
      </w:r>
      <w:r w:rsidRPr="0083227D">
        <w:t>Korte termijn: aantal transacties stijgt</w:t>
      </w:r>
    </w:p>
    <w:p w:rsidR="00276CE7" w:rsidRPr="0083227D" w:rsidRDefault="00276CE7" w:rsidP="00276CE7">
      <w:pPr>
        <w:pStyle w:val="Geenafstand"/>
        <w:ind w:left="360"/>
      </w:pPr>
      <w:r w:rsidRPr="0083227D">
        <w:t xml:space="preserve">                  </w:t>
      </w:r>
      <w:r>
        <w:t xml:space="preserve">   </w:t>
      </w:r>
      <w:r w:rsidRPr="0083227D">
        <w:t>Lange termijn: algemeen prijspeil stijgt</w:t>
      </w:r>
    </w:p>
    <w:p w:rsidR="00276CE7" w:rsidRPr="0083227D" w:rsidRDefault="00276CE7" w:rsidP="00276CE7">
      <w:pPr>
        <w:pStyle w:val="Geenafstand"/>
        <w:ind w:left="360"/>
      </w:pPr>
      <w:r w:rsidRPr="0083227D">
        <w:t xml:space="preserve">                  </w:t>
      </w:r>
      <w:r>
        <w:t xml:space="preserve">  </w:t>
      </w:r>
      <w:r w:rsidRPr="0083227D">
        <w:t xml:space="preserve"> In de praktijk: beide stijgen, waarbij het product van de stijgingen 5 %  bedraagt </w:t>
      </w:r>
    </w:p>
    <w:p w:rsidR="00276CE7" w:rsidRDefault="00276CE7" w:rsidP="00276CE7">
      <w:pPr>
        <w:pStyle w:val="Geenafstand"/>
        <w:ind w:left="360"/>
        <w:rPr>
          <w:b/>
        </w:rPr>
      </w:pPr>
    </w:p>
    <w:p w:rsidR="00276CE7" w:rsidRPr="0083227D" w:rsidRDefault="00276CE7" w:rsidP="00276CE7">
      <w:pPr>
        <w:pStyle w:val="Geenafstand"/>
        <w:ind w:left="360"/>
        <w:rPr>
          <w:b/>
        </w:rPr>
      </w:pPr>
      <w:r w:rsidRPr="0083227D">
        <w:rPr>
          <w:b/>
        </w:rPr>
        <w:t>23.2</w:t>
      </w:r>
    </w:p>
    <w:p w:rsidR="00276CE7" w:rsidRDefault="00276CE7" w:rsidP="00276CE7">
      <w:pPr>
        <w:pStyle w:val="Geenafstand"/>
        <w:ind w:left="360"/>
      </w:pPr>
      <w:r w:rsidRPr="00AF798F">
        <w:rPr>
          <w:b/>
        </w:rPr>
        <w:t>Algemene banken:</w:t>
      </w:r>
      <w:r>
        <w:t xml:space="preserve"> banken die zich niet hebben gespecialiseerd in een bepaalde vorm van financiële dienstverlening. (zoals ING, Rabo en ABN AMRO) </w:t>
      </w:r>
    </w:p>
    <w:p w:rsidR="00276CE7" w:rsidRDefault="00276CE7" w:rsidP="00276CE7">
      <w:pPr>
        <w:pStyle w:val="Geenafstand"/>
        <w:ind w:left="360"/>
      </w:pPr>
    </w:p>
    <w:p w:rsidR="00276CE7" w:rsidRDefault="00276CE7" w:rsidP="00276CE7">
      <w:pPr>
        <w:pStyle w:val="Geenafstand"/>
        <w:ind w:left="360"/>
      </w:pPr>
      <w:r>
        <w:t xml:space="preserve">De hoofdtaak van de ECB is </w:t>
      </w:r>
      <w:r w:rsidRPr="00AF798F">
        <w:rPr>
          <w:b/>
        </w:rPr>
        <w:t>inflatiebestrijding.</w:t>
      </w:r>
      <w:r>
        <w:t xml:space="preserve"> Daarnaast heeft de ECB een aantal andere taken:</w:t>
      </w:r>
    </w:p>
    <w:p w:rsidR="00276CE7" w:rsidRDefault="00276CE7" w:rsidP="00276CE7">
      <w:pPr>
        <w:pStyle w:val="Geenafstand"/>
        <w:ind w:left="360"/>
      </w:pPr>
      <w:r>
        <w:t>-De ECB is de</w:t>
      </w:r>
      <w:r w:rsidRPr="00AF798F">
        <w:rPr>
          <w:i/>
        </w:rPr>
        <w:t xml:space="preserve"> bank van de banken</w:t>
      </w:r>
      <w:r>
        <w:rPr>
          <w:i/>
        </w:rPr>
        <w:t xml:space="preserve">. </w:t>
      </w:r>
      <w:r>
        <w:t>Alle banken hebben een rekening bij de centrale bank, die ze gebruiken om onderlinge betalingen te doen. Verder kunnen ze bij de centrale bank zo nodig geld lenen.</w:t>
      </w:r>
    </w:p>
    <w:p w:rsidR="00276CE7" w:rsidRDefault="00276CE7" w:rsidP="00276CE7">
      <w:pPr>
        <w:pStyle w:val="Geenafstand"/>
        <w:ind w:left="360"/>
      </w:pPr>
      <w:r>
        <w:t xml:space="preserve">-De ECB moet zorgen voor een goed </w:t>
      </w:r>
      <w:r w:rsidRPr="00AF798F">
        <w:rPr>
          <w:i/>
        </w:rPr>
        <w:t>functionerend betalingsverkeer</w:t>
      </w:r>
      <w:r>
        <w:t>. Dat betekent onder andere dat er voldoende munten en bankbiljetten in omloop moeten zijn.</w:t>
      </w:r>
    </w:p>
    <w:p w:rsidR="00276CE7" w:rsidRDefault="00276CE7" w:rsidP="00276CE7">
      <w:pPr>
        <w:pStyle w:val="Geenafstand"/>
        <w:ind w:left="360"/>
      </w:pPr>
      <w:r>
        <w:t xml:space="preserve">-De ECB houdt </w:t>
      </w:r>
      <w:r w:rsidRPr="008D5E44">
        <w:rPr>
          <w:i/>
        </w:rPr>
        <w:t>toezicht</w:t>
      </w:r>
      <w:r>
        <w:t xml:space="preserve"> op de algemene banken. Een gezond financieel stelsel in van groot belang voor een economie. Deze taak is gedelegeerd aan de nationale centrale banken.</w:t>
      </w:r>
    </w:p>
    <w:p w:rsidR="00276CE7" w:rsidRDefault="00276CE7" w:rsidP="00276CE7">
      <w:pPr>
        <w:pStyle w:val="Geenafstand"/>
        <w:ind w:left="360"/>
      </w:pPr>
    </w:p>
    <w:p w:rsidR="00276CE7" w:rsidRDefault="00276CE7" w:rsidP="00276CE7">
      <w:pPr>
        <w:pStyle w:val="Geenafstand"/>
        <w:ind w:left="360"/>
      </w:pPr>
    </w:p>
    <w:p w:rsidR="00276CE7" w:rsidRDefault="00276CE7" w:rsidP="00276CE7">
      <w:pPr>
        <w:pStyle w:val="Geenafstand"/>
        <w:ind w:left="360"/>
      </w:pPr>
    </w:p>
    <w:p w:rsidR="00276CE7" w:rsidRDefault="00276CE7" w:rsidP="00276CE7">
      <w:pPr>
        <w:pStyle w:val="Geenafstand"/>
        <w:ind w:left="360"/>
      </w:pPr>
      <w:r>
        <w:rPr>
          <w:noProof/>
        </w:rPr>
        <w:drawing>
          <wp:inline distT="0" distB="0" distL="0" distR="0" wp14:anchorId="5406DFEF" wp14:editId="26C9C172">
            <wp:extent cx="5523865" cy="320929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3865" cy="3209290"/>
                    </a:xfrm>
                    <a:prstGeom prst="rect">
                      <a:avLst/>
                    </a:prstGeom>
                    <a:noFill/>
                  </pic:spPr>
                </pic:pic>
              </a:graphicData>
            </a:graphic>
          </wp:inline>
        </w:drawing>
      </w:r>
    </w:p>
    <w:p w:rsidR="00276CE7" w:rsidRDefault="00276CE7" w:rsidP="00276CE7">
      <w:pPr>
        <w:pStyle w:val="Geenafstand"/>
        <w:ind w:left="360"/>
      </w:pPr>
      <w:r>
        <w:t>Monetair beleid:</w:t>
      </w:r>
    </w:p>
    <w:p w:rsidR="00276CE7" w:rsidRPr="008D5E44" w:rsidRDefault="00276CE7" w:rsidP="00276CE7">
      <w:pPr>
        <w:numPr>
          <w:ilvl w:val="0"/>
          <w:numId w:val="32"/>
        </w:numPr>
        <w:spacing w:after="0" w:line="240" w:lineRule="auto"/>
        <w:rPr>
          <w:rFonts w:eastAsia="Calibri" w:cstheme="minorHAnsi"/>
          <w:b/>
        </w:rPr>
      </w:pPr>
      <w:r w:rsidRPr="008D5E44">
        <w:rPr>
          <w:rFonts w:eastAsia="Calibri" w:cstheme="minorHAnsi"/>
        </w:rPr>
        <w:t xml:space="preserve">Beperking inflatie </w:t>
      </w:r>
      <w:r w:rsidRPr="008D5E44">
        <w:rPr>
          <w:rFonts w:eastAsia="Calibri" w:cstheme="minorHAnsi"/>
        </w:rPr>
        <w:sym w:font="Wingdings" w:char="F0E0"/>
      </w:r>
      <w:r w:rsidRPr="008D5E44">
        <w:rPr>
          <w:rFonts w:eastAsia="Calibri" w:cstheme="minorHAnsi"/>
        </w:rPr>
        <w:t xml:space="preserve">   omvang geldhoeveelheid</w:t>
      </w:r>
    </w:p>
    <w:p w:rsidR="00276CE7" w:rsidRPr="008D5E44" w:rsidRDefault="00276CE7" w:rsidP="00276CE7">
      <w:pPr>
        <w:spacing w:after="0" w:line="240" w:lineRule="auto"/>
        <w:ind w:left="720"/>
        <w:rPr>
          <w:rFonts w:eastAsia="Calibri" w:cstheme="minorHAnsi"/>
          <w:b/>
        </w:rPr>
      </w:pPr>
      <w:r w:rsidRPr="008D5E44">
        <w:rPr>
          <w:rFonts w:eastAsia="Calibri" w:cstheme="minorHAnsi"/>
        </w:rPr>
        <w:t xml:space="preserve">                             </w:t>
      </w:r>
      <w:r>
        <w:rPr>
          <w:rFonts w:eastAsia="Calibri" w:cstheme="minorHAnsi"/>
        </w:rPr>
        <w:t xml:space="preserve">    </w:t>
      </w:r>
      <w:r w:rsidRPr="008D5E44">
        <w:rPr>
          <w:rFonts w:eastAsia="Calibri" w:cstheme="minorHAnsi"/>
        </w:rPr>
        <w:sym w:font="Wingdings" w:char="F0E0"/>
      </w:r>
      <w:r w:rsidRPr="008D5E44">
        <w:rPr>
          <w:rFonts w:eastAsia="Calibri" w:cstheme="minorHAnsi"/>
        </w:rPr>
        <w:t xml:space="preserve">   hoogte rente</w:t>
      </w:r>
    </w:p>
    <w:p w:rsidR="00276CE7" w:rsidRDefault="00276CE7" w:rsidP="00276CE7">
      <w:pPr>
        <w:pStyle w:val="Geenafstand"/>
        <w:rPr>
          <w:b/>
        </w:rPr>
      </w:pPr>
      <w:r>
        <w:rPr>
          <w:b/>
        </w:rPr>
        <w:t>23.3</w:t>
      </w:r>
    </w:p>
    <w:p w:rsidR="00276CE7" w:rsidRDefault="00276CE7" w:rsidP="00276CE7">
      <w:pPr>
        <w:pStyle w:val="Geenafstand"/>
      </w:pPr>
      <w:r>
        <w:t xml:space="preserve">Een </w:t>
      </w:r>
      <w:r w:rsidRPr="008D5E44">
        <w:rPr>
          <w:b/>
        </w:rPr>
        <w:t>wisselkoers</w:t>
      </w:r>
      <w:r>
        <w:t xml:space="preserve"> is de prijs van de ene valuta uitgedrukt in een andere.</w:t>
      </w:r>
    </w:p>
    <w:p w:rsidR="00276CE7" w:rsidRDefault="00276CE7" w:rsidP="00276CE7">
      <w:pPr>
        <w:pStyle w:val="Geenafstand"/>
      </w:pPr>
      <w:r>
        <w:t xml:space="preserve">Een </w:t>
      </w:r>
      <w:r w:rsidRPr="008D5E44">
        <w:rPr>
          <w:b/>
        </w:rPr>
        <w:t xml:space="preserve">appreciatie </w:t>
      </w:r>
      <w:r>
        <w:t>is een waardestijging van een valuta ten opzichte van een andere valuta</w:t>
      </w:r>
    </w:p>
    <w:p w:rsidR="00276CE7" w:rsidRDefault="00276CE7" w:rsidP="00276CE7">
      <w:pPr>
        <w:pStyle w:val="Geenafstand"/>
      </w:pPr>
      <w:r>
        <w:t xml:space="preserve">Een </w:t>
      </w:r>
      <w:r w:rsidRPr="008D5E44">
        <w:rPr>
          <w:b/>
        </w:rPr>
        <w:t xml:space="preserve">depreciatie </w:t>
      </w:r>
      <w:r>
        <w:t>is een waardedaling van een valuta ten opzichte van een andere valuta</w:t>
      </w:r>
    </w:p>
    <w:p w:rsidR="00276CE7" w:rsidRDefault="00276CE7" w:rsidP="00276CE7">
      <w:pPr>
        <w:pStyle w:val="Geenafstand"/>
      </w:pPr>
    </w:p>
    <w:p w:rsidR="00276CE7" w:rsidRDefault="00276CE7" w:rsidP="00276CE7">
      <w:pPr>
        <w:pStyle w:val="Geenafstand"/>
      </w:pPr>
      <w:r>
        <w:t>(over het uitrekenen van valuta’s samenvatting penning bekijken)</w:t>
      </w:r>
    </w:p>
    <w:p w:rsidR="00276CE7" w:rsidRDefault="00276CE7" w:rsidP="00276CE7">
      <w:pPr>
        <w:pStyle w:val="Geenafstand"/>
      </w:pPr>
    </w:p>
    <w:p w:rsidR="00276CE7" w:rsidRDefault="00276CE7" w:rsidP="00276CE7">
      <w:pPr>
        <w:pStyle w:val="Geenafstand"/>
      </w:pPr>
      <w:r w:rsidRPr="00A0697C">
        <w:rPr>
          <w:b/>
        </w:rPr>
        <w:t>De betalingsbalans</w:t>
      </w:r>
      <w:r>
        <w:t xml:space="preserve"> bestaat uit twee hoofdonderdelen:</w:t>
      </w:r>
    </w:p>
    <w:p w:rsidR="00276CE7" w:rsidRDefault="00276CE7" w:rsidP="00276CE7">
      <w:pPr>
        <w:pStyle w:val="Geenafstand"/>
      </w:pPr>
      <w:r>
        <w:t>-De lopende rekening waarop onder meer export en import van goederen en diensten worden weergegeven.</w:t>
      </w:r>
    </w:p>
    <w:p w:rsidR="00276CE7" w:rsidRPr="008D5E44" w:rsidRDefault="00276CE7" w:rsidP="00276CE7">
      <w:pPr>
        <w:pStyle w:val="Geenafstand"/>
      </w:pPr>
      <w:r>
        <w:t>-De Financiële rekening waarop het grensoverschrijdend kapitaalverkeer wordt genoteerd. We spreken ook wel van een kapitaalexport en kapitaalimport (bedrijfsovernames, aandelen etc)</w:t>
      </w:r>
    </w:p>
    <w:p w:rsidR="00276CE7" w:rsidRDefault="00276CE7" w:rsidP="00276CE7">
      <w:pPr>
        <w:pStyle w:val="Geenafstand"/>
      </w:pPr>
    </w:p>
    <w:p w:rsidR="00276CE7" w:rsidRDefault="00276CE7" w:rsidP="00276CE7">
      <w:pPr>
        <w:pStyle w:val="Geenafstand"/>
      </w:pPr>
      <w:r>
        <w:t>Het aanbod van dollars daalt of de vraag naar dollars stijgt: de prijs van dollars stijgt</w:t>
      </w:r>
    </w:p>
    <w:p w:rsidR="00276CE7" w:rsidRPr="004D31E5" w:rsidRDefault="00276CE7" w:rsidP="00276CE7">
      <w:pPr>
        <w:pStyle w:val="Geenafstand"/>
      </w:pPr>
      <w:r>
        <w:t>Het aanbod van dollars stijgt of de vraag naar dollars daalt: de prijs van dollars zakt.</w:t>
      </w:r>
    </w:p>
    <w:p w:rsidR="00276CE7" w:rsidRDefault="00276CE7" w:rsidP="00276CE7">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000"/>
        <w:gridCol w:w="1938"/>
        <w:gridCol w:w="1730"/>
      </w:tblGrid>
      <w:tr w:rsidR="00276CE7" w:rsidRPr="00100650" w:rsidTr="00226C33">
        <w:tc>
          <w:tcPr>
            <w:tcW w:w="3158" w:type="dxa"/>
          </w:tcPr>
          <w:p w:rsidR="00276CE7" w:rsidRPr="00100650" w:rsidRDefault="00276CE7" w:rsidP="00226C33">
            <w:pPr>
              <w:pStyle w:val="Geenafstand"/>
            </w:pPr>
          </w:p>
        </w:tc>
        <w:tc>
          <w:tcPr>
            <w:tcW w:w="2000" w:type="dxa"/>
          </w:tcPr>
          <w:p w:rsidR="00276CE7" w:rsidRPr="00100650" w:rsidRDefault="00276CE7" w:rsidP="00226C33">
            <w:pPr>
              <w:pStyle w:val="Geenafstand"/>
            </w:pPr>
            <w:r w:rsidRPr="00100650">
              <w:t>Vraag naar dollars</w:t>
            </w:r>
          </w:p>
        </w:tc>
        <w:tc>
          <w:tcPr>
            <w:tcW w:w="1938" w:type="dxa"/>
          </w:tcPr>
          <w:p w:rsidR="00276CE7" w:rsidRPr="00100650" w:rsidRDefault="00276CE7" w:rsidP="00226C33">
            <w:pPr>
              <w:pStyle w:val="Geenafstand"/>
            </w:pPr>
            <w:r w:rsidRPr="00100650">
              <w:t>Aanbod van dollars</w:t>
            </w:r>
          </w:p>
        </w:tc>
        <w:tc>
          <w:tcPr>
            <w:tcW w:w="1730" w:type="dxa"/>
          </w:tcPr>
          <w:p w:rsidR="00276CE7" w:rsidRPr="00100650" w:rsidRDefault="00276CE7" w:rsidP="00226C33">
            <w:pPr>
              <w:pStyle w:val="Geenafstand"/>
            </w:pPr>
            <w:r w:rsidRPr="00100650">
              <w:t>dollarkoers</w:t>
            </w:r>
          </w:p>
        </w:tc>
      </w:tr>
      <w:tr w:rsidR="00276CE7" w:rsidRPr="00100650" w:rsidTr="00226C33">
        <w:tc>
          <w:tcPr>
            <w:tcW w:w="3158" w:type="dxa"/>
          </w:tcPr>
          <w:p w:rsidR="00276CE7" w:rsidRPr="00100650" w:rsidRDefault="00276CE7" w:rsidP="00226C33">
            <w:pPr>
              <w:pStyle w:val="Geenafstand"/>
            </w:pPr>
            <w:r w:rsidRPr="00100650">
              <w:t>EU import uit de VS</w:t>
            </w:r>
          </w:p>
        </w:tc>
        <w:tc>
          <w:tcPr>
            <w:tcW w:w="2000" w:type="dxa"/>
          </w:tcPr>
          <w:p w:rsidR="00276CE7" w:rsidRPr="00100650" w:rsidRDefault="00276CE7" w:rsidP="00226C33">
            <w:pPr>
              <w:pStyle w:val="Geenafstand"/>
            </w:pPr>
            <w:r w:rsidRPr="00100650">
              <w:t>stijgt</w:t>
            </w:r>
          </w:p>
        </w:tc>
        <w:tc>
          <w:tcPr>
            <w:tcW w:w="1938" w:type="dxa"/>
          </w:tcPr>
          <w:p w:rsidR="00276CE7" w:rsidRPr="00100650" w:rsidRDefault="00276CE7" w:rsidP="00226C33">
            <w:pPr>
              <w:pStyle w:val="Geenafstand"/>
            </w:pPr>
          </w:p>
        </w:tc>
        <w:tc>
          <w:tcPr>
            <w:tcW w:w="1730" w:type="dxa"/>
          </w:tcPr>
          <w:p w:rsidR="00276CE7" w:rsidRPr="00100650" w:rsidRDefault="00276CE7" w:rsidP="00226C33">
            <w:pPr>
              <w:pStyle w:val="Geenafstand"/>
            </w:pPr>
            <w:r w:rsidRPr="00100650">
              <w:t>apprecieert</w:t>
            </w:r>
          </w:p>
        </w:tc>
      </w:tr>
      <w:tr w:rsidR="00276CE7" w:rsidRPr="00100650" w:rsidTr="00226C33">
        <w:tc>
          <w:tcPr>
            <w:tcW w:w="3158" w:type="dxa"/>
          </w:tcPr>
          <w:p w:rsidR="00276CE7" w:rsidRPr="00100650" w:rsidRDefault="00276CE7" w:rsidP="00226C33">
            <w:pPr>
              <w:pStyle w:val="Geenafstand"/>
            </w:pPr>
            <w:r w:rsidRPr="00100650">
              <w:t>EU investeert  in VS</w:t>
            </w:r>
          </w:p>
        </w:tc>
        <w:tc>
          <w:tcPr>
            <w:tcW w:w="2000" w:type="dxa"/>
          </w:tcPr>
          <w:p w:rsidR="00276CE7" w:rsidRPr="00100650" w:rsidRDefault="00276CE7" w:rsidP="00226C33">
            <w:pPr>
              <w:pStyle w:val="Geenafstand"/>
            </w:pPr>
            <w:r w:rsidRPr="00100650">
              <w:t>stijgt</w:t>
            </w:r>
          </w:p>
        </w:tc>
        <w:tc>
          <w:tcPr>
            <w:tcW w:w="1938" w:type="dxa"/>
          </w:tcPr>
          <w:p w:rsidR="00276CE7" w:rsidRPr="00100650" w:rsidRDefault="00276CE7" w:rsidP="00226C33">
            <w:pPr>
              <w:pStyle w:val="Geenafstand"/>
            </w:pPr>
          </w:p>
        </w:tc>
        <w:tc>
          <w:tcPr>
            <w:tcW w:w="1730" w:type="dxa"/>
          </w:tcPr>
          <w:p w:rsidR="00276CE7" w:rsidRPr="00100650" w:rsidRDefault="00276CE7" w:rsidP="00226C33">
            <w:pPr>
              <w:pStyle w:val="Geenafstand"/>
            </w:pPr>
            <w:r w:rsidRPr="00100650">
              <w:t>apprecieert</w:t>
            </w:r>
          </w:p>
        </w:tc>
      </w:tr>
      <w:tr w:rsidR="00276CE7" w:rsidRPr="00100650" w:rsidTr="00226C33">
        <w:tc>
          <w:tcPr>
            <w:tcW w:w="3158" w:type="dxa"/>
          </w:tcPr>
          <w:p w:rsidR="00276CE7" w:rsidRPr="00100650" w:rsidRDefault="00276CE7" w:rsidP="00226C33">
            <w:pPr>
              <w:pStyle w:val="Geenafstand"/>
            </w:pPr>
            <w:r w:rsidRPr="00100650">
              <w:t>Amerikaan importeert uit Eu</w:t>
            </w:r>
          </w:p>
        </w:tc>
        <w:tc>
          <w:tcPr>
            <w:tcW w:w="2000" w:type="dxa"/>
          </w:tcPr>
          <w:p w:rsidR="00276CE7" w:rsidRPr="00100650" w:rsidRDefault="00276CE7" w:rsidP="00226C33">
            <w:pPr>
              <w:pStyle w:val="Geenafstand"/>
            </w:pPr>
          </w:p>
        </w:tc>
        <w:tc>
          <w:tcPr>
            <w:tcW w:w="1938" w:type="dxa"/>
          </w:tcPr>
          <w:p w:rsidR="00276CE7" w:rsidRPr="00100650" w:rsidRDefault="00276CE7" w:rsidP="00226C33">
            <w:pPr>
              <w:pStyle w:val="Geenafstand"/>
            </w:pPr>
            <w:r w:rsidRPr="00100650">
              <w:t>stijgt</w:t>
            </w:r>
          </w:p>
        </w:tc>
        <w:tc>
          <w:tcPr>
            <w:tcW w:w="1730" w:type="dxa"/>
          </w:tcPr>
          <w:p w:rsidR="00276CE7" w:rsidRPr="00100650" w:rsidRDefault="00276CE7" w:rsidP="00226C33">
            <w:pPr>
              <w:pStyle w:val="Geenafstand"/>
            </w:pPr>
            <w:r w:rsidRPr="00100650">
              <w:t>deprecieert</w:t>
            </w:r>
          </w:p>
        </w:tc>
      </w:tr>
      <w:tr w:rsidR="00276CE7" w:rsidRPr="00100650" w:rsidTr="00226C33">
        <w:tc>
          <w:tcPr>
            <w:tcW w:w="3158" w:type="dxa"/>
          </w:tcPr>
          <w:p w:rsidR="00276CE7" w:rsidRPr="00100650" w:rsidRDefault="00276CE7" w:rsidP="00226C33">
            <w:pPr>
              <w:pStyle w:val="Geenafstand"/>
            </w:pPr>
            <w:r w:rsidRPr="00100650">
              <w:t>Amerikaan investeert in Eu</w:t>
            </w:r>
          </w:p>
        </w:tc>
        <w:tc>
          <w:tcPr>
            <w:tcW w:w="2000" w:type="dxa"/>
          </w:tcPr>
          <w:p w:rsidR="00276CE7" w:rsidRPr="00100650" w:rsidRDefault="00276CE7" w:rsidP="00226C33">
            <w:pPr>
              <w:pStyle w:val="Geenafstand"/>
            </w:pPr>
          </w:p>
        </w:tc>
        <w:tc>
          <w:tcPr>
            <w:tcW w:w="1938" w:type="dxa"/>
          </w:tcPr>
          <w:p w:rsidR="00276CE7" w:rsidRPr="00100650" w:rsidRDefault="00276CE7" w:rsidP="00226C33">
            <w:pPr>
              <w:pStyle w:val="Geenafstand"/>
            </w:pPr>
            <w:r w:rsidRPr="00100650">
              <w:t>stijgt</w:t>
            </w:r>
          </w:p>
        </w:tc>
        <w:tc>
          <w:tcPr>
            <w:tcW w:w="1730" w:type="dxa"/>
          </w:tcPr>
          <w:p w:rsidR="00276CE7" w:rsidRPr="00100650" w:rsidRDefault="00276CE7" w:rsidP="00226C33">
            <w:pPr>
              <w:pStyle w:val="Geenafstand"/>
            </w:pPr>
            <w:r w:rsidRPr="00100650">
              <w:t>deprecieert</w:t>
            </w:r>
          </w:p>
        </w:tc>
      </w:tr>
    </w:tbl>
    <w:p w:rsidR="00276CE7" w:rsidRDefault="00276CE7" w:rsidP="00276CE7">
      <w:pPr>
        <w:pStyle w:val="Geenafstand"/>
      </w:pPr>
    </w:p>
    <w:p w:rsidR="00276CE7" w:rsidRDefault="00276CE7" w:rsidP="00276CE7">
      <w:pPr>
        <w:pStyle w:val="Geenafstand"/>
        <w:rPr>
          <w:b/>
        </w:rPr>
      </w:pPr>
      <w:r w:rsidRPr="00100650">
        <w:rPr>
          <w:b/>
        </w:rPr>
        <w:t>Verschuivingen van de vraag en/of de aanbodcurve</w:t>
      </w:r>
      <w:r>
        <w:rPr>
          <w:b/>
        </w:rPr>
        <w:t>:</w:t>
      </w:r>
    </w:p>
    <w:p w:rsidR="00276CE7" w:rsidRDefault="00276CE7" w:rsidP="00276CE7">
      <w:pPr>
        <w:pStyle w:val="Geenafstand"/>
      </w:pPr>
      <w:r>
        <w:rPr>
          <w:b/>
        </w:rPr>
        <w:t>-</w:t>
      </w:r>
      <w:r w:rsidRPr="00100650">
        <w:t>De</w:t>
      </w:r>
      <w:r>
        <w:rPr>
          <w:i/>
        </w:rPr>
        <w:t xml:space="preserve"> c</w:t>
      </w:r>
      <w:r w:rsidRPr="00100650">
        <w:rPr>
          <w:i/>
        </w:rPr>
        <w:t>oncurrentiepositie</w:t>
      </w:r>
      <w:r>
        <w:rPr>
          <w:i/>
        </w:rPr>
        <w:t xml:space="preserve"> </w:t>
      </w:r>
      <w:r>
        <w:t xml:space="preserve">van een land heeft betrekking op verschillende zaken. O.a. loonkosten, inflatie en arbeidsproductiviteit. </w:t>
      </w:r>
    </w:p>
    <w:p w:rsidR="00276CE7" w:rsidRDefault="00276CE7" w:rsidP="00276CE7">
      <w:pPr>
        <w:pStyle w:val="Geenafstand"/>
      </w:pPr>
      <w:r>
        <w:rPr>
          <w:b/>
        </w:rPr>
        <w:t>-</w:t>
      </w:r>
      <w:r>
        <w:t xml:space="preserve">De </w:t>
      </w:r>
      <w:r w:rsidRPr="00100650">
        <w:rPr>
          <w:i/>
        </w:rPr>
        <w:t>rentestand:</w:t>
      </w:r>
      <w:r>
        <w:t xml:space="preserve"> een land dat de (korte) rente verhoogt, kan te maken krijgen met een instroom van buitenlands kapitaal dat op zoek is naar een relatief hoog rendement. Daardoor zal de vraag naar de valuta van dat land toenemen. Een renteverlaging kan een uitstroom van kapitaal veroorzaken, waardoor het aanbod van de valuta van het betreffende land toeneemt.</w:t>
      </w:r>
    </w:p>
    <w:p w:rsidR="00276CE7" w:rsidRDefault="00276CE7" w:rsidP="00276CE7">
      <w:pPr>
        <w:pStyle w:val="Geenafstand"/>
      </w:pPr>
    </w:p>
    <w:p w:rsidR="00276CE7" w:rsidRPr="001C4FF6" w:rsidRDefault="00276CE7" w:rsidP="00276CE7">
      <w:pPr>
        <w:pStyle w:val="Geenafstand"/>
        <w:rPr>
          <w:b/>
        </w:rPr>
      </w:pPr>
      <w:r w:rsidRPr="001C4FF6">
        <w:rPr>
          <w:b/>
        </w:rPr>
        <w:t>23.4</w:t>
      </w:r>
    </w:p>
    <w:p w:rsidR="00276CE7" w:rsidRDefault="00276CE7" w:rsidP="00276CE7">
      <w:pPr>
        <w:pStyle w:val="Geenafstand"/>
      </w:pPr>
      <w:r>
        <w:t xml:space="preserve">Een </w:t>
      </w:r>
      <w:r w:rsidRPr="001C4FF6">
        <w:rPr>
          <w:b/>
        </w:rPr>
        <w:t>economische unie</w:t>
      </w:r>
      <w:r>
        <w:t xml:space="preserve"> kent één markt met een vrij verkeer van goederen, diensten en productiefactoren. De economische grenzen tussen lidstaten zijn dan vervallen. Verder is er een afstemming van het economisch beleid tussen de lidstaten.</w:t>
      </w:r>
    </w:p>
    <w:p w:rsidR="00276CE7" w:rsidRDefault="00276CE7" w:rsidP="00276CE7">
      <w:pPr>
        <w:pStyle w:val="Geenafstand"/>
      </w:pPr>
    </w:p>
    <w:p w:rsidR="00276CE7" w:rsidRDefault="00276CE7" w:rsidP="00276CE7">
      <w:pPr>
        <w:pStyle w:val="Geenafstand"/>
      </w:pPr>
      <w:r>
        <w:t xml:space="preserve">In een </w:t>
      </w:r>
      <w:r w:rsidRPr="001C4FF6">
        <w:rPr>
          <w:b/>
        </w:rPr>
        <w:t>monetaire unie</w:t>
      </w:r>
      <w:r>
        <w:t xml:space="preserve">, ook wel </w:t>
      </w:r>
      <w:r w:rsidRPr="001C4FF6">
        <w:rPr>
          <w:b/>
        </w:rPr>
        <w:t xml:space="preserve">muntunie </w:t>
      </w:r>
      <w:r>
        <w:t>genoemd, voeren de lidstaten een gemeenschappelijk monetair beleid. In zo’n geval kan men ervoor kiezen de onderlinge wisselkoersen in volstrekt vaste verhoudingen opzichte van elkaar ‘vast te pinnen’ een andere mogelijkheid – en daar heeft de EMU toe besloten – is het opgeven van de nationale valuta’s en het instellen van een nieuwe gemeenschappelijke munteenheid.</w:t>
      </w:r>
    </w:p>
    <w:p w:rsidR="00276CE7" w:rsidRDefault="00276CE7" w:rsidP="00276CE7">
      <w:pPr>
        <w:pStyle w:val="Geenafstand"/>
      </w:pPr>
    </w:p>
    <w:p w:rsidR="00276CE7" w:rsidRPr="001C4FF6" w:rsidRDefault="00276CE7" w:rsidP="00276CE7">
      <w:pPr>
        <w:pStyle w:val="Geenafstand"/>
        <w:numPr>
          <w:ilvl w:val="0"/>
          <w:numId w:val="33"/>
        </w:numPr>
        <w:rPr>
          <w:b/>
        </w:rPr>
      </w:pPr>
      <w:r w:rsidRPr="001C4FF6">
        <w:rPr>
          <w:b/>
        </w:rPr>
        <w:t>Motieven voor invoering van de euro:</w:t>
      </w:r>
    </w:p>
    <w:p w:rsidR="00276CE7" w:rsidRPr="001C4FF6" w:rsidRDefault="00276CE7" w:rsidP="00276CE7">
      <w:pPr>
        <w:pStyle w:val="Geenafstand"/>
        <w:numPr>
          <w:ilvl w:val="0"/>
          <w:numId w:val="34"/>
        </w:numPr>
      </w:pPr>
      <w:r w:rsidRPr="001C4FF6">
        <w:t>Politiek motief</w:t>
      </w:r>
    </w:p>
    <w:p w:rsidR="00276CE7" w:rsidRPr="001C4FF6" w:rsidRDefault="00276CE7" w:rsidP="00276CE7">
      <w:pPr>
        <w:pStyle w:val="Geenafstand"/>
        <w:numPr>
          <w:ilvl w:val="0"/>
          <w:numId w:val="34"/>
        </w:numPr>
      </w:pPr>
      <w:r w:rsidRPr="001C4FF6">
        <w:t>Vorming handelsblok tav oa Ameri</w:t>
      </w:r>
      <w:r>
        <w:t>k</w:t>
      </w:r>
      <w:r w:rsidRPr="001C4FF6">
        <w:t>a, Japan, China</w:t>
      </w:r>
    </w:p>
    <w:p w:rsidR="00276CE7" w:rsidRPr="001C4FF6" w:rsidRDefault="00276CE7" w:rsidP="00276CE7">
      <w:pPr>
        <w:pStyle w:val="Geenafstand"/>
        <w:numPr>
          <w:ilvl w:val="0"/>
          <w:numId w:val="34"/>
        </w:numPr>
      </w:pPr>
      <w:r w:rsidRPr="001C4FF6">
        <w:t>Verlaging transactiekosten</w:t>
      </w:r>
    </w:p>
    <w:p w:rsidR="00276CE7" w:rsidRPr="001C4FF6" w:rsidRDefault="00276CE7" w:rsidP="00276CE7">
      <w:pPr>
        <w:pStyle w:val="Geenafstand"/>
        <w:numPr>
          <w:ilvl w:val="0"/>
          <w:numId w:val="34"/>
        </w:numPr>
      </w:pPr>
      <w:r w:rsidRPr="001C4FF6">
        <w:t>Toename prijstransparantie</w:t>
      </w:r>
    </w:p>
    <w:p w:rsidR="00276CE7" w:rsidRDefault="00276CE7" w:rsidP="00276CE7">
      <w:pPr>
        <w:pStyle w:val="Geenafstand"/>
        <w:numPr>
          <w:ilvl w:val="0"/>
          <w:numId w:val="34"/>
        </w:numPr>
      </w:pPr>
      <w:r w:rsidRPr="001C4FF6">
        <w:t>Toename onderlinge concurrentie</w:t>
      </w:r>
    </w:p>
    <w:p w:rsidR="00276CE7" w:rsidRDefault="00276CE7" w:rsidP="00276CE7">
      <w:pPr>
        <w:pStyle w:val="Geenafstand"/>
      </w:pPr>
    </w:p>
    <w:p w:rsidR="00276CE7" w:rsidRPr="001C4FF6" w:rsidRDefault="00276CE7" w:rsidP="00276CE7">
      <w:pPr>
        <w:pStyle w:val="Geenafstand"/>
        <w:numPr>
          <w:ilvl w:val="0"/>
          <w:numId w:val="33"/>
        </w:numPr>
        <w:rPr>
          <w:b/>
        </w:rPr>
      </w:pPr>
      <w:r w:rsidRPr="001C4FF6">
        <w:rPr>
          <w:b/>
        </w:rPr>
        <w:t>Convergentiecriteria ( criteria om toe te mogen treden tot de euro)</w:t>
      </w:r>
    </w:p>
    <w:p w:rsidR="00276CE7" w:rsidRPr="001C4FF6" w:rsidRDefault="00276CE7" w:rsidP="00276CE7">
      <w:pPr>
        <w:pStyle w:val="Geenafstand"/>
      </w:pPr>
    </w:p>
    <w:p w:rsidR="00276CE7" w:rsidRPr="001C4FF6" w:rsidRDefault="00276CE7" w:rsidP="00276CE7">
      <w:pPr>
        <w:pStyle w:val="Geenafstand"/>
        <w:numPr>
          <w:ilvl w:val="0"/>
          <w:numId w:val="35"/>
        </w:numPr>
      </w:pPr>
      <w:r w:rsidRPr="001C4FF6">
        <w:t>Overheidstekort maximaal 3% van het BBP</w:t>
      </w:r>
    </w:p>
    <w:p w:rsidR="00276CE7" w:rsidRPr="001C4FF6" w:rsidRDefault="00276CE7" w:rsidP="00276CE7">
      <w:pPr>
        <w:pStyle w:val="Geenafstand"/>
        <w:numPr>
          <w:ilvl w:val="0"/>
          <w:numId w:val="35"/>
        </w:numPr>
      </w:pPr>
      <w:r w:rsidRPr="001C4FF6">
        <w:t>Staatsschuld tenderen naar minder dan 60% van het BBP</w:t>
      </w:r>
    </w:p>
    <w:p w:rsidR="00276CE7" w:rsidRPr="001C4FF6" w:rsidRDefault="00276CE7" w:rsidP="00276CE7">
      <w:pPr>
        <w:pStyle w:val="Geenafstand"/>
        <w:numPr>
          <w:ilvl w:val="0"/>
          <w:numId w:val="35"/>
        </w:numPr>
      </w:pPr>
      <w:r w:rsidRPr="001C4FF6">
        <w:t>Inflatie voorschriften</w:t>
      </w:r>
    </w:p>
    <w:p w:rsidR="00276CE7" w:rsidRDefault="00276CE7" w:rsidP="00276CE7">
      <w:pPr>
        <w:pStyle w:val="Geenafstand"/>
        <w:numPr>
          <w:ilvl w:val="0"/>
          <w:numId w:val="35"/>
        </w:numPr>
      </w:pPr>
      <w:r w:rsidRPr="001C4FF6">
        <w:t>Rente voorschriften</w:t>
      </w:r>
    </w:p>
    <w:p w:rsidR="00276CE7" w:rsidRDefault="00276CE7" w:rsidP="00276CE7">
      <w:pPr>
        <w:pStyle w:val="Geenafstand"/>
      </w:pPr>
    </w:p>
    <w:p w:rsidR="00276CE7" w:rsidRDefault="00276CE7" w:rsidP="00276CE7">
      <w:pPr>
        <w:pStyle w:val="Geenafstand"/>
        <w:numPr>
          <w:ilvl w:val="0"/>
          <w:numId w:val="33"/>
        </w:numPr>
        <w:rPr>
          <w:b/>
        </w:rPr>
      </w:pPr>
      <w:r w:rsidRPr="00DA64B2">
        <w:rPr>
          <w:b/>
        </w:rPr>
        <w:t>Stabiliteits- en groeipact</w:t>
      </w:r>
    </w:p>
    <w:p w:rsidR="00276CE7" w:rsidRPr="00DA64B2" w:rsidRDefault="00276CE7" w:rsidP="00276CE7">
      <w:pPr>
        <w:pStyle w:val="Geenafstand"/>
        <w:ind w:left="360"/>
        <w:rPr>
          <w:b/>
        </w:rPr>
      </w:pPr>
      <w:r w:rsidRPr="00DA64B2">
        <w:t>Economische groei op de langere termijn door gezonde overheidsfinanciën door</w:t>
      </w:r>
      <w:r>
        <w:rPr>
          <w:b/>
        </w:rPr>
        <w:t xml:space="preserve"> </w:t>
      </w:r>
      <w:r>
        <w:t>c</w:t>
      </w:r>
      <w:r w:rsidRPr="00DA64B2">
        <w:t>ontinuering van de convergentiecriteria ook na toetreding.</w:t>
      </w:r>
    </w:p>
    <w:p w:rsidR="00276CE7" w:rsidRPr="00B71F21" w:rsidRDefault="00276CE7" w:rsidP="00B71F21">
      <w:pPr>
        <w:spacing w:after="0" w:line="240" w:lineRule="auto"/>
        <w:rPr>
          <w:rFonts w:ascii="Calibri" w:eastAsia="Calibri" w:hAnsi="Calibri" w:cs="Calibri"/>
        </w:rPr>
      </w:pPr>
      <w:bookmarkStart w:id="0" w:name="_GoBack"/>
      <w:bookmarkEnd w:id="0"/>
    </w:p>
    <w:p w:rsidR="00FF4DA7" w:rsidRPr="00FF4DA7" w:rsidRDefault="00FF4DA7" w:rsidP="00FF4DA7">
      <w:pPr>
        <w:spacing w:after="0" w:line="240" w:lineRule="auto"/>
        <w:rPr>
          <w:rFonts w:ascii="Calibri" w:eastAsia="Calibri" w:hAnsi="Calibri" w:cs="Calibri"/>
          <w:b/>
        </w:rPr>
      </w:pPr>
    </w:p>
    <w:p w:rsidR="00FF4DA7" w:rsidRPr="00FF4DA7" w:rsidRDefault="00FF4DA7" w:rsidP="00FF4DA7">
      <w:pPr>
        <w:spacing w:after="0" w:line="240" w:lineRule="auto"/>
        <w:rPr>
          <w:rFonts w:ascii="Calibri" w:eastAsia="Calibri" w:hAnsi="Calibri" w:cs="Calibri"/>
        </w:rPr>
      </w:pPr>
    </w:p>
    <w:p w:rsidR="00FF4DA7" w:rsidRPr="00FF4DA7" w:rsidRDefault="00FF4DA7">
      <w:pPr>
        <w:spacing w:after="0" w:line="240" w:lineRule="auto"/>
        <w:rPr>
          <w:rFonts w:ascii="Calibri" w:eastAsia="Calibri" w:hAnsi="Calibri" w:cs="Calibri"/>
        </w:rPr>
      </w:pPr>
    </w:p>
    <w:sectPr w:rsidR="00FF4DA7" w:rsidRPr="00FF4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570"/>
    <w:multiLevelType w:val="hybridMultilevel"/>
    <w:tmpl w:val="2508E57E"/>
    <w:lvl w:ilvl="0" w:tplc="82F6903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E576F"/>
    <w:multiLevelType w:val="hybridMultilevel"/>
    <w:tmpl w:val="E7C29540"/>
    <w:lvl w:ilvl="0" w:tplc="35E613DC">
      <w:start w:val="1"/>
      <w:numFmt w:val="bullet"/>
      <w:lvlText w:val="•"/>
      <w:lvlJc w:val="left"/>
      <w:pPr>
        <w:tabs>
          <w:tab w:val="num" w:pos="720"/>
        </w:tabs>
        <w:ind w:left="720" w:hanging="360"/>
      </w:pPr>
      <w:rPr>
        <w:rFonts w:ascii="Arial" w:hAnsi="Arial" w:hint="default"/>
      </w:rPr>
    </w:lvl>
    <w:lvl w:ilvl="1" w:tplc="1D861584" w:tentative="1">
      <w:start w:val="1"/>
      <w:numFmt w:val="bullet"/>
      <w:lvlText w:val="•"/>
      <w:lvlJc w:val="left"/>
      <w:pPr>
        <w:tabs>
          <w:tab w:val="num" w:pos="1440"/>
        </w:tabs>
        <w:ind w:left="1440" w:hanging="360"/>
      </w:pPr>
      <w:rPr>
        <w:rFonts w:ascii="Arial" w:hAnsi="Arial" w:hint="default"/>
      </w:rPr>
    </w:lvl>
    <w:lvl w:ilvl="2" w:tplc="EBDAC570" w:tentative="1">
      <w:start w:val="1"/>
      <w:numFmt w:val="bullet"/>
      <w:lvlText w:val="•"/>
      <w:lvlJc w:val="left"/>
      <w:pPr>
        <w:tabs>
          <w:tab w:val="num" w:pos="2160"/>
        </w:tabs>
        <w:ind w:left="2160" w:hanging="360"/>
      </w:pPr>
      <w:rPr>
        <w:rFonts w:ascii="Arial" w:hAnsi="Arial" w:hint="default"/>
      </w:rPr>
    </w:lvl>
    <w:lvl w:ilvl="3" w:tplc="094ABF7A" w:tentative="1">
      <w:start w:val="1"/>
      <w:numFmt w:val="bullet"/>
      <w:lvlText w:val="•"/>
      <w:lvlJc w:val="left"/>
      <w:pPr>
        <w:tabs>
          <w:tab w:val="num" w:pos="2880"/>
        </w:tabs>
        <w:ind w:left="2880" w:hanging="360"/>
      </w:pPr>
      <w:rPr>
        <w:rFonts w:ascii="Arial" w:hAnsi="Arial" w:hint="default"/>
      </w:rPr>
    </w:lvl>
    <w:lvl w:ilvl="4" w:tplc="27425420" w:tentative="1">
      <w:start w:val="1"/>
      <w:numFmt w:val="bullet"/>
      <w:lvlText w:val="•"/>
      <w:lvlJc w:val="left"/>
      <w:pPr>
        <w:tabs>
          <w:tab w:val="num" w:pos="3600"/>
        </w:tabs>
        <w:ind w:left="3600" w:hanging="360"/>
      </w:pPr>
      <w:rPr>
        <w:rFonts w:ascii="Arial" w:hAnsi="Arial" w:hint="default"/>
      </w:rPr>
    </w:lvl>
    <w:lvl w:ilvl="5" w:tplc="A0BE2484" w:tentative="1">
      <w:start w:val="1"/>
      <w:numFmt w:val="bullet"/>
      <w:lvlText w:val="•"/>
      <w:lvlJc w:val="left"/>
      <w:pPr>
        <w:tabs>
          <w:tab w:val="num" w:pos="4320"/>
        </w:tabs>
        <w:ind w:left="4320" w:hanging="360"/>
      </w:pPr>
      <w:rPr>
        <w:rFonts w:ascii="Arial" w:hAnsi="Arial" w:hint="default"/>
      </w:rPr>
    </w:lvl>
    <w:lvl w:ilvl="6" w:tplc="47C47F0C" w:tentative="1">
      <w:start w:val="1"/>
      <w:numFmt w:val="bullet"/>
      <w:lvlText w:val="•"/>
      <w:lvlJc w:val="left"/>
      <w:pPr>
        <w:tabs>
          <w:tab w:val="num" w:pos="5040"/>
        </w:tabs>
        <w:ind w:left="5040" w:hanging="360"/>
      </w:pPr>
      <w:rPr>
        <w:rFonts w:ascii="Arial" w:hAnsi="Arial" w:hint="default"/>
      </w:rPr>
    </w:lvl>
    <w:lvl w:ilvl="7" w:tplc="6E9A90AA" w:tentative="1">
      <w:start w:val="1"/>
      <w:numFmt w:val="bullet"/>
      <w:lvlText w:val="•"/>
      <w:lvlJc w:val="left"/>
      <w:pPr>
        <w:tabs>
          <w:tab w:val="num" w:pos="5760"/>
        </w:tabs>
        <w:ind w:left="5760" w:hanging="360"/>
      </w:pPr>
      <w:rPr>
        <w:rFonts w:ascii="Arial" w:hAnsi="Arial" w:hint="default"/>
      </w:rPr>
    </w:lvl>
    <w:lvl w:ilvl="8" w:tplc="4EF6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10D1C"/>
    <w:multiLevelType w:val="hybridMultilevel"/>
    <w:tmpl w:val="4F0E1E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28100E"/>
    <w:multiLevelType w:val="multilevel"/>
    <w:tmpl w:val="35627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71F20"/>
    <w:multiLevelType w:val="singleLevel"/>
    <w:tmpl w:val="7CDA5DDC"/>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C34056"/>
    <w:multiLevelType w:val="hybridMultilevel"/>
    <w:tmpl w:val="326E2D6C"/>
    <w:lvl w:ilvl="0" w:tplc="5950D4B2">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95B6D33"/>
    <w:multiLevelType w:val="hybridMultilevel"/>
    <w:tmpl w:val="86B4190C"/>
    <w:lvl w:ilvl="0" w:tplc="F7E8221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727D17"/>
    <w:multiLevelType w:val="hybridMultilevel"/>
    <w:tmpl w:val="975A0646"/>
    <w:lvl w:ilvl="0" w:tplc="1B7A68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7790FEE"/>
    <w:multiLevelType w:val="hybridMultilevel"/>
    <w:tmpl w:val="4D52C70A"/>
    <w:lvl w:ilvl="0" w:tplc="5020414C">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CF37E1"/>
    <w:multiLevelType w:val="multilevel"/>
    <w:tmpl w:val="F774C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50501"/>
    <w:multiLevelType w:val="hybridMultilevel"/>
    <w:tmpl w:val="AB7C55A8"/>
    <w:lvl w:ilvl="0" w:tplc="3EB0608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4C483E"/>
    <w:multiLevelType w:val="hybridMultilevel"/>
    <w:tmpl w:val="826CFF0C"/>
    <w:lvl w:ilvl="0" w:tplc="E4F2A0CE">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446A0B"/>
    <w:multiLevelType w:val="multilevel"/>
    <w:tmpl w:val="E116C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C42396"/>
    <w:multiLevelType w:val="multilevel"/>
    <w:tmpl w:val="BDFA9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C01AA"/>
    <w:multiLevelType w:val="hybridMultilevel"/>
    <w:tmpl w:val="C2EEDC50"/>
    <w:lvl w:ilvl="0" w:tplc="CBCE2D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C42B4F"/>
    <w:multiLevelType w:val="hybridMultilevel"/>
    <w:tmpl w:val="81D40AFC"/>
    <w:lvl w:ilvl="0" w:tplc="DAA6A78A">
      <w:start w:val="1"/>
      <w:numFmt w:val="bullet"/>
      <w:lvlText w:val="–"/>
      <w:lvlJc w:val="left"/>
      <w:pPr>
        <w:tabs>
          <w:tab w:val="num" w:pos="720"/>
        </w:tabs>
        <w:ind w:left="720" w:hanging="360"/>
      </w:pPr>
      <w:rPr>
        <w:rFonts w:ascii="Arial" w:hAnsi="Arial" w:hint="default"/>
      </w:rPr>
    </w:lvl>
    <w:lvl w:ilvl="1" w:tplc="C2BEB018">
      <w:start w:val="1"/>
      <w:numFmt w:val="bullet"/>
      <w:lvlText w:val="–"/>
      <w:lvlJc w:val="left"/>
      <w:pPr>
        <w:tabs>
          <w:tab w:val="num" w:pos="1440"/>
        </w:tabs>
        <w:ind w:left="1440" w:hanging="360"/>
      </w:pPr>
      <w:rPr>
        <w:rFonts w:ascii="Arial" w:hAnsi="Arial" w:hint="default"/>
      </w:rPr>
    </w:lvl>
    <w:lvl w:ilvl="2" w:tplc="25941876" w:tentative="1">
      <w:start w:val="1"/>
      <w:numFmt w:val="bullet"/>
      <w:lvlText w:val="–"/>
      <w:lvlJc w:val="left"/>
      <w:pPr>
        <w:tabs>
          <w:tab w:val="num" w:pos="2160"/>
        </w:tabs>
        <w:ind w:left="2160" w:hanging="360"/>
      </w:pPr>
      <w:rPr>
        <w:rFonts w:ascii="Arial" w:hAnsi="Arial" w:hint="default"/>
      </w:rPr>
    </w:lvl>
    <w:lvl w:ilvl="3" w:tplc="EF8089AA" w:tentative="1">
      <w:start w:val="1"/>
      <w:numFmt w:val="bullet"/>
      <w:lvlText w:val="–"/>
      <w:lvlJc w:val="left"/>
      <w:pPr>
        <w:tabs>
          <w:tab w:val="num" w:pos="2880"/>
        </w:tabs>
        <w:ind w:left="2880" w:hanging="360"/>
      </w:pPr>
      <w:rPr>
        <w:rFonts w:ascii="Arial" w:hAnsi="Arial" w:hint="default"/>
      </w:rPr>
    </w:lvl>
    <w:lvl w:ilvl="4" w:tplc="C96A7C0A" w:tentative="1">
      <w:start w:val="1"/>
      <w:numFmt w:val="bullet"/>
      <w:lvlText w:val="–"/>
      <w:lvlJc w:val="left"/>
      <w:pPr>
        <w:tabs>
          <w:tab w:val="num" w:pos="3600"/>
        </w:tabs>
        <w:ind w:left="3600" w:hanging="360"/>
      </w:pPr>
      <w:rPr>
        <w:rFonts w:ascii="Arial" w:hAnsi="Arial" w:hint="default"/>
      </w:rPr>
    </w:lvl>
    <w:lvl w:ilvl="5" w:tplc="EB40AEA6" w:tentative="1">
      <w:start w:val="1"/>
      <w:numFmt w:val="bullet"/>
      <w:lvlText w:val="–"/>
      <w:lvlJc w:val="left"/>
      <w:pPr>
        <w:tabs>
          <w:tab w:val="num" w:pos="4320"/>
        </w:tabs>
        <w:ind w:left="4320" w:hanging="360"/>
      </w:pPr>
      <w:rPr>
        <w:rFonts w:ascii="Arial" w:hAnsi="Arial" w:hint="default"/>
      </w:rPr>
    </w:lvl>
    <w:lvl w:ilvl="6" w:tplc="988EE5A0" w:tentative="1">
      <w:start w:val="1"/>
      <w:numFmt w:val="bullet"/>
      <w:lvlText w:val="–"/>
      <w:lvlJc w:val="left"/>
      <w:pPr>
        <w:tabs>
          <w:tab w:val="num" w:pos="5040"/>
        </w:tabs>
        <w:ind w:left="5040" w:hanging="360"/>
      </w:pPr>
      <w:rPr>
        <w:rFonts w:ascii="Arial" w:hAnsi="Arial" w:hint="default"/>
      </w:rPr>
    </w:lvl>
    <w:lvl w:ilvl="7" w:tplc="C1BCE7B0" w:tentative="1">
      <w:start w:val="1"/>
      <w:numFmt w:val="bullet"/>
      <w:lvlText w:val="–"/>
      <w:lvlJc w:val="left"/>
      <w:pPr>
        <w:tabs>
          <w:tab w:val="num" w:pos="5760"/>
        </w:tabs>
        <w:ind w:left="5760" w:hanging="360"/>
      </w:pPr>
      <w:rPr>
        <w:rFonts w:ascii="Arial" w:hAnsi="Arial" w:hint="default"/>
      </w:rPr>
    </w:lvl>
    <w:lvl w:ilvl="8" w:tplc="0AE425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CC778A"/>
    <w:multiLevelType w:val="multilevel"/>
    <w:tmpl w:val="8A822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AA0A86"/>
    <w:multiLevelType w:val="hybridMultilevel"/>
    <w:tmpl w:val="E594E086"/>
    <w:lvl w:ilvl="0" w:tplc="E61C661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D3C039B"/>
    <w:multiLevelType w:val="hybridMultilevel"/>
    <w:tmpl w:val="F2F64662"/>
    <w:lvl w:ilvl="0" w:tplc="EAFA23F0">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AB0730"/>
    <w:multiLevelType w:val="multilevel"/>
    <w:tmpl w:val="BA886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A46791"/>
    <w:multiLevelType w:val="hybridMultilevel"/>
    <w:tmpl w:val="60EA737E"/>
    <w:lvl w:ilvl="0" w:tplc="DE5E8150">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922142"/>
    <w:multiLevelType w:val="hybridMultilevel"/>
    <w:tmpl w:val="3FEEE8C6"/>
    <w:lvl w:ilvl="0" w:tplc="90C41A3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AB3B8E"/>
    <w:multiLevelType w:val="multilevel"/>
    <w:tmpl w:val="E62A7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7D29CE"/>
    <w:multiLevelType w:val="hybridMultilevel"/>
    <w:tmpl w:val="0B5ADC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5D3A4E"/>
    <w:multiLevelType w:val="multilevel"/>
    <w:tmpl w:val="22CC3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AE2E2C"/>
    <w:multiLevelType w:val="hybridMultilevel"/>
    <w:tmpl w:val="29A857FC"/>
    <w:lvl w:ilvl="0" w:tplc="4E42B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830EA4"/>
    <w:multiLevelType w:val="hybridMultilevel"/>
    <w:tmpl w:val="DF92950A"/>
    <w:lvl w:ilvl="0" w:tplc="86B8C3A4">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B72DE1"/>
    <w:multiLevelType w:val="hybridMultilevel"/>
    <w:tmpl w:val="63C88DD8"/>
    <w:lvl w:ilvl="0" w:tplc="90C41A3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FE295B"/>
    <w:multiLevelType w:val="multilevel"/>
    <w:tmpl w:val="A7B66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9E0E00"/>
    <w:multiLevelType w:val="hybridMultilevel"/>
    <w:tmpl w:val="91B8CC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9B61D4"/>
    <w:multiLevelType w:val="hybridMultilevel"/>
    <w:tmpl w:val="7806155A"/>
    <w:lvl w:ilvl="0" w:tplc="81622056">
      <w:start w:val="1"/>
      <w:numFmt w:val="bullet"/>
      <w:lvlText w:val="•"/>
      <w:lvlJc w:val="left"/>
      <w:pPr>
        <w:tabs>
          <w:tab w:val="num" w:pos="720"/>
        </w:tabs>
        <w:ind w:left="720" w:hanging="360"/>
      </w:pPr>
      <w:rPr>
        <w:rFonts w:ascii="Arial" w:hAnsi="Arial" w:hint="default"/>
      </w:rPr>
    </w:lvl>
    <w:lvl w:ilvl="1" w:tplc="E55C9F48" w:tentative="1">
      <w:start w:val="1"/>
      <w:numFmt w:val="bullet"/>
      <w:lvlText w:val="•"/>
      <w:lvlJc w:val="left"/>
      <w:pPr>
        <w:tabs>
          <w:tab w:val="num" w:pos="1440"/>
        </w:tabs>
        <w:ind w:left="1440" w:hanging="360"/>
      </w:pPr>
      <w:rPr>
        <w:rFonts w:ascii="Arial" w:hAnsi="Arial" w:hint="default"/>
      </w:rPr>
    </w:lvl>
    <w:lvl w:ilvl="2" w:tplc="0584E702" w:tentative="1">
      <w:start w:val="1"/>
      <w:numFmt w:val="bullet"/>
      <w:lvlText w:val="•"/>
      <w:lvlJc w:val="left"/>
      <w:pPr>
        <w:tabs>
          <w:tab w:val="num" w:pos="2160"/>
        </w:tabs>
        <w:ind w:left="2160" w:hanging="360"/>
      </w:pPr>
      <w:rPr>
        <w:rFonts w:ascii="Arial" w:hAnsi="Arial" w:hint="default"/>
      </w:rPr>
    </w:lvl>
    <w:lvl w:ilvl="3" w:tplc="D9D0A29A" w:tentative="1">
      <w:start w:val="1"/>
      <w:numFmt w:val="bullet"/>
      <w:lvlText w:val="•"/>
      <w:lvlJc w:val="left"/>
      <w:pPr>
        <w:tabs>
          <w:tab w:val="num" w:pos="2880"/>
        </w:tabs>
        <w:ind w:left="2880" w:hanging="360"/>
      </w:pPr>
      <w:rPr>
        <w:rFonts w:ascii="Arial" w:hAnsi="Arial" w:hint="default"/>
      </w:rPr>
    </w:lvl>
    <w:lvl w:ilvl="4" w:tplc="62BEB0CC" w:tentative="1">
      <w:start w:val="1"/>
      <w:numFmt w:val="bullet"/>
      <w:lvlText w:val="•"/>
      <w:lvlJc w:val="left"/>
      <w:pPr>
        <w:tabs>
          <w:tab w:val="num" w:pos="3600"/>
        </w:tabs>
        <w:ind w:left="3600" w:hanging="360"/>
      </w:pPr>
      <w:rPr>
        <w:rFonts w:ascii="Arial" w:hAnsi="Arial" w:hint="default"/>
      </w:rPr>
    </w:lvl>
    <w:lvl w:ilvl="5" w:tplc="11D68914" w:tentative="1">
      <w:start w:val="1"/>
      <w:numFmt w:val="bullet"/>
      <w:lvlText w:val="•"/>
      <w:lvlJc w:val="left"/>
      <w:pPr>
        <w:tabs>
          <w:tab w:val="num" w:pos="4320"/>
        </w:tabs>
        <w:ind w:left="4320" w:hanging="360"/>
      </w:pPr>
      <w:rPr>
        <w:rFonts w:ascii="Arial" w:hAnsi="Arial" w:hint="default"/>
      </w:rPr>
    </w:lvl>
    <w:lvl w:ilvl="6" w:tplc="5D48EA9C" w:tentative="1">
      <w:start w:val="1"/>
      <w:numFmt w:val="bullet"/>
      <w:lvlText w:val="•"/>
      <w:lvlJc w:val="left"/>
      <w:pPr>
        <w:tabs>
          <w:tab w:val="num" w:pos="5040"/>
        </w:tabs>
        <w:ind w:left="5040" w:hanging="360"/>
      </w:pPr>
      <w:rPr>
        <w:rFonts w:ascii="Arial" w:hAnsi="Arial" w:hint="default"/>
      </w:rPr>
    </w:lvl>
    <w:lvl w:ilvl="7" w:tplc="0E9851B8" w:tentative="1">
      <w:start w:val="1"/>
      <w:numFmt w:val="bullet"/>
      <w:lvlText w:val="•"/>
      <w:lvlJc w:val="left"/>
      <w:pPr>
        <w:tabs>
          <w:tab w:val="num" w:pos="5760"/>
        </w:tabs>
        <w:ind w:left="5760" w:hanging="360"/>
      </w:pPr>
      <w:rPr>
        <w:rFonts w:ascii="Arial" w:hAnsi="Arial" w:hint="default"/>
      </w:rPr>
    </w:lvl>
    <w:lvl w:ilvl="8" w:tplc="6D7EDE0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9"/>
  </w:num>
  <w:num w:numId="3">
    <w:abstractNumId w:val="9"/>
  </w:num>
  <w:num w:numId="4">
    <w:abstractNumId w:val="13"/>
  </w:num>
  <w:num w:numId="5">
    <w:abstractNumId w:val="12"/>
  </w:num>
  <w:num w:numId="6">
    <w:abstractNumId w:val="28"/>
  </w:num>
  <w:num w:numId="7">
    <w:abstractNumId w:val="16"/>
  </w:num>
  <w:num w:numId="8">
    <w:abstractNumId w:val="24"/>
  </w:num>
  <w:num w:numId="9">
    <w:abstractNumId w:val="3"/>
  </w:num>
  <w:num w:numId="10">
    <w:abstractNumId w:val="6"/>
  </w:num>
  <w:num w:numId="11">
    <w:abstractNumId w:val="25"/>
  </w:num>
  <w:num w:numId="12">
    <w:abstractNumId w:val="0"/>
  </w:num>
  <w:num w:numId="13">
    <w:abstractNumId w:val="27"/>
  </w:num>
  <w:num w:numId="14">
    <w:abstractNumId w:val="21"/>
  </w:num>
  <w:num w:numId="15">
    <w:abstractNumId w:val="10"/>
  </w:num>
  <w:num w:numId="16">
    <w:abstractNumId w:val="26"/>
  </w:num>
  <w:num w:numId="17">
    <w:abstractNumId w:val="20"/>
  </w:num>
  <w:num w:numId="18">
    <w:abstractNumId w:val="18"/>
  </w:num>
  <w:num w:numId="19">
    <w:abstractNumId w:val="8"/>
  </w:num>
  <w:num w:numId="20">
    <w:abstractNumId w:val="15"/>
  </w:num>
  <w:num w:numId="21">
    <w:abstractNumId w:val="1"/>
  </w:num>
  <w:num w:numId="22">
    <w:abstractNumId w:val="30"/>
  </w:num>
  <w:num w:numId="23">
    <w:abstractNumId w:val="14"/>
  </w:num>
  <w:num w:numId="24">
    <w:abstractNumId w:val="4"/>
  </w:num>
  <w:num w:numId="25">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2"/>
  </w:num>
  <w:num w:numId="30">
    <w:abstractNumId w:val="29"/>
  </w:num>
  <w:num w:numId="31">
    <w:abstractNumId w:val="23"/>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E"/>
    <w:rsid w:val="00034F7E"/>
    <w:rsid w:val="0019175C"/>
    <w:rsid w:val="002401FE"/>
    <w:rsid w:val="00276CE7"/>
    <w:rsid w:val="002951E8"/>
    <w:rsid w:val="002C6B67"/>
    <w:rsid w:val="00342795"/>
    <w:rsid w:val="00A2432A"/>
    <w:rsid w:val="00B71F21"/>
    <w:rsid w:val="00FF4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9"/>
        <o:r id="V:Rule4" type="connector" idref="#_x0000_s1030"/>
      </o:rules>
    </o:shapelayout>
  </w:shapeDefaults>
  <w:decimalSymbol w:val=","/>
  <w:listSeparator w:val=";"/>
  <w14:docId w14:val="3722AD2A"/>
  <w15:docId w15:val="{51CA2858-810B-4FA6-9D5B-B0333DEC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6B67"/>
    <w:pPr>
      <w:ind w:left="720"/>
      <w:contextualSpacing/>
    </w:pPr>
  </w:style>
  <w:style w:type="paragraph" w:styleId="Geenafstand">
    <w:name w:val="No Spacing"/>
    <w:uiPriority w:val="1"/>
    <w:qFormat/>
    <w:rsid w:val="00276CE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ogle.nl/url?sa=i&amp;rct=j&amp;q=&amp;esrc=s&amp;source=images&amp;cd=&amp;cad=rja&amp;uact=8&amp;ved=2ahUKEwjlvo_Jy4naAhVKbFAKHX21BPcQjRx6BAgAEAU&amp;url=https://www.economielokaal.nl/sociale-zekerheid-1/&amp;psig=AOvVaw1FVSvPRXFoAtFBsTp9rCjs&amp;ust=15221400152505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7189</Words>
  <Characters>39544</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Sarissa</dc:creator>
  <cp:lastModifiedBy>Sarissa</cp:lastModifiedBy>
  <cp:revision>2</cp:revision>
  <dcterms:created xsi:type="dcterms:W3CDTF">2018-05-13T19:07:00Z</dcterms:created>
  <dcterms:modified xsi:type="dcterms:W3CDTF">2018-05-13T19:07:00Z</dcterms:modified>
</cp:coreProperties>
</file>