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75" w:rsidRPr="0097043E" w:rsidRDefault="0097043E" w:rsidP="0097043E">
      <w:pPr>
        <w:pStyle w:val="Kop2"/>
        <w:rPr>
          <w:lang w:val="nl-NL"/>
        </w:rPr>
      </w:pPr>
      <w:r w:rsidRPr="0097043E">
        <w:rPr>
          <w:lang w:val="nl-NL"/>
        </w:rPr>
        <w:t>Wiskunde hoofdstuk 5</w:t>
      </w:r>
    </w:p>
    <w:p w:rsidR="0097043E" w:rsidRPr="0097043E" w:rsidRDefault="0097043E" w:rsidP="0097043E">
      <w:pPr>
        <w:rPr>
          <w:lang w:val="nl-NL"/>
        </w:rPr>
      </w:pPr>
      <w:r w:rsidRPr="0097043E">
        <w:rPr>
          <w:b/>
          <w:lang w:val="nl-NL"/>
        </w:rPr>
        <w:t xml:space="preserve">Mediaan: </w:t>
      </w:r>
      <w:r w:rsidRPr="0097043E">
        <w:rPr>
          <w:lang w:val="nl-NL"/>
        </w:rPr>
        <w:t>schrijf alle getallen in volgorde van grootte. Neem het middelste getal of het gemiddelde van de twee middelste getallen.</w:t>
      </w:r>
      <w:r w:rsidR="00A20747">
        <w:rPr>
          <w:lang w:val="nl-NL"/>
        </w:rPr>
        <w:t xml:space="preserve"> De relatieve cumulatieve frequentie is 50 procent.</w:t>
      </w:r>
    </w:p>
    <w:p w:rsidR="0097043E" w:rsidRPr="0097043E" w:rsidRDefault="00DD0D1A" w:rsidP="0097043E">
      <w:pPr>
        <w:rPr>
          <w:lang w:val="nl-NL"/>
        </w:rPr>
      </w:pPr>
      <w:r>
        <w:rPr>
          <w:rFonts w:ascii="Arial" w:hAnsi="Arial" w:cs="Arial"/>
          <w:noProof/>
          <w:sz w:val="20"/>
          <w:szCs w:val="20"/>
          <w:lang w:val="nl-NL" w:eastAsia="nl-NL"/>
        </w:rPr>
        <w:drawing>
          <wp:anchor distT="0" distB="0" distL="114300" distR="114300" simplePos="0" relativeHeight="251662336" behindDoc="1" locked="0" layoutInCell="1" allowOverlap="1" wp14:anchorId="1D0FC9B8" wp14:editId="01BA61F4">
            <wp:simplePos x="0" y="0"/>
            <wp:positionH relativeFrom="column">
              <wp:posOffset>3624580</wp:posOffset>
            </wp:positionH>
            <wp:positionV relativeFrom="paragraph">
              <wp:posOffset>76200</wp:posOffset>
            </wp:positionV>
            <wp:extent cx="2409825" cy="1254760"/>
            <wp:effectExtent l="0" t="0" r="9525" b="2540"/>
            <wp:wrapNone/>
            <wp:docPr id="6" name="Afbeelding 6" descr="Afbeeldingsresultaten voor staaf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ten voor staafdiagram"/>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55" r="3238"/>
                    <a:stretch/>
                  </pic:blipFill>
                  <pic:spPr bwMode="auto">
                    <a:xfrm>
                      <a:off x="0" y="0"/>
                      <a:ext cx="2409825" cy="1254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43E" w:rsidRPr="0097043E">
        <w:rPr>
          <w:b/>
          <w:lang w:val="nl-NL"/>
        </w:rPr>
        <w:t xml:space="preserve">Modus: </w:t>
      </w:r>
      <w:r w:rsidR="0097043E" w:rsidRPr="0097043E">
        <w:rPr>
          <w:lang w:val="nl-NL"/>
        </w:rPr>
        <w:t>Het waarnemingsgetal met de grootste frequentie.</w:t>
      </w:r>
    </w:p>
    <w:p w:rsidR="0097043E" w:rsidRPr="0097043E" w:rsidRDefault="0097043E" w:rsidP="0097043E">
      <w:pPr>
        <w:rPr>
          <w:lang w:val="nl-NL"/>
        </w:rPr>
      </w:pPr>
      <w:r w:rsidRPr="0097043E">
        <w:rPr>
          <w:b/>
          <w:lang w:val="nl-NL"/>
        </w:rPr>
        <w:t xml:space="preserve">Staafdiagram: </w:t>
      </w:r>
      <w:r w:rsidRPr="0097043E">
        <w:rPr>
          <w:lang w:val="nl-NL"/>
        </w:rPr>
        <w:t>staven los</w:t>
      </w:r>
      <w:r>
        <w:rPr>
          <w:lang w:val="nl-NL"/>
        </w:rPr>
        <w:t xml:space="preserve">. </w:t>
      </w:r>
    </w:p>
    <w:p w:rsidR="0097043E" w:rsidRDefault="0097043E" w:rsidP="0097043E">
      <w:pPr>
        <w:rPr>
          <w:lang w:val="nl-NL"/>
        </w:rPr>
      </w:pPr>
      <w:r w:rsidRPr="0097043E">
        <w:rPr>
          <w:b/>
          <w:lang w:val="nl-NL"/>
        </w:rPr>
        <w:t xml:space="preserve">Histogram: </w:t>
      </w:r>
      <w:r w:rsidRPr="0097043E">
        <w:rPr>
          <w:lang w:val="nl-NL"/>
        </w:rPr>
        <w:t>staven aan elkaar vast. Frequentie x aantal.</w:t>
      </w:r>
    </w:p>
    <w:p w:rsidR="00DD0D1A" w:rsidRDefault="00DD0D1A" w:rsidP="0097043E">
      <w:pPr>
        <w:rPr>
          <w:lang w:val="nl-NL"/>
        </w:rPr>
      </w:pPr>
      <w:r>
        <w:rPr>
          <w:rFonts w:ascii="Arial" w:hAnsi="Arial" w:cs="Arial"/>
          <w:noProof/>
          <w:sz w:val="20"/>
          <w:szCs w:val="20"/>
          <w:lang w:val="nl-NL" w:eastAsia="nl-NL"/>
        </w:rPr>
        <w:drawing>
          <wp:inline distT="0" distB="0" distL="0" distR="0" wp14:anchorId="2E1C9A16" wp14:editId="1A5006AD">
            <wp:extent cx="2628900" cy="2628900"/>
            <wp:effectExtent l="0" t="0" r="0" b="0"/>
            <wp:docPr id="5" name="Afbeelding 5" descr="Afbeeldingsresultaten voor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ten voor histo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DD0D1A" w:rsidRPr="0097043E" w:rsidRDefault="00DD0D1A" w:rsidP="0097043E">
      <w:pPr>
        <w:rPr>
          <w:lang w:val="nl-NL"/>
        </w:rPr>
      </w:pPr>
    </w:p>
    <w:p w:rsidR="00802FDE" w:rsidRDefault="00802FDE" w:rsidP="0097043E">
      <w:pPr>
        <w:rPr>
          <w:lang w:val="nl-NL"/>
        </w:rPr>
      </w:pPr>
      <w:r>
        <w:rPr>
          <w:rFonts w:ascii="Arial" w:hAnsi="Arial" w:cs="Arial"/>
          <w:noProof/>
          <w:sz w:val="20"/>
          <w:szCs w:val="20"/>
          <w:lang w:val="nl-NL" w:eastAsia="nl-NL"/>
        </w:rPr>
        <w:drawing>
          <wp:anchor distT="0" distB="0" distL="114300" distR="114300" simplePos="0" relativeHeight="251659264" behindDoc="1" locked="0" layoutInCell="1" allowOverlap="1" wp14:anchorId="0B1CD5AC" wp14:editId="6C3DCB26">
            <wp:simplePos x="0" y="0"/>
            <wp:positionH relativeFrom="column">
              <wp:posOffset>1500505</wp:posOffset>
            </wp:positionH>
            <wp:positionV relativeFrom="paragraph">
              <wp:posOffset>261620</wp:posOffset>
            </wp:positionV>
            <wp:extent cx="2962275" cy="1721322"/>
            <wp:effectExtent l="0" t="0" r="0" b="0"/>
            <wp:wrapNone/>
            <wp:docPr id="2" name="Afbeelding 2" descr="Afbeeldingsresultaten voor frequentiepolyg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frequentiepolyg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721322"/>
                    </a:xfrm>
                    <a:prstGeom prst="rect">
                      <a:avLst/>
                    </a:prstGeom>
                    <a:noFill/>
                    <a:ln>
                      <a:noFill/>
                    </a:ln>
                  </pic:spPr>
                </pic:pic>
              </a:graphicData>
            </a:graphic>
            <wp14:sizeRelH relativeFrom="page">
              <wp14:pctWidth>0</wp14:pctWidth>
            </wp14:sizeRelH>
            <wp14:sizeRelV relativeFrom="page">
              <wp14:pctHeight>0</wp14:pctHeight>
            </wp14:sizeRelV>
          </wp:anchor>
        </w:drawing>
      </w:r>
      <w:r w:rsidR="0097043E" w:rsidRPr="0097043E">
        <w:rPr>
          <w:b/>
          <w:lang w:val="nl-NL"/>
        </w:rPr>
        <w:t xml:space="preserve">Frequentiepolygoon: </w:t>
      </w:r>
      <w:r w:rsidR="0097043E" w:rsidRPr="0097043E">
        <w:rPr>
          <w:lang w:val="nl-NL"/>
        </w:rPr>
        <w:t>lijndiagram met begin-en eindpunt op de horizontale as. Frequentie x waarnemingsgetallen.</w:t>
      </w: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97043E" w:rsidRDefault="00802FDE" w:rsidP="0097043E">
      <w:pPr>
        <w:rPr>
          <w:lang w:val="nl-NL"/>
        </w:rPr>
      </w:pPr>
      <w:r>
        <w:rPr>
          <w:lang w:val="nl-NL"/>
        </w:rPr>
        <w:t xml:space="preserve"> </w:t>
      </w:r>
    </w:p>
    <w:p w:rsidR="0097043E" w:rsidRDefault="00802FDE" w:rsidP="0097043E">
      <w:pPr>
        <w:rPr>
          <w:lang w:val="nl-NL"/>
        </w:rPr>
      </w:pPr>
      <w:r>
        <w:rPr>
          <w:rFonts w:ascii="Arial" w:hAnsi="Arial" w:cs="Arial"/>
          <w:noProof/>
          <w:sz w:val="20"/>
          <w:szCs w:val="20"/>
          <w:lang w:val="nl-NL" w:eastAsia="nl-NL"/>
        </w:rPr>
        <w:drawing>
          <wp:anchor distT="0" distB="0" distL="114300" distR="114300" simplePos="0" relativeHeight="251660288" behindDoc="1" locked="0" layoutInCell="1" allowOverlap="1" wp14:anchorId="19A75C54" wp14:editId="448DCF2B">
            <wp:simplePos x="0" y="0"/>
            <wp:positionH relativeFrom="column">
              <wp:posOffset>-42545</wp:posOffset>
            </wp:positionH>
            <wp:positionV relativeFrom="paragraph">
              <wp:posOffset>226694</wp:posOffset>
            </wp:positionV>
            <wp:extent cx="1981200" cy="2249763"/>
            <wp:effectExtent l="0" t="0" r="0" b="0"/>
            <wp:wrapNone/>
            <wp:docPr id="3" name="Afbeelding 3" descr="Afbeeldingsresultaten voor stapel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stapeldiagra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495"/>
                    <a:stretch/>
                  </pic:blipFill>
                  <pic:spPr bwMode="auto">
                    <a:xfrm>
                      <a:off x="0" y="0"/>
                      <a:ext cx="1985085" cy="2254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43E">
        <w:rPr>
          <w:b/>
          <w:lang w:val="nl-NL"/>
        </w:rPr>
        <w:t xml:space="preserve">Samengesteld staafdiagram/stapeldiagram: </w:t>
      </w:r>
      <w:r w:rsidR="0097043E">
        <w:rPr>
          <w:lang w:val="nl-NL"/>
        </w:rPr>
        <w:t>percentages op elkaar gestapeld.</w:t>
      </w: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802FDE" w:rsidRDefault="00802FDE" w:rsidP="0097043E">
      <w:pPr>
        <w:rPr>
          <w:lang w:val="nl-NL"/>
        </w:rPr>
      </w:pPr>
    </w:p>
    <w:p w:rsidR="00DD0D1A" w:rsidRDefault="0097043E" w:rsidP="0097043E">
      <w:pPr>
        <w:rPr>
          <w:lang w:val="nl-NL"/>
        </w:rPr>
      </w:pPr>
      <w:r>
        <w:rPr>
          <w:b/>
          <w:lang w:val="nl-NL"/>
        </w:rPr>
        <w:lastRenderedPageBreak/>
        <w:t xml:space="preserve">Klassen: </w:t>
      </w:r>
      <w:r>
        <w:rPr>
          <w:lang w:val="nl-NL"/>
        </w:rPr>
        <w:t xml:space="preserve">je kunt aantallen onderverdelen in groepen: klassen. Je maakt dan een </w:t>
      </w:r>
      <w:r>
        <w:rPr>
          <w:b/>
          <w:lang w:val="nl-NL"/>
        </w:rPr>
        <w:t xml:space="preserve">klassenindeling. </w:t>
      </w:r>
      <w:r>
        <w:rPr>
          <w:lang w:val="nl-NL"/>
        </w:rPr>
        <w:t xml:space="preserve">Hiervan heb je zowel een linker- als een rechtergrens: de </w:t>
      </w:r>
      <w:r>
        <w:rPr>
          <w:b/>
          <w:lang w:val="nl-NL"/>
        </w:rPr>
        <w:t xml:space="preserve">klassengrenzen. </w:t>
      </w:r>
      <w:r>
        <w:rPr>
          <w:lang w:val="nl-NL"/>
        </w:rPr>
        <w:t xml:space="preserve">De afstand tussen deze twee is de </w:t>
      </w:r>
      <w:r>
        <w:rPr>
          <w:b/>
          <w:lang w:val="nl-NL"/>
        </w:rPr>
        <w:t xml:space="preserve">klassenbreedte. </w:t>
      </w:r>
      <w:r>
        <w:rPr>
          <w:lang w:val="nl-NL"/>
        </w:rPr>
        <w:t xml:space="preserve">Alle klassen moeten dezelfde klassenbreedte hebben, en er moeten zo’n </w:t>
      </w:r>
    </w:p>
    <w:p w:rsidR="0097043E" w:rsidRDefault="0097043E" w:rsidP="0097043E">
      <w:pPr>
        <w:rPr>
          <w:lang w:val="nl-NL"/>
        </w:rPr>
      </w:pPr>
      <w:r>
        <w:rPr>
          <w:lang w:val="nl-NL"/>
        </w:rPr>
        <w:t>5 tot 10 klassen zijn.</w:t>
      </w:r>
    </w:p>
    <w:p w:rsidR="0097043E" w:rsidRDefault="00802FDE" w:rsidP="0097043E">
      <w:pPr>
        <w:rPr>
          <w:lang w:val="nl-NL"/>
        </w:rPr>
      </w:pPr>
      <w:r>
        <w:rPr>
          <w:rFonts w:ascii="Arial" w:hAnsi="Arial" w:cs="Arial"/>
          <w:noProof/>
          <w:sz w:val="20"/>
          <w:szCs w:val="20"/>
          <w:lang w:val="nl-NL" w:eastAsia="nl-NL"/>
        </w:rPr>
        <w:drawing>
          <wp:anchor distT="0" distB="0" distL="114300" distR="114300" simplePos="0" relativeHeight="251661312" behindDoc="1" locked="0" layoutInCell="1" allowOverlap="1" wp14:anchorId="0F51777F" wp14:editId="4361F291">
            <wp:simplePos x="0" y="0"/>
            <wp:positionH relativeFrom="column">
              <wp:posOffset>4100830</wp:posOffset>
            </wp:positionH>
            <wp:positionV relativeFrom="paragraph">
              <wp:posOffset>231775</wp:posOffset>
            </wp:positionV>
            <wp:extent cx="1571625" cy="1524000"/>
            <wp:effectExtent l="0" t="0" r="9525" b="0"/>
            <wp:wrapNone/>
            <wp:docPr id="4" name="Afbeelding 4" descr="Afbeeldingsresultaten voor frequentiever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ten voor frequentieverdel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43E">
        <w:rPr>
          <w:b/>
          <w:lang w:val="nl-NL"/>
        </w:rPr>
        <w:t xml:space="preserve">Frequentieverdeling: </w:t>
      </w:r>
      <w:r w:rsidR="0097043E">
        <w:rPr>
          <w:lang w:val="nl-NL"/>
        </w:rPr>
        <w:t>Zet alle klassen in een tabel. Schrijf de frequentie per klasse ernaast.</w:t>
      </w:r>
    </w:p>
    <w:p w:rsidR="00802FDE" w:rsidRDefault="00802FDE" w:rsidP="0097043E">
      <w:pPr>
        <w:rPr>
          <w:b/>
          <w:lang w:val="nl-NL"/>
        </w:rPr>
      </w:pPr>
    </w:p>
    <w:p w:rsidR="00802FDE" w:rsidRDefault="00802FDE" w:rsidP="0097043E">
      <w:pPr>
        <w:rPr>
          <w:b/>
          <w:lang w:val="nl-NL"/>
        </w:rPr>
      </w:pPr>
    </w:p>
    <w:p w:rsidR="00802FDE" w:rsidRDefault="00802FDE" w:rsidP="0097043E">
      <w:pPr>
        <w:rPr>
          <w:b/>
          <w:lang w:val="nl-NL"/>
        </w:rPr>
      </w:pPr>
    </w:p>
    <w:p w:rsidR="00802FDE" w:rsidRDefault="00802FDE" w:rsidP="0097043E">
      <w:pPr>
        <w:rPr>
          <w:b/>
          <w:lang w:val="nl-NL"/>
        </w:rPr>
      </w:pPr>
    </w:p>
    <w:p w:rsidR="00802FDE" w:rsidRDefault="00802FDE" w:rsidP="0097043E">
      <w:pPr>
        <w:rPr>
          <w:b/>
          <w:lang w:val="nl-NL"/>
        </w:rPr>
      </w:pPr>
    </w:p>
    <w:p w:rsidR="0097043E" w:rsidRPr="00802FDE" w:rsidRDefault="00802FDE" w:rsidP="0097043E">
      <w:pPr>
        <w:rPr>
          <w:lang w:val="nl-NL"/>
        </w:rPr>
      </w:pPr>
      <w:r>
        <w:rPr>
          <w:b/>
          <w:lang w:val="nl-NL"/>
        </w:rPr>
        <w:t xml:space="preserve">Steel-bladdiagram: </w:t>
      </w:r>
      <w:r>
        <w:rPr>
          <w:rFonts w:ascii="Arial" w:hAnsi="Arial" w:cs="Arial"/>
          <w:noProof/>
          <w:sz w:val="20"/>
          <w:szCs w:val="20"/>
          <w:lang w:val="nl-NL" w:eastAsia="nl-NL"/>
        </w:rPr>
        <w:drawing>
          <wp:anchor distT="0" distB="0" distL="114300" distR="114300" simplePos="0" relativeHeight="251658240" behindDoc="1" locked="0" layoutInCell="1" allowOverlap="1" wp14:anchorId="1FA37DB1" wp14:editId="5E19C10C">
            <wp:simplePos x="0" y="0"/>
            <wp:positionH relativeFrom="column">
              <wp:posOffset>1129030</wp:posOffset>
            </wp:positionH>
            <wp:positionV relativeFrom="paragraph">
              <wp:posOffset>-3810</wp:posOffset>
            </wp:positionV>
            <wp:extent cx="1971675" cy="1150620"/>
            <wp:effectExtent l="0" t="0" r="9525" b="0"/>
            <wp:wrapNone/>
            <wp:docPr id="1" name="Afbeelding 1" descr="Afbeeldingsresultaten voor steel bad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steel bad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43E" w:rsidRPr="0097043E" w:rsidRDefault="0097043E" w:rsidP="0097043E">
      <w:pPr>
        <w:rPr>
          <w:lang w:val="nl-NL"/>
        </w:rPr>
      </w:pPr>
    </w:p>
    <w:p w:rsidR="0097043E" w:rsidRPr="0097043E" w:rsidRDefault="0097043E" w:rsidP="0097043E">
      <w:pPr>
        <w:rPr>
          <w:lang w:val="nl-NL"/>
        </w:rPr>
      </w:pPr>
    </w:p>
    <w:p w:rsidR="0097043E" w:rsidRDefault="0097043E" w:rsidP="0097043E">
      <w:pPr>
        <w:rPr>
          <w:lang w:val="nl-NL"/>
        </w:rPr>
      </w:pPr>
    </w:p>
    <w:p w:rsidR="00DD0D1A" w:rsidRDefault="00DD0D1A" w:rsidP="0097043E">
      <w:pPr>
        <w:rPr>
          <w:lang w:val="nl-NL"/>
        </w:rPr>
      </w:pPr>
    </w:p>
    <w:p w:rsidR="00DD0D1A" w:rsidRDefault="00D66181" w:rsidP="0097043E">
      <w:pPr>
        <w:rPr>
          <w:lang w:val="nl-NL"/>
        </w:rPr>
      </w:pPr>
      <w:r>
        <w:rPr>
          <w:b/>
          <w:lang w:val="nl-NL"/>
        </w:rPr>
        <w:t xml:space="preserve">(relatieve) cumulatieve frequentiepolygoon: </w:t>
      </w:r>
      <w:r>
        <w:rPr>
          <w:lang w:val="nl-NL"/>
        </w:rPr>
        <w:t xml:space="preserve">Bereken de (relatieve) cumulatieve frequentie. Zet op horizontale as de klassen uit. Zet boven de rechtergrens van elke klasse de cumulatieve frequentie uit. Zet boven de linkergrens van de eerste klasse de frequentie 0 uit. Verbind de punten. </w:t>
      </w:r>
    </w:p>
    <w:p w:rsidR="00D66181" w:rsidRPr="00D66181" w:rsidRDefault="00D66181" w:rsidP="0097043E">
      <w:pPr>
        <w:rPr>
          <w:b/>
          <w:lang w:val="nl-NL"/>
        </w:rPr>
      </w:pPr>
      <w:r>
        <w:rPr>
          <w:noProof/>
          <w:lang w:val="nl-NL" w:eastAsia="nl-NL"/>
        </w:rPr>
        <w:drawing>
          <wp:anchor distT="0" distB="0" distL="114300" distR="114300" simplePos="0" relativeHeight="251664384" behindDoc="1" locked="0" layoutInCell="1" allowOverlap="1" wp14:anchorId="75751FC5" wp14:editId="2950C8B2">
            <wp:simplePos x="0" y="0"/>
            <wp:positionH relativeFrom="column">
              <wp:posOffset>2700655</wp:posOffset>
            </wp:positionH>
            <wp:positionV relativeFrom="paragraph">
              <wp:posOffset>29845</wp:posOffset>
            </wp:positionV>
            <wp:extent cx="2771775" cy="2130527"/>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5959" cy="21337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3360" behindDoc="1" locked="0" layoutInCell="1" allowOverlap="1" wp14:anchorId="5B908FD6" wp14:editId="53EAE58C">
            <wp:simplePos x="0" y="0"/>
            <wp:positionH relativeFrom="column">
              <wp:posOffset>-48895</wp:posOffset>
            </wp:positionH>
            <wp:positionV relativeFrom="paragraph">
              <wp:posOffset>27305</wp:posOffset>
            </wp:positionV>
            <wp:extent cx="2695575" cy="1583055"/>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38" r="8142"/>
                    <a:stretch/>
                  </pic:blipFill>
                  <pic:spPr bwMode="auto">
                    <a:xfrm>
                      <a:off x="0" y="0"/>
                      <a:ext cx="2695575" cy="158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0D1A" w:rsidRDefault="00DD0D1A" w:rsidP="0097043E">
      <w:pPr>
        <w:rPr>
          <w:lang w:val="nl-NL"/>
        </w:rPr>
      </w:pPr>
    </w:p>
    <w:p w:rsidR="00D66181" w:rsidRDefault="00D66181" w:rsidP="0097043E">
      <w:pPr>
        <w:rPr>
          <w:lang w:val="nl-NL"/>
        </w:rPr>
      </w:pPr>
    </w:p>
    <w:p w:rsidR="00D66181" w:rsidRDefault="00D66181" w:rsidP="0097043E">
      <w:pPr>
        <w:rPr>
          <w:lang w:val="nl-NL"/>
        </w:rPr>
      </w:pPr>
    </w:p>
    <w:p w:rsidR="00D66181" w:rsidRDefault="00D66181" w:rsidP="0097043E">
      <w:pPr>
        <w:rPr>
          <w:lang w:val="nl-NL"/>
        </w:rPr>
      </w:pPr>
    </w:p>
    <w:p w:rsidR="00D66181" w:rsidRDefault="00D66181" w:rsidP="0097043E">
      <w:pPr>
        <w:rPr>
          <w:lang w:val="nl-NL"/>
        </w:rPr>
      </w:pPr>
    </w:p>
    <w:p w:rsidR="00D66181" w:rsidRDefault="00D66181" w:rsidP="0097043E">
      <w:pPr>
        <w:rPr>
          <w:lang w:val="nl-NL"/>
        </w:rPr>
      </w:pPr>
    </w:p>
    <w:p w:rsidR="00D66181" w:rsidRDefault="00D66181" w:rsidP="0097043E">
      <w:pPr>
        <w:rPr>
          <w:lang w:val="nl-NL"/>
        </w:rPr>
      </w:pPr>
    </w:p>
    <w:p w:rsidR="00205E1C" w:rsidRDefault="00205E1C" w:rsidP="0097043E">
      <w:pPr>
        <w:rPr>
          <w:lang w:val="nl-NL"/>
        </w:rPr>
      </w:pPr>
    </w:p>
    <w:p w:rsidR="00205E1C" w:rsidRDefault="00205E1C" w:rsidP="0097043E">
      <w:pPr>
        <w:rPr>
          <w:lang w:val="nl-NL"/>
        </w:rPr>
      </w:pPr>
      <w:r>
        <w:rPr>
          <w:b/>
          <w:lang w:val="nl-NL"/>
        </w:rPr>
        <w:t xml:space="preserve">Kwalitatieve gegevens: </w:t>
      </w:r>
      <w:r>
        <w:rPr>
          <w:lang w:val="nl-NL"/>
        </w:rPr>
        <w:t>geven een eigenschap of kwaliteit weer zoals beroep, rugnummer, religie.</w:t>
      </w:r>
    </w:p>
    <w:p w:rsidR="00205E1C" w:rsidRDefault="00205E1C" w:rsidP="0097043E">
      <w:pPr>
        <w:rPr>
          <w:lang w:val="nl-NL"/>
        </w:rPr>
      </w:pPr>
      <w:r>
        <w:rPr>
          <w:b/>
          <w:lang w:val="nl-NL"/>
        </w:rPr>
        <w:t xml:space="preserve">Kwantitatieve gegevens: </w:t>
      </w:r>
      <w:r>
        <w:rPr>
          <w:lang w:val="nl-NL"/>
        </w:rPr>
        <w:t>meetbare gegevens zoals temperatuur, snelheid, gewicht.</w:t>
      </w:r>
    </w:p>
    <w:p w:rsidR="00205E1C" w:rsidRDefault="00195C70" w:rsidP="0097043E">
      <w:pPr>
        <w:rPr>
          <w:lang w:val="nl-NL"/>
        </w:rPr>
      </w:pPr>
      <w:r>
        <w:rPr>
          <w:b/>
          <w:lang w:val="nl-NL"/>
        </w:rPr>
        <w:t xml:space="preserve">Kwalitatieve variabele: </w:t>
      </w:r>
      <w:r>
        <w:rPr>
          <w:lang w:val="nl-NL"/>
        </w:rPr>
        <w:t>meestal niet uitgedrukt in een getal. Wanneer wel (bijvoorbeeld rugnummers), dan hebben meerdere variabelen geen betekenis.</w:t>
      </w:r>
    </w:p>
    <w:p w:rsidR="00195C70" w:rsidRDefault="00195C70" w:rsidP="0097043E">
      <w:pPr>
        <w:rPr>
          <w:lang w:val="nl-NL"/>
        </w:rPr>
      </w:pPr>
      <w:r>
        <w:rPr>
          <w:b/>
          <w:lang w:val="nl-NL"/>
        </w:rPr>
        <w:t xml:space="preserve">Kwantitatieve variabele: </w:t>
      </w:r>
      <w:r>
        <w:rPr>
          <w:lang w:val="nl-NL"/>
        </w:rPr>
        <w:t>uitgedrukt in een getal. Meerdere variabelen hebben een betekenis in verhouding tot elkaar.</w:t>
      </w:r>
    </w:p>
    <w:p w:rsidR="00195C70" w:rsidRDefault="005F4E24" w:rsidP="0097043E">
      <w:pPr>
        <w:rPr>
          <w:lang w:val="nl-NL"/>
        </w:rPr>
      </w:pPr>
      <w:r>
        <w:rPr>
          <w:b/>
          <w:lang w:val="nl-NL"/>
        </w:rPr>
        <w:t xml:space="preserve">Klassenmidden: </w:t>
      </w:r>
      <w:r>
        <w:rPr>
          <w:lang w:val="nl-NL"/>
        </w:rPr>
        <w:t xml:space="preserve">linkergrens + rechtergrens : 2. </w:t>
      </w:r>
    </w:p>
    <w:p w:rsidR="005F4E24" w:rsidRDefault="001E072B" w:rsidP="0097043E">
      <w:pPr>
        <w:rPr>
          <w:lang w:val="nl-NL"/>
        </w:rPr>
      </w:pPr>
      <w:r>
        <w:rPr>
          <w:b/>
          <w:lang w:val="nl-NL"/>
        </w:rPr>
        <w:t xml:space="preserve">Modale klasse: </w:t>
      </w:r>
      <w:r>
        <w:rPr>
          <w:lang w:val="nl-NL"/>
        </w:rPr>
        <w:t>de klasse met de grootste frequentie.</w:t>
      </w:r>
    </w:p>
    <w:p w:rsidR="001E072B" w:rsidRDefault="001E072B" w:rsidP="0097043E">
      <w:pPr>
        <w:rPr>
          <w:lang w:val="nl-NL"/>
        </w:rPr>
      </w:pPr>
      <w:r>
        <w:rPr>
          <w:b/>
          <w:lang w:val="nl-NL"/>
        </w:rPr>
        <w:lastRenderedPageBreak/>
        <w:t xml:space="preserve">Continue variabele: </w:t>
      </w:r>
      <w:r>
        <w:rPr>
          <w:lang w:val="nl-NL"/>
        </w:rPr>
        <w:t>een variabele die waarbij het niet uitmaakt of het 1,5 of 1,49 of 1,4768 is.</w:t>
      </w:r>
      <w:r w:rsidR="00696184">
        <w:rPr>
          <w:lang w:val="nl-NL"/>
        </w:rPr>
        <w:t xml:space="preserve"> Tussenliggende waarden kunnen dus ook worden aangenomen.</w:t>
      </w:r>
    </w:p>
    <w:p w:rsidR="001E072B" w:rsidRDefault="001E072B" w:rsidP="0097043E">
      <w:pPr>
        <w:rPr>
          <w:lang w:val="nl-NL"/>
        </w:rPr>
      </w:pPr>
      <w:r>
        <w:rPr>
          <w:b/>
          <w:lang w:val="nl-NL"/>
        </w:rPr>
        <w:t xml:space="preserve">Discrete variabele: </w:t>
      </w:r>
      <w:r>
        <w:rPr>
          <w:lang w:val="nl-NL"/>
        </w:rPr>
        <w:t>een variabele die 1 of 2 mag zijn maar niet 1,5.</w:t>
      </w:r>
    </w:p>
    <w:p w:rsidR="00A20747" w:rsidRDefault="00A20747" w:rsidP="0097043E">
      <w:pPr>
        <w:rPr>
          <w:b/>
          <w:lang w:val="nl-NL"/>
        </w:rPr>
      </w:pPr>
    </w:p>
    <w:p w:rsidR="00A20747" w:rsidRDefault="00DB48AA" w:rsidP="0097043E">
      <w:pPr>
        <w:rPr>
          <w:lang w:val="nl-NL"/>
        </w:rPr>
      </w:pPr>
      <w:r>
        <w:rPr>
          <w:b/>
          <w:lang w:val="nl-NL"/>
        </w:rPr>
        <w:t xml:space="preserve">De boxplot: </w:t>
      </w:r>
      <w:r>
        <w:rPr>
          <w:lang w:val="nl-NL"/>
        </w:rPr>
        <w:t>kan van een relatieve cumulatieve frequentiepolygoon gemaakt worden.</w:t>
      </w:r>
    </w:p>
    <w:p w:rsidR="00DB48AA" w:rsidRDefault="00DB48AA" w:rsidP="00DB48AA">
      <w:pPr>
        <w:pStyle w:val="Lijstalinea"/>
        <w:numPr>
          <w:ilvl w:val="0"/>
          <w:numId w:val="1"/>
        </w:numPr>
        <w:rPr>
          <w:lang w:val="nl-NL"/>
        </w:rPr>
      </w:pPr>
      <w:r>
        <w:rPr>
          <w:lang w:val="nl-NL"/>
        </w:rPr>
        <w:t>Teken de relatieve cumulatieve frequentiepolygoon</w:t>
      </w:r>
    </w:p>
    <w:p w:rsidR="00DB48AA" w:rsidRDefault="00DB48AA" w:rsidP="00DB48AA">
      <w:pPr>
        <w:pStyle w:val="Lijstalinea"/>
        <w:numPr>
          <w:ilvl w:val="0"/>
          <w:numId w:val="1"/>
        </w:numPr>
        <w:rPr>
          <w:lang w:val="nl-NL"/>
        </w:rPr>
      </w:pPr>
      <w:r>
        <w:rPr>
          <w:lang w:val="nl-NL"/>
        </w:rPr>
        <w:t>Vind de mediaan bij 50 procent.</w:t>
      </w:r>
    </w:p>
    <w:p w:rsidR="00F53D3D" w:rsidRDefault="00DB48AA" w:rsidP="00F53D3D">
      <w:pPr>
        <w:pStyle w:val="Lijstalinea"/>
        <w:numPr>
          <w:ilvl w:val="0"/>
          <w:numId w:val="1"/>
        </w:numPr>
        <w:rPr>
          <w:lang w:val="nl-NL"/>
        </w:rPr>
      </w:pPr>
      <w:r>
        <w:rPr>
          <w:lang w:val="nl-NL"/>
        </w:rPr>
        <w:t>Je hebt de polygoon in tweeën gedeeld. Vind de mediaan van zowel het eerste als het tweede deel.</w:t>
      </w:r>
      <w:r w:rsidR="00F53D3D">
        <w:rPr>
          <w:lang w:val="nl-NL"/>
        </w:rPr>
        <w:t xml:space="preserve"> Dus zet een pijl bij 0, 25, 50, 75 en 100 procent.</w:t>
      </w:r>
    </w:p>
    <w:p w:rsidR="00F53D3D" w:rsidRDefault="00F53D3D" w:rsidP="00F53D3D">
      <w:pPr>
        <w:pStyle w:val="Lijstalinea"/>
        <w:numPr>
          <w:ilvl w:val="0"/>
          <w:numId w:val="1"/>
        </w:numPr>
        <w:rPr>
          <w:lang w:val="nl-NL"/>
        </w:rPr>
      </w:pPr>
      <w:r>
        <w:rPr>
          <w:lang w:val="nl-NL"/>
        </w:rPr>
        <w:t>25 procent is het eerste kwartiel, Q1. 75 procent is het derde kwartiel, Q3. Dit zijn de einden van de box. 50 procent, de mediaan, zit hier tussenin.</w:t>
      </w:r>
    </w:p>
    <w:p w:rsidR="00F53D3D" w:rsidRDefault="00F53D3D" w:rsidP="00F53D3D">
      <w:pPr>
        <w:pStyle w:val="Lijstalinea"/>
        <w:numPr>
          <w:ilvl w:val="0"/>
          <w:numId w:val="1"/>
        </w:numPr>
        <w:rPr>
          <w:lang w:val="nl-NL"/>
        </w:rPr>
      </w:pPr>
      <w:r>
        <w:rPr>
          <w:noProof/>
          <w:color w:val="0000FF"/>
          <w:lang w:val="nl-NL" w:eastAsia="nl-NL"/>
        </w:rPr>
        <w:drawing>
          <wp:anchor distT="0" distB="0" distL="114300" distR="114300" simplePos="0" relativeHeight="251665408" behindDoc="0" locked="0" layoutInCell="1" allowOverlap="1" wp14:anchorId="2E143C65" wp14:editId="595DB114">
            <wp:simplePos x="0" y="0"/>
            <wp:positionH relativeFrom="column">
              <wp:posOffset>-99695</wp:posOffset>
            </wp:positionH>
            <wp:positionV relativeFrom="paragraph">
              <wp:posOffset>229870</wp:posOffset>
            </wp:positionV>
            <wp:extent cx="4276725" cy="1524000"/>
            <wp:effectExtent l="0" t="0" r="9525" b="0"/>
            <wp:wrapNone/>
            <wp:docPr id="9" name="irc_mi" descr="Afbeeldingsresultaat voor boxpl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oxplo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0 en 100 procent zijn de einden van de horizontale lijn naast de box.</w:t>
      </w:r>
    </w:p>
    <w:p w:rsidR="00F53D3D" w:rsidRDefault="00F53D3D" w:rsidP="00F53D3D">
      <w:pPr>
        <w:rPr>
          <w:lang w:val="nl-NL"/>
        </w:rPr>
      </w:pPr>
    </w:p>
    <w:p w:rsidR="00F53D3D" w:rsidRPr="00F53D3D" w:rsidRDefault="00F53D3D" w:rsidP="00F53D3D">
      <w:pPr>
        <w:rPr>
          <w:lang w:val="nl-NL"/>
        </w:rPr>
      </w:pPr>
    </w:p>
    <w:p w:rsidR="00DB48AA" w:rsidRPr="00DB48AA" w:rsidRDefault="00DB48AA" w:rsidP="0097043E">
      <w:pPr>
        <w:rPr>
          <w:lang w:val="nl-NL"/>
        </w:rPr>
      </w:pPr>
    </w:p>
    <w:p w:rsidR="00A20747" w:rsidRPr="00A20747" w:rsidRDefault="00A20747" w:rsidP="0097043E">
      <w:pPr>
        <w:rPr>
          <w:b/>
          <w:lang w:val="nl-NL"/>
        </w:rPr>
      </w:pPr>
    </w:p>
    <w:p w:rsidR="00D66181" w:rsidRDefault="00D66181" w:rsidP="0097043E">
      <w:pPr>
        <w:rPr>
          <w:lang w:val="nl-NL"/>
        </w:rPr>
      </w:pPr>
    </w:p>
    <w:p w:rsidR="00D66181" w:rsidRDefault="00D66181" w:rsidP="0097043E">
      <w:pPr>
        <w:rPr>
          <w:lang w:val="nl-NL"/>
        </w:rPr>
      </w:pPr>
    </w:p>
    <w:p w:rsidR="00F53D3D" w:rsidRDefault="00F53D3D" w:rsidP="0097043E">
      <w:pPr>
        <w:rPr>
          <w:lang w:val="nl-NL"/>
        </w:rPr>
      </w:pPr>
    </w:p>
    <w:p w:rsidR="00F53D3D" w:rsidRDefault="006B170B" w:rsidP="0097043E">
      <w:pPr>
        <w:rPr>
          <w:lang w:val="nl-NL"/>
        </w:rPr>
      </w:pPr>
      <w:r>
        <w:rPr>
          <w:lang w:val="nl-NL"/>
        </w:rPr>
        <w:t>Je kunt ook van een tabel een boxplot maken, met de GR.</w:t>
      </w:r>
    </w:p>
    <w:p w:rsidR="006B170B" w:rsidRPr="00D2208F" w:rsidRDefault="006B170B" w:rsidP="00D2208F">
      <w:pPr>
        <w:rPr>
          <w:lang w:val="nl-NL"/>
        </w:rPr>
      </w:pPr>
      <w:bookmarkStart w:id="0" w:name="_GoBack"/>
      <w:bookmarkEnd w:id="0"/>
    </w:p>
    <w:sectPr w:rsidR="006B170B" w:rsidRPr="00D22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1B36"/>
    <w:multiLevelType w:val="hybridMultilevel"/>
    <w:tmpl w:val="ED3EE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B2EFC"/>
    <w:multiLevelType w:val="hybridMultilevel"/>
    <w:tmpl w:val="E54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wNzYzMzEwMzAxNDFT0lEKTi0uzszPAykwrAUAoQsX5ywAAAA="/>
  </w:docVars>
  <w:rsids>
    <w:rsidRoot w:val="0097043E"/>
    <w:rsid w:val="00195C70"/>
    <w:rsid w:val="001E072B"/>
    <w:rsid w:val="00205E1C"/>
    <w:rsid w:val="005267FD"/>
    <w:rsid w:val="005F4E24"/>
    <w:rsid w:val="00696184"/>
    <w:rsid w:val="006B170B"/>
    <w:rsid w:val="00802FDE"/>
    <w:rsid w:val="0097043E"/>
    <w:rsid w:val="00A20747"/>
    <w:rsid w:val="00C34E75"/>
    <w:rsid w:val="00D153A6"/>
    <w:rsid w:val="00D2208F"/>
    <w:rsid w:val="00D66181"/>
    <w:rsid w:val="00DB48AA"/>
    <w:rsid w:val="00DD0D1A"/>
    <w:rsid w:val="00F5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8A769-D892-4430-BA61-9CBDD2D9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9704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043E"/>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802F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2FDE"/>
    <w:rPr>
      <w:rFonts w:ascii="Tahoma" w:hAnsi="Tahoma" w:cs="Tahoma"/>
      <w:sz w:val="16"/>
      <w:szCs w:val="16"/>
    </w:rPr>
  </w:style>
  <w:style w:type="paragraph" w:styleId="Lijstalinea">
    <w:name w:val="List Paragraph"/>
    <w:basedOn w:val="Standaard"/>
    <w:uiPriority w:val="34"/>
    <w:qFormat/>
    <w:rsid w:val="00DB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oogle.nl/url?sa=i&amp;rct=j&amp;q=&amp;esrc=s&amp;source=images&amp;cd=&amp;cad=rja&amp;uact=8&amp;ved=0ahUKEwjo2vHSo7DRAhWHPBoKHbopBYYQjRwIBw&amp;url=http://www.wisfaq.nl/pagina.asp?nummer%3D1744&amp;psig=AFQjCNF3XgvUoRkr4RuscsGFlKLCO4cWYw&amp;ust=1483886855209748"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407</Words>
  <Characters>2241</Characters>
  <Application>Microsoft Office Word</Application>
  <DocSecurity>0</DocSecurity>
  <Lines>18</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Wiskunde hoofdstuk 5</vt:lpstr>
    </vt:vector>
  </TitlesOfParts>
  <Company>Hewlett-Packard</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van 't Rood</dc:creator>
  <cp:lastModifiedBy>Nikita van t Rood</cp:lastModifiedBy>
  <cp:revision>14</cp:revision>
  <dcterms:created xsi:type="dcterms:W3CDTF">2017-01-05T15:20:00Z</dcterms:created>
  <dcterms:modified xsi:type="dcterms:W3CDTF">2018-05-06T09:48:00Z</dcterms:modified>
</cp:coreProperties>
</file>