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925" w:rsidRDefault="00F80ECE" w:rsidP="00F80ECE">
      <w:pPr>
        <w:rPr>
          <w:b/>
        </w:rPr>
      </w:pPr>
      <w:r w:rsidRPr="00F80ECE">
        <w:rPr>
          <w:b/>
        </w:rPr>
        <w:t>Scheikunde hoofdstuk 11 redoxreacties</w:t>
      </w:r>
      <w:r>
        <w:rPr>
          <w:b/>
        </w:rPr>
        <w:tab/>
      </w:r>
      <w:r>
        <w:rPr>
          <w:b/>
        </w:rPr>
        <w:tab/>
      </w:r>
      <w:r>
        <w:rPr>
          <w:b/>
        </w:rPr>
        <w:tab/>
      </w:r>
      <w:r>
        <w:rPr>
          <w:b/>
        </w:rPr>
        <w:tab/>
      </w:r>
      <w:r>
        <w:rPr>
          <w:b/>
        </w:rPr>
        <w:tab/>
      </w:r>
      <w:r>
        <w:rPr>
          <w:b/>
        </w:rPr>
        <w:tab/>
      </w:r>
      <w:r>
        <w:rPr>
          <w:b/>
        </w:rPr>
        <w:tab/>
        <w:t>vwo 5</w:t>
      </w:r>
    </w:p>
    <w:p w:rsidR="00F80ECE" w:rsidRDefault="0027057F" w:rsidP="00F80ECE">
      <w:r>
        <w:t>11.1 reacties met elektronenoverdracht</w:t>
      </w:r>
    </w:p>
    <w:p w:rsidR="0027057F" w:rsidRPr="0027057F" w:rsidRDefault="0027057F" w:rsidP="00F80ECE">
      <w:pPr>
        <w:rPr>
          <w:rFonts w:eastAsiaTheme="minorEastAsia"/>
        </w:rPr>
      </w:pPr>
      <w:r>
        <w:t xml:space="preserve">Een reactie waarbij een elektronenoverdracht plaatsvindt heet een redoxreactie. Vaak schrijf je bij een redoxreactie met een zure oplossing geen </w:t>
      </w:r>
      <m:oMath>
        <m:sSub>
          <m:sSubPr>
            <m:ctrlPr>
              <w:rPr>
                <w:rFonts w:ascii="Cambria Math" w:hAnsi="Cambria Math"/>
                <w:i/>
              </w:rPr>
            </m:ctrlPr>
          </m:sSubPr>
          <m:e>
            <m:r>
              <w:rPr>
                <w:rFonts w:ascii="Cambria Math" w:hAnsi="Cambria Math"/>
              </w:rPr>
              <m:t>H</m:t>
            </m:r>
          </m:e>
          <m:sub>
            <m:r>
              <w:rPr>
                <w:rFonts w:ascii="Cambria Math" w:hAnsi="Cambria Math"/>
              </w:rPr>
              <m:t>3</m:t>
            </m:r>
          </m:sub>
        </m:sSub>
        <m:sSup>
          <m:sSupPr>
            <m:ctrlPr>
              <w:rPr>
                <w:rFonts w:ascii="Cambria Math" w:hAnsi="Cambria Math"/>
                <w:i/>
              </w:rPr>
            </m:ctrlPr>
          </m:sSupPr>
          <m:e>
            <m:r>
              <w:rPr>
                <w:rFonts w:ascii="Cambria Math" w:hAnsi="Cambria Math"/>
              </w:rPr>
              <m:t>O</m:t>
            </m:r>
          </m:e>
          <m:sup>
            <m:r>
              <w:rPr>
                <w:rFonts w:ascii="Cambria Math" w:hAnsi="Cambria Math"/>
              </w:rPr>
              <m:t>+</m:t>
            </m:r>
          </m:sup>
        </m:sSup>
      </m:oMath>
      <w:r>
        <w:rPr>
          <w:rFonts w:eastAsiaTheme="minorEastAsia"/>
        </w:rPr>
        <w:t xml:space="preserve"> maar alleen </w:t>
      </w:r>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r>
          <w:rPr>
            <w:rFonts w:ascii="Cambria Math" w:eastAsiaTheme="minorEastAsia" w:hAnsi="Cambria Math"/>
          </w:rPr>
          <m:t xml:space="preserve">. </m:t>
        </m:r>
      </m:oMath>
    </w:p>
    <w:p w:rsidR="0027057F" w:rsidRDefault="0027057F" w:rsidP="00F80ECE">
      <w:pPr>
        <w:rPr>
          <w:rFonts w:eastAsiaTheme="minorEastAsia"/>
        </w:rPr>
      </w:pPr>
      <w:r>
        <w:rPr>
          <w:rFonts w:eastAsiaTheme="minorEastAsia"/>
        </w:rPr>
        <w:t xml:space="preserve">In tabel 48 van de </w:t>
      </w:r>
      <w:proofErr w:type="spellStart"/>
      <w:r>
        <w:rPr>
          <w:rFonts w:eastAsiaTheme="minorEastAsia"/>
        </w:rPr>
        <w:t>binas</w:t>
      </w:r>
      <w:proofErr w:type="spellEnd"/>
      <w:r>
        <w:rPr>
          <w:rFonts w:eastAsiaTheme="minorEastAsia"/>
        </w:rPr>
        <w:t xml:space="preserve"> staan redoxreacties. Dit zijn slechts de </w:t>
      </w:r>
      <w:proofErr w:type="spellStart"/>
      <w:r>
        <w:rPr>
          <w:rFonts w:eastAsiaTheme="minorEastAsia"/>
        </w:rPr>
        <w:t>halfreacties</w:t>
      </w:r>
      <w:proofErr w:type="spellEnd"/>
      <w:r>
        <w:rPr>
          <w:rFonts w:eastAsiaTheme="minorEastAsia"/>
        </w:rPr>
        <w:t xml:space="preserve">. </w:t>
      </w:r>
    </w:p>
    <w:p w:rsidR="0027057F" w:rsidRDefault="0027057F" w:rsidP="00F80ECE">
      <w:pPr>
        <w:rPr>
          <w:rFonts w:eastAsiaTheme="minorEastAsia"/>
        </w:rPr>
      </w:pPr>
      <w:r>
        <w:rPr>
          <w:rFonts w:eastAsiaTheme="minorEastAsia"/>
        </w:rPr>
        <w:t xml:space="preserve">Een </w:t>
      </w:r>
      <w:proofErr w:type="spellStart"/>
      <w:r>
        <w:rPr>
          <w:rFonts w:eastAsiaTheme="minorEastAsia"/>
        </w:rPr>
        <w:t>rodoxreactie</w:t>
      </w:r>
      <w:proofErr w:type="spellEnd"/>
      <w:r>
        <w:rPr>
          <w:rFonts w:eastAsiaTheme="minorEastAsia"/>
        </w:rPr>
        <w:t xml:space="preserve"> is een reactie tussen een reductor en een oxidator. Een oxidator neemt elektronen op een </w:t>
      </w:r>
      <w:proofErr w:type="spellStart"/>
      <w:r>
        <w:rPr>
          <w:rFonts w:eastAsiaTheme="minorEastAsia"/>
        </w:rPr>
        <w:t>een</w:t>
      </w:r>
      <w:proofErr w:type="spellEnd"/>
      <w:r>
        <w:rPr>
          <w:rFonts w:eastAsiaTheme="minorEastAsia"/>
        </w:rPr>
        <w:t xml:space="preserve"> reductor staat elektronen af. Een redoxreactie bestaat uit twee </w:t>
      </w:r>
      <w:proofErr w:type="spellStart"/>
      <w:r>
        <w:rPr>
          <w:rFonts w:eastAsiaTheme="minorEastAsia"/>
        </w:rPr>
        <w:t>halfreacties</w:t>
      </w:r>
      <w:proofErr w:type="spellEnd"/>
      <w:r>
        <w:rPr>
          <w:rFonts w:eastAsiaTheme="minorEastAsia"/>
        </w:rPr>
        <w:t xml:space="preserve">, één van de oxidator en één van de reductor. Het optellen van de twee </w:t>
      </w:r>
      <w:proofErr w:type="spellStart"/>
      <w:r>
        <w:rPr>
          <w:rFonts w:eastAsiaTheme="minorEastAsia"/>
        </w:rPr>
        <w:t>halfreacties</w:t>
      </w:r>
      <w:proofErr w:type="spellEnd"/>
      <w:r>
        <w:rPr>
          <w:rFonts w:eastAsiaTheme="minorEastAsia"/>
        </w:rPr>
        <w:t xml:space="preserve"> heet een totaalreactie, daarin komen geen elektronen voor. Een vergelijking is kloppend als de ladingen aan beide kanten van de pijl gelijk zijn.</w:t>
      </w:r>
    </w:p>
    <w:p w:rsidR="009170A4" w:rsidRDefault="009170A4" w:rsidP="00F80ECE">
      <w:pPr>
        <w:rPr>
          <w:rFonts w:eastAsiaTheme="minorEastAsia"/>
        </w:rPr>
      </w:pPr>
    </w:p>
    <w:p w:rsidR="009170A4" w:rsidRPr="009170A4" w:rsidRDefault="003D0A8E" w:rsidP="00F80ECE">
      <w:pPr>
        <w:rPr>
          <w:rFonts w:eastAsiaTheme="minorEastAsia"/>
        </w:rPr>
      </w:pPr>
      <m:oMathPara>
        <m:oMathParaPr>
          <m:jc m:val="left"/>
        </m:oMathParaPr>
        <m:oMath>
          <m:sSup>
            <m:sSupPr>
              <m:ctrlPr>
                <w:rPr>
                  <w:rFonts w:ascii="Cambria Math" w:eastAsiaTheme="minorEastAsia" w:hAnsi="Cambria Math"/>
                  <w:i/>
                </w:rPr>
              </m:ctrlPr>
            </m:sSupPr>
            <m:e>
              <m:r>
                <w:rPr>
                  <w:rFonts w:ascii="Cambria Math" w:eastAsiaTheme="minorEastAsia" w:hAnsi="Cambria Math"/>
                </w:rPr>
                <m:t>Ag</m:t>
              </m:r>
            </m:e>
            <m:sup>
              <m:r>
                <w:rPr>
                  <w:rFonts w:ascii="Cambria Math" w:eastAsiaTheme="minorEastAsia" w:hAnsi="Cambria Math"/>
                </w:rPr>
                <m:t>+</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sup>
          </m:sSup>
          <m:r>
            <w:rPr>
              <w:rFonts w:ascii="Cambria Math" w:eastAsiaTheme="minorEastAsia" w:hAnsi="Cambria Math"/>
            </w:rPr>
            <m:t>→Ag</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x2</m:t>
              </m:r>
            </m:e>
          </m:d>
        </m:oMath>
      </m:oMathPara>
    </w:p>
    <w:p w:rsidR="0027057F" w:rsidRPr="009170A4" w:rsidRDefault="0027057F" w:rsidP="00F80ECE">
      <w:pPr>
        <w:rPr>
          <w:rFonts w:eastAsiaTheme="minorEastAsia"/>
        </w:rPr>
      </w:pPr>
      <m:oMathPara>
        <m:oMathParaPr>
          <m:jc m:val="left"/>
        </m:oMathParaPr>
        <m:oMath>
          <m:r>
            <w:rPr>
              <w:rFonts w:ascii="Cambria Math" w:eastAsiaTheme="minorEastAsia" w:hAnsi="Cambria Math"/>
            </w:rPr>
            <m:t>Cu</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Cu</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2e</m:t>
              </m:r>
            </m:e>
            <m:sup>
              <m:r>
                <w:rPr>
                  <w:rFonts w:ascii="Cambria Math" w:eastAsiaTheme="minorEastAsia" w:hAnsi="Cambria Math"/>
                </w:rPr>
                <m:t>-</m:t>
              </m:r>
            </m:sup>
          </m:sSup>
        </m:oMath>
      </m:oMathPara>
    </w:p>
    <w:p w:rsidR="009170A4" w:rsidRDefault="009170A4" w:rsidP="00F80ECE">
      <w:pPr>
        <w:rPr>
          <w:rFonts w:eastAsiaTheme="minorEastAsia"/>
        </w:rPr>
      </w:pPr>
      <w:r>
        <w:rPr>
          <w:rFonts w:eastAsiaTheme="minorEastAsia"/>
        </w:rPr>
        <w:t>__________________________+</w:t>
      </w:r>
    </w:p>
    <w:p w:rsidR="009170A4" w:rsidRPr="009170A4" w:rsidRDefault="003D0A8E" w:rsidP="00F80ECE">
      <w:pPr>
        <w:rPr>
          <w:rFonts w:eastAsiaTheme="minorEastAsia"/>
        </w:rPr>
      </w:pPr>
      <m:oMathPara>
        <m:oMathParaPr>
          <m:jc m:val="left"/>
        </m:oMathParaPr>
        <m:oMath>
          <m:sSup>
            <m:sSupPr>
              <m:ctrlPr>
                <w:rPr>
                  <w:rFonts w:ascii="Cambria Math" w:eastAsiaTheme="minorEastAsia" w:hAnsi="Cambria Math"/>
                  <w:i/>
                </w:rPr>
              </m:ctrlPr>
            </m:sSupPr>
            <m:e>
              <m:r>
                <w:rPr>
                  <w:rFonts w:ascii="Cambria Math" w:eastAsiaTheme="minorEastAsia" w:hAnsi="Cambria Math"/>
                </w:rPr>
                <m:t>2Ag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aq</m:t>
              </m:r>
            </m:e>
          </m:d>
          <m:r>
            <w:rPr>
              <w:rFonts w:ascii="Cambria Math" w:eastAsiaTheme="minorEastAsia" w:hAnsi="Cambria Math"/>
            </w:rPr>
            <m:t>+Cu</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→2Ag</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Cu</m:t>
              </m:r>
            </m:e>
            <m:sup>
              <m:r>
                <w:rPr>
                  <w:rFonts w:ascii="Cambria Math" w:eastAsiaTheme="minorEastAsia" w:hAnsi="Cambria Math"/>
                </w:rPr>
                <m:t>2+</m:t>
              </m:r>
            </m:sup>
          </m:sSup>
          <m:r>
            <w:rPr>
              <w:rFonts w:ascii="Cambria Math" w:eastAsiaTheme="minorEastAsia" w:hAnsi="Cambria Math"/>
            </w:rPr>
            <m:t>(aq)</m:t>
          </m:r>
        </m:oMath>
      </m:oMathPara>
    </w:p>
    <w:p w:rsidR="009170A4" w:rsidRPr="009170A4" w:rsidRDefault="009170A4" w:rsidP="00F80ECE">
      <w:pPr>
        <w:rPr>
          <w:rFonts w:eastAsiaTheme="minorEastAsia"/>
        </w:rPr>
      </w:pPr>
      <w:r>
        <w:rPr>
          <w:rFonts w:eastAsiaTheme="minorEastAsia"/>
        </w:rPr>
        <w:t>Je kunt een redoxreactie herkennen door naar de deeltjes te kijken die voor en na de reactie aanwezig zijn. Als er sprake is van een elektronenoverdracht is het een redoxreactie. Verbrandingsreacties zijn ook redoxreacties.</w:t>
      </w:r>
    </w:p>
    <w:p w:rsidR="009170A4" w:rsidRDefault="009170A4" w:rsidP="00F80ECE">
      <w:pPr>
        <w:rPr>
          <w:rFonts w:eastAsiaTheme="minorEastAsia"/>
        </w:rPr>
      </w:pPr>
    </w:p>
    <w:p w:rsidR="00E30EC9" w:rsidRDefault="00E30EC9" w:rsidP="00F80ECE">
      <w:pPr>
        <w:rPr>
          <w:rFonts w:eastAsiaTheme="minorEastAsia"/>
        </w:rPr>
      </w:pPr>
      <w:r>
        <w:rPr>
          <w:rFonts w:eastAsiaTheme="minorEastAsia"/>
        </w:rPr>
        <w:t>11.3 redoxkoppels</w:t>
      </w:r>
    </w:p>
    <w:p w:rsidR="00E30EC9" w:rsidRDefault="00E30EC9" w:rsidP="00F80ECE">
      <w:pPr>
        <w:rPr>
          <w:rFonts w:eastAsiaTheme="minorEastAsia"/>
        </w:rPr>
      </w:pPr>
      <w:r>
        <w:rPr>
          <w:rFonts w:eastAsiaTheme="minorEastAsia"/>
        </w:rPr>
        <w:t xml:space="preserve">Een onedel metaal is een sterke reductor, een edel metaal is een zwakke reductor. Een redoxkoppel is een bij elkaar horend oxidator-reductorpaar. Een geconjugeerde oxidator van een heel zwakke reductor is relatief sterk. Een geconjugeerde oxidator van een heel sterke reductor is relatief zwak. </w:t>
      </w:r>
    </w:p>
    <w:p w:rsidR="00E30EC9" w:rsidRDefault="00EE36C8" w:rsidP="00F80ECE">
      <w:pPr>
        <w:rPr>
          <w:rFonts w:eastAsiaTheme="minorEastAsia"/>
        </w:rPr>
      </w:pPr>
      <w:r>
        <w:rPr>
          <w:rFonts w:eastAsiaTheme="minorEastAsia"/>
        </w:rPr>
        <w:t xml:space="preserve">Elk redoxkoppel heeft een standaardelektrodepotentiaal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 xml:space="preserve">. </m:t>
        </m:r>
      </m:oMath>
      <w:r>
        <w:rPr>
          <w:rFonts w:eastAsiaTheme="minorEastAsia"/>
        </w:rPr>
        <w:t>Hoe hoger de waarde, hoe sterker de oxidator en hoe zwakker de reductor. Een redoxreactie:</w:t>
      </w:r>
    </w:p>
    <w:p w:rsidR="00EE36C8" w:rsidRPr="00EE36C8" w:rsidRDefault="00EE36C8" w:rsidP="00EE36C8">
      <w:pPr>
        <w:pStyle w:val="Lijstalinea"/>
        <w:numPr>
          <w:ilvl w:val="0"/>
          <w:numId w:val="1"/>
        </w:numPr>
        <w:rPr>
          <w:rFonts w:eastAsiaTheme="minorEastAsia"/>
        </w:rPr>
      </w:pPr>
      <w:r>
        <w:rPr>
          <w:rFonts w:eastAsiaTheme="minorEastAsia"/>
        </w:rPr>
        <w:t xml:space="preserve">Is aflopend als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≥0,3 V</m:t>
        </m:r>
      </m:oMath>
    </w:p>
    <w:p w:rsidR="00EE36C8" w:rsidRDefault="00EE36C8" w:rsidP="00EE36C8">
      <w:pPr>
        <w:pStyle w:val="Lijstalinea"/>
        <w:numPr>
          <w:ilvl w:val="0"/>
          <w:numId w:val="1"/>
        </w:numPr>
        <w:rPr>
          <w:rFonts w:eastAsiaTheme="minorEastAsia"/>
        </w:rPr>
      </w:pPr>
      <w:r>
        <w:rPr>
          <w:rFonts w:eastAsiaTheme="minorEastAsia"/>
        </w:rPr>
        <w:t xml:space="preserve">Is in een evenwicht als </w:t>
      </w:r>
      <m:oMath>
        <m:r>
          <w:rPr>
            <w:rFonts w:ascii="Cambria Math" w:eastAsiaTheme="minorEastAsia" w:hAnsi="Cambria Math"/>
          </w:rPr>
          <m:t>-0,3 V&lt;∆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&lt;0,3 V</m:t>
        </m:r>
      </m:oMath>
    </w:p>
    <w:p w:rsidR="00EE36C8" w:rsidRDefault="00EE36C8" w:rsidP="00EE36C8">
      <w:pPr>
        <w:pStyle w:val="Lijstalinea"/>
        <w:numPr>
          <w:ilvl w:val="0"/>
          <w:numId w:val="1"/>
        </w:numPr>
        <w:rPr>
          <w:rFonts w:eastAsiaTheme="minorEastAsia"/>
        </w:rPr>
      </w:pPr>
      <w:r>
        <w:rPr>
          <w:rFonts w:eastAsiaTheme="minorEastAsia"/>
        </w:rPr>
        <w:t xml:space="preserve">Verloopt niet als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≤-0,3</m:t>
        </m:r>
      </m:oMath>
    </w:p>
    <w:p w:rsidR="00EE36C8" w:rsidRDefault="00EE36C8" w:rsidP="00EE36C8">
      <w:pPr>
        <w:rPr>
          <w:rFonts w:eastAsiaTheme="minorEastAsia"/>
        </w:rPr>
      </w:pPr>
      <w:r>
        <w:rPr>
          <w:rFonts w:eastAsiaTheme="minorEastAsia"/>
        </w:rPr>
        <w:t>Een stappenplan bij het opstellen van een redoxreactie:</w:t>
      </w:r>
    </w:p>
    <w:tbl>
      <w:tblPr>
        <w:tblStyle w:val="Lijsttabel7kleurrijk-Accent1"/>
        <w:tblW w:w="0" w:type="auto"/>
        <w:tblLook w:val="04A0" w:firstRow="1" w:lastRow="0" w:firstColumn="1" w:lastColumn="0" w:noHBand="0" w:noVBand="1"/>
      </w:tblPr>
      <w:tblGrid>
        <w:gridCol w:w="993"/>
        <w:gridCol w:w="8069"/>
      </w:tblGrid>
      <w:tr w:rsidR="00EE36C8" w:rsidTr="00EE36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3" w:type="dxa"/>
          </w:tcPr>
          <w:p w:rsidR="00EE36C8" w:rsidRDefault="00EE36C8" w:rsidP="00EE36C8">
            <w:pPr>
              <w:rPr>
                <w:rFonts w:eastAsiaTheme="minorEastAsia"/>
              </w:rPr>
            </w:pPr>
            <w:r>
              <w:rPr>
                <w:rFonts w:eastAsiaTheme="minorEastAsia"/>
              </w:rPr>
              <w:t xml:space="preserve">Stap </w:t>
            </w:r>
          </w:p>
        </w:tc>
        <w:tc>
          <w:tcPr>
            <w:tcW w:w="8069" w:type="dxa"/>
          </w:tcPr>
          <w:p w:rsidR="00EE36C8" w:rsidRDefault="00EE36C8" w:rsidP="00EE36C8">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Actie </w:t>
            </w:r>
          </w:p>
        </w:tc>
      </w:tr>
      <w:tr w:rsidR="00EE36C8" w:rsidTr="00EE3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EE36C8" w:rsidRDefault="00EE36C8" w:rsidP="00EE36C8">
            <w:pPr>
              <w:rPr>
                <w:rFonts w:eastAsiaTheme="minorEastAsia"/>
              </w:rPr>
            </w:pPr>
            <w:r>
              <w:rPr>
                <w:rFonts w:eastAsiaTheme="minorEastAsia"/>
              </w:rPr>
              <w:t>1</w:t>
            </w:r>
          </w:p>
        </w:tc>
        <w:tc>
          <w:tcPr>
            <w:tcW w:w="8069" w:type="dxa"/>
          </w:tcPr>
          <w:p w:rsidR="00EE36C8" w:rsidRDefault="00EE36C8" w:rsidP="00EE36C8">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Inventariseer welke deeltjes er zijn</w:t>
            </w:r>
          </w:p>
        </w:tc>
      </w:tr>
      <w:tr w:rsidR="00EE36C8" w:rsidTr="00EE36C8">
        <w:tc>
          <w:tcPr>
            <w:cnfStyle w:val="001000000000" w:firstRow="0" w:lastRow="0" w:firstColumn="1" w:lastColumn="0" w:oddVBand="0" w:evenVBand="0" w:oddHBand="0" w:evenHBand="0" w:firstRowFirstColumn="0" w:firstRowLastColumn="0" w:lastRowFirstColumn="0" w:lastRowLastColumn="0"/>
            <w:tcW w:w="993" w:type="dxa"/>
          </w:tcPr>
          <w:p w:rsidR="00EE36C8" w:rsidRDefault="00EE36C8" w:rsidP="00EE36C8">
            <w:pPr>
              <w:rPr>
                <w:rFonts w:eastAsiaTheme="minorEastAsia"/>
              </w:rPr>
            </w:pPr>
            <w:r>
              <w:rPr>
                <w:rFonts w:eastAsiaTheme="minorEastAsia"/>
              </w:rPr>
              <w:t>2</w:t>
            </w:r>
          </w:p>
        </w:tc>
        <w:tc>
          <w:tcPr>
            <w:tcW w:w="8069" w:type="dxa"/>
          </w:tcPr>
          <w:p w:rsidR="00EE36C8" w:rsidRDefault="00EE36C8" w:rsidP="00EE36C8">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Welk deeltje is de oxidator en welk deeltje is de reductor?</w:t>
            </w:r>
          </w:p>
        </w:tc>
      </w:tr>
      <w:tr w:rsidR="00EE36C8" w:rsidTr="00EE3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EE36C8" w:rsidRDefault="00EE36C8" w:rsidP="00EE36C8">
            <w:pPr>
              <w:rPr>
                <w:rFonts w:eastAsiaTheme="minorEastAsia"/>
              </w:rPr>
            </w:pPr>
            <w:r>
              <w:rPr>
                <w:rFonts w:eastAsiaTheme="minorEastAsia"/>
              </w:rPr>
              <w:t>3</w:t>
            </w:r>
          </w:p>
        </w:tc>
        <w:tc>
          <w:tcPr>
            <w:tcW w:w="8069" w:type="dxa"/>
          </w:tcPr>
          <w:p w:rsidR="00EE36C8" w:rsidRDefault="00EE36C8" w:rsidP="00EE36C8">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Wat is de sterkste oxidator en wat is de sterkste reductor?</w:t>
            </w:r>
          </w:p>
        </w:tc>
      </w:tr>
      <w:tr w:rsidR="00EE36C8" w:rsidTr="00EE36C8">
        <w:tc>
          <w:tcPr>
            <w:cnfStyle w:val="001000000000" w:firstRow="0" w:lastRow="0" w:firstColumn="1" w:lastColumn="0" w:oddVBand="0" w:evenVBand="0" w:oddHBand="0" w:evenHBand="0" w:firstRowFirstColumn="0" w:firstRowLastColumn="0" w:lastRowFirstColumn="0" w:lastRowLastColumn="0"/>
            <w:tcW w:w="993" w:type="dxa"/>
          </w:tcPr>
          <w:p w:rsidR="00EE36C8" w:rsidRDefault="00EE36C8" w:rsidP="00EE36C8">
            <w:pPr>
              <w:rPr>
                <w:rFonts w:eastAsiaTheme="minorEastAsia"/>
              </w:rPr>
            </w:pPr>
            <w:r>
              <w:rPr>
                <w:rFonts w:eastAsiaTheme="minorEastAsia"/>
              </w:rPr>
              <w:t>4</w:t>
            </w:r>
          </w:p>
        </w:tc>
        <w:tc>
          <w:tcPr>
            <w:tcW w:w="8069" w:type="dxa"/>
          </w:tcPr>
          <w:p w:rsidR="00EE36C8" w:rsidRDefault="00EE36C8" w:rsidP="00EE36C8">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Verloopt de reactie?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d>
                <m:dPr>
                  <m:ctrlPr>
                    <w:rPr>
                      <w:rFonts w:ascii="Cambria Math" w:eastAsiaTheme="minorEastAsia" w:hAnsi="Cambria Math"/>
                      <w:i/>
                    </w:rPr>
                  </m:ctrlPr>
                </m:dPr>
                <m:e>
                  <m:r>
                    <w:rPr>
                      <w:rFonts w:ascii="Cambria Math" w:eastAsiaTheme="minorEastAsia" w:hAnsi="Cambria Math"/>
                    </w:rPr>
                    <m:t>oxidator</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(reductor))</m:t>
              </m:r>
            </m:oMath>
          </w:p>
        </w:tc>
      </w:tr>
      <w:tr w:rsidR="00EE36C8" w:rsidTr="00EE3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00EE36C8" w:rsidRDefault="00EE36C8" w:rsidP="00EE36C8">
            <w:pPr>
              <w:rPr>
                <w:rFonts w:eastAsiaTheme="minorEastAsia"/>
              </w:rPr>
            </w:pPr>
            <w:r>
              <w:rPr>
                <w:rFonts w:eastAsiaTheme="minorEastAsia"/>
              </w:rPr>
              <w:t>5</w:t>
            </w:r>
          </w:p>
        </w:tc>
        <w:tc>
          <w:tcPr>
            <w:tcW w:w="8069" w:type="dxa"/>
          </w:tcPr>
          <w:p w:rsidR="00FC07FC" w:rsidRDefault="00FC07FC" w:rsidP="00EE36C8">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Stel de </w:t>
            </w:r>
            <w:proofErr w:type="spellStart"/>
            <w:r>
              <w:rPr>
                <w:rFonts w:eastAsiaTheme="minorEastAsia"/>
              </w:rPr>
              <w:t>halfreacties</w:t>
            </w:r>
            <w:proofErr w:type="spellEnd"/>
            <w:r>
              <w:rPr>
                <w:rFonts w:eastAsiaTheme="minorEastAsia"/>
              </w:rPr>
              <w:t xml:space="preserve"> en de totaalreacties op</w:t>
            </w:r>
          </w:p>
        </w:tc>
      </w:tr>
      <w:tr w:rsidR="00EE36C8" w:rsidTr="00EE36C8">
        <w:tc>
          <w:tcPr>
            <w:cnfStyle w:val="001000000000" w:firstRow="0" w:lastRow="0" w:firstColumn="1" w:lastColumn="0" w:oddVBand="0" w:evenVBand="0" w:oddHBand="0" w:evenHBand="0" w:firstRowFirstColumn="0" w:firstRowLastColumn="0" w:lastRowFirstColumn="0" w:lastRowLastColumn="0"/>
            <w:tcW w:w="993" w:type="dxa"/>
          </w:tcPr>
          <w:p w:rsidR="00EE36C8" w:rsidRDefault="00EE36C8" w:rsidP="00EE36C8">
            <w:pPr>
              <w:rPr>
                <w:rFonts w:eastAsiaTheme="minorEastAsia"/>
              </w:rPr>
            </w:pPr>
            <w:r>
              <w:rPr>
                <w:rFonts w:eastAsiaTheme="minorEastAsia"/>
              </w:rPr>
              <w:t>6</w:t>
            </w:r>
          </w:p>
        </w:tc>
        <w:tc>
          <w:tcPr>
            <w:tcW w:w="8069" w:type="dxa"/>
          </w:tcPr>
          <w:p w:rsidR="00FC07FC" w:rsidRDefault="00FC07FC" w:rsidP="00EE36C8">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Controleer of er evenveel deeltjes voor en na de reactie zijn</w:t>
            </w:r>
          </w:p>
        </w:tc>
      </w:tr>
    </w:tbl>
    <w:p w:rsidR="00EE36C8" w:rsidRDefault="00EE36C8" w:rsidP="00EE36C8">
      <w:pPr>
        <w:rPr>
          <w:rFonts w:eastAsiaTheme="minorEastAsia"/>
        </w:rPr>
      </w:pPr>
    </w:p>
    <w:p w:rsidR="003D4CA4" w:rsidRDefault="003D4CA4" w:rsidP="00EE36C8">
      <w:pPr>
        <w:rPr>
          <w:rFonts w:eastAsiaTheme="minorEastAsia"/>
        </w:rPr>
      </w:pPr>
      <w:r>
        <w:rPr>
          <w:rFonts w:eastAsiaTheme="minorEastAsia"/>
        </w:rPr>
        <w:lastRenderedPageBreak/>
        <w:t>11.4 redoxreacties in oplossing</w:t>
      </w:r>
    </w:p>
    <w:p w:rsidR="003D4CA4" w:rsidRDefault="003D4CA4" w:rsidP="00EE36C8">
      <w:pPr>
        <w:rPr>
          <w:rFonts w:eastAsiaTheme="minorEastAsia"/>
        </w:rPr>
      </w:pPr>
      <w:r>
        <w:rPr>
          <w:rFonts w:eastAsiaTheme="minorEastAsia"/>
        </w:rPr>
        <w:t xml:space="preserve">De deeltjes </w:t>
      </w:r>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 xml:space="preserve">O en </m:t>
        </m:r>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r>
          <w:rPr>
            <w:rFonts w:ascii="Cambria Math" w:eastAsiaTheme="minorEastAsia" w:hAnsi="Cambria Math"/>
          </w:rPr>
          <m:t xml:space="preserve">  </m:t>
        </m:r>
      </m:oMath>
      <w:r>
        <w:rPr>
          <w:rFonts w:eastAsiaTheme="minorEastAsia"/>
        </w:rPr>
        <w:t xml:space="preserve">kunnen betrokken zijn bij </w:t>
      </w:r>
      <w:proofErr w:type="spellStart"/>
      <w:r>
        <w:rPr>
          <w:rFonts w:eastAsiaTheme="minorEastAsia"/>
        </w:rPr>
        <w:t>halfreacties</w:t>
      </w:r>
      <w:proofErr w:type="spellEnd"/>
      <w:r>
        <w:rPr>
          <w:rFonts w:eastAsiaTheme="minorEastAsia"/>
        </w:rPr>
        <w:t>. Het is namelijk van belang in welk soort milieu een reactie zich bevindt. In Binas tabel 48 moet je er op letten dat:</w:t>
      </w:r>
    </w:p>
    <w:p w:rsidR="003D4CA4" w:rsidRDefault="003D4CA4" w:rsidP="003D4CA4">
      <w:pPr>
        <w:pStyle w:val="Lijstalinea"/>
        <w:numPr>
          <w:ilvl w:val="0"/>
          <w:numId w:val="2"/>
        </w:numPr>
        <w:rPr>
          <w:rFonts w:eastAsiaTheme="minorEastAsia"/>
        </w:rPr>
      </w:pPr>
      <w:r>
        <w:rPr>
          <w:rFonts w:eastAsiaTheme="minorEastAsia"/>
        </w:rPr>
        <w:t>De omstandigheden anders kunnen zijn.</w:t>
      </w:r>
    </w:p>
    <w:p w:rsidR="003D4CA4" w:rsidRDefault="003D0A8E" w:rsidP="003D4CA4">
      <w:pPr>
        <w:pStyle w:val="Lijstalinea"/>
        <w:numPr>
          <w:ilvl w:val="0"/>
          <w:numId w:val="2"/>
        </w:numPr>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HSO</m:t>
            </m:r>
          </m:e>
          <m:sub>
            <m:r>
              <w:rPr>
                <w:rFonts w:ascii="Cambria Math" w:eastAsiaTheme="minorEastAsia" w:hAnsi="Cambria Math"/>
              </w:rPr>
              <m:t>4</m:t>
            </m:r>
          </m:sub>
          <m:sup>
            <m:r>
              <w:rPr>
                <w:rFonts w:ascii="Cambria Math" w:eastAsiaTheme="minorEastAsia" w:hAnsi="Cambria Math"/>
              </w:rPr>
              <m:t>-</m:t>
            </m:r>
          </m:sup>
        </m:sSubSup>
        <m:r>
          <w:rPr>
            <w:rFonts w:ascii="Cambria Math" w:eastAsiaTheme="minorEastAsia" w:hAnsi="Cambria Math"/>
          </w:rPr>
          <m:t xml:space="preserve"> en </m:t>
        </m:r>
        <m:sSubSup>
          <m:sSubSupPr>
            <m:ctrlPr>
              <w:rPr>
                <w:rFonts w:ascii="Cambria Math" w:eastAsiaTheme="minorEastAsia" w:hAnsi="Cambria Math"/>
                <w:i/>
              </w:rPr>
            </m:ctrlPr>
          </m:sSubSupPr>
          <m:e>
            <m:r>
              <w:rPr>
                <w:rFonts w:ascii="Cambria Math" w:eastAsiaTheme="minorEastAsia" w:hAnsi="Cambria Math"/>
              </w:rPr>
              <m:t>SO</m:t>
            </m:r>
          </m:e>
          <m:sub>
            <m:r>
              <w:rPr>
                <w:rFonts w:ascii="Cambria Math" w:eastAsiaTheme="minorEastAsia" w:hAnsi="Cambria Math"/>
              </w:rPr>
              <m:t>4</m:t>
            </m:r>
          </m:sub>
          <m:sup>
            <m:r>
              <w:rPr>
                <w:rFonts w:ascii="Cambria Math" w:eastAsiaTheme="minorEastAsia" w:hAnsi="Cambria Math"/>
              </w:rPr>
              <m:t>2-</m:t>
            </m:r>
          </m:sup>
        </m:sSubSup>
      </m:oMath>
      <w:r w:rsidR="003D4CA4">
        <w:rPr>
          <w:rFonts w:eastAsiaTheme="minorEastAsia"/>
        </w:rPr>
        <w:t>reageren alleen als oxidator in warm geconcentreerd zwavelzuur.</w:t>
      </w:r>
    </w:p>
    <w:p w:rsidR="003D4CA4" w:rsidRDefault="003D4CA4" w:rsidP="003D4CA4">
      <w:pPr>
        <w:pStyle w:val="Lijstalinea"/>
        <w:numPr>
          <w:ilvl w:val="0"/>
          <w:numId w:val="2"/>
        </w:numPr>
        <w:rPr>
          <w:rFonts w:eastAsiaTheme="minorEastAsia"/>
        </w:rPr>
      </w:pPr>
      <w:r>
        <w:rPr>
          <w:rFonts w:eastAsiaTheme="minorEastAsia"/>
        </w:rPr>
        <w:t xml:space="preserve">Geconcentreerd salpeterzuur geeft het bruine </w:t>
      </w:r>
      <m:oMath>
        <m:sSub>
          <m:sSubPr>
            <m:ctrlPr>
              <w:rPr>
                <w:rFonts w:ascii="Cambria Math" w:eastAsiaTheme="minorEastAsia" w:hAnsi="Cambria Math"/>
                <w:i/>
              </w:rPr>
            </m:ctrlPr>
          </m:sSubPr>
          <m:e>
            <m:r>
              <w:rPr>
                <w:rFonts w:ascii="Cambria Math" w:eastAsiaTheme="minorEastAsia" w:hAnsi="Cambria Math"/>
              </w:rPr>
              <m:t>NO</m:t>
            </m:r>
          </m:e>
          <m:sub>
            <m:r>
              <w:rPr>
                <w:rFonts w:ascii="Cambria Math" w:eastAsiaTheme="minorEastAsia" w:hAnsi="Cambria Math"/>
              </w:rPr>
              <m:t xml:space="preserve">2  </m:t>
            </m:r>
          </m:sub>
        </m:sSub>
      </m:oMath>
      <w:r>
        <w:rPr>
          <w:rFonts w:eastAsiaTheme="minorEastAsia"/>
        </w:rPr>
        <w:t xml:space="preserve">-gas, verdund salpeterzuur </w:t>
      </w:r>
      <w:r w:rsidR="004547F9">
        <w:rPr>
          <w:rFonts w:eastAsiaTheme="minorEastAsia"/>
        </w:rPr>
        <w:t>geeft het kleurloze NO-gas. Tegen je verwachting in: verdund salpeterzuur is een sterkere reductor dan geconcentreerd salpeterzuur.</w:t>
      </w:r>
    </w:p>
    <w:p w:rsidR="004547F9" w:rsidRDefault="004547F9" w:rsidP="004547F9">
      <w:pPr>
        <w:rPr>
          <w:rFonts w:eastAsiaTheme="minorEastAsia"/>
        </w:rPr>
      </w:pPr>
    </w:p>
    <w:p w:rsidR="004547F9" w:rsidRDefault="004547F9" w:rsidP="004547F9">
      <w:pPr>
        <w:rPr>
          <w:rFonts w:eastAsiaTheme="minorEastAsia"/>
        </w:rPr>
      </w:pPr>
      <w:r>
        <w:rPr>
          <w:rFonts w:eastAsiaTheme="minorEastAsia"/>
        </w:rPr>
        <w:t xml:space="preserve">Er zijn veel meer redoxdeeltjes dan in tabel 48 staan. Er is een stappenplan om zelf </w:t>
      </w:r>
      <w:proofErr w:type="spellStart"/>
      <w:r>
        <w:rPr>
          <w:rFonts w:eastAsiaTheme="minorEastAsia"/>
        </w:rPr>
        <w:t>halfreacties</w:t>
      </w:r>
      <w:proofErr w:type="spellEnd"/>
      <w:r>
        <w:rPr>
          <w:rFonts w:eastAsiaTheme="minorEastAsia"/>
        </w:rPr>
        <w:t xml:space="preserve"> op te stellen. </w:t>
      </w:r>
    </w:p>
    <w:tbl>
      <w:tblPr>
        <w:tblStyle w:val="Rastertabel3-Accent1"/>
        <w:tblW w:w="0" w:type="auto"/>
        <w:tblLook w:val="04A0" w:firstRow="1" w:lastRow="0" w:firstColumn="1" w:lastColumn="0" w:noHBand="0" w:noVBand="1"/>
      </w:tblPr>
      <w:tblGrid>
        <w:gridCol w:w="1701"/>
        <w:gridCol w:w="7361"/>
      </w:tblGrid>
      <w:tr w:rsidR="004547F9" w:rsidTr="004547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1" w:type="dxa"/>
          </w:tcPr>
          <w:p w:rsidR="004547F9" w:rsidRDefault="004547F9" w:rsidP="004547F9">
            <w:pPr>
              <w:rPr>
                <w:rFonts w:eastAsiaTheme="minorEastAsia"/>
              </w:rPr>
            </w:pPr>
            <w:r>
              <w:rPr>
                <w:rFonts w:eastAsiaTheme="minorEastAsia"/>
              </w:rPr>
              <w:t xml:space="preserve">Stap </w:t>
            </w:r>
          </w:p>
        </w:tc>
        <w:tc>
          <w:tcPr>
            <w:tcW w:w="7361" w:type="dxa"/>
          </w:tcPr>
          <w:p w:rsidR="004547F9" w:rsidRDefault="004547F9" w:rsidP="004547F9">
            <w:pP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Actie </w:t>
            </w:r>
          </w:p>
        </w:tc>
      </w:tr>
      <w:tr w:rsidR="004547F9" w:rsidTr="00454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4547F9" w:rsidRDefault="004547F9" w:rsidP="004547F9">
            <w:pPr>
              <w:rPr>
                <w:rFonts w:eastAsiaTheme="minorEastAsia"/>
              </w:rPr>
            </w:pPr>
            <w:r>
              <w:rPr>
                <w:rFonts w:eastAsiaTheme="minorEastAsia"/>
              </w:rPr>
              <w:t>1</w:t>
            </w:r>
          </w:p>
        </w:tc>
        <w:tc>
          <w:tcPr>
            <w:tcW w:w="7361" w:type="dxa"/>
          </w:tcPr>
          <w:p w:rsidR="004547F9" w:rsidRDefault="004547F9" w:rsidP="004547F9">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Noteer de gegeven deeltjes</w:t>
            </w:r>
          </w:p>
        </w:tc>
      </w:tr>
      <w:tr w:rsidR="004547F9" w:rsidTr="004547F9">
        <w:tc>
          <w:tcPr>
            <w:cnfStyle w:val="001000000000" w:firstRow="0" w:lastRow="0" w:firstColumn="1" w:lastColumn="0" w:oddVBand="0" w:evenVBand="0" w:oddHBand="0" w:evenHBand="0" w:firstRowFirstColumn="0" w:firstRowLastColumn="0" w:lastRowFirstColumn="0" w:lastRowLastColumn="0"/>
            <w:tcW w:w="1701" w:type="dxa"/>
          </w:tcPr>
          <w:p w:rsidR="004547F9" w:rsidRDefault="004547F9" w:rsidP="004547F9">
            <w:pPr>
              <w:rPr>
                <w:rFonts w:eastAsiaTheme="minorEastAsia"/>
              </w:rPr>
            </w:pPr>
            <w:r>
              <w:rPr>
                <w:rFonts w:eastAsiaTheme="minorEastAsia"/>
              </w:rPr>
              <w:t>2</w:t>
            </w:r>
          </w:p>
        </w:tc>
        <w:tc>
          <w:tcPr>
            <w:tcW w:w="7361" w:type="dxa"/>
          </w:tcPr>
          <w:p w:rsidR="004547F9" w:rsidRDefault="004547F9" w:rsidP="004547F9">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Stel de </w:t>
            </w:r>
            <w:proofErr w:type="spellStart"/>
            <w:r>
              <w:rPr>
                <w:rFonts w:eastAsiaTheme="minorEastAsia"/>
              </w:rPr>
              <w:t>halfreactie</w:t>
            </w:r>
            <w:proofErr w:type="spellEnd"/>
            <w:r>
              <w:rPr>
                <w:rFonts w:eastAsiaTheme="minorEastAsia"/>
              </w:rPr>
              <w:t xml:space="preserve"> van de deeltjes op.</w:t>
            </w:r>
          </w:p>
          <w:p w:rsidR="004547F9" w:rsidRDefault="004547F9" w:rsidP="004547F9">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b/>
              </w:rPr>
              <w:t>Zuur milieu:</w:t>
            </w:r>
            <w:r>
              <w:rPr>
                <w:rFonts w:eastAsiaTheme="minorEastAsia"/>
              </w:rPr>
              <w:t xml:space="preserve"> voor de pijl </w:t>
            </w:r>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oMath>
            <w:r w:rsidR="00C41478">
              <w:rPr>
                <w:rFonts w:eastAsiaTheme="minorEastAsia"/>
              </w:rPr>
              <w:t xml:space="preserve"> en eventueel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w:r w:rsidR="00C41478">
              <w:rPr>
                <w:rFonts w:eastAsiaTheme="minorEastAsia"/>
              </w:rPr>
              <w:t xml:space="preserve"> als hulpdeeltje. Na de pijl mag geen </w:t>
            </w:r>
            <m:oMath>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oMath>
            <w:r w:rsidR="00C41478">
              <w:rPr>
                <w:rFonts w:eastAsiaTheme="minorEastAsia"/>
              </w:rPr>
              <w:t xml:space="preserve"> ontstaan.</w:t>
            </w:r>
          </w:p>
          <w:p w:rsidR="00C41478" w:rsidRDefault="00C41478" w:rsidP="004547F9">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b/>
              </w:rPr>
              <w:t xml:space="preserve">Basisch milieu: </w:t>
            </w:r>
            <w:r>
              <w:rPr>
                <w:rFonts w:eastAsiaTheme="minorEastAsia"/>
              </w:rPr>
              <w:t xml:space="preserve">voor de pijl </w:t>
            </w:r>
            <m:oMath>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oMath>
            <w:r>
              <w:rPr>
                <w:rFonts w:eastAsiaTheme="minorEastAsia"/>
              </w:rPr>
              <w:t xml:space="preserve"> en eventueel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w:r>
              <w:rPr>
                <w:rFonts w:eastAsiaTheme="minorEastAsia"/>
              </w:rPr>
              <w:t xml:space="preserve"> als hulpdeeltje. Na de pijl mag geen </w:t>
            </w:r>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oMath>
            <w:r>
              <w:rPr>
                <w:rFonts w:eastAsiaTheme="minorEastAsia"/>
              </w:rPr>
              <w:t xml:space="preserve"> ontstaan.</w:t>
            </w:r>
          </w:p>
          <w:p w:rsidR="00C41478" w:rsidRPr="00C41478" w:rsidRDefault="00C41478" w:rsidP="004547F9">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b/>
              </w:rPr>
              <w:t>Neutraal milieu:</w:t>
            </w:r>
            <w:r>
              <w:rPr>
                <w:rFonts w:eastAsiaTheme="minorEastAsia"/>
              </w:rPr>
              <w:t xml:space="preserve"> voor de pijl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w:r>
              <w:rPr>
                <w:rFonts w:eastAsiaTheme="minorEastAsia"/>
              </w:rPr>
              <w:t xml:space="preserve"> als hulpdeeltje. Na de pijl mag alles ontstaan.</w:t>
            </w:r>
          </w:p>
        </w:tc>
      </w:tr>
      <w:tr w:rsidR="004547F9" w:rsidTr="00454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4547F9" w:rsidRDefault="004547F9" w:rsidP="004547F9">
            <w:pPr>
              <w:rPr>
                <w:rFonts w:eastAsiaTheme="minorEastAsia"/>
              </w:rPr>
            </w:pPr>
            <w:r>
              <w:rPr>
                <w:rFonts w:eastAsiaTheme="minorEastAsia"/>
              </w:rPr>
              <w:t>3</w:t>
            </w:r>
          </w:p>
        </w:tc>
        <w:tc>
          <w:tcPr>
            <w:tcW w:w="7361" w:type="dxa"/>
          </w:tcPr>
          <w:p w:rsidR="004547F9" w:rsidRDefault="00C41478" w:rsidP="004547F9">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Maak de deeltjes in de </w:t>
            </w:r>
            <w:proofErr w:type="spellStart"/>
            <w:r>
              <w:rPr>
                <w:rFonts w:eastAsiaTheme="minorEastAsia"/>
              </w:rPr>
              <w:t>halfreactie</w:t>
            </w:r>
            <w:proofErr w:type="spellEnd"/>
            <w:r>
              <w:rPr>
                <w:rFonts w:eastAsiaTheme="minorEastAsia"/>
              </w:rPr>
              <w:t xml:space="preserve"> kloppend.</w:t>
            </w:r>
          </w:p>
        </w:tc>
      </w:tr>
      <w:tr w:rsidR="004547F9" w:rsidTr="004547F9">
        <w:tc>
          <w:tcPr>
            <w:cnfStyle w:val="001000000000" w:firstRow="0" w:lastRow="0" w:firstColumn="1" w:lastColumn="0" w:oddVBand="0" w:evenVBand="0" w:oddHBand="0" w:evenHBand="0" w:firstRowFirstColumn="0" w:firstRowLastColumn="0" w:lastRowFirstColumn="0" w:lastRowLastColumn="0"/>
            <w:tcW w:w="1701" w:type="dxa"/>
          </w:tcPr>
          <w:p w:rsidR="004547F9" w:rsidRDefault="004547F9" w:rsidP="004547F9">
            <w:pPr>
              <w:rPr>
                <w:rFonts w:eastAsiaTheme="minorEastAsia"/>
              </w:rPr>
            </w:pPr>
            <w:r>
              <w:rPr>
                <w:rFonts w:eastAsiaTheme="minorEastAsia"/>
              </w:rPr>
              <w:t>4</w:t>
            </w:r>
          </w:p>
        </w:tc>
        <w:tc>
          <w:tcPr>
            <w:tcW w:w="7361" w:type="dxa"/>
          </w:tcPr>
          <w:p w:rsidR="004547F9" w:rsidRDefault="00C41478" w:rsidP="004547F9">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Maak de lading kloppend door elektronen toe te voegen.</w:t>
            </w:r>
          </w:p>
        </w:tc>
      </w:tr>
    </w:tbl>
    <w:p w:rsidR="00C41478" w:rsidRDefault="00C41478" w:rsidP="004547F9">
      <w:pPr>
        <w:rPr>
          <w:rFonts w:eastAsiaTheme="minorEastAsia"/>
        </w:rPr>
      </w:pPr>
    </w:p>
    <w:p w:rsidR="004547F9" w:rsidRDefault="00C41478" w:rsidP="004547F9">
      <w:pPr>
        <w:rPr>
          <w:rFonts w:eastAsiaTheme="minorEastAsia"/>
        </w:rPr>
      </w:pPr>
      <w:r>
        <w:rPr>
          <w:rFonts w:eastAsiaTheme="minorEastAsia"/>
        </w:rPr>
        <w:t xml:space="preserve">Voorbeeld 1: sulfide-ionen kunnen in een basisch milieu omgezet worden tot sulfaationen. Stel de </w:t>
      </w:r>
      <w:proofErr w:type="spellStart"/>
      <w:r>
        <w:rPr>
          <w:rFonts w:eastAsiaTheme="minorEastAsia"/>
        </w:rPr>
        <w:t>halfreactie</w:t>
      </w:r>
      <w:proofErr w:type="spellEnd"/>
      <w:r>
        <w:rPr>
          <w:rFonts w:eastAsiaTheme="minorEastAsia"/>
        </w:rPr>
        <w:t xml:space="preserve"> op.</w:t>
      </w:r>
    </w:p>
    <w:p w:rsidR="00C41478" w:rsidRDefault="00C41478" w:rsidP="00B57F1F">
      <w:pPr>
        <w:spacing w:after="0"/>
        <w:rPr>
          <w:rFonts w:eastAsiaTheme="minorEastAsia"/>
        </w:rPr>
      </w:pPr>
      <w:r>
        <w:rPr>
          <w:rFonts w:eastAsiaTheme="minorEastAsia"/>
        </w:rPr>
        <w:t xml:space="preserve">Stap 1: </w:t>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SO</m:t>
            </m:r>
          </m:e>
          <m:sub>
            <m:r>
              <w:rPr>
                <w:rFonts w:ascii="Cambria Math" w:eastAsiaTheme="minorEastAsia" w:hAnsi="Cambria Math"/>
              </w:rPr>
              <m:t>4</m:t>
            </m:r>
          </m:sub>
          <m:sup>
            <m:r>
              <w:rPr>
                <w:rFonts w:ascii="Cambria Math" w:eastAsiaTheme="minorEastAsia" w:hAnsi="Cambria Math"/>
              </w:rPr>
              <m:t>2-</m:t>
            </m:r>
          </m:sup>
        </m:sSubSup>
      </m:oMath>
    </w:p>
    <w:p w:rsidR="00C41478" w:rsidRPr="00C41478" w:rsidRDefault="00C41478" w:rsidP="00B57F1F">
      <w:pPr>
        <w:spacing w:after="0"/>
        <w:rPr>
          <w:rFonts w:eastAsiaTheme="minorEastAsia"/>
        </w:rPr>
      </w:pPr>
      <w:r>
        <w:rPr>
          <w:rFonts w:eastAsiaTheme="minorEastAsia"/>
        </w:rPr>
        <w:t xml:space="preserve">Stap 2: </w:t>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SO</m:t>
            </m:r>
          </m:e>
          <m:sub>
            <m:r>
              <w:rPr>
                <w:rFonts w:ascii="Cambria Math" w:eastAsiaTheme="minorEastAsia" w:hAnsi="Cambria Math"/>
              </w:rPr>
              <m:t>4</m:t>
            </m:r>
          </m:sub>
          <m:sup>
            <m:r>
              <w:rPr>
                <w:rFonts w:ascii="Cambria Math" w:eastAsiaTheme="minorEastAsia" w:hAnsi="Cambria Math"/>
              </w:rPr>
              <m:t>2-</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w:p>
    <w:p w:rsidR="00C41478" w:rsidRDefault="00C41478" w:rsidP="00B57F1F">
      <w:pPr>
        <w:spacing w:after="0"/>
        <w:rPr>
          <w:rFonts w:eastAsiaTheme="minorEastAsia"/>
        </w:rPr>
      </w:pPr>
      <w:r>
        <w:rPr>
          <w:rFonts w:eastAsiaTheme="minorEastAsia"/>
        </w:rPr>
        <w:t xml:space="preserve">Stap 3: </w:t>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 xml:space="preserve">+8 </m:t>
        </m:r>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SO</m:t>
            </m:r>
          </m:e>
          <m:sub>
            <m:r>
              <w:rPr>
                <w:rFonts w:ascii="Cambria Math" w:eastAsiaTheme="minorEastAsia" w:hAnsi="Cambria Math"/>
              </w:rPr>
              <m:t>4</m:t>
            </m:r>
          </m:sub>
          <m:sup>
            <m:r>
              <w:rPr>
                <w:rFonts w:ascii="Cambria Math" w:eastAsiaTheme="minorEastAsia" w:hAnsi="Cambria Math"/>
              </w:rPr>
              <m:t>2-</m:t>
            </m:r>
          </m:sup>
        </m:sSubSup>
        <m:r>
          <w:rPr>
            <w:rFonts w:ascii="Cambria Math" w:eastAsiaTheme="minorEastAsia" w:hAnsi="Cambria Math"/>
          </w:rPr>
          <m:t xml:space="preserve">+4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w:p>
    <w:p w:rsidR="00C41478" w:rsidRDefault="00C41478" w:rsidP="00B57F1F">
      <w:pPr>
        <w:spacing w:after="0"/>
        <w:rPr>
          <w:rFonts w:eastAsiaTheme="minorEastAsia"/>
        </w:rPr>
      </w:pPr>
      <w:r>
        <w:rPr>
          <w:rFonts w:eastAsiaTheme="minorEastAsia"/>
        </w:rPr>
        <w:t xml:space="preserve">Stap 4: </w:t>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 xml:space="preserve">+8 </m:t>
        </m:r>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SO</m:t>
            </m:r>
          </m:e>
          <m:sub>
            <m:r>
              <w:rPr>
                <w:rFonts w:ascii="Cambria Math" w:eastAsiaTheme="minorEastAsia" w:hAnsi="Cambria Math"/>
              </w:rPr>
              <m:t>4</m:t>
            </m:r>
          </m:sub>
          <m:sup>
            <m:r>
              <w:rPr>
                <w:rFonts w:ascii="Cambria Math" w:eastAsiaTheme="minorEastAsia" w:hAnsi="Cambria Math"/>
              </w:rPr>
              <m:t>2-</m:t>
            </m:r>
          </m:sup>
        </m:sSubSup>
        <m:r>
          <w:rPr>
            <w:rFonts w:ascii="Cambria Math" w:eastAsiaTheme="minorEastAsia" w:hAnsi="Cambria Math"/>
          </w:rPr>
          <m:t xml:space="preserve">+4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 xml:space="preserve">O+8 </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sup>
        </m:sSup>
      </m:oMath>
    </w:p>
    <w:p w:rsidR="00B57F1F" w:rsidRDefault="00B57F1F" w:rsidP="00B57F1F">
      <w:pPr>
        <w:spacing w:after="0"/>
        <w:rPr>
          <w:rFonts w:eastAsiaTheme="minorEastAsia"/>
        </w:rPr>
      </w:pPr>
    </w:p>
    <w:p w:rsidR="00B57F1F" w:rsidRDefault="00B57F1F" w:rsidP="00B57F1F">
      <w:pPr>
        <w:spacing w:after="0"/>
        <w:rPr>
          <w:rFonts w:eastAsiaTheme="minorEastAsia"/>
        </w:rPr>
      </w:pPr>
      <w:r>
        <w:rPr>
          <w:rFonts w:eastAsiaTheme="minorEastAsia"/>
        </w:rPr>
        <w:t xml:space="preserve">Voorbeeld 2: </w:t>
      </w:r>
      <w:r w:rsidR="00A36239">
        <w:rPr>
          <w:rFonts w:eastAsiaTheme="minorEastAsia"/>
        </w:rPr>
        <w:t xml:space="preserve">in een zuur milieu wordt </w:t>
      </w:r>
      <w:bookmarkStart w:id="0" w:name="_Hlk499564293"/>
      <m:oMath>
        <m:sSup>
          <m:sSupPr>
            <m:ctrlPr>
              <w:rPr>
                <w:rFonts w:ascii="Cambria Math" w:eastAsiaTheme="minorEastAsia" w:hAnsi="Cambria Math"/>
                <w:i/>
              </w:rPr>
            </m:ctrlPr>
          </m:sSupPr>
          <m:e>
            <m:r>
              <w:rPr>
                <w:rFonts w:ascii="Cambria Math" w:eastAsiaTheme="minorEastAsia" w:hAnsi="Cambria Math"/>
              </w:rPr>
              <m:t>BiO</m:t>
            </m:r>
          </m:e>
          <m:sup>
            <m:r>
              <w:rPr>
                <w:rFonts w:ascii="Cambria Math" w:eastAsiaTheme="minorEastAsia" w:hAnsi="Cambria Math"/>
              </w:rPr>
              <m:t>+</m:t>
            </m:r>
          </m:sup>
        </m:sSup>
      </m:oMath>
      <w:bookmarkEnd w:id="0"/>
      <w:r w:rsidR="00A36239">
        <w:rPr>
          <w:rFonts w:eastAsiaTheme="minorEastAsia"/>
        </w:rPr>
        <w:t xml:space="preserve"> omgezet in het metaal bismut, Bi. Stel de </w:t>
      </w:r>
      <w:proofErr w:type="spellStart"/>
      <w:r w:rsidR="00A36239">
        <w:rPr>
          <w:rFonts w:eastAsiaTheme="minorEastAsia"/>
        </w:rPr>
        <w:t>halfreactie</w:t>
      </w:r>
      <w:proofErr w:type="spellEnd"/>
      <w:r w:rsidR="00A36239">
        <w:rPr>
          <w:rFonts w:eastAsiaTheme="minorEastAsia"/>
        </w:rPr>
        <w:t xml:space="preserve"> op.</w:t>
      </w:r>
    </w:p>
    <w:p w:rsidR="00A36239" w:rsidRDefault="00A36239" w:rsidP="00B57F1F">
      <w:pPr>
        <w:spacing w:after="0"/>
        <w:rPr>
          <w:rFonts w:eastAsiaTheme="minorEastAsia"/>
        </w:rPr>
      </w:pPr>
      <w:r>
        <w:rPr>
          <w:rFonts w:eastAsiaTheme="minorEastAsia"/>
        </w:rPr>
        <w:t>Stap 1:</w:t>
      </w:r>
      <m:oMath>
        <m:sSup>
          <m:sSupPr>
            <m:ctrlPr>
              <w:rPr>
                <w:rFonts w:ascii="Cambria Math" w:eastAsiaTheme="minorEastAsia" w:hAnsi="Cambria Math"/>
                <w:i/>
              </w:rPr>
            </m:ctrlPr>
          </m:sSupPr>
          <m:e>
            <m:r>
              <w:rPr>
                <w:rFonts w:ascii="Cambria Math" w:eastAsiaTheme="minorEastAsia" w:hAnsi="Cambria Math"/>
              </w:rPr>
              <m:t xml:space="preserve"> BiO</m:t>
            </m:r>
          </m:e>
          <m:sup>
            <m:r>
              <w:rPr>
                <w:rFonts w:ascii="Cambria Math" w:eastAsiaTheme="minorEastAsia" w:hAnsi="Cambria Math"/>
              </w:rPr>
              <m:t>+</m:t>
            </m:r>
          </m:sup>
        </m:sSup>
        <m:r>
          <w:rPr>
            <w:rFonts w:ascii="Cambria Math" w:eastAsiaTheme="minorEastAsia" w:hAnsi="Cambria Math"/>
          </w:rPr>
          <m:t>→Bi (s)</m:t>
        </m:r>
      </m:oMath>
    </w:p>
    <w:p w:rsidR="00A36239" w:rsidRDefault="00A36239" w:rsidP="00B57F1F">
      <w:pPr>
        <w:spacing w:after="0"/>
        <w:rPr>
          <w:rFonts w:eastAsiaTheme="minorEastAsia"/>
        </w:rPr>
      </w:pPr>
      <w:r>
        <w:rPr>
          <w:rFonts w:eastAsiaTheme="minorEastAsia"/>
        </w:rPr>
        <w:t>Stap 2:</w:t>
      </w:r>
      <m:oMath>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BiO</m:t>
            </m:r>
          </m:e>
          <m:sup>
            <m:r>
              <w:rPr>
                <w:rFonts w:ascii="Cambria Math" w:eastAsiaTheme="minorEastAsia" w:hAnsi="Cambria Math"/>
              </w:rPr>
              <m:t>+</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r>
          <w:rPr>
            <w:rFonts w:ascii="Cambria Math" w:eastAsiaTheme="minorEastAsia" w:hAnsi="Cambria Math"/>
          </w:rPr>
          <m:t>→Bi</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w:p>
    <w:p w:rsidR="00A36239" w:rsidRDefault="00A36239" w:rsidP="00B57F1F">
      <w:pPr>
        <w:spacing w:after="0"/>
        <w:rPr>
          <w:rFonts w:eastAsiaTheme="minorEastAsia"/>
        </w:rPr>
      </w:pPr>
      <w:r>
        <w:rPr>
          <w:rFonts w:eastAsiaTheme="minorEastAsia"/>
        </w:rPr>
        <w:t xml:space="preserve">Stap 3: </w:t>
      </w:r>
      <m:oMath>
        <m:sSup>
          <m:sSupPr>
            <m:ctrlPr>
              <w:rPr>
                <w:rFonts w:ascii="Cambria Math" w:eastAsiaTheme="minorEastAsia" w:hAnsi="Cambria Math"/>
                <w:i/>
              </w:rPr>
            </m:ctrlPr>
          </m:sSupPr>
          <m:e>
            <m:r>
              <w:rPr>
                <w:rFonts w:ascii="Cambria Math" w:eastAsiaTheme="minorEastAsia" w:hAnsi="Cambria Math"/>
              </w:rPr>
              <m:t>BiO</m:t>
            </m:r>
          </m:e>
          <m:sup>
            <m:r>
              <w:rPr>
                <w:rFonts w:ascii="Cambria Math" w:eastAsiaTheme="minorEastAsia" w:hAnsi="Cambria Math"/>
              </w:rPr>
              <m:t>+</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r>
          <w:rPr>
            <w:rFonts w:ascii="Cambria Math" w:eastAsiaTheme="minorEastAsia" w:hAnsi="Cambria Math"/>
          </w:rPr>
          <m:t>→Bi</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w:p>
    <w:p w:rsidR="00A36239" w:rsidRDefault="00A36239" w:rsidP="00B57F1F">
      <w:pPr>
        <w:spacing w:after="0"/>
        <w:rPr>
          <w:rFonts w:eastAsiaTheme="minorEastAsia"/>
        </w:rPr>
      </w:pPr>
      <w:r>
        <w:rPr>
          <w:rFonts w:eastAsiaTheme="minorEastAsia"/>
        </w:rPr>
        <w:t>Stap 4:</w:t>
      </w:r>
      <m:oMath>
        <m:sSup>
          <m:sSupPr>
            <m:ctrlPr>
              <w:rPr>
                <w:rFonts w:ascii="Cambria Math" w:eastAsiaTheme="minorEastAsia" w:hAnsi="Cambria Math"/>
                <w:i/>
              </w:rPr>
            </m:ctrlPr>
          </m:sSupPr>
          <m:e>
            <m:r>
              <w:rPr>
                <w:rFonts w:ascii="Cambria Math" w:eastAsiaTheme="minorEastAsia" w:hAnsi="Cambria Math"/>
              </w:rPr>
              <m:t xml:space="preserve"> BiO</m:t>
            </m:r>
          </m:e>
          <m:sup>
            <m:r>
              <w:rPr>
                <w:rFonts w:ascii="Cambria Math" w:eastAsiaTheme="minorEastAsia" w:hAnsi="Cambria Math"/>
              </w:rPr>
              <m:t>+</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r>
          <w:rPr>
            <w:rFonts w:ascii="Cambria Math" w:eastAsiaTheme="minorEastAsia" w:hAnsi="Cambria Math"/>
          </w:rPr>
          <m:t xml:space="preserve">+2 </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sup>
        </m:sSup>
        <m:r>
          <w:rPr>
            <w:rFonts w:ascii="Cambria Math" w:eastAsiaTheme="minorEastAsia" w:hAnsi="Cambria Math"/>
          </w:rPr>
          <m:t>→Bi</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w:p>
    <w:p w:rsidR="007F5DFA" w:rsidRDefault="007F5DFA" w:rsidP="00B57F1F">
      <w:pPr>
        <w:spacing w:after="0"/>
        <w:rPr>
          <w:rFonts w:eastAsiaTheme="minorEastAsia"/>
        </w:rPr>
      </w:pPr>
    </w:p>
    <w:p w:rsidR="00A36239" w:rsidRDefault="00A36239" w:rsidP="00B57F1F">
      <w:pPr>
        <w:spacing w:after="0"/>
        <w:rPr>
          <w:rFonts w:eastAsiaTheme="minorEastAsia"/>
        </w:rPr>
      </w:pPr>
    </w:p>
    <w:p w:rsidR="007F5DFA" w:rsidRDefault="007F5DFA" w:rsidP="00B57F1F">
      <w:pPr>
        <w:spacing w:after="0"/>
        <w:rPr>
          <w:rFonts w:eastAsiaTheme="minorEastAsia"/>
        </w:rPr>
      </w:pPr>
      <w:r>
        <w:rPr>
          <w:rFonts w:eastAsiaTheme="minorEastAsia"/>
        </w:rPr>
        <w:t>11.5 alcoholen als reductor</w:t>
      </w:r>
    </w:p>
    <w:p w:rsidR="007F5DFA" w:rsidRDefault="007F5DFA" w:rsidP="00B57F1F">
      <w:pPr>
        <w:spacing w:after="0"/>
        <w:rPr>
          <w:rFonts w:eastAsiaTheme="minorEastAsia"/>
        </w:rPr>
      </w:pPr>
    </w:p>
    <w:p w:rsidR="007F5DFA" w:rsidRDefault="007F5DFA" w:rsidP="00B57F1F">
      <w:pPr>
        <w:spacing w:after="0"/>
        <w:rPr>
          <w:rFonts w:eastAsiaTheme="minorEastAsia"/>
        </w:rPr>
      </w:pPr>
      <w:r>
        <w:rPr>
          <w:rFonts w:eastAsiaTheme="minorEastAsia"/>
        </w:rPr>
        <w:t>Je kunt alcoholen onderverdelen in drie groepen: p</w:t>
      </w:r>
      <w:r w:rsidR="006B127E">
        <w:rPr>
          <w:rFonts w:eastAsiaTheme="minorEastAsia"/>
        </w:rPr>
        <w:t xml:space="preserve">rimaire, secundaire en tertiaire alcoholen. Primair houdt in dat de OH-groep van het alcohol verbonden is aan een C-atoom waar maar één ander C-atoom aan verbonden is(butaan-1-ol). Bij een secundaire alcohol is de OH-groep verbonden aan een C-atoom waar twee andere C-atomen aan verbonden zijn(butaan-2-ol).  </w:t>
      </w:r>
      <w:r w:rsidR="00FE4600">
        <w:rPr>
          <w:rFonts w:eastAsiaTheme="minorEastAsia"/>
        </w:rPr>
        <w:t>Bij een tertiaire alcohol is de OH-groep verbonden aan een C-atoom waar nog drie andere C-atomen zijn verbonden (methylpropaan-2-ol).</w:t>
      </w:r>
    </w:p>
    <w:p w:rsidR="00FE4600" w:rsidRDefault="00FE4600" w:rsidP="00B57F1F">
      <w:pPr>
        <w:spacing w:after="0"/>
        <w:rPr>
          <w:rFonts w:eastAsiaTheme="minorEastAsia"/>
        </w:rPr>
      </w:pPr>
      <w:r>
        <w:rPr>
          <w:rFonts w:eastAsiaTheme="minorEastAsia"/>
        </w:rPr>
        <w:lastRenderedPageBreak/>
        <w:t>Als een primair alcohol reageert met een oxidator ontstaat er een aldehyde</w:t>
      </w:r>
      <w:r w:rsidR="000329A5">
        <w:rPr>
          <w:rFonts w:eastAsiaTheme="minorEastAsia"/>
        </w:rPr>
        <w:t>. Het H-atoom van de OH-groep en één van de twee H-atomen die aan dezelfde C-atoom vastzitten worden verwijderd</w:t>
      </w:r>
      <w:r w:rsidR="003D0A8E">
        <w:rPr>
          <w:rFonts w:eastAsiaTheme="minorEastAsia"/>
        </w:rPr>
        <w:t>, er ontstaat een dubbele binding tussen de C en de O</w:t>
      </w:r>
      <w:r w:rsidR="000329A5">
        <w:rPr>
          <w:rFonts w:eastAsiaTheme="minorEastAsia"/>
        </w:rPr>
        <w:t>. Ze worden ionen. Je moet bij de reactievergelijking nog elektronen toevoegen om het kloppend te maken.</w:t>
      </w:r>
    </w:p>
    <w:p w:rsidR="003D0A8E" w:rsidRDefault="003D0A8E" w:rsidP="00B57F1F">
      <w:pPr>
        <w:spacing w:after="0"/>
        <w:rPr>
          <w:rFonts w:eastAsiaTheme="minorEastAsia"/>
        </w:rPr>
      </w:pPr>
    </w:p>
    <w:p w:rsidR="003D0A8E" w:rsidRDefault="003D0A8E" w:rsidP="00B57F1F">
      <w:pPr>
        <w:spacing w:after="0"/>
        <w:rPr>
          <w:rFonts w:eastAsiaTheme="minorEastAsia"/>
        </w:rPr>
      </w:pPr>
    </w:p>
    <w:p w:rsidR="003D0A8E" w:rsidRDefault="003D0A8E" w:rsidP="00B57F1F">
      <w:pPr>
        <w:spacing w:after="0"/>
        <w:rPr>
          <w:rFonts w:eastAsiaTheme="minorEastAsia"/>
        </w:rPr>
      </w:pPr>
    </w:p>
    <w:p w:rsidR="003D0A8E" w:rsidRDefault="003D0A8E" w:rsidP="00B57F1F">
      <w:pPr>
        <w:spacing w:after="0"/>
        <w:rPr>
          <w:rFonts w:eastAsiaTheme="minorEastAsia"/>
        </w:rPr>
      </w:pPr>
    </w:p>
    <w:p w:rsidR="000329A5" w:rsidRDefault="000329A5" w:rsidP="00B57F1F">
      <w:pPr>
        <w:spacing w:after="0"/>
        <w:rPr>
          <w:rFonts w:eastAsiaTheme="minorEastAsia"/>
        </w:rPr>
      </w:pPr>
      <w:r>
        <w:rPr>
          <w:rFonts w:eastAsiaTheme="minorEastAsia"/>
        </w:rPr>
        <w:t>Als een secundair alcohol reageert met een oxidator, ontstaat er een keton</w:t>
      </w:r>
      <w:r w:rsidR="003D0A8E">
        <w:rPr>
          <w:rFonts w:eastAsiaTheme="minorEastAsia"/>
        </w:rPr>
        <w:t xml:space="preserve">. Ook hierbij worden de H-atomen verwijderd en een dubbele binding gevormd. </w:t>
      </w:r>
    </w:p>
    <w:p w:rsidR="003D0A8E" w:rsidRDefault="003D0A8E" w:rsidP="00B57F1F">
      <w:pPr>
        <w:spacing w:after="0"/>
        <w:rPr>
          <w:rFonts w:eastAsiaTheme="minorEastAsia"/>
        </w:rPr>
      </w:pPr>
    </w:p>
    <w:p w:rsidR="003D0A8E" w:rsidRDefault="003D0A8E" w:rsidP="00B57F1F">
      <w:pPr>
        <w:spacing w:after="0"/>
        <w:rPr>
          <w:rFonts w:eastAsiaTheme="minorEastAsia"/>
        </w:rPr>
      </w:pPr>
    </w:p>
    <w:p w:rsidR="003D0A8E" w:rsidRDefault="003D0A8E" w:rsidP="00B57F1F">
      <w:pPr>
        <w:spacing w:after="0"/>
        <w:rPr>
          <w:rFonts w:eastAsiaTheme="minorEastAsia"/>
        </w:rPr>
      </w:pPr>
    </w:p>
    <w:p w:rsidR="003D0A8E" w:rsidRDefault="003D0A8E" w:rsidP="00B57F1F">
      <w:pPr>
        <w:spacing w:after="0"/>
        <w:rPr>
          <w:rFonts w:eastAsiaTheme="minorEastAsia"/>
        </w:rPr>
      </w:pPr>
      <w:r>
        <w:rPr>
          <w:rFonts w:eastAsiaTheme="minorEastAsia"/>
        </w:rPr>
        <w:t xml:space="preserve">Een tertiair alcohol kan niet reageren met een oxidator, omdat de C geen H-atoom heeft. </w:t>
      </w:r>
    </w:p>
    <w:p w:rsidR="003D0A8E" w:rsidRDefault="003D0A8E" w:rsidP="00B57F1F">
      <w:pPr>
        <w:spacing w:after="0"/>
        <w:rPr>
          <w:rFonts w:eastAsiaTheme="minorEastAsia"/>
        </w:rPr>
      </w:pPr>
    </w:p>
    <w:p w:rsidR="003D0A8E" w:rsidRDefault="003D0A8E" w:rsidP="00B57F1F">
      <w:pPr>
        <w:spacing w:after="0"/>
        <w:rPr>
          <w:rFonts w:eastAsiaTheme="minorEastAsia"/>
        </w:rPr>
      </w:pPr>
      <w:r>
        <w:rPr>
          <w:rFonts w:eastAsiaTheme="minorEastAsia"/>
        </w:rPr>
        <w:t xml:space="preserve">Een aldehyde kan ook reageren met een oxidator, er ontstaat dan een carbonzuur. </w:t>
      </w:r>
    </w:p>
    <w:p w:rsidR="003D0A8E" w:rsidRDefault="003D0A8E" w:rsidP="00B57F1F">
      <w:pPr>
        <w:spacing w:after="0"/>
        <w:rPr>
          <w:rFonts w:eastAsiaTheme="minorEastAsia"/>
        </w:rPr>
      </w:pPr>
    </w:p>
    <w:p w:rsidR="003D0A8E" w:rsidRDefault="003D0A8E" w:rsidP="00B57F1F">
      <w:pPr>
        <w:spacing w:after="0"/>
        <w:rPr>
          <w:rFonts w:eastAsiaTheme="minorEastAsia"/>
        </w:rPr>
      </w:pPr>
    </w:p>
    <w:p w:rsidR="003D0A8E" w:rsidRDefault="003D0A8E" w:rsidP="00B57F1F">
      <w:pPr>
        <w:spacing w:after="0"/>
        <w:rPr>
          <w:rFonts w:eastAsiaTheme="minorEastAsia"/>
        </w:rPr>
      </w:pPr>
    </w:p>
    <w:p w:rsidR="003D0A8E" w:rsidRDefault="003D0A8E" w:rsidP="00B57F1F">
      <w:pPr>
        <w:spacing w:after="0"/>
        <w:rPr>
          <w:rFonts w:eastAsiaTheme="minorEastAsia"/>
        </w:rPr>
      </w:pPr>
    </w:p>
    <w:p w:rsidR="003D0A8E" w:rsidRPr="00C41478" w:rsidRDefault="003D0A8E" w:rsidP="00B57F1F">
      <w:pPr>
        <w:spacing w:after="0"/>
        <w:rPr>
          <w:rFonts w:eastAsiaTheme="minorEastAsia"/>
        </w:rPr>
      </w:pPr>
      <w:r>
        <w:rPr>
          <w:rFonts w:eastAsiaTheme="minorEastAsia"/>
        </w:rPr>
        <w:t xml:space="preserve">Carbonzuren, </w:t>
      </w:r>
      <w:proofErr w:type="spellStart"/>
      <w:r>
        <w:rPr>
          <w:rFonts w:eastAsiaTheme="minorEastAsia"/>
        </w:rPr>
        <w:t>aldehyden</w:t>
      </w:r>
      <w:proofErr w:type="spellEnd"/>
      <w:r>
        <w:rPr>
          <w:rFonts w:eastAsiaTheme="minorEastAsia"/>
        </w:rPr>
        <w:t xml:space="preserve"> en ketonen zijn oxidatoren en kunnen reageren met een reductor.</w:t>
      </w:r>
      <w:bookmarkStart w:id="1" w:name="_GoBack"/>
      <w:bookmarkEnd w:id="1"/>
    </w:p>
    <w:sectPr w:rsidR="003D0A8E" w:rsidRPr="00C414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F9A"/>
    <w:multiLevelType w:val="hybridMultilevel"/>
    <w:tmpl w:val="A50A1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436AB7"/>
    <w:multiLevelType w:val="hybridMultilevel"/>
    <w:tmpl w:val="803884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CE"/>
    <w:rsid w:val="000329A5"/>
    <w:rsid w:val="00063D45"/>
    <w:rsid w:val="000C76F5"/>
    <w:rsid w:val="0027057F"/>
    <w:rsid w:val="003D0A8E"/>
    <w:rsid w:val="003D4CA4"/>
    <w:rsid w:val="004547F9"/>
    <w:rsid w:val="00495925"/>
    <w:rsid w:val="006B127E"/>
    <w:rsid w:val="007F5DFA"/>
    <w:rsid w:val="009170A4"/>
    <w:rsid w:val="00A14DD1"/>
    <w:rsid w:val="00A205A7"/>
    <w:rsid w:val="00A36239"/>
    <w:rsid w:val="00B57F1F"/>
    <w:rsid w:val="00C41478"/>
    <w:rsid w:val="00C74EB8"/>
    <w:rsid w:val="00DA563F"/>
    <w:rsid w:val="00E30EC9"/>
    <w:rsid w:val="00EE36C8"/>
    <w:rsid w:val="00F80ECE"/>
    <w:rsid w:val="00FA17A5"/>
    <w:rsid w:val="00FC07FC"/>
    <w:rsid w:val="00FE46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A5F4"/>
  <w15:chartTrackingRefBased/>
  <w15:docId w15:val="{834850C7-4A4E-4CCD-94B5-6ABA2BCF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7057F"/>
    <w:rPr>
      <w:color w:val="808080"/>
    </w:rPr>
  </w:style>
  <w:style w:type="paragraph" w:styleId="Lijstalinea">
    <w:name w:val="List Paragraph"/>
    <w:basedOn w:val="Standaard"/>
    <w:uiPriority w:val="34"/>
    <w:qFormat/>
    <w:rsid w:val="00EE36C8"/>
    <w:pPr>
      <w:ind w:left="720"/>
      <w:contextualSpacing/>
    </w:pPr>
  </w:style>
  <w:style w:type="table" w:styleId="Tabelraster">
    <w:name w:val="Table Grid"/>
    <w:basedOn w:val="Standaardtabel"/>
    <w:uiPriority w:val="39"/>
    <w:rsid w:val="00EE3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3-Accent1">
    <w:name w:val="List Table 3 Accent 1"/>
    <w:basedOn w:val="Standaardtabel"/>
    <w:uiPriority w:val="48"/>
    <w:rsid w:val="00EE36C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jsttabel7kleurrijk-Accent1">
    <w:name w:val="List Table 7 Colorful Accent 1"/>
    <w:basedOn w:val="Standaardtabel"/>
    <w:uiPriority w:val="52"/>
    <w:rsid w:val="00EE36C8"/>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5donker-Accent5">
    <w:name w:val="Grid Table 5 Dark Accent 5"/>
    <w:basedOn w:val="Standaardtabel"/>
    <w:uiPriority w:val="50"/>
    <w:rsid w:val="004547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astertabel3-Accent1">
    <w:name w:val="Grid Table 3 Accent 1"/>
    <w:basedOn w:val="Standaardtabel"/>
    <w:uiPriority w:val="48"/>
    <w:rsid w:val="004547F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802</Words>
  <Characters>4411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dc:creator>
  <cp:keywords/>
  <dc:description/>
  <cp:lastModifiedBy>Inge</cp:lastModifiedBy>
  <cp:revision>5</cp:revision>
  <dcterms:created xsi:type="dcterms:W3CDTF">2017-11-09T17:38:00Z</dcterms:created>
  <dcterms:modified xsi:type="dcterms:W3CDTF">2017-11-27T17:22:00Z</dcterms:modified>
</cp:coreProperties>
</file>