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94" w:rsidRPr="007C2894" w:rsidRDefault="007C2894" w:rsidP="007C2894">
      <w:pPr>
        <w:spacing w:after="0" w:line="240" w:lineRule="auto"/>
        <w:jc w:val="center"/>
        <w:rPr>
          <w:rFonts w:eastAsia="Times New Roman" w:cstheme="minorHAnsi"/>
          <w:sz w:val="24"/>
          <w:szCs w:val="24"/>
          <w:lang w:eastAsia="nl-NL"/>
        </w:rPr>
      </w:pPr>
      <w:r w:rsidRPr="007C2894">
        <w:rPr>
          <w:rFonts w:eastAsia="Times New Roman" w:cstheme="minorHAnsi"/>
          <w:color w:val="000000"/>
          <w:sz w:val="24"/>
          <w:szCs w:val="24"/>
          <w:lang w:eastAsia="nl-NL"/>
        </w:rPr>
        <w:t>Paragraaf 1:</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Als je in het buitenland gaat werken, ben je </w:t>
      </w:r>
      <w:r w:rsidRPr="007C2894">
        <w:rPr>
          <w:rFonts w:eastAsia="Times New Roman" w:cstheme="minorHAnsi"/>
          <w:b/>
          <w:bCs/>
          <w:color w:val="000000"/>
          <w:sz w:val="24"/>
          <w:szCs w:val="24"/>
          <w:lang w:eastAsia="nl-NL"/>
        </w:rPr>
        <w:t xml:space="preserve">export </w:t>
      </w:r>
      <w:r w:rsidRPr="007C2894">
        <w:rPr>
          <w:rFonts w:eastAsia="Times New Roman" w:cstheme="minorHAnsi"/>
          <w:color w:val="000000"/>
          <w:sz w:val="24"/>
          <w:szCs w:val="24"/>
          <w:lang w:eastAsia="nl-NL"/>
        </w:rPr>
        <w:t xml:space="preserve">van diensten en goederen. Ook de cd’s van Jan Smit zijn export. Maar als je sinaasappels uit Spanje naar Nederland haalt, is het </w:t>
      </w:r>
      <w:r w:rsidRPr="007C2894">
        <w:rPr>
          <w:rFonts w:eastAsia="Times New Roman" w:cstheme="minorHAnsi"/>
          <w:b/>
          <w:bCs/>
          <w:color w:val="000000"/>
          <w:sz w:val="24"/>
          <w:szCs w:val="24"/>
          <w:lang w:eastAsia="nl-NL"/>
        </w:rPr>
        <w:t>import</w:t>
      </w:r>
      <w:r w:rsidRPr="007C2894">
        <w:rPr>
          <w:rFonts w:eastAsia="Times New Roman" w:cstheme="minorHAnsi"/>
          <w:color w:val="000000"/>
          <w:sz w:val="24"/>
          <w:szCs w:val="24"/>
          <w:lang w:eastAsia="nl-NL"/>
        </w:rPr>
        <w:t>. Het exporteren van goederen/diensten heeft voordelen:</w:t>
      </w:r>
    </w:p>
    <w:p w:rsidR="007C2894" w:rsidRPr="007C2894" w:rsidRDefault="007C2894" w:rsidP="007C2894">
      <w:pPr>
        <w:numPr>
          <w:ilvl w:val="0"/>
          <w:numId w:val="1"/>
        </w:numPr>
        <w:spacing w:after="0" w:line="240" w:lineRule="auto"/>
        <w:textAlignment w:val="baseline"/>
        <w:rPr>
          <w:rFonts w:eastAsia="Times New Roman" w:cstheme="minorHAnsi"/>
          <w:color w:val="000000"/>
          <w:sz w:val="24"/>
          <w:szCs w:val="24"/>
          <w:lang w:eastAsia="nl-NL"/>
        </w:rPr>
      </w:pPr>
      <w:r w:rsidRPr="007C2894">
        <w:rPr>
          <w:rFonts w:eastAsia="Times New Roman" w:cstheme="minorHAnsi"/>
          <w:color w:val="000000"/>
          <w:sz w:val="24"/>
          <w:szCs w:val="24"/>
          <w:lang w:eastAsia="nl-NL"/>
        </w:rPr>
        <w:t>Levert werk en inkomen op in Nederland</w:t>
      </w:r>
    </w:p>
    <w:p w:rsidR="007C2894" w:rsidRPr="007C2894" w:rsidRDefault="007C2894" w:rsidP="007C2894">
      <w:pPr>
        <w:numPr>
          <w:ilvl w:val="0"/>
          <w:numId w:val="1"/>
        </w:numPr>
        <w:spacing w:after="0" w:line="240" w:lineRule="auto"/>
        <w:textAlignment w:val="baseline"/>
        <w:rPr>
          <w:rFonts w:eastAsia="Times New Roman" w:cstheme="minorHAnsi"/>
          <w:color w:val="000000"/>
          <w:sz w:val="24"/>
          <w:szCs w:val="24"/>
          <w:lang w:eastAsia="nl-NL"/>
        </w:rPr>
      </w:pPr>
      <w:r w:rsidRPr="007C2894">
        <w:rPr>
          <w:rFonts w:eastAsia="Times New Roman" w:cstheme="minorHAnsi"/>
          <w:color w:val="000000"/>
          <w:sz w:val="24"/>
          <w:szCs w:val="24"/>
          <w:lang w:eastAsia="nl-NL"/>
        </w:rPr>
        <w:t>Het levert valuta (geld) op, bijv. dollars of ponden.</w:t>
      </w:r>
    </w:p>
    <w:p w:rsidR="007C2894" w:rsidRPr="007C2894" w:rsidRDefault="007C2894" w:rsidP="007C2894">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D</w:t>
      </w:r>
      <w:r w:rsidRPr="007C2894">
        <w:rPr>
          <w:rFonts w:eastAsia="Times New Roman" w:cstheme="minorHAnsi"/>
          <w:color w:val="000000"/>
          <w:sz w:val="24"/>
          <w:szCs w:val="24"/>
          <w:lang w:eastAsia="nl-NL"/>
        </w:rPr>
        <w:t xml:space="preserve">e waarde van alle geproduceerde goederen en diensten in een land in een jaar is het </w:t>
      </w:r>
      <w:r w:rsidRPr="007C2894">
        <w:rPr>
          <w:rFonts w:eastAsia="Times New Roman" w:cstheme="minorHAnsi"/>
          <w:b/>
          <w:bCs/>
          <w:color w:val="000000"/>
          <w:sz w:val="24"/>
          <w:szCs w:val="24"/>
          <w:lang w:eastAsia="nl-NL"/>
        </w:rPr>
        <w:t>bruto binnenlands product (bbp)</w:t>
      </w:r>
      <w:r w:rsidRPr="007C2894">
        <w:rPr>
          <w:rFonts w:eastAsia="Times New Roman" w:cstheme="minorHAnsi"/>
          <w:color w:val="000000"/>
          <w:sz w:val="24"/>
          <w:szCs w:val="24"/>
          <w:lang w:eastAsia="nl-NL"/>
        </w:rPr>
        <w:t xml:space="preserve">. Nederland heeft een </w:t>
      </w:r>
      <w:r w:rsidRPr="007C2894">
        <w:rPr>
          <w:rFonts w:eastAsia="Times New Roman" w:cstheme="minorHAnsi"/>
          <w:b/>
          <w:bCs/>
          <w:color w:val="000000"/>
          <w:sz w:val="24"/>
          <w:szCs w:val="24"/>
          <w:lang w:eastAsia="nl-NL"/>
        </w:rPr>
        <w:t xml:space="preserve">open economie </w:t>
      </w:r>
      <w:r w:rsidRPr="007C2894">
        <w:rPr>
          <w:rFonts w:eastAsia="Times New Roman" w:cstheme="minorHAnsi"/>
          <w:color w:val="000000"/>
          <w:sz w:val="24"/>
          <w:szCs w:val="24"/>
          <w:lang w:eastAsia="nl-NL"/>
        </w:rPr>
        <w:t xml:space="preserve">en is erg afhankelijk van het buitenland. De mate van afhankelijkheid bereken je met de </w:t>
      </w:r>
      <w:r w:rsidRPr="007C2894">
        <w:rPr>
          <w:rFonts w:eastAsia="Times New Roman" w:cstheme="minorHAnsi"/>
          <w:b/>
          <w:bCs/>
          <w:color w:val="000000"/>
          <w:sz w:val="24"/>
          <w:szCs w:val="24"/>
          <w:lang w:eastAsia="nl-NL"/>
        </w:rPr>
        <w:t xml:space="preserve">exportquote </w:t>
      </w:r>
      <w:r w:rsidRPr="007C2894">
        <w:rPr>
          <w:rFonts w:eastAsia="Times New Roman" w:cstheme="minorHAnsi"/>
          <w:color w:val="000000"/>
          <w:sz w:val="24"/>
          <w:szCs w:val="24"/>
          <w:lang w:eastAsia="nl-NL"/>
        </w:rPr>
        <w:t xml:space="preserve">en de </w:t>
      </w:r>
      <w:r w:rsidRPr="007C2894">
        <w:rPr>
          <w:rFonts w:eastAsia="Times New Roman" w:cstheme="minorHAnsi"/>
          <w:b/>
          <w:bCs/>
          <w:color w:val="000000"/>
          <w:sz w:val="24"/>
          <w:szCs w:val="24"/>
          <w:lang w:eastAsia="nl-NL"/>
        </w:rPr>
        <w:t>importquote</w:t>
      </w:r>
      <w:r w:rsidRPr="007C2894">
        <w:rPr>
          <w:rFonts w:eastAsia="Times New Roman" w:cstheme="minorHAnsi"/>
          <w:color w:val="000000"/>
          <w:sz w:val="24"/>
          <w:szCs w:val="24"/>
          <w:lang w:eastAsia="nl-NL"/>
        </w:rPr>
        <w:t>: waarde van de export en import als percentage van het bbp.</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b/>
          <w:bCs/>
          <w:color w:val="000000"/>
          <w:sz w:val="24"/>
          <w:szCs w:val="24"/>
          <w:lang w:eastAsia="nl-NL"/>
        </w:rPr>
        <w:t>De exportquote = waarde van export: bbp x 100%</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b/>
          <w:bCs/>
          <w:color w:val="000000"/>
          <w:sz w:val="24"/>
          <w:szCs w:val="24"/>
          <w:lang w:eastAsia="nl-NL"/>
        </w:rPr>
        <w:t>De importquote = waarde van import: bbp x 100%</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Als de </w:t>
      </w:r>
      <w:r w:rsidRPr="007C2894">
        <w:rPr>
          <w:rFonts w:eastAsia="Times New Roman" w:cstheme="minorHAnsi"/>
          <w:b/>
          <w:bCs/>
          <w:color w:val="000000"/>
          <w:sz w:val="24"/>
          <w:szCs w:val="24"/>
          <w:lang w:eastAsia="nl-NL"/>
        </w:rPr>
        <w:t xml:space="preserve">wereldhandel </w:t>
      </w:r>
      <w:r w:rsidRPr="007C2894">
        <w:rPr>
          <w:rFonts w:eastAsia="Times New Roman" w:cstheme="minorHAnsi"/>
          <w:color w:val="000000"/>
          <w:sz w:val="24"/>
          <w:szCs w:val="24"/>
          <w:lang w:eastAsia="nl-NL"/>
        </w:rPr>
        <w:t>groeit, profiteert Nederland met zijn open economie mee met de groei op wereldniveau. Zo is de wereldhandel, via onze export, de motor van de economie.</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De </w:t>
      </w:r>
      <w:r w:rsidRPr="007C2894">
        <w:rPr>
          <w:rFonts w:eastAsia="Times New Roman" w:cstheme="minorHAnsi"/>
          <w:b/>
          <w:bCs/>
          <w:color w:val="000000"/>
          <w:sz w:val="24"/>
          <w:szCs w:val="24"/>
          <w:lang w:eastAsia="nl-NL"/>
        </w:rPr>
        <w:t xml:space="preserve">Europese Unie </w:t>
      </w:r>
      <w:r w:rsidRPr="007C2894">
        <w:rPr>
          <w:rFonts w:eastAsia="Times New Roman" w:cstheme="minorHAnsi"/>
          <w:color w:val="000000"/>
          <w:sz w:val="24"/>
          <w:szCs w:val="24"/>
          <w:lang w:eastAsia="nl-NL"/>
        </w:rPr>
        <w:t>hebben met elkaar een aantal afspraken gemaakt:</w:t>
      </w:r>
    </w:p>
    <w:p w:rsidR="007C2894" w:rsidRPr="007C2894" w:rsidRDefault="007C2894" w:rsidP="007C2894">
      <w:pPr>
        <w:numPr>
          <w:ilvl w:val="0"/>
          <w:numId w:val="2"/>
        </w:numPr>
        <w:spacing w:after="0" w:line="240" w:lineRule="auto"/>
        <w:textAlignment w:val="baseline"/>
        <w:rPr>
          <w:rFonts w:eastAsia="Times New Roman" w:cstheme="minorHAnsi"/>
          <w:color w:val="000000"/>
          <w:sz w:val="24"/>
          <w:szCs w:val="24"/>
          <w:lang w:eastAsia="nl-NL"/>
        </w:rPr>
      </w:pPr>
      <w:r w:rsidRPr="007C2894">
        <w:rPr>
          <w:rFonts w:eastAsia="Times New Roman" w:cstheme="minorHAnsi"/>
          <w:color w:val="000000"/>
          <w:sz w:val="24"/>
          <w:szCs w:val="24"/>
          <w:lang w:eastAsia="nl-NL"/>
        </w:rPr>
        <w:t xml:space="preserve">Vrij verkeer van goederen en diensten, dus geen </w:t>
      </w:r>
      <w:r w:rsidRPr="007C2894">
        <w:rPr>
          <w:rFonts w:eastAsia="Times New Roman" w:cstheme="minorHAnsi"/>
          <w:b/>
          <w:bCs/>
          <w:color w:val="000000"/>
          <w:sz w:val="24"/>
          <w:szCs w:val="24"/>
          <w:lang w:eastAsia="nl-NL"/>
        </w:rPr>
        <w:t>invoerrechten</w:t>
      </w:r>
      <w:r w:rsidRPr="007C2894">
        <w:rPr>
          <w:rFonts w:eastAsia="Times New Roman" w:cstheme="minorHAnsi"/>
          <w:color w:val="000000"/>
          <w:sz w:val="24"/>
          <w:szCs w:val="24"/>
          <w:lang w:eastAsia="nl-NL"/>
        </w:rPr>
        <w:t>.</w:t>
      </w:r>
    </w:p>
    <w:p w:rsidR="007C2894" w:rsidRPr="007C2894" w:rsidRDefault="007C2894" w:rsidP="007C2894">
      <w:pPr>
        <w:numPr>
          <w:ilvl w:val="0"/>
          <w:numId w:val="2"/>
        </w:numPr>
        <w:spacing w:after="0" w:line="240" w:lineRule="auto"/>
        <w:textAlignment w:val="baseline"/>
        <w:rPr>
          <w:rFonts w:eastAsia="Times New Roman" w:cstheme="minorHAnsi"/>
          <w:color w:val="000000"/>
          <w:sz w:val="24"/>
          <w:szCs w:val="24"/>
          <w:lang w:eastAsia="nl-NL"/>
        </w:rPr>
      </w:pPr>
      <w:r w:rsidRPr="007C2894">
        <w:rPr>
          <w:rFonts w:eastAsia="Times New Roman" w:cstheme="minorHAnsi"/>
          <w:color w:val="000000"/>
          <w:sz w:val="24"/>
          <w:szCs w:val="24"/>
          <w:lang w:eastAsia="nl-NL"/>
        </w:rPr>
        <w:t>Vrij verkeer van arbeid en kapitaal.</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De landen van de EU vormen economisch gezien 1 grote </w:t>
      </w:r>
      <w:r w:rsidRPr="007C2894">
        <w:rPr>
          <w:rFonts w:eastAsia="Times New Roman" w:cstheme="minorHAnsi"/>
          <w:b/>
          <w:bCs/>
          <w:color w:val="000000"/>
          <w:sz w:val="24"/>
          <w:szCs w:val="24"/>
          <w:lang w:eastAsia="nl-NL"/>
        </w:rPr>
        <w:t>interne markt</w:t>
      </w:r>
      <w:r w:rsidRPr="007C2894">
        <w:rPr>
          <w:rFonts w:eastAsia="Times New Roman" w:cstheme="minorHAnsi"/>
          <w:color w:val="000000"/>
          <w:sz w:val="24"/>
          <w:szCs w:val="24"/>
          <w:lang w:eastAsia="nl-NL"/>
        </w:rPr>
        <w:t xml:space="preserve">, waarbinnen vrij gehandeld mag worden. Dankzij de grote afzetmarkt kunnen Europese bedrijven profiteren van </w:t>
      </w:r>
      <w:r w:rsidRPr="007C2894">
        <w:rPr>
          <w:rFonts w:eastAsia="Times New Roman" w:cstheme="minorHAnsi"/>
          <w:b/>
          <w:bCs/>
          <w:color w:val="000000"/>
          <w:sz w:val="24"/>
          <w:szCs w:val="24"/>
          <w:lang w:eastAsia="nl-NL"/>
        </w:rPr>
        <w:t>schaalvoordelen</w:t>
      </w:r>
      <w:r w:rsidRPr="007C2894">
        <w:rPr>
          <w:rFonts w:eastAsia="Times New Roman" w:cstheme="minorHAnsi"/>
          <w:color w:val="000000"/>
          <w:sz w:val="24"/>
          <w:szCs w:val="24"/>
          <w:lang w:eastAsia="nl-NL"/>
        </w:rPr>
        <w:t>: voordelen die bedrijven hebben bij een grote productie.</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De EU subsidieert Europese landbouwproducten. </w:t>
      </w:r>
      <w:r w:rsidRPr="007C2894">
        <w:rPr>
          <w:rFonts w:eastAsia="Times New Roman" w:cstheme="minorHAnsi"/>
          <w:b/>
          <w:bCs/>
          <w:color w:val="000000"/>
          <w:sz w:val="24"/>
          <w:szCs w:val="24"/>
          <w:lang w:eastAsia="nl-NL"/>
        </w:rPr>
        <w:t xml:space="preserve">Subsidie </w:t>
      </w:r>
      <w:r w:rsidRPr="007C2894">
        <w:rPr>
          <w:rFonts w:eastAsia="Times New Roman" w:cstheme="minorHAnsi"/>
          <w:color w:val="000000"/>
          <w:sz w:val="24"/>
          <w:szCs w:val="24"/>
          <w:lang w:eastAsia="nl-NL"/>
        </w:rPr>
        <w:t>verlaagt de prijs van een product. Deze exportsubsidies maken het mogelijk om de dure Europese landbouwproducten te kunnen exporteren naar de rest van de wereld.</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b/>
          <w:bCs/>
          <w:color w:val="000000"/>
          <w:sz w:val="24"/>
          <w:szCs w:val="24"/>
          <w:lang w:eastAsia="nl-NL"/>
        </w:rPr>
        <w:t xml:space="preserve">Multinationals </w:t>
      </w:r>
      <w:r w:rsidRPr="007C2894">
        <w:rPr>
          <w:rFonts w:eastAsia="Times New Roman" w:cstheme="minorHAnsi"/>
          <w:color w:val="000000"/>
          <w:sz w:val="24"/>
          <w:szCs w:val="24"/>
          <w:lang w:eastAsia="nl-NL"/>
        </w:rPr>
        <w:t xml:space="preserve">zijn bedrijven met vestigingen in veel landen. Zij profiteren van de Europese integratie en kiezen in Europa de meest geschikte locaties. Ook op wereldniveau bestaat een </w:t>
      </w:r>
      <w:r w:rsidRPr="007C2894">
        <w:rPr>
          <w:rFonts w:eastAsia="Times New Roman" w:cstheme="minorHAnsi"/>
          <w:b/>
          <w:bCs/>
          <w:color w:val="000000"/>
          <w:sz w:val="24"/>
          <w:szCs w:val="24"/>
          <w:lang w:eastAsia="nl-NL"/>
        </w:rPr>
        <w:t>internationale arbeidsverdeling</w:t>
      </w:r>
      <w:r w:rsidRPr="007C2894">
        <w:rPr>
          <w:rFonts w:eastAsia="Times New Roman" w:cstheme="minorHAnsi"/>
          <w:color w:val="000000"/>
          <w:sz w:val="24"/>
          <w:szCs w:val="24"/>
          <w:lang w:eastAsia="nl-NL"/>
        </w:rPr>
        <w:t xml:space="preserve">. </w:t>
      </w: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jc w:val="center"/>
        <w:rPr>
          <w:rFonts w:eastAsia="Times New Roman" w:cstheme="minorHAnsi"/>
          <w:sz w:val="24"/>
          <w:szCs w:val="24"/>
          <w:lang w:eastAsia="nl-NL"/>
        </w:rPr>
      </w:pPr>
      <w:r w:rsidRPr="007C2894">
        <w:rPr>
          <w:rFonts w:eastAsia="Times New Roman" w:cstheme="minorHAnsi"/>
          <w:color w:val="000000"/>
          <w:sz w:val="24"/>
          <w:szCs w:val="24"/>
          <w:lang w:eastAsia="nl-NL"/>
        </w:rPr>
        <w:t>Paragraaf 2</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De </w:t>
      </w:r>
      <w:r w:rsidRPr="007C2894">
        <w:rPr>
          <w:rFonts w:eastAsia="Times New Roman" w:cstheme="minorHAnsi"/>
          <w:b/>
          <w:bCs/>
          <w:color w:val="000000"/>
          <w:sz w:val="24"/>
          <w:szCs w:val="24"/>
          <w:lang w:eastAsia="nl-NL"/>
        </w:rPr>
        <w:t xml:space="preserve">welvaart </w:t>
      </w:r>
      <w:r w:rsidRPr="007C2894">
        <w:rPr>
          <w:rFonts w:eastAsia="Times New Roman" w:cstheme="minorHAnsi"/>
          <w:color w:val="000000"/>
          <w:sz w:val="24"/>
          <w:szCs w:val="24"/>
          <w:lang w:eastAsia="nl-NL"/>
        </w:rPr>
        <w:t>geeft aan in welke mate mensen in staat zijn om hun behoeften aan schaarse goederen en diensten te bevredigen. En omdat de behoeften altijd groter zijn dan de middelen, ligt het voor de hand dat de welvaart stijgt als mensen meer schaarse goederen kunnen kopen.</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De bijwerkingen van de markt noemen economen externe effecten. ‘Extern’ omdat er geen prijs aan gekoppeld is, want lawaai wordt gratis geleverd. Als de welvaart van mensen omlaaggaat, wordt de bijwerking een </w:t>
      </w:r>
      <w:r w:rsidRPr="007C2894">
        <w:rPr>
          <w:rFonts w:eastAsia="Times New Roman" w:cstheme="minorHAnsi"/>
          <w:b/>
          <w:bCs/>
          <w:color w:val="000000"/>
          <w:sz w:val="24"/>
          <w:szCs w:val="24"/>
          <w:lang w:eastAsia="nl-NL"/>
        </w:rPr>
        <w:t xml:space="preserve">negatief extern effect </w:t>
      </w:r>
      <w:r w:rsidRPr="007C2894">
        <w:rPr>
          <w:rFonts w:eastAsia="Times New Roman" w:cstheme="minorHAnsi"/>
          <w:color w:val="000000"/>
          <w:sz w:val="24"/>
          <w:szCs w:val="24"/>
          <w:lang w:eastAsia="nl-NL"/>
        </w:rPr>
        <w:t xml:space="preserve">genoemd. Als de welvaart omhooggaat, wordt de bijwerking een </w:t>
      </w:r>
      <w:r w:rsidRPr="007C2894">
        <w:rPr>
          <w:rFonts w:eastAsia="Times New Roman" w:cstheme="minorHAnsi"/>
          <w:b/>
          <w:bCs/>
          <w:color w:val="000000"/>
          <w:sz w:val="24"/>
          <w:szCs w:val="24"/>
          <w:lang w:eastAsia="nl-NL"/>
        </w:rPr>
        <w:t>positief extern effect</w:t>
      </w:r>
      <w:r w:rsidRPr="007C2894">
        <w:rPr>
          <w:rFonts w:eastAsia="Times New Roman" w:cstheme="minorHAnsi"/>
          <w:color w:val="000000"/>
          <w:sz w:val="24"/>
          <w:szCs w:val="24"/>
          <w:lang w:eastAsia="nl-NL"/>
        </w:rPr>
        <w:t>.</w:t>
      </w: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jc w:val="center"/>
        <w:rPr>
          <w:rFonts w:eastAsia="Times New Roman" w:cstheme="minorHAnsi"/>
          <w:sz w:val="24"/>
          <w:szCs w:val="24"/>
          <w:lang w:eastAsia="nl-NL"/>
        </w:rPr>
      </w:pPr>
    </w:p>
    <w:p w:rsidR="007C2894" w:rsidRPr="007C2894" w:rsidRDefault="007C2894" w:rsidP="007C2894">
      <w:pPr>
        <w:spacing w:after="0" w:line="240" w:lineRule="auto"/>
        <w:jc w:val="center"/>
        <w:rPr>
          <w:rFonts w:eastAsia="Times New Roman" w:cstheme="minorHAnsi"/>
          <w:sz w:val="24"/>
          <w:szCs w:val="24"/>
          <w:lang w:eastAsia="nl-NL"/>
        </w:rPr>
      </w:pPr>
      <w:r w:rsidRPr="007C2894">
        <w:rPr>
          <w:rFonts w:eastAsia="Times New Roman" w:cstheme="minorHAnsi"/>
          <w:color w:val="000000"/>
          <w:sz w:val="24"/>
          <w:szCs w:val="24"/>
          <w:lang w:eastAsia="nl-NL"/>
        </w:rPr>
        <w:lastRenderedPageBreak/>
        <w:t>Paragraaf 3</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De overheid is een onderdeel van de </w:t>
      </w:r>
      <w:r w:rsidRPr="007C2894">
        <w:rPr>
          <w:rFonts w:eastAsia="Times New Roman" w:cstheme="minorHAnsi"/>
          <w:b/>
          <w:bCs/>
          <w:color w:val="000000"/>
          <w:sz w:val="24"/>
          <w:szCs w:val="24"/>
          <w:lang w:eastAsia="nl-NL"/>
        </w:rPr>
        <w:t>collectieve sector</w:t>
      </w:r>
      <w:r w:rsidRPr="007C2894">
        <w:rPr>
          <w:rFonts w:eastAsia="Times New Roman" w:cstheme="minorHAnsi"/>
          <w:color w:val="000000"/>
          <w:sz w:val="24"/>
          <w:szCs w:val="24"/>
          <w:lang w:eastAsia="nl-NL"/>
        </w:rPr>
        <w:t xml:space="preserve">. De collectieve sector bestaat uit de overheid en de </w:t>
      </w:r>
      <w:r w:rsidRPr="007C2894">
        <w:rPr>
          <w:rFonts w:eastAsia="Times New Roman" w:cstheme="minorHAnsi"/>
          <w:b/>
          <w:bCs/>
          <w:color w:val="000000"/>
          <w:sz w:val="24"/>
          <w:szCs w:val="24"/>
          <w:lang w:eastAsia="nl-NL"/>
        </w:rPr>
        <w:t>sociale fondsen</w:t>
      </w:r>
      <w:r w:rsidRPr="007C2894">
        <w:rPr>
          <w:rFonts w:eastAsia="Times New Roman" w:cstheme="minorHAnsi"/>
          <w:color w:val="000000"/>
          <w:sz w:val="24"/>
          <w:szCs w:val="24"/>
          <w:lang w:eastAsia="nl-NL"/>
        </w:rPr>
        <w:t>. De overheid is onderverdeeld en bestaat uit:</w:t>
      </w:r>
    </w:p>
    <w:p w:rsidR="007C2894" w:rsidRPr="007C2894" w:rsidRDefault="007C2894" w:rsidP="007C2894">
      <w:pPr>
        <w:numPr>
          <w:ilvl w:val="0"/>
          <w:numId w:val="3"/>
        </w:numPr>
        <w:spacing w:after="0" w:line="240" w:lineRule="auto"/>
        <w:textAlignment w:val="baseline"/>
        <w:rPr>
          <w:rFonts w:eastAsia="Times New Roman" w:cstheme="minorHAnsi"/>
          <w:color w:val="000000"/>
          <w:sz w:val="24"/>
          <w:szCs w:val="24"/>
          <w:lang w:eastAsia="nl-NL"/>
        </w:rPr>
      </w:pPr>
      <w:r w:rsidRPr="007C2894">
        <w:rPr>
          <w:rFonts w:eastAsia="Times New Roman" w:cstheme="minorHAnsi"/>
          <w:color w:val="000000"/>
          <w:sz w:val="24"/>
          <w:szCs w:val="24"/>
          <w:lang w:eastAsia="nl-NL"/>
        </w:rPr>
        <w:t>De regering, het parlement en de ministeries, samen de rijksoverheid (het</w:t>
      </w:r>
      <w:r w:rsidRPr="007C2894">
        <w:rPr>
          <w:rFonts w:eastAsia="Times New Roman" w:cstheme="minorHAnsi"/>
          <w:b/>
          <w:bCs/>
          <w:color w:val="000000"/>
          <w:sz w:val="24"/>
          <w:szCs w:val="24"/>
          <w:lang w:eastAsia="nl-NL"/>
        </w:rPr>
        <w:t xml:space="preserve"> rijk</w:t>
      </w:r>
      <w:r w:rsidRPr="007C2894">
        <w:rPr>
          <w:rFonts w:eastAsia="Times New Roman" w:cstheme="minorHAnsi"/>
          <w:color w:val="000000"/>
          <w:sz w:val="24"/>
          <w:szCs w:val="24"/>
          <w:lang w:eastAsia="nl-NL"/>
        </w:rPr>
        <w:t>)</w:t>
      </w:r>
    </w:p>
    <w:p w:rsidR="007C2894" w:rsidRPr="007C2894" w:rsidRDefault="007C2894" w:rsidP="007C2894">
      <w:pPr>
        <w:numPr>
          <w:ilvl w:val="0"/>
          <w:numId w:val="3"/>
        </w:numPr>
        <w:spacing w:after="0" w:line="240" w:lineRule="auto"/>
        <w:textAlignment w:val="baseline"/>
        <w:rPr>
          <w:rFonts w:eastAsia="Times New Roman" w:cstheme="minorHAnsi"/>
          <w:color w:val="000000"/>
          <w:sz w:val="24"/>
          <w:szCs w:val="24"/>
          <w:lang w:eastAsia="nl-NL"/>
        </w:rPr>
      </w:pPr>
      <w:r w:rsidRPr="007C2894">
        <w:rPr>
          <w:rFonts w:eastAsia="Times New Roman" w:cstheme="minorHAnsi"/>
          <w:color w:val="000000"/>
          <w:sz w:val="24"/>
          <w:szCs w:val="24"/>
          <w:lang w:eastAsia="nl-NL"/>
        </w:rPr>
        <w:t xml:space="preserve">De provincies, gemeenten en waterschappen, samen de </w:t>
      </w:r>
      <w:r w:rsidRPr="007C2894">
        <w:rPr>
          <w:rFonts w:eastAsia="Times New Roman" w:cstheme="minorHAnsi"/>
          <w:b/>
          <w:bCs/>
          <w:color w:val="000000"/>
          <w:sz w:val="24"/>
          <w:szCs w:val="24"/>
          <w:lang w:eastAsia="nl-NL"/>
        </w:rPr>
        <w:t>lagere overheden</w:t>
      </w:r>
      <w:r w:rsidRPr="007C2894">
        <w:rPr>
          <w:rFonts w:eastAsia="Times New Roman" w:cstheme="minorHAnsi"/>
          <w:color w:val="000000"/>
          <w:sz w:val="24"/>
          <w:szCs w:val="24"/>
          <w:lang w:eastAsia="nl-NL"/>
        </w:rPr>
        <w:t>.</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Het parlement beslissen over zaken die alle Nederlanders aangaan bijv. de minister van Verkeer en Waterstaat, die een plan bedenkt om files te bestrijden.</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De sociale fondsen verzorgen de sociale verzekeringen, zoals de werkloosheidsverzekering.</w:t>
      </w:r>
    </w:p>
    <w:p w:rsidR="007C2894" w:rsidRPr="007C2894" w:rsidRDefault="007C2894" w:rsidP="007C2894">
      <w:pPr>
        <w:spacing w:after="0" w:line="240" w:lineRule="auto"/>
        <w:rPr>
          <w:rFonts w:eastAsia="Times New Roman" w:cstheme="minorHAnsi"/>
          <w:sz w:val="24"/>
          <w:szCs w:val="24"/>
          <w:lang w:eastAsia="nl-NL"/>
        </w:rPr>
      </w:pPr>
      <w:r w:rsidRPr="007C2894">
        <w:rPr>
          <w:rFonts w:eastAsia="Times New Roman" w:cstheme="minorHAnsi"/>
          <w:color w:val="000000"/>
          <w:sz w:val="24"/>
          <w:szCs w:val="24"/>
          <w:lang w:eastAsia="nl-NL"/>
        </w:rPr>
        <w:t xml:space="preserve">Als de overheid subsidie geeft, proberen ze de consumptie van bepaalde goederen/diensten te stimuleren. Voor producten die subsidie ontvangen, wordt het beter om het product aan te bieden &gt; meer aanbieden &gt; goedkoper &gt; meer vraag. </w:t>
      </w:r>
    </w:p>
    <w:p w:rsidR="007C2894" w:rsidRPr="007C2894" w:rsidRDefault="007C2894" w:rsidP="007C2894">
      <w:pPr>
        <w:spacing w:after="0" w:line="240" w:lineRule="auto"/>
        <w:rPr>
          <w:rFonts w:eastAsia="Times New Roman" w:cstheme="minorHAnsi"/>
          <w:sz w:val="24"/>
          <w:szCs w:val="24"/>
          <w:lang w:eastAsia="nl-NL"/>
        </w:rPr>
      </w:pPr>
      <w:r>
        <w:rPr>
          <w:noProof/>
          <w:color w:val="0000FF"/>
          <w:lang w:eastAsia="nl-NL"/>
        </w:rPr>
        <w:drawing>
          <wp:anchor distT="0" distB="0" distL="114300" distR="114300" simplePos="0" relativeHeight="251659264" behindDoc="1" locked="0" layoutInCell="1" allowOverlap="1" wp14:anchorId="0C816DC4" wp14:editId="5C5CB7AA">
            <wp:simplePos x="0" y="0"/>
            <wp:positionH relativeFrom="column">
              <wp:posOffset>4361180</wp:posOffset>
            </wp:positionH>
            <wp:positionV relativeFrom="paragraph">
              <wp:posOffset>770219</wp:posOffset>
            </wp:positionV>
            <wp:extent cx="2156460" cy="1614805"/>
            <wp:effectExtent l="0" t="0" r="0" b="4445"/>
            <wp:wrapTight wrapText="bothSides">
              <wp:wrapPolygon edited="0">
                <wp:start x="0" y="0"/>
                <wp:lineTo x="0" y="21405"/>
                <wp:lineTo x="21371" y="21405"/>
                <wp:lineTo x="21371" y="0"/>
                <wp:lineTo x="0" y="0"/>
              </wp:wrapPolygon>
            </wp:wrapTight>
            <wp:docPr id="2" name="irc_mi" descr="Afbeeldingsresultaat voor collectieve sec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llectieve sector">
                      <a:hlinkClick r:id="rId5"/>
                    </pic:cNvPr>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1564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894">
        <w:rPr>
          <w:rFonts w:eastAsia="Times New Roman" w:cstheme="minorHAnsi"/>
          <w:color w:val="000000"/>
          <w:sz w:val="24"/>
          <w:szCs w:val="24"/>
          <w:lang w:eastAsia="nl-NL"/>
        </w:rPr>
        <w:t xml:space="preserve">De overheid heft extra </w:t>
      </w:r>
      <w:r w:rsidRPr="007C2894">
        <w:rPr>
          <w:rFonts w:eastAsia="Times New Roman" w:cstheme="minorHAnsi"/>
          <w:b/>
          <w:bCs/>
          <w:color w:val="000000"/>
          <w:sz w:val="24"/>
          <w:szCs w:val="24"/>
          <w:lang w:eastAsia="nl-NL"/>
        </w:rPr>
        <w:t xml:space="preserve">accijns </w:t>
      </w:r>
      <w:r w:rsidRPr="007C2894">
        <w:rPr>
          <w:rFonts w:eastAsia="Times New Roman" w:cstheme="minorHAnsi"/>
          <w:color w:val="000000"/>
          <w:sz w:val="24"/>
          <w:szCs w:val="24"/>
          <w:lang w:eastAsia="nl-NL"/>
        </w:rPr>
        <w:t xml:space="preserve">(belasting) op goederen, waarvan zij de consumptie wil afremmen, zoals sigaretten en benzine. Accijns is een voorbeeld van een </w:t>
      </w:r>
      <w:r w:rsidRPr="007C2894">
        <w:rPr>
          <w:rFonts w:eastAsia="Times New Roman" w:cstheme="minorHAnsi"/>
          <w:b/>
          <w:bCs/>
          <w:color w:val="000000"/>
          <w:sz w:val="24"/>
          <w:szCs w:val="24"/>
          <w:lang w:eastAsia="nl-NL"/>
        </w:rPr>
        <w:t>kostprijsverhogende belasting</w:t>
      </w:r>
      <w:r w:rsidRPr="007C2894">
        <w:rPr>
          <w:rFonts w:eastAsia="Times New Roman" w:cstheme="minorHAnsi"/>
          <w:color w:val="000000"/>
          <w:sz w:val="24"/>
          <w:szCs w:val="24"/>
          <w:lang w:eastAsia="nl-NL"/>
        </w:rPr>
        <w:t xml:space="preserve"> op goederen/diensten. De btw en invoerrechten op importproducten zijn 2 andere voorbeelden van kostprijsverhogende belastingen op goederen/diensten. </w:t>
      </w:r>
    </w:p>
    <w:p w:rsidR="007C2894" w:rsidRDefault="007C2894" w:rsidP="007C2894">
      <w:pPr>
        <w:spacing w:after="0" w:line="240" w:lineRule="auto"/>
        <w:rPr>
          <w:rFonts w:eastAsia="Times New Roman" w:cstheme="minorHAnsi"/>
          <w:color w:val="000000"/>
          <w:sz w:val="24"/>
          <w:szCs w:val="24"/>
          <w:lang w:eastAsia="nl-NL"/>
        </w:rPr>
      </w:pPr>
      <w:r w:rsidRPr="007C2894">
        <w:rPr>
          <w:rFonts w:eastAsia="Times New Roman" w:cstheme="minorHAnsi"/>
          <w:color w:val="000000"/>
          <w:sz w:val="24"/>
          <w:szCs w:val="24"/>
          <w:lang w:eastAsia="nl-NL"/>
        </w:rPr>
        <w:t xml:space="preserve">Goederen zoals straatverlichting, die onverkoopbaar zijn, noemen we </w:t>
      </w:r>
      <w:r w:rsidRPr="007C2894">
        <w:rPr>
          <w:rFonts w:eastAsia="Times New Roman" w:cstheme="minorHAnsi"/>
          <w:b/>
          <w:bCs/>
          <w:color w:val="000000"/>
          <w:sz w:val="24"/>
          <w:szCs w:val="24"/>
          <w:lang w:eastAsia="nl-NL"/>
        </w:rPr>
        <w:t>collectieve goederen</w:t>
      </w:r>
      <w:r w:rsidRPr="007C2894">
        <w:rPr>
          <w:rFonts w:eastAsia="Times New Roman" w:cstheme="minorHAnsi"/>
          <w:color w:val="000000"/>
          <w:sz w:val="24"/>
          <w:szCs w:val="24"/>
          <w:lang w:eastAsia="nl-NL"/>
        </w:rPr>
        <w:t xml:space="preserve">. Doe collectieve sector zorgt ervoor </w:t>
      </w:r>
    </w:p>
    <w:p w:rsidR="007C2894" w:rsidRPr="007C2894" w:rsidRDefault="007C2894" w:rsidP="007C2894">
      <w:pPr>
        <w:spacing w:after="0" w:line="240" w:lineRule="auto"/>
        <w:rPr>
          <w:rFonts w:eastAsia="Times New Roman" w:cstheme="minorHAnsi"/>
          <w:sz w:val="24"/>
          <w:szCs w:val="24"/>
          <w:lang w:eastAsia="nl-NL"/>
        </w:rPr>
      </w:pPr>
      <w:proofErr w:type="gramStart"/>
      <w:r w:rsidRPr="007C2894">
        <w:rPr>
          <w:rFonts w:eastAsia="Times New Roman" w:cstheme="minorHAnsi"/>
          <w:color w:val="000000"/>
          <w:sz w:val="24"/>
          <w:szCs w:val="24"/>
          <w:lang w:eastAsia="nl-NL"/>
        </w:rPr>
        <w:t>dat</w:t>
      </w:r>
      <w:proofErr w:type="gramEnd"/>
      <w:r w:rsidRPr="007C2894">
        <w:rPr>
          <w:rFonts w:eastAsia="Times New Roman" w:cstheme="minorHAnsi"/>
          <w:color w:val="000000"/>
          <w:sz w:val="24"/>
          <w:szCs w:val="24"/>
          <w:lang w:eastAsia="nl-NL"/>
        </w:rPr>
        <w:t xml:space="preserve"> deze goederen aanwezig zijn.</w:t>
      </w:r>
    </w:p>
    <w:p w:rsidR="007C2894" w:rsidRDefault="007C2894" w:rsidP="007C2894">
      <w:pPr>
        <w:spacing w:after="0" w:line="240" w:lineRule="auto"/>
        <w:rPr>
          <w:rFonts w:eastAsia="Times New Roman" w:cstheme="minorHAnsi"/>
          <w:color w:val="000000"/>
          <w:sz w:val="24"/>
          <w:szCs w:val="24"/>
          <w:lang w:eastAsia="nl-NL"/>
        </w:rPr>
      </w:pPr>
      <w:r w:rsidRPr="007C2894">
        <w:rPr>
          <w:rFonts w:eastAsia="Times New Roman" w:cstheme="minorHAnsi"/>
          <w:color w:val="000000"/>
          <w:sz w:val="24"/>
          <w:szCs w:val="24"/>
          <w:lang w:eastAsia="nl-NL"/>
        </w:rPr>
        <w:t>Iemand met weinig mogelijkheden, bijv. de fabrieksarbeider, verdient het minimumloon. Nederland heeft een systeem van belasting op inkomen, winst en vermogen. Mensen die geen inkomen hebben, krijgen een uitkering.</w:t>
      </w:r>
    </w:p>
    <w:p w:rsidR="007C2894" w:rsidRPr="007C2894" w:rsidRDefault="007C2894" w:rsidP="007C2894">
      <w:pPr>
        <w:spacing w:after="0" w:line="240" w:lineRule="auto"/>
        <w:rPr>
          <w:rFonts w:eastAsia="Times New Roman" w:cstheme="minorHAnsi"/>
          <w:sz w:val="24"/>
          <w:szCs w:val="24"/>
          <w:lang w:eastAsia="nl-NL"/>
        </w:rPr>
      </w:pPr>
    </w:p>
    <w:p w:rsidR="007C2894" w:rsidRPr="007C2894" w:rsidRDefault="007C2894" w:rsidP="007C2894">
      <w:pPr>
        <w:spacing w:after="0" w:line="240" w:lineRule="auto"/>
        <w:jc w:val="center"/>
        <w:rPr>
          <w:rFonts w:eastAsia="Times New Roman" w:cstheme="minorHAnsi"/>
          <w:sz w:val="24"/>
          <w:szCs w:val="24"/>
          <w:lang w:eastAsia="nl-NL"/>
        </w:rPr>
      </w:pPr>
      <w:r w:rsidRPr="007C2894">
        <w:rPr>
          <w:rFonts w:eastAsia="Times New Roman" w:cstheme="minorHAnsi"/>
          <w:color w:val="000000"/>
          <w:sz w:val="24"/>
          <w:szCs w:val="24"/>
          <w:lang w:eastAsia="nl-NL"/>
        </w:rPr>
        <w:t>Paragraaf 4</w:t>
      </w:r>
    </w:p>
    <w:p w:rsidR="00594E16" w:rsidRDefault="007C2894" w:rsidP="007C2894">
      <w:pPr>
        <w:pStyle w:val="Geenafstand"/>
        <w:rPr>
          <w:rFonts w:eastAsia="Times New Roman" w:cstheme="minorHAnsi"/>
          <w:color w:val="000000"/>
          <w:sz w:val="24"/>
          <w:szCs w:val="24"/>
          <w:lang w:eastAsia="nl-NL"/>
        </w:rPr>
      </w:pPr>
      <w:r w:rsidRPr="007C2894">
        <w:rPr>
          <w:rFonts w:eastAsia="Times New Roman" w:cstheme="minorHAnsi"/>
          <w:color w:val="000000"/>
          <w:sz w:val="24"/>
          <w:szCs w:val="24"/>
          <w:lang w:eastAsia="nl-NL"/>
        </w:rPr>
        <w:t xml:space="preserve">Supermarkten zoeken personeel en oefenen dus </w:t>
      </w:r>
      <w:r w:rsidRPr="007C2894">
        <w:rPr>
          <w:rFonts w:eastAsia="Times New Roman" w:cstheme="minorHAnsi"/>
          <w:b/>
          <w:bCs/>
          <w:color w:val="000000"/>
          <w:sz w:val="24"/>
          <w:szCs w:val="24"/>
          <w:lang w:eastAsia="nl-NL"/>
        </w:rPr>
        <w:t>vraag naar arbeid</w:t>
      </w:r>
      <w:r w:rsidRPr="007C2894">
        <w:rPr>
          <w:rFonts w:eastAsia="Times New Roman" w:cstheme="minorHAnsi"/>
          <w:color w:val="000000"/>
          <w:sz w:val="24"/>
          <w:szCs w:val="24"/>
          <w:lang w:eastAsia="nl-NL"/>
        </w:rPr>
        <w:t xml:space="preserve"> uit. Als je werk wilt, dan hoort dat bij het </w:t>
      </w:r>
      <w:r w:rsidRPr="007C2894">
        <w:rPr>
          <w:rFonts w:eastAsia="Times New Roman" w:cstheme="minorHAnsi"/>
          <w:b/>
          <w:bCs/>
          <w:color w:val="000000"/>
          <w:sz w:val="24"/>
          <w:szCs w:val="24"/>
          <w:lang w:eastAsia="nl-NL"/>
        </w:rPr>
        <w:t>aanbod van arbeid</w:t>
      </w:r>
      <w:r w:rsidRPr="007C2894">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Mensen die aanbod van arbeid doen, verschillen enorm van opleiding, ervaring </w:t>
      </w:r>
      <w:proofErr w:type="spellStart"/>
      <w:r>
        <w:rPr>
          <w:rFonts w:eastAsia="Times New Roman" w:cstheme="minorHAnsi"/>
          <w:color w:val="000000"/>
          <w:sz w:val="24"/>
          <w:szCs w:val="24"/>
          <w:lang w:eastAsia="nl-NL"/>
        </w:rPr>
        <w:t>enz</w:t>
      </w:r>
      <w:proofErr w:type="spellEnd"/>
      <w:r>
        <w:rPr>
          <w:rFonts w:eastAsia="Times New Roman" w:cstheme="minorHAnsi"/>
          <w:color w:val="000000"/>
          <w:sz w:val="24"/>
          <w:szCs w:val="24"/>
          <w:lang w:eastAsia="nl-NL"/>
        </w:rPr>
        <w:t xml:space="preserve">…, dus is het een heterogeen product. Miljoenen mensen bieden hun arbeid aan, dus de arbeidsmarkt is een markt van monopolistische concurrentie. </w:t>
      </w:r>
    </w:p>
    <w:p w:rsidR="007C2894" w:rsidRDefault="007C2894" w:rsidP="007C2894">
      <w:pPr>
        <w:pStyle w:val="Geenafstand"/>
        <w:rPr>
          <w:rFonts w:eastAsia="Times New Roman" w:cstheme="minorHAnsi"/>
          <w:color w:val="000000"/>
          <w:sz w:val="24"/>
          <w:szCs w:val="24"/>
          <w:lang w:eastAsia="nl-NL"/>
        </w:rPr>
      </w:pPr>
      <w:r>
        <w:rPr>
          <w:rFonts w:eastAsia="Times New Roman" w:cstheme="minorHAnsi"/>
          <w:color w:val="000000"/>
          <w:sz w:val="24"/>
          <w:szCs w:val="24"/>
          <w:lang w:eastAsia="nl-NL"/>
        </w:rPr>
        <w:t xml:space="preserve">In Nederland wordt ong. 85% van alle lonen geregeld via het opstellen van een </w:t>
      </w:r>
      <w:r w:rsidRPr="007C2894">
        <w:rPr>
          <w:rFonts w:eastAsia="Times New Roman" w:cstheme="minorHAnsi"/>
          <w:b/>
          <w:color w:val="000000"/>
          <w:sz w:val="24"/>
          <w:szCs w:val="24"/>
          <w:lang w:eastAsia="nl-NL"/>
        </w:rPr>
        <w:t>collectieve arbeidsovereenkomst (cao)</w:t>
      </w:r>
      <w:r>
        <w:rPr>
          <w:rFonts w:eastAsia="Times New Roman" w:cstheme="minorHAnsi"/>
          <w:color w:val="000000"/>
          <w:sz w:val="24"/>
          <w:szCs w:val="24"/>
          <w:lang w:eastAsia="nl-NL"/>
        </w:rPr>
        <w:t>: overeenkomst waarbij alle werknemers van een bedrijf/bedrijfstak dezelfde afspraken met hun werknemers hebben. In de cao worden financiële zaken geregeld, maar ook vrije dagen.</w:t>
      </w:r>
    </w:p>
    <w:p w:rsidR="007C2894" w:rsidRPr="007C2894" w:rsidRDefault="007C2894" w:rsidP="007C2894">
      <w:pPr>
        <w:pStyle w:val="Geenafstand"/>
        <w:rPr>
          <w:rFonts w:cstheme="minorHAnsi"/>
          <w:b/>
          <w:sz w:val="24"/>
          <w:szCs w:val="24"/>
        </w:rPr>
      </w:pPr>
      <w:bookmarkStart w:id="0" w:name="_GoBack"/>
      <w:r>
        <w:rPr>
          <w:noProof/>
          <w:color w:val="0000FF"/>
          <w:lang w:eastAsia="nl-NL"/>
        </w:rPr>
        <w:drawing>
          <wp:anchor distT="0" distB="0" distL="114300" distR="114300" simplePos="0" relativeHeight="251658240" behindDoc="1" locked="0" layoutInCell="1" allowOverlap="1" wp14:anchorId="6FB7D1A5" wp14:editId="79F29096">
            <wp:simplePos x="0" y="0"/>
            <wp:positionH relativeFrom="column">
              <wp:posOffset>3576631</wp:posOffset>
            </wp:positionH>
            <wp:positionV relativeFrom="paragraph">
              <wp:posOffset>656614</wp:posOffset>
            </wp:positionV>
            <wp:extent cx="2798314" cy="1983560"/>
            <wp:effectExtent l="0" t="0" r="2540" b="0"/>
            <wp:wrapNone/>
            <wp:docPr id="1" name="irc_mi" descr="Afbeeldingsresultaat voor aanbodoversch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anbodoverschot">
                      <a:hlinkClick r:id="rId7"/>
                    </pic:cNvPr>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17824" t="8530" r="17929" b="10447"/>
                    <a:stretch/>
                  </pic:blipFill>
                  <pic:spPr bwMode="auto">
                    <a:xfrm>
                      <a:off x="0" y="0"/>
                      <a:ext cx="2798314" cy="198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eastAsia="Times New Roman" w:cstheme="minorHAnsi"/>
          <w:color w:val="000000"/>
          <w:sz w:val="24"/>
          <w:szCs w:val="24"/>
          <w:lang w:eastAsia="nl-NL"/>
        </w:rPr>
        <w:t>Als er werkloosheid is, is het aanbod van arbeid groter dan de vraag. Op de meeste markten met een aanbodsoverschot zal de prijs van het goed/dienst dalen. Bij een vraagoverschot is het meestal het geval dat de lonen omhooggaan.</w:t>
      </w:r>
      <w:r w:rsidRPr="007C2894">
        <w:rPr>
          <w:noProof/>
          <w:color w:val="0000FF"/>
          <w:lang w:eastAsia="nl-NL"/>
        </w:rPr>
        <w:t xml:space="preserve"> </w:t>
      </w:r>
    </w:p>
    <w:sectPr w:rsidR="007C2894" w:rsidRPr="007C2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01CA"/>
    <w:multiLevelType w:val="multilevel"/>
    <w:tmpl w:val="8A4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D349B"/>
    <w:multiLevelType w:val="multilevel"/>
    <w:tmpl w:val="AF8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453D8"/>
    <w:multiLevelType w:val="multilevel"/>
    <w:tmpl w:val="77B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94"/>
    <w:rsid w:val="000A70D4"/>
    <w:rsid w:val="00196735"/>
    <w:rsid w:val="001A3914"/>
    <w:rsid w:val="001F43D8"/>
    <w:rsid w:val="00211EED"/>
    <w:rsid w:val="00286601"/>
    <w:rsid w:val="002E2967"/>
    <w:rsid w:val="00304813"/>
    <w:rsid w:val="0038032B"/>
    <w:rsid w:val="004C2B94"/>
    <w:rsid w:val="00516A5C"/>
    <w:rsid w:val="005879AD"/>
    <w:rsid w:val="00594E16"/>
    <w:rsid w:val="006322DE"/>
    <w:rsid w:val="00636A01"/>
    <w:rsid w:val="00665532"/>
    <w:rsid w:val="006C3A4D"/>
    <w:rsid w:val="006D04CA"/>
    <w:rsid w:val="006D56FA"/>
    <w:rsid w:val="00766794"/>
    <w:rsid w:val="007B395B"/>
    <w:rsid w:val="007C2894"/>
    <w:rsid w:val="009165B2"/>
    <w:rsid w:val="00945A30"/>
    <w:rsid w:val="00957780"/>
    <w:rsid w:val="00970403"/>
    <w:rsid w:val="009B31AA"/>
    <w:rsid w:val="009D65D2"/>
    <w:rsid w:val="009E7AC5"/>
    <w:rsid w:val="00A555AE"/>
    <w:rsid w:val="00A61E61"/>
    <w:rsid w:val="00AA55D2"/>
    <w:rsid w:val="00B11606"/>
    <w:rsid w:val="00BB558D"/>
    <w:rsid w:val="00BE24EE"/>
    <w:rsid w:val="00BF2B20"/>
    <w:rsid w:val="00CA020E"/>
    <w:rsid w:val="00CA15D8"/>
    <w:rsid w:val="00CB5CEF"/>
    <w:rsid w:val="00D26091"/>
    <w:rsid w:val="00D34AC3"/>
    <w:rsid w:val="00D72749"/>
    <w:rsid w:val="00D86441"/>
    <w:rsid w:val="00E47E9D"/>
    <w:rsid w:val="00EB12EA"/>
    <w:rsid w:val="00F05800"/>
    <w:rsid w:val="00F308CB"/>
    <w:rsid w:val="00FC0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060D"/>
  <w15:chartTrackingRefBased/>
  <w15:docId w15:val="{382F33DF-355E-4709-8A1C-44D0B9A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2894"/>
    <w:pPr>
      <w:spacing w:after="0" w:line="240" w:lineRule="auto"/>
    </w:pPr>
  </w:style>
  <w:style w:type="paragraph" w:styleId="Normaalweb">
    <w:name w:val="Normal (Web)"/>
    <w:basedOn w:val="Standaard"/>
    <w:uiPriority w:val="99"/>
    <w:semiHidden/>
    <w:unhideWhenUsed/>
    <w:rsid w:val="007C28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47511">
      <w:bodyDiv w:val="1"/>
      <w:marLeft w:val="0"/>
      <w:marRight w:val="0"/>
      <w:marTop w:val="0"/>
      <w:marBottom w:val="0"/>
      <w:divBdr>
        <w:top w:val="none" w:sz="0" w:space="0" w:color="auto"/>
        <w:left w:val="none" w:sz="0" w:space="0" w:color="auto"/>
        <w:bottom w:val="none" w:sz="0" w:space="0" w:color="auto"/>
        <w:right w:val="none" w:sz="0" w:space="0" w:color="auto"/>
      </w:divBdr>
      <w:divsChild>
        <w:div w:id="2029091958">
          <w:marLeft w:val="0"/>
          <w:marRight w:val="0"/>
          <w:marTop w:val="0"/>
          <w:marBottom w:val="0"/>
          <w:divBdr>
            <w:top w:val="none" w:sz="0" w:space="0" w:color="auto"/>
            <w:left w:val="none" w:sz="0" w:space="0" w:color="auto"/>
            <w:bottom w:val="none" w:sz="0" w:space="0" w:color="auto"/>
            <w:right w:val="none" w:sz="0" w:space="0" w:color="auto"/>
          </w:divBdr>
        </w:div>
        <w:div w:id="1904026278">
          <w:marLeft w:val="0"/>
          <w:marRight w:val="0"/>
          <w:marTop w:val="0"/>
          <w:marBottom w:val="0"/>
          <w:divBdr>
            <w:top w:val="none" w:sz="0" w:space="0" w:color="auto"/>
            <w:left w:val="none" w:sz="0" w:space="0" w:color="auto"/>
            <w:bottom w:val="none" w:sz="0" w:space="0" w:color="auto"/>
            <w:right w:val="none" w:sz="0" w:space="0" w:color="auto"/>
          </w:divBdr>
        </w:div>
        <w:div w:id="1396851475">
          <w:marLeft w:val="0"/>
          <w:marRight w:val="0"/>
          <w:marTop w:val="0"/>
          <w:marBottom w:val="0"/>
          <w:divBdr>
            <w:top w:val="none" w:sz="0" w:space="0" w:color="auto"/>
            <w:left w:val="none" w:sz="0" w:space="0" w:color="auto"/>
            <w:bottom w:val="none" w:sz="0" w:space="0" w:color="auto"/>
            <w:right w:val="none" w:sz="0" w:space="0" w:color="auto"/>
          </w:divBdr>
        </w:div>
        <w:div w:id="1524826682">
          <w:marLeft w:val="0"/>
          <w:marRight w:val="0"/>
          <w:marTop w:val="0"/>
          <w:marBottom w:val="0"/>
          <w:divBdr>
            <w:top w:val="none" w:sz="0" w:space="0" w:color="auto"/>
            <w:left w:val="none" w:sz="0" w:space="0" w:color="auto"/>
            <w:bottom w:val="none" w:sz="0" w:space="0" w:color="auto"/>
            <w:right w:val="none" w:sz="0" w:space="0" w:color="auto"/>
          </w:divBdr>
        </w:div>
        <w:div w:id="1662200412">
          <w:marLeft w:val="0"/>
          <w:marRight w:val="0"/>
          <w:marTop w:val="0"/>
          <w:marBottom w:val="0"/>
          <w:divBdr>
            <w:top w:val="none" w:sz="0" w:space="0" w:color="auto"/>
            <w:left w:val="none" w:sz="0" w:space="0" w:color="auto"/>
            <w:bottom w:val="none" w:sz="0" w:space="0" w:color="auto"/>
            <w:right w:val="none" w:sz="0" w:space="0" w:color="auto"/>
          </w:divBdr>
        </w:div>
        <w:div w:id="735662411">
          <w:marLeft w:val="0"/>
          <w:marRight w:val="0"/>
          <w:marTop w:val="0"/>
          <w:marBottom w:val="0"/>
          <w:divBdr>
            <w:top w:val="none" w:sz="0" w:space="0" w:color="auto"/>
            <w:left w:val="none" w:sz="0" w:space="0" w:color="auto"/>
            <w:bottom w:val="none" w:sz="0" w:space="0" w:color="auto"/>
            <w:right w:val="none" w:sz="0" w:space="0" w:color="auto"/>
          </w:divBdr>
        </w:div>
        <w:div w:id="1123965217">
          <w:marLeft w:val="0"/>
          <w:marRight w:val="0"/>
          <w:marTop w:val="0"/>
          <w:marBottom w:val="0"/>
          <w:divBdr>
            <w:top w:val="none" w:sz="0" w:space="0" w:color="auto"/>
            <w:left w:val="none" w:sz="0" w:space="0" w:color="auto"/>
            <w:bottom w:val="none" w:sz="0" w:space="0" w:color="auto"/>
            <w:right w:val="none" w:sz="0" w:space="0" w:color="auto"/>
          </w:divBdr>
        </w:div>
        <w:div w:id="1962881906">
          <w:marLeft w:val="0"/>
          <w:marRight w:val="0"/>
          <w:marTop w:val="0"/>
          <w:marBottom w:val="0"/>
          <w:divBdr>
            <w:top w:val="none" w:sz="0" w:space="0" w:color="auto"/>
            <w:left w:val="none" w:sz="0" w:space="0" w:color="auto"/>
            <w:bottom w:val="none" w:sz="0" w:space="0" w:color="auto"/>
            <w:right w:val="none" w:sz="0" w:space="0" w:color="auto"/>
          </w:divBdr>
        </w:div>
        <w:div w:id="1061829698">
          <w:marLeft w:val="0"/>
          <w:marRight w:val="0"/>
          <w:marTop w:val="0"/>
          <w:marBottom w:val="0"/>
          <w:divBdr>
            <w:top w:val="none" w:sz="0" w:space="0" w:color="auto"/>
            <w:left w:val="none" w:sz="0" w:space="0" w:color="auto"/>
            <w:bottom w:val="none" w:sz="0" w:space="0" w:color="auto"/>
            <w:right w:val="none" w:sz="0" w:space="0" w:color="auto"/>
          </w:divBdr>
        </w:div>
        <w:div w:id="121045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VxfX3hPTQAhVIPxQKHYWMAaUQjRwIBw&amp;url=https://www.youtube.com/watch?v%3DlgCQWlHg6mk&amp;psig=AFQjCNF-p254pdUe7ZLlQ-IZ909r2qHKlQ&amp;ust=1481817056892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biozXhfTQAhVEPxQKHUaJCtoQjRwIBw&amp;url=http://slideplayer.nl/slide/2299047/&amp;bvm=bv.141320020,bs.1,d.ZGg&amp;psig=AFQjCNEDkRlshf4h9aK0wNAhhWyjVjR73A&amp;ust=14818172289552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Lindeboom</dc:creator>
  <cp:keywords/>
  <dc:description/>
  <cp:lastModifiedBy>Roelof Lindeboom</cp:lastModifiedBy>
  <cp:revision>1</cp:revision>
  <dcterms:created xsi:type="dcterms:W3CDTF">2016-12-14T15:40:00Z</dcterms:created>
  <dcterms:modified xsi:type="dcterms:W3CDTF">2016-12-14T16:01:00Z</dcterms:modified>
</cp:coreProperties>
</file>