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page" w:horzAnchor="margin" w:tblpXSpec="center" w:tblpY="331"/>
        <w:tblW w:w="10290" w:type="dxa"/>
        <w:tblLook w:val="04A0" w:firstRow="1" w:lastRow="0" w:firstColumn="1" w:lastColumn="0" w:noHBand="0" w:noVBand="1"/>
      </w:tblPr>
      <w:tblGrid>
        <w:gridCol w:w="2572"/>
        <w:gridCol w:w="2572"/>
        <w:gridCol w:w="2573"/>
        <w:gridCol w:w="2573"/>
      </w:tblGrid>
      <w:tr w:rsidR="0088776A" w:rsidTr="0088776A">
        <w:trPr>
          <w:trHeight w:val="516"/>
        </w:trPr>
        <w:tc>
          <w:tcPr>
            <w:tcW w:w="2572" w:type="dxa"/>
            <w:shd w:val="clear" w:color="auto" w:fill="C5E0B3" w:themeFill="accent6" w:themeFillTint="66"/>
          </w:tcPr>
          <w:p w:rsidR="0088776A" w:rsidRPr="0088776A" w:rsidRDefault="0088776A" w:rsidP="0088776A">
            <w:pPr>
              <w:rPr>
                <w:b/>
              </w:rPr>
            </w:pPr>
            <w:r w:rsidRPr="0088776A">
              <w:rPr>
                <w:b/>
              </w:rPr>
              <w:t>Gebeurtenis</w:t>
            </w:r>
          </w:p>
        </w:tc>
        <w:tc>
          <w:tcPr>
            <w:tcW w:w="2572" w:type="dxa"/>
            <w:shd w:val="clear" w:color="auto" w:fill="C5E0B3" w:themeFill="accent6" w:themeFillTint="66"/>
          </w:tcPr>
          <w:p w:rsidR="0088776A" w:rsidRPr="0088776A" w:rsidRDefault="00853212" w:rsidP="0088776A">
            <w:pPr>
              <w:rPr>
                <w:b/>
              </w:rPr>
            </w:pPr>
            <w:r>
              <w:rPr>
                <w:b/>
              </w:rPr>
              <w:t>Oorzaak</w:t>
            </w:r>
          </w:p>
        </w:tc>
        <w:tc>
          <w:tcPr>
            <w:tcW w:w="2573" w:type="dxa"/>
            <w:shd w:val="clear" w:color="auto" w:fill="C5E0B3" w:themeFill="accent6" w:themeFillTint="66"/>
          </w:tcPr>
          <w:p w:rsidR="0088776A" w:rsidRPr="0088776A" w:rsidRDefault="0088776A" w:rsidP="0088776A">
            <w:pPr>
              <w:rPr>
                <w:b/>
              </w:rPr>
            </w:pPr>
            <w:r w:rsidRPr="0088776A">
              <w:rPr>
                <w:b/>
              </w:rPr>
              <w:t>Belangrijke gebeurtenissen</w:t>
            </w:r>
          </w:p>
        </w:tc>
        <w:tc>
          <w:tcPr>
            <w:tcW w:w="2573" w:type="dxa"/>
            <w:shd w:val="clear" w:color="auto" w:fill="C5E0B3" w:themeFill="accent6" w:themeFillTint="66"/>
          </w:tcPr>
          <w:p w:rsidR="0088776A" w:rsidRPr="0088776A" w:rsidRDefault="00853212" w:rsidP="0088776A">
            <w:pPr>
              <w:rPr>
                <w:b/>
              </w:rPr>
            </w:pPr>
            <w:r>
              <w:rPr>
                <w:b/>
              </w:rPr>
              <w:t>Eindpunt</w:t>
            </w:r>
          </w:p>
        </w:tc>
      </w:tr>
      <w:tr w:rsidR="0088776A" w:rsidTr="0088776A">
        <w:trPr>
          <w:trHeight w:val="6607"/>
        </w:trPr>
        <w:tc>
          <w:tcPr>
            <w:tcW w:w="2572" w:type="dxa"/>
          </w:tcPr>
          <w:p w:rsidR="0088776A" w:rsidRDefault="0088776A" w:rsidP="0088776A">
            <w:r>
              <w:t>De Opstand (1568-1648)</w:t>
            </w:r>
          </w:p>
        </w:tc>
        <w:tc>
          <w:tcPr>
            <w:tcW w:w="2572" w:type="dxa"/>
          </w:tcPr>
          <w:p w:rsidR="0088776A" w:rsidRDefault="0088776A" w:rsidP="0088776A">
            <w:r>
              <w:t>Het centralisatiebeleid van Karel V en Filips II, dit zorgde voor een aantasting van de privileges van de gewesten en de stedelijke burgerij.</w:t>
            </w:r>
            <w:r w:rsidR="00853212">
              <w:t xml:space="preserve"> Karel V wil centralisatie waarmaken door de instelling van de drie Collaterale Raden in 1531: Raad van State, Geheime raad, Raad van Financiën. </w:t>
            </w:r>
          </w:p>
          <w:p w:rsidR="0088776A" w:rsidRDefault="0088776A" w:rsidP="0088776A"/>
          <w:p w:rsidR="00853212" w:rsidRDefault="0088776A" w:rsidP="00853212">
            <w:r>
              <w:t>De vervolging van de protestanten door Karel V en Filips II met de instelling van de Bloedplakkaten</w:t>
            </w:r>
            <w:r w:rsidR="00853212">
              <w:t xml:space="preserve"> in 1550.</w:t>
            </w:r>
          </w:p>
        </w:tc>
        <w:tc>
          <w:tcPr>
            <w:tcW w:w="2573" w:type="dxa"/>
          </w:tcPr>
          <w:p w:rsidR="0088776A" w:rsidRDefault="0088776A" w:rsidP="0088776A">
            <w:r w:rsidRPr="0088776A">
              <w:rPr>
                <w:b/>
              </w:rPr>
              <w:t>1566:</w:t>
            </w:r>
            <w:r>
              <w:t xml:space="preserve"> Smeekschrift der Edelen</w:t>
            </w:r>
          </w:p>
          <w:p w:rsidR="0088776A" w:rsidRDefault="0088776A" w:rsidP="0088776A">
            <w:r w:rsidRPr="0088776A">
              <w:rPr>
                <w:b/>
              </w:rPr>
              <w:t>1566:</w:t>
            </w:r>
            <w:r>
              <w:t xml:space="preserve"> Beeldenstorm</w:t>
            </w:r>
          </w:p>
          <w:p w:rsidR="0088776A" w:rsidRDefault="0088776A" w:rsidP="0088776A">
            <w:r w:rsidRPr="0088776A">
              <w:rPr>
                <w:b/>
              </w:rPr>
              <w:t>1567:</w:t>
            </w:r>
            <w:r>
              <w:t xml:space="preserve"> Alva komt naar de Nederlanden en stelt de Raad van Beroerten in</w:t>
            </w:r>
          </w:p>
          <w:p w:rsidR="0088776A" w:rsidRDefault="0088776A" w:rsidP="0088776A">
            <w:r w:rsidRPr="0088776A">
              <w:rPr>
                <w:b/>
              </w:rPr>
              <w:t>1572:</w:t>
            </w:r>
            <w:r>
              <w:t xml:space="preserve"> Watergeuzen nemen Den Briel in</w:t>
            </w:r>
          </w:p>
          <w:p w:rsidR="0088776A" w:rsidRDefault="0088776A" w:rsidP="0088776A">
            <w:r w:rsidRPr="0088776A">
              <w:rPr>
                <w:b/>
              </w:rPr>
              <w:t>1574:</w:t>
            </w:r>
            <w:r>
              <w:t xml:space="preserve"> Ontzet van Leiden</w:t>
            </w:r>
          </w:p>
          <w:p w:rsidR="0088776A" w:rsidRDefault="0088776A" w:rsidP="0088776A">
            <w:r w:rsidRPr="0088776A">
              <w:rPr>
                <w:b/>
              </w:rPr>
              <w:t>1576:</w:t>
            </w:r>
            <w:r>
              <w:t xml:space="preserve"> Pacificatie van Gent</w:t>
            </w:r>
          </w:p>
          <w:p w:rsidR="0088776A" w:rsidRDefault="0088776A" w:rsidP="0088776A">
            <w:r w:rsidRPr="0088776A">
              <w:rPr>
                <w:b/>
              </w:rPr>
              <w:t>1578</w:t>
            </w:r>
            <w:r>
              <w:t>: Alteratie van Amsterdam</w:t>
            </w:r>
          </w:p>
          <w:p w:rsidR="0088776A" w:rsidRDefault="0088776A" w:rsidP="0088776A">
            <w:r w:rsidRPr="0088776A">
              <w:rPr>
                <w:b/>
              </w:rPr>
              <w:t>1579:</w:t>
            </w:r>
            <w:r>
              <w:t xml:space="preserve"> Unie van Atrecht</w:t>
            </w:r>
          </w:p>
          <w:p w:rsidR="0088776A" w:rsidRDefault="0088776A" w:rsidP="0088776A">
            <w:r w:rsidRPr="0088776A">
              <w:rPr>
                <w:b/>
              </w:rPr>
              <w:t>1579:</w:t>
            </w:r>
            <w:r>
              <w:t xml:space="preserve"> Unie van Utrecht</w:t>
            </w:r>
          </w:p>
          <w:p w:rsidR="0088776A" w:rsidRDefault="0088776A" w:rsidP="0088776A">
            <w:r w:rsidRPr="0088776A">
              <w:rPr>
                <w:b/>
              </w:rPr>
              <w:t>1581:</w:t>
            </w:r>
            <w:r>
              <w:t xml:space="preserve"> Plakkaat van </w:t>
            </w:r>
            <w:proofErr w:type="spellStart"/>
            <w:r>
              <w:t>Verlatinghe</w:t>
            </w:r>
            <w:proofErr w:type="spellEnd"/>
          </w:p>
          <w:p w:rsidR="0088776A" w:rsidRDefault="0088776A" w:rsidP="0088776A">
            <w:r w:rsidRPr="0088776A">
              <w:rPr>
                <w:b/>
              </w:rPr>
              <w:t>1584:</w:t>
            </w:r>
            <w:r>
              <w:t xml:space="preserve"> Willem van Oranje vermoord</w:t>
            </w:r>
          </w:p>
          <w:p w:rsidR="0088776A" w:rsidRDefault="0088776A" w:rsidP="0088776A">
            <w:r w:rsidRPr="0088776A">
              <w:rPr>
                <w:b/>
              </w:rPr>
              <w:t>1585:</w:t>
            </w:r>
            <w:r>
              <w:t xml:space="preserve"> Val van Antwerpen</w:t>
            </w:r>
          </w:p>
          <w:p w:rsidR="0088776A" w:rsidRDefault="0088776A" w:rsidP="0088776A">
            <w:r w:rsidRPr="0088776A">
              <w:rPr>
                <w:b/>
              </w:rPr>
              <w:t>1588:</w:t>
            </w:r>
            <w:r>
              <w:t xml:space="preserve"> De Spaanse Armada</w:t>
            </w:r>
          </w:p>
          <w:p w:rsidR="0088776A" w:rsidRDefault="0088776A" w:rsidP="0088776A">
            <w:r w:rsidRPr="0088776A">
              <w:rPr>
                <w:b/>
              </w:rPr>
              <w:t>1588:</w:t>
            </w:r>
            <w:r>
              <w:t xml:space="preserve"> Geboorte van de Republiek</w:t>
            </w:r>
          </w:p>
          <w:p w:rsidR="00853212" w:rsidRDefault="00853212" w:rsidP="0088776A">
            <w:r w:rsidRPr="00853212">
              <w:rPr>
                <w:b/>
              </w:rPr>
              <w:t>1596:</w:t>
            </w:r>
            <w:r>
              <w:t xml:space="preserve"> Drievoudig verbond met Frankrijk en Engeland tegen Spanje</w:t>
            </w:r>
          </w:p>
          <w:p w:rsidR="0088776A" w:rsidRDefault="0088776A" w:rsidP="0088776A">
            <w:r w:rsidRPr="0088776A">
              <w:rPr>
                <w:b/>
              </w:rPr>
              <w:t>1602:</w:t>
            </w:r>
            <w:r>
              <w:t xml:space="preserve"> VOC</w:t>
            </w:r>
          </w:p>
          <w:p w:rsidR="0088776A" w:rsidRDefault="0088776A" w:rsidP="0088776A">
            <w:r w:rsidRPr="0088776A">
              <w:rPr>
                <w:b/>
              </w:rPr>
              <w:t>1609-1621:</w:t>
            </w:r>
            <w:r>
              <w:t xml:space="preserve"> Twaalfjarig Bestand</w:t>
            </w:r>
          </w:p>
          <w:p w:rsidR="00853212" w:rsidRDefault="0088776A" w:rsidP="0088776A">
            <w:r w:rsidRPr="0088776A">
              <w:rPr>
                <w:b/>
              </w:rPr>
              <w:t>1621:</w:t>
            </w:r>
            <w:r>
              <w:t xml:space="preserve"> WIC</w:t>
            </w:r>
          </w:p>
          <w:p w:rsidR="00853212" w:rsidRDefault="00853212" w:rsidP="0088776A">
            <w:r w:rsidRPr="00853212">
              <w:rPr>
                <w:b/>
              </w:rPr>
              <w:t>1639:</w:t>
            </w:r>
            <w:r>
              <w:t xml:space="preserve"> Bouw van de Portugese Joodse synagoge in Amsterdam</w:t>
            </w:r>
          </w:p>
        </w:tc>
        <w:tc>
          <w:tcPr>
            <w:tcW w:w="2573" w:type="dxa"/>
          </w:tcPr>
          <w:p w:rsidR="0088776A" w:rsidRDefault="00853212" w:rsidP="0088776A">
            <w:r w:rsidRPr="00853212">
              <w:rPr>
                <w:b/>
              </w:rPr>
              <w:t>1648:</w:t>
            </w:r>
            <w:r>
              <w:t xml:space="preserve"> Vrede van Münster</w:t>
            </w:r>
          </w:p>
          <w:p w:rsidR="00853212" w:rsidRDefault="00853212" w:rsidP="0088776A"/>
          <w:p w:rsidR="00853212" w:rsidRDefault="00853212" w:rsidP="0088776A">
            <w:r>
              <w:t xml:space="preserve">Met de Vrede van Münster kwam er een definitief einde aan de Opstand en Spanje erkende net als Frankrijk en Engeland de Nederlanden als een Republiek. </w:t>
            </w:r>
          </w:p>
        </w:tc>
      </w:tr>
    </w:tbl>
    <w:p w:rsidR="0009578F" w:rsidRDefault="00AE5623"/>
    <w:p w:rsidR="006C074E" w:rsidRDefault="006C074E">
      <w:pPr>
        <w:rPr>
          <w:b/>
          <w:sz w:val="24"/>
        </w:rPr>
      </w:pPr>
      <w:r w:rsidRPr="006C074E">
        <w:rPr>
          <w:b/>
          <w:sz w:val="24"/>
        </w:rPr>
        <w:t>1566: Smeekschrift der edelen</w:t>
      </w:r>
      <w:r>
        <w:rPr>
          <w:b/>
          <w:sz w:val="24"/>
        </w:rPr>
        <w:t>:</w:t>
      </w:r>
      <w:r w:rsidRPr="006C074E">
        <w:rPr>
          <w:b/>
          <w:sz w:val="32"/>
        </w:rPr>
        <w:t xml:space="preserve"> </w:t>
      </w:r>
      <w:r w:rsidRPr="006C074E">
        <w:rPr>
          <w:sz w:val="24"/>
        </w:rPr>
        <w:t>300 edelen verzochten landvoogdes Margaretha van Parma de kettervervolgingen te beëindigen</w:t>
      </w:r>
      <w:r>
        <w:rPr>
          <w:sz w:val="24"/>
        </w:rPr>
        <w:t>/ te matigen</w:t>
      </w:r>
      <w:r w:rsidRPr="006C074E">
        <w:rPr>
          <w:sz w:val="24"/>
        </w:rPr>
        <w:t>.</w:t>
      </w:r>
      <w:r w:rsidRPr="006C074E">
        <w:rPr>
          <w:b/>
          <w:sz w:val="24"/>
        </w:rPr>
        <w:t xml:space="preserve"> </w:t>
      </w:r>
    </w:p>
    <w:p w:rsidR="006C074E" w:rsidRDefault="006C074E">
      <w:pPr>
        <w:rPr>
          <w:sz w:val="24"/>
        </w:rPr>
      </w:pPr>
      <w:r>
        <w:rPr>
          <w:b/>
          <w:sz w:val="24"/>
        </w:rPr>
        <w:t xml:space="preserve">1566: Beeldenstorm: </w:t>
      </w:r>
      <w:r>
        <w:rPr>
          <w:sz w:val="24"/>
        </w:rPr>
        <w:t xml:space="preserve">De vervolgingen namen af door het smeekschrift, maar hierdoor namen de calvinistische activiteiten als hagenpreken toe. De calvinisten zien hun kans en slaan door, ze vernielen de gehate katholieke pracht en praal. </w:t>
      </w:r>
    </w:p>
    <w:p w:rsidR="006C074E" w:rsidRDefault="006C074E">
      <w:pPr>
        <w:rPr>
          <w:sz w:val="24"/>
        </w:rPr>
      </w:pPr>
      <w:r>
        <w:rPr>
          <w:b/>
          <w:sz w:val="24"/>
        </w:rPr>
        <w:t xml:space="preserve">1567: Alva: </w:t>
      </w:r>
      <w:r>
        <w:rPr>
          <w:sz w:val="24"/>
        </w:rPr>
        <w:t>De hertog van Alva wordt als landvoogd benoemd en stelt de Raad van Beroerten op. Deze rechtbank moest deelnemers van de Beeldenstorm en andere opstandelingen hard straffen. Ook voerde Alva een nieuwe belasting in, de Tiende penning. De haat tegen Filips II begint zich nu ook te ontwikkelen bij katholieken en veel burgers en edelen ontvluchten de Nederlanden.</w:t>
      </w:r>
    </w:p>
    <w:p w:rsidR="006C074E" w:rsidRDefault="006C074E">
      <w:pPr>
        <w:rPr>
          <w:sz w:val="24"/>
        </w:rPr>
      </w:pPr>
      <w:r w:rsidRPr="006C074E">
        <w:rPr>
          <w:b/>
          <w:sz w:val="24"/>
        </w:rPr>
        <w:t>1572: Watergeuzen nemen Den Briel in:</w:t>
      </w:r>
      <w:r>
        <w:rPr>
          <w:b/>
          <w:sz w:val="24"/>
        </w:rPr>
        <w:t xml:space="preserve"> </w:t>
      </w:r>
      <w:r w:rsidR="00450790">
        <w:rPr>
          <w:sz w:val="24"/>
        </w:rPr>
        <w:t>D</w:t>
      </w:r>
      <w:r>
        <w:rPr>
          <w:sz w:val="24"/>
        </w:rPr>
        <w:t xml:space="preserve">e Nederlandse calvinisten die na de komst van Alva naar Engeland en de Noord-Duitse kuststeden waren gevlucht komen terug. Willem van Oranje geeft de watergeuzen de toestemming om een guerrillaoorlog (in kleine groepjes op meerdere fronten aanvallen) tegen de legers van Alva te beginnen. De watergeuzen nemen Den Briel in en later ook nog andere steden. Ze kregen de controle over de waterwegen. De </w:t>
      </w:r>
      <w:r>
        <w:rPr>
          <w:sz w:val="24"/>
        </w:rPr>
        <w:lastRenderedPageBreak/>
        <w:t>inname leidde tot de aansluiting van andere steden in Holland en Zeeland bij de Opstand. Ook werd Willem van Oranje benoemd als stadhouder van Holland, Zeeland en Utrecht.</w:t>
      </w:r>
    </w:p>
    <w:p w:rsidR="006C074E" w:rsidRDefault="006C074E">
      <w:pPr>
        <w:rPr>
          <w:sz w:val="24"/>
        </w:rPr>
      </w:pPr>
      <w:r w:rsidRPr="006C074E">
        <w:rPr>
          <w:b/>
          <w:sz w:val="24"/>
        </w:rPr>
        <w:t>1574: Het ontzet van Leiden:</w:t>
      </w:r>
      <w:r>
        <w:rPr>
          <w:b/>
          <w:sz w:val="24"/>
        </w:rPr>
        <w:t xml:space="preserve"> </w:t>
      </w:r>
      <w:r w:rsidR="00450790">
        <w:rPr>
          <w:sz w:val="24"/>
        </w:rPr>
        <w:t>In het jaar 1572 sluit Leiden zich aan bij de Opstand en in het jaar 1573 omsingelen de Spaanse troepen de stad voor bijna een jaar lang en ze hongeren de stad uit. In 1574 besluiten de Staten van Holland de gebieden rondom Leiden onder water te laten lopen door de dijken door te steken. De Spaanse troepen vluchten en de watergeuzen komen de stad binnengevaren met haring en wittebrood.</w:t>
      </w:r>
    </w:p>
    <w:p w:rsidR="00450790" w:rsidRDefault="00450790">
      <w:pPr>
        <w:rPr>
          <w:sz w:val="24"/>
        </w:rPr>
      </w:pPr>
      <w:r>
        <w:rPr>
          <w:b/>
          <w:sz w:val="24"/>
        </w:rPr>
        <w:t xml:space="preserve">1576: Pacificatie van Gent: </w:t>
      </w:r>
      <w:r>
        <w:rPr>
          <w:sz w:val="24"/>
        </w:rPr>
        <w:t xml:space="preserve">Doordat Filips II niet genoeg geld heeft om zijn huurlegers te betalen slaan de Spaanse soldaten aan het muiten. De gewesten die nog niet zijn aangesloten bij de Opstand worden het nu ook zat. Dit leidt tot de Pacificatie van Gent. Het is een vredesverdrag tussen de opstandige gewesten Holland en Zeeland en de andere Nederlandse gewesten. Er wordt in besloten dat de Spaanse troepen </w:t>
      </w:r>
      <w:proofErr w:type="gramStart"/>
      <w:r>
        <w:rPr>
          <w:sz w:val="24"/>
        </w:rPr>
        <w:t>SAMEN</w:t>
      </w:r>
      <w:proofErr w:type="gramEnd"/>
      <w:r>
        <w:rPr>
          <w:sz w:val="24"/>
        </w:rPr>
        <w:t xml:space="preserve"> verjaagd moeten worden, dat Holland en Zeeland protestantse gewesten worden en alle andere gewesten katholiek, ook zal er gewetensvrijheid in de gewesten zijn. </w:t>
      </w:r>
    </w:p>
    <w:p w:rsidR="00450790" w:rsidRDefault="00450790">
      <w:pPr>
        <w:rPr>
          <w:sz w:val="24"/>
        </w:rPr>
      </w:pPr>
      <w:r w:rsidRPr="00450790">
        <w:rPr>
          <w:b/>
          <w:sz w:val="24"/>
        </w:rPr>
        <w:t xml:space="preserve">1578: Alteratie van Amsterdam: </w:t>
      </w:r>
      <w:r>
        <w:rPr>
          <w:sz w:val="24"/>
        </w:rPr>
        <w:t xml:space="preserve">Amsterdam was als enige Hollandse stad nog katholiek, dit kwam doordat Amsterdam een katholiek bestuur had en van de Opstand moesten ze niets hebben. </w:t>
      </w:r>
      <w:r w:rsidR="006C67C9">
        <w:rPr>
          <w:sz w:val="24"/>
        </w:rPr>
        <w:t>De opstandelingen gaan van alles proberen om Amsterdam in hun handen te krijgen, dit doen ze door propaganda, in 1577 een aanval en uiteindelijk ook een handelsblokkade. De handelsblokkade is het enige wat effectief is. De calvinisten krijgen meer invloed op de schutterij en het katholieke stadsbestuur wordt gedwongen om de stad te verlaten. Amsterdam wordt dus zonder bloedvergieten protestants.</w:t>
      </w:r>
    </w:p>
    <w:p w:rsidR="006C67C9" w:rsidRDefault="006C67C9">
      <w:pPr>
        <w:rPr>
          <w:sz w:val="24"/>
        </w:rPr>
      </w:pPr>
      <w:r>
        <w:rPr>
          <w:b/>
          <w:sz w:val="24"/>
        </w:rPr>
        <w:t xml:space="preserve">1579: Unie van Atrecht: </w:t>
      </w:r>
      <w:r>
        <w:rPr>
          <w:sz w:val="24"/>
        </w:rPr>
        <w:t>Katholieken worden afgeschrikt door radicale calvinisten die in sommige Vlaamse steden de macht grepen, hierdoor viel de eenheid van de Pacificatie van Gent uiteen. De gewesten hadden zich tijdelijk aangesloten bij de Opstand, maar hierdoor verlieten ze de Opstand weer en verzoenden ze zich weer met Spanje.</w:t>
      </w:r>
    </w:p>
    <w:p w:rsidR="006C67C9" w:rsidRDefault="006C67C9">
      <w:pPr>
        <w:rPr>
          <w:sz w:val="24"/>
        </w:rPr>
      </w:pPr>
      <w:r>
        <w:rPr>
          <w:b/>
          <w:sz w:val="24"/>
        </w:rPr>
        <w:t xml:space="preserve">1579: Unie van Utrecht: </w:t>
      </w:r>
      <w:r>
        <w:rPr>
          <w:sz w:val="24"/>
        </w:rPr>
        <w:t>Deze unie vormde een samenwerking van de overgebleven opstandige gewesten. Zij gingen een militaire samenwerking aan en bepaalden dat ieder gewest een eigen godsdienst mocht hebben. Ook mochten er geen vervolgingen meer plaatsvinden, er gold gewetensvrijheid.</w:t>
      </w:r>
    </w:p>
    <w:p w:rsidR="006C67C9" w:rsidRDefault="006C67C9">
      <w:pPr>
        <w:rPr>
          <w:sz w:val="24"/>
        </w:rPr>
      </w:pPr>
      <w:r>
        <w:rPr>
          <w:b/>
          <w:sz w:val="24"/>
        </w:rPr>
        <w:t xml:space="preserve">1581: Plakkaat van </w:t>
      </w:r>
      <w:proofErr w:type="spellStart"/>
      <w:r>
        <w:rPr>
          <w:b/>
          <w:sz w:val="24"/>
        </w:rPr>
        <w:t>Verlatinghe</w:t>
      </w:r>
      <w:proofErr w:type="spellEnd"/>
      <w:r>
        <w:rPr>
          <w:b/>
          <w:sz w:val="24"/>
        </w:rPr>
        <w:t xml:space="preserve">: </w:t>
      </w:r>
      <w:r>
        <w:rPr>
          <w:sz w:val="24"/>
        </w:rPr>
        <w:t xml:space="preserve">In 1580 verklaart Filips II Willem van Oranje vogelvrij en dit valt rauw op het dak van de opstandelingen. Ze besluiten de tiran Filips II af te zweren als landsheer. Er wordt op zoek gegaan naar een nieuwe landsheer. De hertog van Anjou (Frankrijk) en de Graaf van Leicester (Engeland) zijn beide ongeschikt voor de taak. </w:t>
      </w:r>
    </w:p>
    <w:p w:rsidR="006C67C9" w:rsidRDefault="006C67C9">
      <w:pPr>
        <w:rPr>
          <w:sz w:val="24"/>
        </w:rPr>
      </w:pPr>
      <w:r>
        <w:rPr>
          <w:b/>
          <w:sz w:val="24"/>
        </w:rPr>
        <w:t xml:space="preserve">1584: Willem van Oranje vermoord: </w:t>
      </w:r>
      <w:r>
        <w:rPr>
          <w:sz w:val="24"/>
        </w:rPr>
        <w:t xml:space="preserve">Willem wordt vermoord door een fel voorstander van het katholieke geloof, Balthasar Gerards. </w:t>
      </w:r>
    </w:p>
    <w:p w:rsidR="00695F13" w:rsidRDefault="006C67C9">
      <w:pPr>
        <w:rPr>
          <w:sz w:val="24"/>
        </w:rPr>
      </w:pPr>
      <w:r>
        <w:rPr>
          <w:b/>
          <w:sz w:val="24"/>
        </w:rPr>
        <w:t xml:space="preserve">1585: Val van Antwerpen: </w:t>
      </w:r>
      <w:r>
        <w:rPr>
          <w:sz w:val="24"/>
        </w:rPr>
        <w:t xml:space="preserve">Antwerpen was in de handen gekomen van de Spanjaarden. </w:t>
      </w:r>
      <w:r w:rsidR="00695F13">
        <w:rPr>
          <w:sz w:val="24"/>
        </w:rPr>
        <w:t>De maatregel die werd genomen is de afsluiting van de Schelde. Hierdoor komt de handel van Antwerpen in gevaar en ambachts- en kooplieden vluchtten naar de noordelijke gewesten waardoor Amsterdam een sterkere positie krijgt als havenstad.</w:t>
      </w:r>
    </w:p>
    <w:p w:rsidR="00695F13" w:rsidRDefault="00695F13">
      <w:pPr>
        <w:rPr>
          <w:sz w:val="24"/>
        </w:rPr>
      </w:pPr>
      <w:r>
        <w:rPr>
          <w:b/>
          <w:sz w:val="24"/>
        </w:rPr>
        <w:lastRenderedPageBreak/>
        <w:t xml:space="preserve">1588: De Spaanse Armada: </w:t>
      </w:r>
      <w:r>
        <w:rPr>
          <w:sz w:val="24"/>
        </w:rPr>
        <w:t>Filips II stuurde een enorme vloot om Elizabeth I van de troon te stoten, zij was een protestantse koningin. Spaanse troepen worden van uit de Nederlanden overgezet, maar de poging mislukt o.a. door een blokkade van de watergeuzen, de Engelse vloot blijkt toch superieur te zijn aan de Armada en er zijn slechte weersomstandigheden waardoor de Spanjaarden terugtrekken. De Spaanse marine wordt hierdoor volledig verwoest.</w:t>
      </w:r>
    </w:p>
    <w:p w:rsidR="006C074E" w:rsidRDefault="00695F13">
      <w:pPr>
        <w:rPr>
          <w:sz w:val="24"/>
        </w:rPr>
      </w:pPr>
      <w:r>
        <w:rPr>
          <w:b/>
          <w:sz w:val="24"/>
        </w:rPr>
        <w:t xml:space="preserve">1588: Geboorte van de Republiek: </w:t>
      </w:r>
      <w:r>
        <w:rPr>
          <w:sz w:val="24"/>
        </w:rPr>
        <w:t xml:space="preserve">Er waren een aantal problemen voor de opstandelingen. Zo werd de leider van de Opstand, Willem van Oranje, vermoord in 1584 en hadden de opstandelingen Filips II afgezworen als landheer met het Plakkaat van </w:t>
      </w:r>
      <w:proofErr w:type="spellStart"/>
      <w:r>
        <w:rPr>
          <w:sz w:val="24"/>
        </w:rPr>
        <w:t>Verlatinghe</w:t>
      </w:r>
      <w:proofErr w:type="spellEnd"/>
      <w:r>
        <w:rPr>
          <w:sz w:val="24"/>
        </w:rPr>
        <w:t>. Ze moesten opzoek naar een nieuwe landheer, maar dat leverde niets op. Bovendien was de Val van Antwerpen ook een probleem. Deze drie oorzaken leidden tot de stichting van de Republiek der Zeven Verenigde Nederlanden; de gewesten gingen verder zonder een landsheer.</w:t>
      </w:r>
    </w:p>
    <w:p w:rsidR="00695F13" w:rsidRDefault="00695F13">
      <w:pPr>
        <w:rPr>
          <w:sz w:val="24"/>
        </w:rPr>
      </w:pPr>
      <w:r>
        <w:rPr>
          <w:b/>
          <w:sz w:val="24"/>
        </w:rPr>
        <w:t xml:space="preserve">1596: Drievoudig verbond met Frankrijk en Engeland: </w:t>
      </w:r>
      <w:r>
        <w:rPr>
          <w:sz w:val="24"/>
        </w:rPr>
        <w:t>Frankrijk en Engeland gingen samen met de Republiek vechten tegen de Spanjaarden. Dit betekende dat Frankrijk en Engeland de Republiek erkenden.</w:t>
      </w:r>
    </w:p>
    <w:p w:rsidR="00695F13" w:rsidRDefault="00695F13">
      <w:pPr>
        <w:rPr>
          <w:sz w:val="24"/>
        </w:rPr>
      </w:pPr>
      <w:r>
        <w:rPr>
          <w:b/>
          <w:sz w:val="24"/>
        </w:rPr>
        <w:t xml:space="preserve">1602: VOC: </w:t>
      </w:r>
      <w:r>
        <w:rPr>
          <w:sz w:val="24"/>
        </w:rPr>
        <w:t xml:space="preserve">De Staten-Generaal richt de VOC op. De VOC had het monopolie op de Nederlandse handel met Azië en er werden vooral specerijen, zijde en porselein verhandeld. </w:t>
      </w:r>
      <w:r w:rsidR="007A2E69">
        <w:rPr>
          <w:sz w:val="24"/>
        </w:rPr>
        <w:t xml:space="preserve">De VOC was de eerste naamloze vennootschap met verhandelbare aandelen en dit leverde veel kapitaal op. De VOC krijgt ook een aantal overheidstaken: afsluiten van verdragen, eigen leger en bestuur over overzeese handelsposten en koloniën. </w:t>
      </w:r>
    </w:p>
    <w:p w:rsidR="00F35571" w:rsidRDefault="007A2E69">
      <w:pPr>
        <w:rPr>
          <w:sz w:val="24"/>
        </w:rPr>
      </w:pPr>
      <w:r>
        <w:rPr>
          <w:b/>
          <w:sz w:val="24"/>
        </w:rPr>
        <w:t xml:space="preserve">1609-1621: Twaalfjarig Bestand: </w:t>
      </w:r>
      <w:r w:rsidR="00A87A63" w:rsidRPr="00A87A63">
        <w:rPr>
          <w:sz w:val="24"/>
        </w:rPr>
        <w:t>Zowel de Republiek als Spanje was in geldnood en daarom werd er in 1609 besloten tot een wapenstilstand van 12 jaar.</w:t>
      </w:r>
      <w:r w:rsidR="00A87A63">
        <w:rPr>
          <w:sz w:val="24"/>
        </w:rPr>
        <w:t xml:space="preserve"> Het moest een periode van herstel worden voor de Republiek. Maar tijdens de vrede van het Twaalfjarig Bestand komen Maurits van Oranje, de stadhouder, en Johan van Oldenbarnevelt, de raadspensionaris/landsadvocaat, lijnrecht tegenover elkaar te staan. Op politiek en religieus gebied vinden er spanningen plaats. Op politiek gebied gaat het erom of er vrede moet komen met Spanje. Van Oldenbarnevelt vindt van wel, dat is beter voor de handel en vrede kost minder belastinggeld. Maurits is tegen de vrede, oorlog is namelijk beter voor de Republiek en de macht van de stadhouder! </w:t>
      </w:r>
    </w:p>
    <w:p w:rsidR="007A2E69" w:rsidRDefault="00A87A63">
      <w:pPr>
        <w:rPr>
          <w:sz w:val="24"/>
        </w:rPr>
      </w:pPr>
      <w:r>
        <w:rPr>
          <w:sz w:val="24"/>
        </w:rPr>
        <w:t xml:space="preserve">Het religieus conflict gaat over het feit of de mens zelf invloed heeft op het verkrijgen van een plek in de hemel. Van Oldenbarnevelt is vrijzinnig en vindt dat de mens wel invloed heeft op Gods keuze. Maar Maurits is streng orthodox en vindt dat de mens geen invloed heeft op Gods keuze. </w:t>
      </w:r>
      <w:r w:rsidR="00F35571">
        <w:rPr>
          <w:sz w:val="24"/>
        </w:rPr>
        <w:t>Hij vindt dat de Nationale vergadering een einde moet maken aan de onrust die in de Republiek heerst. Maar in 1617 beslissen de Staten van Holland dat er geen nationale vergadering moet komen en dat de Hollandse steden zelf soldaten in mogen huren om de onrust te verminderen. Maurits vindt dit landverraad en laat Van Oldenbarnevelt arresteren en in 1619 zelfs onthoofden. In 1621 wordt de strijd tegen de Spanjaarden hervat.</w:t>
      </w:r>
    </w:p>
    <w:p w:rsidR="00F35571" w:rsidRDefault="00F35571">
      <w:pPr>
        <w:rPr>
          <w:sz w:val="24"/>
        </w:rPr>
      </w:pPr>
    </w:p>
    <w:p w:rsidR="00F35571" w:rsidRDefault="00F35571">
      <w:pPr>
        <w:rPr>
          <w:sz w:val="24"/>
        </w:rPr>
      </w:pPr>
      <w:r>
        <w:rPr>
          <w:b/>
          <w:sz w:val="24"/>
        </w:rPr>
        <w:lastRenderedPageBreak/>
        <w:t xml:space="preserve">1621: WIC: </w:t>
      </w:r>
      <w:r w:rsidR="006D6A5B">
        <w:rPr>
          <w:sz w:val="24"/>
        </w:rPr>
        <w:t xml:space="preserve">De oprichting van de WIC maakte een einde aan het Twaalfjarig Bestand en richtte zich vooral op de handel en de kaapvaart tegen Spanje. De WIC was nooit echt een groot succes geworden want kaapvaart en handel gaan moeilijk samen. De WIC had het monopolie op de Nederlandse handel met West-Afrika en Amerika en de belangrijkste producten die er verhandeld werden waren zilver, slaven en plantageproducten. Net als de VOC had het </w:t>
      </w:r>
      <w:proofErr w:type="gramStart"/>
      <w:r w:rsidR="006D6A5B">
        <w:rPr>
          <w:sz w:val="24"/>
        </w:rPr>
        <w:t>WIC kapitaal</w:t>
      </w:r>
      <w:proofErr w:type="gramEnd"/>
      <w:r w:rsidR="006D6A5B">
        <w:rPr>
          <w:sz w:val="24"/>
        </w:rPr>
        <w:t xml:space="preserve"> via aandelen, eigen soldaten (die waren nu nog belangrijker), mochten ze verdragen afsluiten en besturen over overzeese handelsposten en koloniën. </w:t>
      </w:r>
    </w:p>
    <w:p w:rsidR="006D6A5B" w:rsidRDefault="006D6A5B">
      <w:pPr>
        <w:rPr>
          <w:sz w:val="24"/>
        </w:rPr>
      </w:pPr>
      <w:r>
        <w:rPr>
          <w:b/>
          <w:sz w:val="24"/>
        </w:rPr>
        <w:t xml:space="preserve">1639: Bouw van de </w:t>
      </w:r>
      <w:r>
        <w:rPr>
          <w:b/>
          <w:sz w:val="24"/>
        </w:rPr>
        <w:t xml:space="preserve">Portugese </w:t>
      </w:r>
      <w:r>
        <w:rPr>
          <w:b/>
          <w:sz w:val="24"/>
        </w:rPr>
        <w:t xml:space="preserve">Joodse synagoge in Amsterdam: </w:t>
      </w:r>
      <w:r>
        <w:rPr>
          <w:sz w:val="24"/>
        </w:rPr>
        <w:t xml:space="preserve">Het beleid van de Republiek was vooral gericht op de economie. Er was namelijk voor de Nederlandse Opstand veel geld nodig en veel regenten waren handelaar of kwamen uit families van handelaren. Er waren migranten nodig. Stadsbestuurders gaven daarom buitenlandse kooplieden goede faciliteiten waaronder relatief vergaande religieuze vrijheden. De bouw was dus uit economisch belang. De Portugese joden waren namelijk </w:t>
      </w:r>
      <w:r w:rsidR="00AE5623">
        <w:rPr>
          <w:sz w:val="24"/>
        </w:rPr>
        <w:t>rijke kooplieden en zij brachten ook van alles met zich mee.</w:t>
      </w:r>
    </w:p>
    <w:p w:rsidR="00AE5623" w:rsidRPr="006D6A5B" w:rsidRDefault="00AE5623">
      <w:pPr>
        <w:rPr>
          <w:sz w:val="24"/>
        </w:rPr>
      </w:pPr>
      <w:bookmarkStart w:id="0" w:name="_GoBack"/>
      <w:bookmarkEnd w:id="0"/>
    </w:p>
    <w:p w:rsidR="00695F13" w:rsidRPr="00695F13" w:rsidRDefault="00695F13">
      <w:pPr>
        <w:rPr>
          <w:sz w:val="24"/>
        </w:rPr>
      </w:pPr>
    </w:p>
    <w:sectPr w:rsidR="00695F13" w:rsidRPr="00695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157"/>
    <w:multiLevelType w:val="hybridMultilevel"/>
    <w:tmpl w:val="93C808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1880DBF"/>
    <w:multiLevelType w:val="hybridMultilevel"/>
    <w:tmpl w:val="E5A21D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2564AD"/>
    <w:multiLevelType w:val="hybridMultilevel"/>
    <w:tmpl w:val="1E9ED36E"/>
    <w:lvl w:ilvl="0" w:tplc="4380E4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A44082"/>
    <w:multiLevelType w:val="hybridMultilevel"/>
    <w:tmpl w:val="CF8CD656"/>
    <w:lvl w:ilvl="0" w:tplc="F11418E0">
      <w:start w:val="160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17697E"/>
    <w:multiLevelType w:val="hybridMultilevel"/>
    <w:tmpl w:val="18D27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6A"/>
    <w:rsid w:val="00094E6B"/>
    <w:rsid w:val="00450790"/>
    <w:rsid w:val="00695F13"/>
    <w:rsid w:val="006C074E"/>
    <w:rsid w:val="006C67C9"/>
    <w:rsid w:val="006D6A5B"/>
    <w:rsid w:val="007A2E69"/>
    <w:rsid w:val="00853212"/>
    <w:rsid w:val="0088776A"/>
    <w:rsid w:val="00933A04"/>
    <w:rsid w:val="00A87A63"/>
    <w:rsid w:val="00AE5623"/>
    <w:rsid w:val="00F35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8EFB"/>
  <w15:chartTrackingRefBased/>
  <w15:docId w15:val="{F6CA1281-73C9-4918-9F57-671ED59B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87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1502</Words>
  <Characters>8266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4</cp:revision>
  <dcterms:created xsi:type="dcterms:W3CDTF">2017-05-07T17:03:00Z</dcterms:created>
  <dcterms:modified xsi:type="dcterms:W3CDTF">2017-05-07T18:26:00Z</dcterms:modified>
</cp:coreProperties>
</file>