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C5" w:rsidRPr="00014528" w:rsidRDefault="002B2137">
      <w:pPr>
        <w:rPr>
          <w:b/>
          <w:lang w:val="en-GB"/>
        </w:rPr>
      </w:pPr>
      <w:r w:rsidRPr="00014528">
        <w:rPr>
          <w:b/>
          <w:lang w:val="en-GB"/>
        </w:rPr>
        <w:t xml:space="preserve"> </w:t>
      </w:r>
      <w:r w:rsidR="001C77C5" w:rsidRPr="00014528">
        <w:rPr>
          <w:b/>
          <w:lang w:val="en-GB"/>
        </w:rPr>
        <w:t>“</w:t>
      </w:r>
      <w:r w:rsidR="003B54DC" w:rsidRPr="00014528">
        <w:rPr>
          <w:b/>
          <w:lang w:val="en-GB"/>
        </w:rPr>
        <w:t>Doubles</w:t>
      </w:r>
      <w:r w:rsidR="008D3E87" w:rsidRPr="00014528">
        <w:rPr>
          <w:b/>
          <w:lang w:val="en-GB"/>
        </w:rPr>
        <w:t xml:space="preserve"> and repetition </w:t>
      </w:r>
      <w:r w:rsidR="009012E0">
        <w:rPr>
          <w:b/>
          <w:lang w:val="en-GB"/>
        </w:rPr>
        <w:t>in Wuthering H</w:t>
      </w:r>
      <w:r w:rsidR="001C77C5" w:rsidRPr="00014528">
        <w:rPr>
          <w:b/>
          <w:lang w:val="en-GB"/>
        </w:rPr>
        <w:t xml:space="preserve">eights” </w:t>
      </w:r>
    </w:p>
    <w:p w:rsidR="000931C4" w:rsidRPr="00FF7756" w:rsidRDefault="000931C4">
      <w:pPr>
        <w:rPr>
          <w:rFonts w:ascii="Arial" w:hAnsi="Arial" w:cs="Arial"/>
          <w:i/>
          <w:iCs/>
          <w:color w:val="000000" w:themeColor="text1"/>
          <w:sz w:val="21"/>
          <w:szCs w:val="21"/>
          <w:shd w:val="clear" w:color="auto" w:fill="FFFFFF"/>
          <w:lang w:val="en-GB"/>
        </w:rPr>
      </w:pPr>
      <w:r w:rsidRPr="00FF7756">
        <w:rPr>
          <w:rFonts w:ascii="Arial" w:hAnsi="Arial" w:cs="Arial"/>
          <w:i/>
          <w:iCs/>
          <w:color w:val="000000" w:themeColor="text1"/>
          <w:sz w:val="21"/>
          <w:szCs w:val="21"/>
          <w:shd w:val="clear" w:color="auto" w:fill="FFFFFF"/>
          <w:lang w:val="en-GB"/>
        </w:rPr>
        <w:t>“The ledge, where I placed my candle, had a few mildewed books piled up in one corner; and it was covered with writing scratched on the paint. This writing, however, was nothing but a name repeated in all kinds of characters, large and small—Catherine Earnshaw, here and there varied to Catherine Heathcliff, and then again to Catherine Linton. In vapid listlessness I leant my head against the window, and continued spelling over Catherine Earnshaw—Heathcliff—Linton, till my eyes closed; but they had not rested five minutes when a glare of white letters started from the dark, as vivid as spectres—the air swarmed with Catherines”</w:t>
      </w:r>
    </w:p>
    <w:p w:rsidR="000931C4" w:rsidRPr="00FF7756" w:rsidRDefault="003B54DC">
      <w:pPr>
        <w:rPr>
          <w:rFonts w:cs="Arial"/>
          <w:iCs/>
          <w:color w:val="000000" w:themeColor="text1"/>
          <w:shd w:val="clear" w:color="auto" w:fill="FFFFFF"/>
          <w:lang w:val="en-GB"/>
        </w:rPr>
      </w:pPr>
      <w:r w:rsidRPr="00FF7756">
        <w:rPr>
          <w:rFonts w:cs="Arial"/>
          <w:iCs/>
          <w:color w:val="000000" w:themeColor="text1"/>
          <w:shd w:val="clear" w:color="auto" w:fill="FFFFFF"/>
          <w:lang w:val="en-GB"/>
        </w:rPr>
        <w:t xml:space="preserve">Poor Lockwood, you seem almost as confused as </w:t>
      </w:r>
      <w:r>
        <w:rPr>
          <w:rFonts w:cs="Arial"/>
          <w:iCs/>
          <w:color w:val="000000" w:themeColor="text1"/>
          <w:shd w:val="clear" w:color="auto" w:fill="FFFFFF"/>
          <w:lang w:val="en-GB"/>
        </w:rPr>
        <w:t xml:space="preserve">the </w:t>
      </w:r>
      <w:r w:rsidRPr="00FF7756">
        <w:rPr>
          <w:rFonts w:cs="Arial"/>
          <w:iCs/>
          <w:color w:val="000000" w:themeColor="text1"/>
          <w:shd w:val="clear" w:color="auto" w:fill="FFFFFF"/>
          <w:lang w:val="en-GB"/>
        </w:rPr>
        <w:t xml:space="preserve">students studying Wuthering Heights by Emily Brontë. </w:t>
      </w:r>
      <w:r w:rsidR="000931C4" w:rsidRPr="00FF7756">
        <w:rPr>
          <w:rFonts w:cs="Arial"/>
          <w:iCs/>
          <w:color w:val="000000" w:themeColor="text1"/>
          <w:shd w:val="clear" w:color="auto" w:fill="FFFFFF"/>
          <w:lang w:val="en-GB"/>
        </w:rPr>
        <w:t xml:space="preserve">The book is thick with doubles, parallel events and repetition. Enough to make your mind spin, especially on your first attempt to find your way through all the similar names and surnames. Isn’t it? I am </w:t>
      </w:r>
      <w:r w:rsidRPr="00FF7756">
        <w:rPr>
          <w:rFonts w:cs="Arial"/>
          <w:iCs/>
          <w:color w:val="000000" w:themeColor="text1"/>
          <w:shd w:val="clear" w:color="auto" w:fill="FFFFFF"/>
          <w:lang w:val="en-GB"/>
        </w:rPr>
        <w:t>sure</w:t>
      </w:r>
      <w:r w:rsidR="000931C4" w:rsidRPr="00FF7756">
        <w:rPr>
          <w:rFonts w:cs="Arial"/>
          <w:iCs/>
          <w:color w:val="000000" w:themeColor="text1"/>
          <w:shd w:val="clear" w:color="auto" w:fill="FFFFFF"/>
          <w:lang w:val="en-GB"/>
        </w:rPr>
        <w:t xml:space="preserve"> many </w:t>
      </w:r>
      <w:r w:rsidR="00BB3268" w:rsidRPr="00FF7756">
        <w:rPr>
          <w:rFonts w:cs="Arial"/>
          <w:iCs/>
          <w:color w:val="000000" w:themeColor="text1"/>
          <w:shd w:val="clear" w:color="auto" w:fill="FFFFFF"/>
          <w:lang w:val="en-GB"/>
        </w:rPr>
        <w:t xml:space="preserve">of us </w:t>
      </w:r>
      <w:r w:rsidR="000931C4" w:rsidRPr="00FF7756">
        <w:rPr>
          <w:rFonts w:cs="Arial"/>
          <w:iCs/>
          <w:color w:val="000000" w:themeColor="text1"/>
          <w:shd w:val="clear" w:color="auto" w:fill="FFFFFF"/>
          <w:lang w:val="en-GB"/>
        </w:rPr>
        <w:t xml:space="preserve">students can relate to this tangling frustration. </w:t>
      </w:r>
    </w:p>
    <w:p w:rsidR="000931C4" w:rsidRPr="00FF7756" w:rsidRDefault="003B54DC">
      <w:pPr>
        <w:rPr>
          <w:rFonts w:cs="Arial"/>
          <w:iCs/>
          <w:color w:val="000000" w:themeColor="text1"/>
          <w:shd w:val="clear" w:color="auto" w:fill="FFFFFF"/>
          <w:lang w:val="en-GB"/>
        </w:rPr>
      </w:pPr>
      <w:r w:rsidRPr="00FF7756">
        <w:rPr>
          <w:rFonts w:cs="Arial"/>
          <w:iCs/>
          <w:color w:val="000000" w:themeColor="text1"/>
          <w:shd w:val="clear" w:color="auto" w:fill="FFFFFF"/>
          <w:lang w:val="en-GB"/>
        </w:rPr>
        <w:t>However,</w:t>
      </w:r>
      <w:r w:rsidR="000931C4" w:rsidRPr="00FF7756">
        <w:rPr>
          <w:rFonts w:cs="Arial"/>
          <w:iCs/>
          <w:color w:val="000000" w:themeColor="text1"/>
          <w:shd w:val="clear" w:color="auto" w:fill="FFFFFF"/>
          <w:lang w:val="en-GB"/>
        </w:rPr>
        <w:t xml:space="preserve"> other than an attempt to confuse you to pieces, </w:t>
      </w:r>
      <w:r w:rsidR="00BB3268" w:rsidRPr="00FF7756">
        <w:rPr>
          <w:rFonts w:cs="Arial"/>
          <w:iCs/>
          <w:color w:val="000000" w:themeColor="text1"/>
          <w:shd w:val="clear" w:color="auto" w:fill="FFFFFF"/>
          <w:lang w:val="en-GB"/>
        </w:rPr>
        <w:t xml:space="preserve">Brontë had another motive behind this pairing up. Organizing. Yes, organizing. Not the overly compulsive kind, but the slightly brilliant kind. </w:t>
      </w:r>
      <w:r>
        <w:rPr>
          <w:rFonts w:cs="Arial"/>
          <w:iCs/>
          <w:color w:val="000000" w:themeColor="text1"/>
          <w:shd w:val="clear" w:color="auto" w:fill="FFFFFF"/>
          <w:lang w:val="en-GB"/>
        </w:rPr>
        <w:t>Wuthering H</w:t>
      </w:r>
      <w:r w:rsidRPr="00FF7756">
        <w:rPr>
          <w:rFonts w:cs="Arial"/>
          <w:iCs/>
          <w:color w:val="000000" w:themeColor="text1"/>
          <w:shd w:val="clear" w:color="auto" w:fill="FFFFFF"/>
          <w:lang w:val="en-GB"/>
        </w:rPr>
        <w:t xml:space="preserve">eights is structured by arranged pairs. </w:t>
      </w:r>
      <w:r w:rsidR="00BB3268" w:rsidRPr="00FF7756">
        <w:rPr>
          <w:rFonts w:cs="Arial"/>
          <w:iCs/>
          <w:color w:val="000000" w:themeColor="text1"/>
          <w:shd w:val="clear" w:color="auto" w:fill="FFFFFF"/>
          <w:lang w:val="en-GB"/>
        </w:rPr>
        <w:t xml:space="preserve">Elements, characters, places and themes, all of them have a double somehow. By now, you should have figured out </w:t>
      </w:r>
      <w:r w:rsidR="0093597D" w:rsidRPr="00FF7756">
        <w:rPr>
          <w:rFonts w:cs="Arial"/>
          <w:iCs/>
          <w:color w:val="000000" w:themeColor="text1"/>
          <w:shd w:val="clear" w:color="auto" w:fill="FFFFFF"/>
          <w:lang w:val="en-GB"/>
        </w:rPr>
        <w:t>it’s</w:t>
      </w:r>
      <w:r w:rsidR="00BB3268" w:rsidRPr="00FF7756">
        <w:rPr>
          <w:rFonts w:cs="Arial"/>
          <w:iCs/>
          <w:color w:val="000000" w:themeColor="text1"/>
          <w:shd w:val="clear" w:color="auto" w:fill="FFFFFF"/>
          <w:lang w:val="en-GB"/>
        </w:rPr>
        <w:t xml:space="preserve"> not your double vision at work. </w:t>
      </w:r>
      <w:r w:rsidR="0093597D" w:rsidRPr="00FF7756">
        <w:rPr>
          <w:rFonts w:cs="Arial"/>
          <w:iCs/>
          <w:color w:val="000000" w:themeColor="text1"/>
          <w:shd w:val="clear" w:color="auto" w:fill="FFFFFF"/>
          <w:lang w:val="en-GB"/>
        </w:rPr>
        <w:t>Let’s</w:t>
      </w:r>
      <w:r w:rsidR="00BB3268" w:rsidRPr="00FF7756">
        <w:rPr>
          <w:rFonts w:cs="Arial"/>
          <w:iCs/>
          <w:color w:val="000000" w:themeColor="text1"/>
          <w:shd w:val="clear" w:color="auto" w:fill="FFFFFF"/>
          <w:lang w:val="en-GB"/>
        </w:rPr>
        <w:t xml:space="preserve"> break down what this mirrored structure does for the story!</w:t>
      </w:r>
    </w:p>
    <w:p w:rsidR="00F97C36" w:rsidRPr="00FF7756" w:rsidRDefault="00BB3268" w:rsidP="00911512">
      <w:pPr>
        <w:rPr>
          <w:color w:val="000000" w:themeColor="text1"/>
          <w:lang w:val="en-GB"/>
        </w:rPr>
      </w:pPr>
      <w:r w:rsidRPr="00FF7756">
        <w:rPr>
          <w:color w:val="000000" w:themeColor="text1"/>
          <w:lang w:val="en-GB"/>
        </w:rPr>
        <w:t>Starting out with the pile of Catharine’s that are thrown at you when you open Wuthering Heights.</w:t>
      </w:r>
      <w:r w:rsidR="000E7486" w:rsidRPr="00FF7756">
        <w:rPr>
          <w:color w:val="000000" w:themeColor="text1"/>
          <w:lang w:val="en-GB"/>
        </w:rPr>
        <w:t xml:space="preserve"> As Emily Brontë herself put it: “</w:t>
      </w:r>
      <w:r w:rsidR="000E7486" w:rsidRPr="0093597D">
        <w:rPr>
          <w:i/>
          <w:color w:val="000000" w:themeColor="text1"/>
          <w:lang w:val="en-GB"/>
        </w:rPr>
        <w:t>She burned too bright for this world.</w:t>
      </w:r>
      <w:r w:rsidR="000E7486" w:rsidRPr="00FF7756">
        <w:rPr>
          <w:color w:val="000000" w:themeColor="text1"/>
          <w:lang w:val="en-GB"/>
        </w:rPr>
        <w:t xml:space="preserve">”  The character Catherine seems to be simply too much for one character, and therefore </w:t>
      </w:r>
      <w:r w:rsidR="00885310" w:rsidRPr="00FF7756">
        <w:rPr>
          <w:color w:val="000000" w:themeColor="text1"/>
          <w:lang w:val="en-GB"/>
        </w:rPr>
        <w:t xml:space="preserve">splits up </w:t>
      </w:r>
      <w:r w:rsidR="000E7486" w:rsidRPr="00FF7756">
        <w:rPr>
          <w:color w:val="000000" w:themeColor="text1"/>
          <w:lang w:val="en-GB"/>
        </w:rPr>
        <w:t xml:space="preserve">into three named characters. </w:t>
      </w:r>
      <w:r w:rsidR="003B54DC" w:rsidRPr="00FF7756">
        <w:rPr>
          <w:color w:val="000000" w:themeColor="text1"/>
          <w:lang w:val="en-GB"/>
        </w:rPr>
        <w:t>First,</w:t>
      </w:r>
      <w:r w:rsidR="000E7486" w:rsidRPr="00FF7756">
        <w:rPr>
          <w:color w:val="000000" w:themeColor="text1"/>
          <w:lang w:val="en-GB"/>
        </w:rPr>
        <w:t xml:space="preserve"> there is Catherine Earnshaw, who is truly, madly and deeply in love with Heathcliff. Her mirrored side, Catherine Linton,</w:t>
      </w:r>
      <w:r w:rsidR="00885310" w:rsidRPr="00FF7756">
        <w:rPr>
          <w:color w:val="000000" w:themeColor="text1"/>
          <w:lang w:val="en-GB"/>
        </w:rPr>
        <w:t xml:space="preserve"> who</w:t>
      </w:r>
      <w:r w:rsidR="000E7486" w:rsidRPr="00FF7756">
        <w:rPr>
          <w:color w:val="000000" w:themeColor="text1"/>
          <w:lang w:val="en-GB"/>
        </w:rPr>
        <w:t xml:space="preserve"> denies this love and seems more moderate.</w:t>
      </w:r>
    </w:p>
    <w:p w:rsidR="000E7486" w:rsidRPr="00FF7756" w:rsidRDefault="00885310" w:rsidP="00911512">
      <w:pPr>
        <w:rPr>
          <w:color w:val="000000" w:themeColor="text1"/>
          <w:lang w:val="en-GB"/>
        </w:rPr>
      </w:pPr>
      <w:r w:rsidRPr="00FF7756">
        <w:rPr>
          <w:color w:val="000000" w:themeColor="text1"/>
          <w:lang w:val="en-GB"/>
        </w:rPr>
        <w:t xml:space="preserve">The </w:t>
      </w:r>
      <w:r w:rsidR="00911512" w:rsidRPr="00FF7756">
        <w:rPr>
          <w:color w:val="000000" w:themeColor="text1"/>
          <w:lang w:val="en-GB"/>
        </w:rPr>
        <w:t xml:space="preserve">young Catherine </w:t>
      </w:r>
      <w:r w:rsidRPr="00FF7756">
        <w:rPr>
          <w:color w:val="000000" w:themeColor="text1"/>
          <w:lang w:val="en-GB"/>
        </w:rPr>
        <w:t>is</w:t>
      </w:r>
      <w:r w:rsidR="00911512" w:rsidRPr="00FF7756">
        <w:rPr>
          <w:color w:val="000000" w:themeColor="text1"/>
          <w:lang w:val="en-GB"/>
        </w:rPr>
        <w:t xml:space="preserve"> both remarkably similar and at the same time strikingly different</w:t>
      </w:r>
      <w:r w:rsidRPr="00FF7756">
        <w:rPr>
          <w:color w:val="000000" w:themeColor="text1"/>
          <w:lang w:val="en-GB"/>
        </w:rPr>
        <w:t xml:space="preserve"> from her mother</w:t>
      </w:r>
      <w:r w:rsidR="00911512" w:rsidRPr="00FF7756">
        <w:rPr>
          <w:color w:val="000000" w:themeColor="text1"/>
          <w:lang w:val="en-GB"/>
        </w:rPr>
        <w:t xml:space="preserve">. </w:t>
      </w:r>
      <w:r w:rsidR="003B54DC" w:rsidRPr="00FF7756">
        <w:rPr>
          <w:color w:val="000000" w:themeColor="text1"/>
          <w:lang w:val="en-GB"/>
        </w:rPr>
        <w:t>She</w:t>
      </w:r>
      <w:r w:rsidR="00911512" w:rsidRPr="00FF7756">
        <w:rPr>
          <w:color w:val="000000" w:themeColor="text1"/>
          <w:lang w:val="en-GB"/>
        </w:rPr>
        <w:t xml:space="preserve"> can be seen as the third Catherine: a mixture of passion and modesty. </w:t>
      </w:r>
      <w:r w:rsidR="003B54DC">
        <w:rPr>
          <w:color w:val="000000" w:themeColor="text1"/>
          <w:lang w:val="en-GB"/>
        </w:rPr>
        <w:t>All these Catherines</w:t>
      </w:r>
      <w:r w:rsidR="003B54DC" w:rsidRPr="00FF7756">
        <w:rPr>
          <w:color w:val="000000" w:themeColor="text1"/>
          <w:lang w:val="en-GB"/>
        </w:rPr>
        <w:t xml:space="preserve"> that show different sides of her character give you as a reader an incredible understanding of her personality. It is</w:t>
      </w:r>
      <w:r w:rsidR="004C0C13" w:rsidRPr="00FF7756">
        <w:rPr>
          <w:color w:val="000000" w:themeColor="text1"/>
          <w:lang w:val="en-GB"/>
        </w:rPr>
        <w:t xml:space="preserve"> like making a new friend…. Almost. </w:t>
      </w:r>
      <w:r w:rsidR="00911512" w:rsidRPr="00FF7756">
        <w:rPr>
          <w:color w:val="000000" w:themeColor="text1"/>
          <w:lang w:val="en-GB"/>
        </w:rPr>
        <w:t>Stay with me here, because this was only one of the many doubles to come.</w:t>
      </w:r>
    </w:p>
    <w:p w:rsidR="00911512" w:rsidRPr="00FF7756" w:rsidRDefault="003B54DC" w:rsidP="00911512">
      <w:pPr>
        <w:rPr>
          <w:rFonts w:cs="Arial"/>
          <w:color w:val="000000" w:themeColor="text1"/>
          <w:shd w:val="clear" w:color="auto" w:fill="FFFFFF"/>
          <w:lang w:val="en-GB"/>
        </w:rPr>
      </w:pPr>
      <w:r w:rsidRPr="00FF7756">
        <w:rPr>
          <w:color w:val="000000" w:themeColor="text1"/>
          <w:lang w:val="en-GB"/>
        </w:rPr>
        <w:t>The</w:t>
      </w:r>
      <w:r w:rsidR="00911512" w:rsidRPr="00FF7756">
        <w:rPr>
          <w:color w:val="000000" w:themeColor="text1"/>
          <w:lang w:val="en-GB"/>
        </w:rPr>
        <w:t xml:space="preserve"> second pair is one that is easy to spot. The two houses</w:t>
      </w:r>
      <w:r w:rsidR="00911512" w:rsidRPr="00FF7756">
        <w:rPr>
          <w:rFonts w:cs="Arial"/>
          <w:color w:val="000000" w:themeColor="text1"/>
          <w:shd w:val="clear" w:color="auto" w:fill="FFFFFF"/>
          <w:lang w:val="en-GB"/>
        </w:rPr>
        <w:t xml:space="preserve"> Wuthering Heights and </w:t>
      </w:r>
      <w:proofErr w:type="spellStart"/>
      <w:r w:rsidR="00911512" w:rsidRPr="00FF7756">
        <w:rPr>
          <w:rFonts w:cs="Arial"/>
          <w:color w:val="000000" w:themeColor="text1"/>
          <w:shd w:val="clear" w:color="auto" w:fill="FFFFFF"/>
          <w:lang w:val="en-GB"/>
        </w:rPr>
        <w:t>Thrushcross</w:t>
      </w:r>
      <w:proofErr w:type="spellEnd"/>
      <w:r w:rsidR="00911512" w:rsidRPr="00FF7756">
        <w:rPr>
          <w:rFonts w:cs="Arial"/>
          <w:color w:val="000000" w:themeColor="text1"/>
          <w:shd w:val="clear" w:color="auto" w:fill="FFFFFF"/>
          <w:lang w:val="en-GB"/>
        </w:rPr>
        <w:t xml:space="preserve"> </w:t>
      </w:r>
      <w:r w:rsidRPr="00FF7756">
        <w:rPr>
          <w:rFonts w:cs="Arial"/>
          <w:color w:val="000000" w:themeColor="text1"/>
          <w:shd w:val="clear" w:color="auto" w:fill="FFFFFF"/>
          <w:lang w:val="en-GB"/>
        </w:rPr>
        <w:t>Grange</w:t>
      </w:r>
      <w:r w:rsidR="00143719" w:rsidRPr="00FF7756">
        <w:rPr>
          <w:rFonts w:cs="Arial"/>
          <w:color w:val="000000" w:themeColor="text1"/>
          <w:shd w:val="clear" w:color="auto" w:fill="FFFFFF"/>
          <w:lang w:val="en-GB"/>
        </w:rPr>
        <w:t xml:space="preserve"> seem as opposite as day and night. The two places represent opposing values and even worlds. </w:t>
      </w:r>
      <w:r w:rsidRPr="00FF7756">
        <w:rPr>
          <w:rFonts w:cs="Arial"/>
          <w:color w:val="000000" w:themeColor="text1"/>
          <w:shd w:val="clear" w:color="auto" w:fill="FFFFFF"/>
          <w:lang w:val="en-GB"/>
        </w:rPr>
        <w:t>You</w:t>
      </w:r>
      <w:r w:rsidR="00A55FEA" w:rsidRPr="00FF7756">
        <w:rPr>
          <w:rFonts w:cs="Arial"/>
          <w:color w:val="000000" w:themeColor="text1"/>
          <w:shd w:val="clear" w:color="auto" w:fill="FFFFFF"/>
          <w:lang w:val="en-GB"/>
        </w:rPr>
        <w:t xml:space="preserve"> can guess the effect of this smart little detail: contrast. Yes, indeed, these houses complement each other by opposing each other.</w:t>
      </w:r>
    </w:p>
    <w:p w:rsidR="00A55FEA" w:rsidRPr="00FF7756" w:rsidRDefault="00A55FEA" w:rsidP="00911512">
      <w:pPr>
        <w:rPr>
          <w:rFonts w:cs="Arial"/>
          <w:color w:val="000000" w:themeColor="text1"/>
          <w:shd w:val="clear" w:color="auto" w:fill="FFFFFF"/>
          <w:lang w:val="en-GB"/>
        </w:rPr>
      </w:pPr>
      <w:r w:rsidRPr="00FF7756">
        <w:rPr>
          <w:rFonts w:cs="Arial"/>
          <w:color w:val="000000" w:themeColor="text1"/>
          <w:shd w:val="clear" w:color="auto" w:fill="FFFFFF"/>
          <w:lang w:val="en-GB"/>
        </w:rPr>
        <w:t xml:space="preserve">To explore all of the sneaky doubles in the novel would be somewhat of a drag, but to emphasize the importance of this element in the story, </w:t>
      </w:r>
      <w:r w:rsidR="00970345" w:rsidRPr="00FF7756">
        <w:rPr>
          <w:rFonts w:cs="Arial"/>
          <w:color w:val="000000" w:themeColor="text1"/>
          <w:shd w:val="clear" w:color="auto" w:fill="FFFFFF"/>
          <w:lang w:val="en-GB"/>
        </w:rPr>
        <w:t>let’s</w:t>
      </w:r>
      <w:r w:rsidR="00767A74" w:rsidRPr="00FF7756">
        <w:rPr>
          <w:rFonts w:cs="Arial"/>
          <w:color w:val="000000" w:themeColor="text1"/>
          <w:shd w:val="clear" w:color="auto" w:fill="FFFFFF"/>
          <w:lang w:val="en-GB"/>
        </w:rPr>
        <w:t xml:space="preserve"> talk about the other characters that are paired up, and how the stark contrast I just mentioned will start to fade.</w:t>
      </w:r>
    </w:p>
    <w:p w:rsidR="005573E7" w:rsidRDefault="005573E7">
      <w:pPr>
        <w:rPr>
          <w:rFonts w:cs="Arial"/>
          <w:color w:val="000000" w:themeColor="text1"/>
          <w:shd w:val="clear" w:color="auto" w:fill="FFFFFF"/>
          <w:lang w:val="en-GB"/>
        </w:rPr>
      </w:pPr>
    </w:p>
    <w:p w:rsidR="009012E0" w:rsidRDefault="00F93AE5">
      <w:pPr>
        <w:rPr>
          <w:rFonts w:cs="Arial"/>
          <w:color w:val="000000" w:themeColor="text1"/>
          <w:shd w:val="clear" w:color="auto" w:fill="FFFFFF"/>
          <w:lang w:val="en-GB"/>
        </w:rPr>
      </w:pPr>
      <w:r>
        <w:rPr>
          <w:rFonts w:cs="Arial"/>
          <w:color w:val="000000" w:themeColor="text1"/>
          <w:shd w:val="clear" w:color="auto" w:fill="FFFFFF"/>
          <w:lang w:val="en-GB"/>
        </w:rPr>
        <w:lastRenderedPageBreak/>
        <w:t xml:space="preserve">Another example of paired up characters is the pair that narrates Wuthering Heights. </w:t>
      </w:r>
      <w:r w:rsidR="008D3E87" w:rsidRPr="00FF7756">
        <w:rPr>
          <w:rFonts w:cs="Arial"/>
          <w:color w:val="000000" w:themeColor="text1"/>
          <w:shd w:val="clear" w:color="auto" w:fill="FFFFFF"/>
          <w:lang w:val="en-GB"/>
        </w:rPr>
        <w:t xml:space="preserve">The novel has </w:t>
      </w:r>
      <w:r w:rsidR="008E4D10">
        <w:rPr>
          <w:rFonts w:cs="Arial"/>
          <w:color w:val="000000" w:themeColor="text1"/>
          <w:shd w:val="clear" w:color="auto" w:fill="FFFFFF"/>
          <w:lang w:val="en-GB"/>
        </w:rPr>
        <w:t>two</w:t>
      </w:r>
      <w:r w:rsidR="008D3E87" w:rsidRPr="00FF7756">
        <w:rPr>
          <w:rFonts w:cs="Arial"/>
          <w:color w:val="000000" w:themeColor="text1"/>
          <w:shd w:val="clear" w:color="auto" w:fill="FFFFFF"/>
          <w:lang w:val="en-GB"/>
        </w:rPr>
        <w:t xml:space="preserve"> d</w:t>
      </w:r>
      <w:r w:rsidR="00970345" w:rsidRPr="00FF7756">
        <w:rPr>
          <w:rFonts w:cs="Arial"/>
          <w:color w:val="000000" w:themeColor="text1"/>
          <w:shd w:val="clear" w:color="auto" w:fill="FFFFFF"/>
          <w:lang w:val="en-GB"/>
        </w:rPr>
        <w:t>ramatically</w:t>
      </w:r>
      <w:r w:rsidR="008D3E87" w:rsidRPr="00FF7756">
        <w:rPr>
          <w:rFonts w:cs="Arial"/>
          <w:color w:val="000000" w:themeColor="text1"/>
          <w:shd w:val="clear" w:color="auto" w:fill="FFFFFF"/>
          <w:lang w:val="en-GB"/>
        </w:rPr>
        <w:t xml:space="preserve"> different narrators, </w:t>
      </w:r>
      <w:r w:rsidR="003B54DC" w:rsidRPr="00FF7756">
        <w:rPr>
          <w:rFonts w:cs="Arial"/>
          <w:color w:val="000000" w:themeColor="text1"/>
          <w:shd w:val="clear" w:color="auto" w:fill="FFFFFF"/>
          <w:lang w:val="en-GB"/>
        </w:rPr>
        <w:t>Mr</w:t>
      </w:r>
      <w:r w:rsidR="00970345" w:rsidRPr="00FF7756">
        <w:rPr>
          <w:rFonts w:cs="Arial"/>
          <w:color w:val="000000" w:themeColor="text1"/>
          <w:shd w:val="clear" w:color="auto" w:fill="FFFFFF"/>
          <w:lang w:val="en-GB"/>
        </w:rPr>
        <w:t xml:space="preserve"> Lockwood and Mrs </w:t>
      </w:r>
      <w:r w:rsidR="008D3E87" w:rsidRPr="00FF7756">
        <w:rPr>
          <w:rFonts w:cs="Arial"/>
          <w:color w:val="000000" w:themeColor="text1"/>
          <w:shd w:val="clear" w:color="auto" w:fill="FFFFFF"/>
          <w:lang w:val="en-GB"/>
        </w:rPr>
        <w:t xml:space="preserve">Nelly. </w:t>
      </w:r>
      <w:r w:rsidR="00970345" w:rsidRPr="00FF7756">
        <w:rPr>
          <w:rFonts w:cs="Arial"/>
          <w:color w:val="000000" w:themeColor="text1"/>
          <w:shd w:val="clear" w:color="auto" w:fill="FFFFFF"/>
          <w:lang w:val="en-GB"/>
        </w:rPr>
        <w:t xml:space="preserve">Like the relation between these two, the other </w:t>
      </w:r>
      <w:r w:rsidR="003B54DC" w:rsidRPr="00FF7756">
        <w:rPr>
          <w:rFonts w:cs="Arial"/>
          <w:color w:val="000000" w:themeColor="text1"/>
          <w:shd w:val="clear" w:color="auto" w:fill="FFFFFF"/>
          <w:lang w:val="en-GB"/>
        </w:rPr>
        <w:t>correlations between paired elements seem</w:t>
      </w:r>
      <w:r w:rsidR="00970345" w:rsidRPr="00FF7756">
        <w:rPr>
          <w:rFonts w:cs="Arial"/>
          <w:color w:val="000000" w:themeColor="text1"/>
          <w:shd w:val="clear" w:color="auto" w:fill="FFFFFF"/>
          <w:lang w:val="en-GB"/>
        </w:rPr>
        <w:t xml:space="preserve"> to be quite complicated. </w:t>
      </w:r>
    </w:p>
    <w:p w:rsidR="00970345" w:rsidRPr="00FF7756" w:rsidRDefault="00970345">
      <w:pPr>
        <w:rPr>
          <w:rFonts w:cs="Arial"/>
          <w:color w:val="000000" w:themeColor="text1"/>
          <w:shd w:val="clear" w:color="auto" w:fill="FFFFFF"/>
          <w:lang w:val="en-GB"/>
        </w:rPr>
      </w:pPr>
      <w:r w:rsidRPr="00FF7756">
        <w:rPr>
          <w:rFonts w:cs="Arial"/>
          <w:color w:val="000000" w:themeColor="text1"/>
          <w:shd w:val="clear" w:color="auto" w:fill="FFFFFF"/>
          <w:lang w:val="en-GB"/>
        </w:rPr>
        <w:t>Every pair is neither completely opposed nor absolutely similar.</w:t>
      </w:r>
      <w:r w:rsidR="0020211C" w:rsidRPr="00FF7756">
        <w:rPr>
          <w:rFonts w:cs="Arial"/>
          <w:color w:val="000000" w:themeColor="text1"/>
          <w:shd w:val="clear" w:color="auto" w:fill="FFFFFF"/>
          <w:lang w:val="en-GB"/>
        </w:rPr>
        <w:t xml:space="preserve"> the existing stark contrast between wild, wild wuthering heights and its inhabitants and the terrific, but slightly mundane Thrushcross Grange starts to fade when all these pairs start causing intermarriages and people move from place to place. </w:t>
      </w:r>
      <w:r w:rsidR="005002AF" w:rsidRPr="00FF7756">
        <w:rPr>
          <w:rFonts w:cs="Arial"/>
          <w:color w:val="000000" w:themeColor="text1"/>
          <w:shd w:val="clear" w:color="auto" w:fill="FFFFFF"/>
          <w:lang w:val="en-GB"/>
        </w:rPr>
        <w:t xml:space="preserve">At this point in the </w:t>
      </w:r>
      <w:r w:rsidR="003B54DC" w:rsidRPr="00FF7756">
        <w:rPr>
          <w:rFonts w:cs="Arial"/>
          <w:color w:val="000000" w:themeColor="text1"/>
          <w:shd w:val="clear" w:color="auto" w:fill="FFFFFF"/>
          <w:lang w:val="en-GB"/>
        </w:rPr>
        <w:t>novel,</w:t>
      </w:r>
      <w:r w:rsidR="005002AF" w:rsidRPr="00FF7756">
        <w:rPr>
          <w:rFonts w:cs="Arial"/>
          <w:color w:val="000000" w:themeColor="text1"/>
          <w:shd w:val="clear" w:color="auto" w:fill="FFFFFF"/>
          <w:lang w:val="en-GB"/>
        </w:rPr>
        <w:t xml:space="preserve"> you are absolutely allowed to be desperately confused an</w:t>
      </w:r>
      <w:r w:rsidR="0042380D" w:rsidRPr="00FF7756">
        <w:rPr>
          <w:rFonts w:cs="Arial"/>
          <w:color w:val="000000" w:themeColor="text1"/>
          <w:shd w:val="clear" w:color="auto" w:fill="FFFFFF"/>
          <w:lang w:val="en-GB"/>
        </w:rPr>
        <w:t>d</w:t>
      </w:r>
      <w:r w:rsidR="005002AF" w:rsidRPr="00FF7756">
        <w:rPr>
          <w:rFonts w:cs="Arial"/>
          <w:color w:val="000000" w:themeColor="text1"/>
          <w:shd w:val="clear" w:color="auto" w:fill="FFFFFF"/>
          <w:lang w:val="en-GB"/>
        </w:rPr>
        <w:t xml:space="preserve"> profoundly lost in Brontë’s house of mirrors. </w:t>
      </w:r>
      <w:r w:rsidR="002D0079" w:rsidRPr="00FF7756">
        <w:rPr>
          <w:rFonts w:cs="Arial"/>
          <w:color w:val="000000" w:themeColor="text1"/>
          <w:shd w:val="clear" w:color="auto" w:fill="FFFFFF"/>
          <w:lang w:val="en-GB"/>
        </w:rPr>
        <w:t xml:space="preserve"> The effect of all this madness has to be the emphasizing and resolution of the main conflict. The differences between pairs and their scary similarities emphasize the fact that these are two different groups conflicting. The fading differences show this conflict is slowly resolved and the groups mix up to be a fairly normal set of people. </w:t>
      </w:r>
      <w:r w:rsidR="002D0079" w:rsidRPr="00FF7756">
        <w:rPr>
          <w:rStyle w:val="apple-converted-space"/>
          <w:rFonts w:cs="Arial"/>
          <w:color w:val="000000" w:themeColor="text1"/>
          <w:shd w:val="clear" w:color="auto" w:fill="FFFFFF"/>
          <w:lang w:val="en-GB"/>
        </w:rPr>
        <w:t> </w:t>
      </w:r>
      <w:r w:rsidR="002D0079" w:rsidRPr="00FF7756">
        <w:rPr>
          <w:color w:val="000000" w:themeColor="text1"/>
          <w:lang w:val="en-GB"/>
        </w:rPr>
        <w:t>All's well that ends well, right?</w:t>
      </w:r>
    </w:p>
    <w:p w:rsidR="006610CF" w:rsidRPr="00FF7756" w:rsidRDefault="003B54DC">
      <w:pPr>
        <w:rPr>
          <w:rFonts w:cs="Arial"/>
          <w:color w:val="000000" w:themeColor="text1"/>
          <w:shd w:val="clear" w:color="auto" w:fill="FFFFFF"/>
          <w:lang w:val="en-GB"/>
        </w:rPr>
      </w:pPr>
      <w:r>
        <w:rPr>
          <w:rFonts w:cs="Arial"/>
          <w:color w:val="000000" w:themeColor="text1"/>
          <w:shd w:val="clear" w:color="auto" w:fill="FFFFFF"/>
          <w:lang w:val="en-GB"/>
        </w:rPr>
        <w:t xml:space="preserve">Have you ever sworn to </w:t>
      </w:r>
      <w:r w:rsidRPr="00FF7756">
        <w:rPr>
          <w:rFonts w:cs="Arial"/>
          <w:color w:val="000000" w:themeColor="text1"/>
          <w:shd w:val="clear" w:color="auto" w:fill="FFFFFF"/>
          <w:lang w:val="en-GB"/>
        </w:rPr>
        <w:t xml:space="preserve">yourself “I’ll </w:t>
      </w:r>
      <w:r>
        <w:rPr>
          <w:rFonts w:cs="Arial"/>
          <w:color w:val="000000" w:themeColor="text1"/>
          <w:shd w:val="clear" w:color="auto" w:fill="FFFFFF"/>
          <w:lang w:val="en-GB"/>
        </w:rPr>
        <w:t>never</w:t>
      </w:r>
      <w:r w:rsidRPr="00FF7756">
        <w:rPr>
          <w:rFonts w:cs="Arial"/>
          <w:color w:val="000000" w:themeColor="text1"/>
          <w:shd w:val="clear" w:color="auto" w:fill="FFFFFF"/>
          <w:lang w:val="en-GB"/>
        </w:rPr>
        <w:t xml:space="preserve"> become like my parents”? Well</w:t>
      </w:r>
      <w:r w:rsidR="00E02AA4" w:rsidRPr="00FF7756">
        <w:rPr>
          <w:rFonts w:cs="Arial"/>
          <w:color w:val="000000" w:themeColor="text1"/>
          <w:shd w:val="clear" w:color="auto" w:fill="FFFFFF"/>
          <w:lang w:val="en-GB"/>
        </w:rPr>
        <w:t xml:space="preserve"> you are not alone. However, in wuthering heights the youngsters seem bound to follow their </w:t>
      </w:r>
      <w:r w:rsidRPr="00FF7756">
        <w:rPr>
          <w:rFonts w:cs="Arial"/>
          <w:color w:val="000000" w:themeColor="text1"/>
          <w:shd w:val="clear" w:color="auto" w:fill="FFFFFF"/>
          <w:lang w:val="en-GB"/>
        </w:rPr>
        <w:t>parent’s</w:t>
      </w:r>
      <w:r w:rsidR="00E02AA4" w:rsidRPr="00FF7756">
        <w:rPr>
          <w:rFonts w:cs="Arial"/>
          <w:color w:val="000000" w:themeColor="text1"/>
          <w:shd w:val="clear" w:color="auto" w:fill="FFFFFF"/>
          <w:lang w:val="en-GB"/>
        </w:rPr>
        <w:t xml:space="preserve"> footsteps, leading to repetition all </w:t>
      </w:r>
      <w:r w:rsidR="00211E2E" w:rsidRPr="00FF7756">
        <w:rPr>
          <w:rFonts w:cs="Arial"/>
          <w:color w:val="000000" w:themeColor="text1"/>
          <w:shd w:val="clear" w:color="auto" w:fill="FFFFFF"/>
          <w:lang w:val="en-GB"/>
        </w:rPr>
        <w:t>through</w:t>
      </w:r>
      <w:r w:rsidR="00E02AA4" w:rsidRPr="00FF7756">
        <w:rPr>
          <w:rFonts w:cs="Arial"/>
          <w:color w:val="000000" w:themeColor="text1"/>
          <w:shd w:val="clear" w:color="auto" w:fill="FFFFFF"/>
          <w:lang w:val="en-GB"/>
        </w:rPr>
        <w:t xml:space="preserve"> the story. </w:t>
      </w:r>
      <w:r w:rsidR="000931C4" w:rsidRPr="00FF7756">
        <w:rPr>
          <w:rFonts w:cs="Arial"/>
          <w:color w:val="000000" w:themeColor="text1"/>
          <w:shd w:val="clear" w:color="auto" w:fill="FFFFFF"/>
          <w:lang w:val="en-GB"/>
        </w:rPr>
        <w:t xml:space="preserve">Repetition is another </w:t>
      </w:r>
      <w:r w:rsidR="00211E2E" w:rsidRPr="00FF7756">
        <w:rPr>
          <w:rFonts w:cs="Arial"/>
          <w:color w:val="000000" w:themeColor="text1"/>
          <w:shd w:val="clear" w:color="auto" w:fill="FFFFFF"/>
          <w:lang w:val="en-GB"/>
        </w:rPr>
        <w:t>method</w:t>
      </w:r>
      <w:r w:rsidR="000931C4" w:rsidRPr="00FF7756">
        <w:rPr>
          <w:rFonts w:cs="Arial"/>
          <w:color w:val="000000" w:themeColor="text1"/>
          <w:shd w:val="clear" w:color="auto" w:fill="FFFFFF"/>
          <w:lang w:val="en-GB"/>
        </w:rPr>
        <w:t xml:space="preserve"> Brontë </w:t>
      </w:r>
      <w:r w:rsidR="00211E2E" w:rsidRPr="00FF7756">
        <w:rPr>
          <w:rFonts w:cs="Arial"/>
          <w:color w:val="000000" w:themeColor="text1"/>
          <w:shd w:val="clear" w:color="auto" w:fill="FFFFFF"/>
          <w:lang w:val="en-GB"/>
        </w:rPr>
        <w:t>works</w:t>
      </w:r>
      <w:r w:rsidR="000931C4" w:rsidRPr="00FF7756">
        <w:rPr>
          <w:rFonts w:cs="Arial"/>
          <w:color w:val="000000" w:themeColor="text1"/>
          <w:shd w:val="clear" w:color="auto" w:fill="FFFFFF"/>
          <w:lang w:val="en-GB"/>
        </w:rPr>
        <w:t xml:space="preserve"> in organizing</w:t>
      </w:r>
      <w:r w:rsidR="00211E2E" w:rsidRPr="00FF7756">
        <w:rPr>
          <w:rFonts w:cs="Arial"/>
          <w:color w:val="000000" w:themeColor="text1"/>
          <w:shd w:val="clear" w:color="auto" w:fill="FFFFFF"/>
          <w:lang w:val="en-GB"/>
        </w:rPr>
        <w:t xml:space="preserve"> </w:t>
      </w:r>
      <w:r w:rsidR="00211E2E" w:rsidRPr="00FF7756">
        <w:rPr>
          <w:rFonts w:cs="Arial"/>
          <w:iCs/>
          <w:color w:val="000000" w:themeColor="text1"/>
          <w:shd w:val="clear" w:color="auto" w:fill="FFFFFF"/>
          <w:lang w:val="en-GB"/>
        </w:rPr>
        <w:t>her novel</w:t>
      </w:r>
      <w:r w:rsidR="000931C4" w:rsidRPr="00FF7756">
        <w:rPr>
          <w:rFonts w:cs="Arial"/>
          <w:color w:val="000000" w:themeColor="text1"/>
          <w:shd w:val="clear" w:color="auto" w:fill="FFFFFF"/>
          <w:lang w:val="en-GB"/>
        </w:rPr>
        <w:t xml:space="preserve">. It </w:t>
      </w:r>
      <w:r w:rsidR="00211E2E" w:rsidRPr="00FF7756">
        <w:rPr>
          <w:rFonts w:cs="Arial"/>
          <w:color w:val="000000" w:themeColor="text1"/>
          <w:shd w:val="clear" w:color="auto" w:fill="FFFFFF"/>
          <w:lang w:val="en-GB"/>
        </w:rPr>
        <w:t>might seem</w:t>
      </w:r>
      <w:r w:rsidR="000931C4" w:rsidRPr="00FF7756">
        <w:rPr>
          <w:rFonts w:cs="Arial"/>
          <w:color w:val="000000" w:themeColor="text1"/>
          <w:shd w:val="clear" w:color="auto" w:fill="FFFFFF"/>
          <w:lang w:val="en-GB"/>
        </w:rPr>
        <w:t xml:space="preserve"> that nothing ever ends in the world</w:t>
      </w:r>
      <w:r w:rsidR="00885310" w:rsidRPr="00FF7756">
        <w:rPr>
          <w:rFonts w:cs="Arial"/>
          <w:color w:val="000000" w:themeColor="text1"/>
          <w:shd w:val="clear" w:color="auto" w:fill="FFFFFF"/>
          <w:lang w:val="en-GB"/>
        </w:rPr>
        <w:t xml:space="preserve"> of</w:t>
      </w:r>
      <w:r w:rsidR="000931C4" w:rsidRPr="00FF7756">
        <w:rPr>
          <w:rFonts w:cs="Arial"/>
          <w:color w:val="000000" w:themeColor="text1"/>
          <w:shd w:val="clear" w:color="auto" w:fill="FFFFFF"/>
          <w:lang w:val="en-GB"/>
        </w:rPr>
        <w:t xml:space="preserve"> </w:t>
      </w:r>
      <w:r w:rsidR="00211E2E" w:rsidRPr="00FF7756">
        <w:rPr>
          <w:rFonts w:cs="Arial"/>
          <w:color w:val="000000" w:themeColor="text1"/>
          <w:shd w:val="clear" w:color="auto" w:fill="FFFFFF"/>
          <w:lang w:val="en-GB"/>
        </w:rPr>
        <w:t xml:space="preserve">Heathcliff and </w:t>
      </w:r>
      <w:r w:rsidRPr="00FF7756">
        <w:rPr>
          <w:rFonts w:cs="Arial"/>
          <w:color w:val="000000" w:themeColor="text1"/>
          <w:shd w:val="clear" w:color="auto" w:fill="FFFFFF"/>
          <w:lang w:val="en-GB"/>
        </w:rPr>
        <w:t>Catherine</w:t>
      </w:r>
      <w:r w:rsidR="000931C4" w:rsidRPr="00FF7756">
        <w:rPr>
          <w:rFonts w:cs="Arial"/>
          <w:color w:val="000000" w:themeColor="text1"/>
          <w:shd w:val="clear" w:color="auto" w:fill="FFFFFF"/>
          <w:lang w:val="en-GB"/>
        </w:rPr>
        <w:t>.</w:t>
      </w:r>
      <w:r w:rsidR="00211E2E" w:rsidRPr="00FF7756">
        <w:rPr>
          <w:rFonts w:cs="Arial"/>
          <w:color w:val="000000" w:themeColor="text1"/>
          <w:shd w:val="clear" w:color="auto" w:fill="FFFFFF"/>
          <w:lang w:val="en-GB"/>
        </w:rPr>
        <w:t xml:space="preserve"> The way character names are ‘recycled’ for the new generation kind of gives it away. Actions are repeated and mistakes are made again and again. For example, Heathcliff’s humiliation of Hareton echoes Hindley’s degradation of Heathcliff. Likewise, the younger Catherine’s ridicule of Joseph’s evangelical advice repeats her mother’s. </w:t>
      </w:r>
      <w:r w:rsidR="00885310" w:rsidRPr="00FF7756">
        <w:rPr>
          <w:rFonts w:cs="Arial"/>
          <w:color w:val="000000" w:themeColor="text1"/>
          <w:shd w:val="clear" w:color="auto" w:fill="FFFFFF"/>
          <w:lang w:val="en-GB"/>
        </w:rPr>
        <w:t>O</w:t>
      </w:r>
      <w:r w:rsidR="002208FC" w:rsidRPr="00FF7756">
        <w:rPr>
          <w:rFonts w:cs="Arial"/>
          <w:color w:val="000000" w:themeColor="text1"/>
          <w:shd w:val="clear" w:color="auto" w:fill="FFFFFF"/>
          <w:lang w:val="en-GB"/>
        </w:rPr>
        <w:t>n shorter no</w:t>
      </w:r>
      <w:r w:rsidR="006610CF" w:rsidRPr="00FF7756">
        <w:rPr>
          <w:rFonts w:cs="Arial"/>
          <w:color w:val="000000" w:themeColor="text1"/>
          <w:shd w:val="clear" w:color="auto" w:fill="FFFFFF"/>
          <w:lang w:val="en-GB"/>
        </w:rPr>
        <w:t xml:space="preserve">tice, Heathcliff tries to open </w:t>
      </w:r>
      <w:r w:rsidRPr="00FF7756">
        <w:rPr>
          <w:rFonts w:cs="Arial"/>
          <w:color w:val="000000" w:themeColor="text1"/>
          <w:shd w:val="clear" w:color="auto" w:fill="FFFFFF"/>
          <w:lang w:val="en-GB"/>
        </w:rPr>
        <w:t>Catherine’s</w:t>
      </w:r>
      <w:r w:rsidR="002208FC" w:rsidRPr="00FF7756">
        <w:rPr>
          <w:rFonts w:cs="Arial"/>
          <w:color w:val="000000" w:themeColor="text1"/>
          <w:shd w:val="clear" w:color="auto" w:fill="FFFFFF"/>
          <w:lang w:val="en-GB"/>
        </w:rPr>
        <w:t xml:space="preserve"> grave twice, the second try being a repetition of his first attempt. </w:t>
      </w:r>
      <w:r w:rsidR="00824445" w:rsidRPr="00FF7756">
        <w:rPr>
          <w:rFonts w:cs="Arial"/>
          <w:color w:val="000000" w:themeColor="text1"/>
          <w:shd w:val="clear" w:color="auto" w:fill="FFFFFF"/>
          <w:lang w:val="en-GB"/>
        </w:rPr>
        <w:t xml:space="preserve">In this replication actually lies one of the most important elements of this story. For the repetitive second generation turns the already dramatic, passionate conflict into a legendary saga of </w:t>
      </w:r>
      <w:r w:rsidR="00322CE0" w:rsidRPr="00FF7756">
        <w:rPr>
          <w:rFonts w:cs="Arial"/>
          <w:color w:val="000000" w:themeColor="text1"/>
          <w:shd w:val="clear" w:color="auto" w:fill="FFFFFF"/>
          <w:lang w:val="en-GB"/>
        </w:rPr>
        <w:t xml:space="preserve">love gone wrong. </w:t>
      </w:r>
    </w:p>
    <w:p w:rsidR="002B2137" w:rsidRDefault="006610CF">
      <w:pPr>
        <w:rPr>
          <w:rFonts w:cs="Arial"/>
          <w:color w:val="000000" w:themeColor="text1"/>
          <w:shd w:val="clear" w:color="auto" w:fill="FFFFFF"/>
          <w:lang w:val="en-GB"/>
        </w:rPr>
      </w:pPr>
      <w:r w:rsidRPr="00FF7756">
        <w:rPr>
          <w:rFonts w:cs="Arial"/>
          <w:color w:val="000000" w:themeColor="text1"/>
          <w:shd w:val="clear" w:color="auto" w:fill="FFFFFF"/>
          <w:lang w:val="en-GB"/>
        </w:rPr>
        <w:t xml:space="preserve">So </w:t>
      </w:r>
      <w:r w:rsidR="00824445" w:rsidRPr="00FF7756">
        <w:rPr>
          <w:rFonts w:cs="Arial"/>
          <w:color w:val="000000" w:themeColor="text1"/>
          <w:shd w:val="clear" w:color="auto" w:fill="FFFFFF"/>
          <w:lang w:val="en-GB"/>
        </w:rPr>
        <w:t xml:space="preserve">to conclude on the book that shook our minds: the bewildering amount of double characters, pairs of places, people and events turned out to be an elaborate structure plan used to emphasize what really matters. </w:t>
      </w:r>
      <w:r w:rsidR="00322CE0" w:rsidRPr="00FF7756">
        <w:rPr>
          <w:rFonts w:cs="Arial"/>
          <w:color w:val="000000" w:themeColor="text1"/>
          <w:shd w:val="clear" w:color="auto" w:fill="FFFFFF"/>
          <w:lang w:val="en-GB"/>
        </w:rPr>
        <w:t>Love, that is. Horrible, disastrous love. This love causes confused char</w:t>
      </w:r>
      <w:r w:rsidR="00885310" w:rsidRPr="00FF7756">
        <w:rPr>
          <w:rFonts w:cs="Arial"/>
          <w:color w:val="000000" w:themeColor="text1"/>
          <w:shd w:val="clear" w:color="auto" w:fill="FFFFFF"/>
          <w:lang w:val="en-GB"/>
        </w:rPr>
        <w:t>acters to split up into several</w:t>
      </w:r>
      <w:r w:rsidR="00322CE0" w:rsidRPr="00FF7756">
        <w:rPr>
          <w:rFonts w:cs="Arial"/>
          <w:color w:val="000000" w:themeColor="text1"/>
          <w:shd w:val="clear" w:color="auto" w:fill="FFFFFF"/>
          <w:lang w:val="en-GB"/>
        </w:rPr>
        <w:t xml:space="preserve"> personalities, arranges opposites to clash with each other, and even causes the past to repeat itself.</w:t>
      </w:r>
      <w:r w:rsidR="00E17BBE" w:rsidRPr="00FF7756">
        <w:rPr>
          <w:rFonts w:cs="Arial"/>
          <w:color w:val="000000" w:themeColor="text1"/>
          <w:shd w:val="clear" w:color="auto" w:fill="FFFFFF"/>
          <w:lang w:val="en-GB"/>
        </w:rPr>
        <w:t xml:space="preserve"> All doubles unite! All repetitions….repeat? </w:t>
      </w:r>
      <w:r w:rsidR="003B54DC" w:rsidRPr="00FF7756">
        <w:rPr>
          <w:rFonts w:cs="Arial"/>
          <w:color w:val="000000" w:themeColor="text1"/>
          <w:shd w:val="clear" w:color="auto" w:fill="FFFFFF"/>
          <w:lang w:val="en-GB"/>
        </w:rPr>
        <w:t>We have</w:t>
      </w:r>
      <w:r w:rsidR="00E17BBE" w:rsidRPr="00FF7756">
        <w:rPr>
          <w:rFonts w:cs="Arial"/>
          <w:color w:val="000000" w:themeColor="text1"/>
          <w:shd w:val="clear" w:color="auto" w:fill="FFFFFF"/>
          <w:lang w:val="en-GB"/>
        </w:rPr>
        <w:t xml:space="preserve"> seen you trough, time to put you, all of you, to rest. </w:t>
      </w:r>
      <w:r w:rsidR="00461D39" w:rsidRPr="00FF7756">
        <w:rPr>
          <w:rFonts w:cs="Arial"/>
          <w:color w:val="000000" w:themeColor="text1"/>
          <w:shd w:val="clear" w:color="auto" w:fill="FFFFFF"/>
          <w:lang w:val="en-GB"/>
        </w:rPr>
        <w:t xml:space="preserve">And read the thorny Wuthering Heights again to grasp its true nature…. A </w:t>
      </w:r>
      <w:r w:rsidR="00F97C36" w:rsidRPr="00FF7756">
        <w:rPr>
          <w:rFonts w:cs="Arial"/>
          <w:color w:val="000000" w:themeColor="text1"/>
          <w:shd w:val="clear" w:color="auto" w:fill="FFFFFF"/>
          <w:lang w:val="en-GB"/>
        </w:rPr>
        <w:t>stunning structured</w:t>
      </w:r>
      <w:r w:rsidR="00461D39" w:rsidRPr="00FF7756">
        <w:rPr>
          <w:rFonts w:cs="Arial"/>
          <w:color w:val="000000" w:themeColor="text1"/>
          <w:shd w:val="clear" w:color="auto" w:fill="FFFFFF"/>
          <w:lang w:val="en-GB"/>
        </w:rPr>
        <w:t xml:space="preserve"> mess.</w:t>
      </w:r>
      <w:r w:rsidR="002B2137">
        <w:rPr>
          <w:rStyle w:val="Voetnootmarkering"/>
          <w:rFonts w:cs="Arial"/>
          <w:color w:val="000000" w:themeColor="text1"/>
          <w:shd w:val="clear" w:color="auto" w:fill="FFFFFF"/>
          <w:lang w:val="en-GB"/>
        </w:rPr>
        <w:footnoteReference w:id="1"/>
      </w:r>
    </w:p>
    <w:p w:rsidR="002B2137" w:rsidRDefault="002B2137" w:rsidP="002B2137">
      <w:pPr>
        <w:rPr>
          <w:rFonts w:cs="Arial"/>
          <w:color w:val="000000" w:themeColor="text1"/>
          <w:shd w:val="clear" w:color="auto" w:fill="FFFFFF"/>
          <w:lang w:val="en-GB"/>
        </w:rPr>
      </w:pPr>
      <w:r>
        <w:rPr>
          <w:rFonts w:cs="Arial"/>
          <w:color w:val="000000" w:themeColor="text1"/>
          <w:shd w:val="clear" w:color="auto" w:fill="FFFFFF"/>
          <w:lang w:val="en-GB"/>
        </w:rPr>
        <w:br w:type="page"/>
      </w:r>
      <w:r w:rsidRPr="003B54DC">
        <w:rPr>
          <w:b/>
          <w:lang w:val="en-GB"/>
        </w:rPr>
        <w:lastRenderedPageBreak/>
        <w:t>Rationale</w:t>
      </w:r>
    </w:p>
    <w:p w:rsidR="002B2137" w:rsidRPr="002B2137" w:rsidRDefault="002B2137" w:rsidP="002B2137">
      <w:pPr>
        <w:rPr>
          <w:rFonts w:cs="Arial"/>
          <w:color w:val="000000" w:themeColor="text1"/>
          <w:shd w:val="clear" w:color="auto" w:fill="FFFFFF"/>
          <w:lang w:val="en-GB"/>
        </w:rPr>
      </w:pPr>
      <w:r w:rsidRPr="00FF7756">
        <w:rPr>
          <w:lang w:val="en-GB"/>
        </w:rPr>
        <w:t xml:space="preserve">For the following speech, I chose to discuss the use of doubles and repetition in the novel Wuthering Heights written by Emily Brontë.  Because explaining detailed information about the contents of the book would be too much information to put in a speech. This way the audience would get uninterested and the speaker would lose attention. Because it was impossible to discuss a literary device without the audience having some kind of knowledge about Wuthering heights, I decided my intended audience should be students who have read or studied the novel themselves.  </w:t>
      </w:r>
    </w:p>
    <w:p w:rsidR="002B2137" w:rsidRPr="00FF7756" w:rsidRDefault="002B2137" w:rsidP="002B2137">
      <w:pPr>
        <w:rPr>
          <w:lang w:val="en-GB"/>
        </w:rPr>
      </w:pPr>
      <w:r w:rsidRPr="00FF7756">
        <w:rPr>
          <w:lang w:val="en-GB"/>
        </w:rPr>
        <w:t>The contents of this speech include the structure of pairs and repetitions in the novel. This subject is interesting to students who have studied the novel, and lends itself well for a speech for it requires almost no complicated literary explanation. While putting this speech into words, I regarded two different objectives. The first was to use an informal, natural way of formulating.  Considered the intended audience for this speech consist</w:t>
      </w:r>
      <w:r>
        <w:rPr>
          <w:lang w:val="en-GB"/>
        </w:rPr>
        <w:t xml:space="preserve"> of students, and the text has</w:t>
      </w:r>
      <w:r w:rsidRPr="00FF7756">
        <w:rPr>
          <w:lang w:val="en-GB"/>
        </w:rPr>
        <w:t xml:space="preserve"> to be spoken</w:t>
      </w:r>
      <w:r>
        <w:rPr>
          <w:lang w:val="en-GB"/>
        </w:rPr>
        <w:t xml:space="preserve"> out</w:t>
      </w:r>
      <w:r w:rsidRPr="00FF7756">
        <w:rPr>
          <w:lang w:val="en-GB"/>
        </w:rPr>
        <w:t xml:space="preserve"> and heard instead of read only, I found it appropriate to write more casually. The second objective I had in mind was the use of stylistic devices that could help make my speech into a more interesting and fluent discourse. </w:t>
      </w:r>
    </w:p>
    <w:p w:rsidR="002B2137" w:rsidRPr="00014528" w:rsidRDefault="002B2137" w:rsidP="002B2137">
      <w:pPr>
        <w:rPr>
          <w:rFonts w:cs="Arial"/>
          <w:color w:val="000000" w:themeColor="text1"/>
          <w:shd w:val="clear" w:color="auto" w:fill="FFFFFF"/>
          <w:lang w:val="en-GB"/>
        </w:rPr>
      </w:pPr>
      <w:r w:rsidRPr="00FF7756">
        <w:rPr>
          <w:lang w:val="en-GB"/>
        </w:rPr>
        <w:t>To grab my audience’s attention, the speech starts with a quote from Wuthering Heights, sparking the audience’s imagination and start an active thought process on the novel. To keep the audience interested I used some wisecracks, like “</w:t>
      </w:r>
      <w:r w:rsidRPr="00380290">
        <w:rPr>
          <w:i/>
          <w:color w:val="000000" w:themeColor="text1"/>
          <w:lang w:val="en-GB"/>
        </w:rPr>
        <w:t>It’s like making a new friend…. Almost</w:t>
      </w:r>
      <w:r w:rsidRPr="00FF7756">
        <w:rPr>
          <w:rFonts w:cs="Arial"/>
          <w:color w:val="000000" w:themeColor="text1"/>
          <w:shd w:val="clear" w:color="auto" w:fill="FFFFFF"/>
          <w:lang w:val="en-GB"/>
        </w:rPr>
        <w:t xml:space="preserve"> “</w:t>
      </w:r>
      <w:r>
        <w:rPr>
          <w:rFonts w:cs="Arial"/>
          <w:color w:val="000000" w:themeColor="text1"/>
          <w:shd w:val="clear" w:color="auto" w:fill="FFFFFF"/>
          <w:lang w:val="en-GB"/>
        </w:rPr>
        <w:t>and</w:t>
      </w:r>
      <w:r w:rsidRPr="00FF7756">
        <w:rPr>
          <w:rFonts w:cs="Arial"/>
          <w:color w:val="000000" w:themeColor="text1"/>
          <w:shd w:val="clear" w:color="auto" w:fill="FFFFFF"/>
          <w:lang w:val="en-GB"/>
        </w:rPr>
        <w:t xml:space="preserve"> “</w:t>
      </w:r>
      <w:r w:rsidRPr="00380290">
        <w:rPr>
          <w:rFonts w:cs="Arial"/>
          <w:i/>
          <w:color w:val="000000" w:themeColor="text1"/>
          <w:shd w:val="clear" w:color="auto" w:fill="FFFFFF"/>
          <w:lang w:val="en-GB"/>
        </w:rPr>
        <w:t>All doubles unite! All repetitions….repeat</w:t>
      </w:r>
      <w:r w:rsidRPr="00FF7756">
        <w:rPr>
          <w:rFonts w:cs="Arial"/>
          <w:color w:val="000000" w:themeColor="text1"/>
          <w:shd w:val="clear" w:color="auto" w:fill="FFFFFF"/>
          <w:lang w:val="en-GB"/>
        </w:rPr>
        <w:t xml:space="preserve">?” these are intended to make the audience laugh and draw their attention back to the speaker.  Because the audience shares some characteristics; all are students, all have read the novel; it was possible to bond with the audience through several remarks. Bonding with the audience is positive for the speaker and speech, for the audience will form positive affirmations with the spoken text. Examples of bonding remarks in the speech </w:t>
      </w:r>
      <w:r>
        <w:rPr>
          <w:rFonts w:cs="Arial"/>
          <w:color w:val="000000" w:themeColor="text1"/>
          <w:shd w:val="clear" w:color="auto" w:fill="FFFFFF"/>
          <w:lang w:val="en-GB"/>
        </w:rPr>
        <w:t>are</w:t>
      </w:r>
      <w:r w:rsidRPr="00FF7756">
        <w:rPr>
          <w:rFonts w:cs="Arial"/>
          <w:color w:val="000000" w:themeColor="text1"/>
          <w:shd w:val="clear" w:color="auto" w:fill="FFFFFF"/>
          <w:lang w:val="en-GB"/>
        </w:rPr>
        <w:t xml:space="preserve"> “</w:t>
      </w:r>
      <w:r w:rsidRPr="00BB0F79">
        <w:rPr>
          <w:rFonts w:cs="Arial"/>
          <w:i/>
          <w:iCs/>
          <w:color w:val="000000" w:themeColor="text1"/>
          <w:shd w:val="clear" w:color="auto" w:fill="FFFFFF"/>
          <w:lang w:val="en-GB"/>
        </w:rPr>
        <w:t>Isn’t it? I am sure many of us students can relate to this tangling frustration</w:t>
      </w:r>
      <w:r w:rsidRPr="00FF7756">
        <w:rPr>
          <w:rFonts w:cs="Arial"/>
          <w:iCs/>
          <w:color w:val="000000" w:themeColor="text1"/>
          <w:shd w:val="clear" w:color="auto" w:fill="FFFFFF"/>
          <w:lang w:val="en-GB"/>
        </w:rPr>
        <w:t xml:space="preserve">.” </w:t>
      </w:r>
      <w:r>
        <w:rPr>
          <w:rFonts w:cs="Arial"/>
          <w:iCs/>
          <w:color w:val="000000" w:themeColor="text1"/>
          <w:shd w:val="clear" w:color="auto" w:fill="FFFFFF"/>
          <w:lang w:val="en-GB"/>
        </w:rPr>
        <w:t>a</w:t>
      </w:r>
      <w:r w:rsidRPr="00FF7756">
        <w:rPr>
          <w:rFonts w:cs="Arial"/>
          <w:iCs/>
          <w:color w:val="000000" w:themeColor="text1"/>
          <w:shd w:val="clear" w:color="auto" w:fill="FFFFFF"/>
          <w:lang w:val="en-GB"/>
        </w:rPr>
        <w:t>nd “</w:t>
      </w:r>
      <w:r>
        <w:rPr>
          <w:rFonts w:cs="Arial"/>
          <w:i/>
          <w:color w:val="000000" w:themeColor="text1"/>
          <w:shd w:val="clear" w:color="auto" w:fill="FFFFFF"/>
          <w:lang w:val="en-GB"/>
        </w:rPr>
        <w:t xml:space="preserve">Have you ever sworn to </w:t>
      </w:r>
      <w:r w:rsidRPr="00BB0F79">
        <w:rPr>
          <w:rFonts w:cs="Arial"/>
          <w:i/>
          <w:color w:val="000000" w:themeColor="text1"/>
          <w:shd w:val="clear" w:color="auto" w:fill="FFFFFF"/>
          <w:lang w:val="en-GB"/>
        </w:rPr>
        <w:t>yourself “I’</w:t>
      </w:r>
      <w:r>
        <w:rPr>
          <w:rFonts w:cs="Arial"/>
          <w:i/>
          <w:color w:val="000000" w:themeColor="text1"/>
          <w:shd w:val="clear" w:color="auto" w:fill="FFFFFF"/>
          <w:lang w:val="en-GB"/>
        </w:rPr>
        <w:t>ll never</w:t>
      </w:r>
      <w:r w:rsidRPr="00BB0F79">
        <w:rPr>
          <w:rFonts w:cs="Arial"/>
          <w:i/>
          <w:color w:val="000000" w:themeColor="text1"/>
          <w:shd w:val="clear" w:color="auto" w:fill="FFFFFF"/>
          <w:lang w:val="en-GB"/>
        </w:rPr>
        <w:t xml:space="preserve"> become like my parents”?</w:t>
      </w:r>
      <w:r w:rsidRPr="00014528">
        <w:rPr>
          <w:rFonts w:cs="Arial"/>
          <w:color w:val="000000" w:themeColor="text1"/>
          <w:shd w:val="clear" w:color="auto" w:fill="FFFFFF"/>
          <w:lang w:val="en-GB"/>
        </w:rPr>
        <w:t>”</w:t>
      </w:r>
    </w:p>
    <w:p w:rsidR="002B2137" w:rsidRPr="00014528" w:rsidRDefault="002B2137" w:rsidP="002B2137">
      <w:pPr>
        <w:rPr>
          <w:color w:val="000000" w:themeColor="text1"/>
          <w:lang w:val="en-GB"/>
        </w:rPr>
      </w:pPr>
      <w:r w:rsidRPr="00014528">
        <w:rPr>
          <w:rFonts w:cs="Arial"/>
          <w:color w:val="000000" w:themeColor="text1"/>
          <w:shd w:val="clear" w:color="auto" w:fill="FFFFFF"/>
          <w:lang w:val="en-GB"/>
        </w:rPr>
        <w:t>To guide the audience through my speech, and to inform them on upcoming information, some sentences mention the destination on the text, like “</w:t>
      </w:r>
      <w:r w:rsidRPr="00014528">
        <w:rPr>
          <w:rFonts w:cs="Arial"/>
          <w:iCs/>
          <w:color w:val="000000" w:themeColor="text1"/>
          <w:shd w:val="clear" w:color="auto" w:fill="FFFFFF"/>
          <w:lang w:val="en-GB"/>
        </w:rPr>
        <w:t xml:space="preserve"> </w:t>
      </w:r>
      <w:r w:rsidRPr="00BB0F79">
        <w:rPr>
          <w:rFonts w:cs="Arial"/>
          <w:i/>
          <w:iCs/>
          <w:color w:val="000000" w:themeColor="text1"/>
          <w:shd w:val="clear" w:color="auto" w:fill="FFFFFF"/>
          <w:lang w:val="en-GB"/>
        </w:rPr>
        <w:t>Lets break down what this mirrored structure does for the story!</w:t>
      </w:r>
      <w:r w:rsidRPr="00014528">
        <w:rPr>
          <w:rFonts w:cs="Arial"/>
          <w:iCs/>
          <w:color w:val="000000" w:themeColor="text1"/>
          <w:shd w:val="clear" w:color="auto" w:fill="FFFFFF"/>
          <w:lang w:val="en-GB"/>
        </w:rPr>
        <w:t>” another stylistic device used to increase the listening feature of the speech is allusion, which I used several times to increase the depth of the content. “</w:t>
      </w:r>
      <w:r w:rsidRPr="00BB0F79">
        <w:rPr>
          <w:i/>
          <w:color w:val="000000" w:themeColor="text1"/>
          <w:lang w:val="en-GB"/>
        </w:rPr>
        <w:t>Truly, madly and deeply</w:t>
      </w:r>
      <w:r w:rsidRPr="00014528">
        <w:rPr>
          <w:color w:val="000000" w:themeColor="text1"/>
          <w:lang w:val="en-GB"/>
        </w:rPr>
        <w:t xml:space="preserve">” for example, is an aphorism often used in modern lyrics to express passionate love. Since my audience is young, this will enhance their understanding of the emotions Catharine feels. </w:t>
      </w:r>
    </w:p>
    <w:p w:rsidR="00947975" w:rsidRPr="002B2137" w:rsidRDefault="002B2137">
      <w:pPr>
        <w:rPr>
          <w:lang w:val="en-GB"/>
        </w:rPr>
      </w:pPr>
      <w:r w:rsidRPr="00014528">
        <w:rPr>
          <w:color w:val="000000" w:themeColor="text1"/>
          <w:lang w:val="en-GB"/>
        </w:rPr>
        <w:t xml:space="preserve">Stylistic devices I used to make the text more appealing are </w:t>
      </w:r>
      <w:r w:rsidRPr="00014528">
        <w:rPr>
          <w:lang w:val="en-GB"/>
        </w:rPr>
        <w:t>Figurative speech, Parallelisms, Varied sentence length, and Anaphora.</w:t>
      </w:r>
      <w:r>
        <w:rPr>
          <w:lang w:val="en-GB"/>
        </w:rPr>
        <w:t xml:space="preserve"> </w:t>
      </w:r>
      <w:r w:rsidRPr="00014528">
        <w:rPr>
          <w:lang w:val="en-GB"/>
        </w:rPr>
        <w:t xml:space="preserve">Figurative speech, </w:t>
      </w:r>
      <w:r w:rsidRPr="00BB0F79">
        <w:rPr>
          <w:i/>
          <w:lang w:val="en-GB"/>
        </w:rPr>
        <w:t>“(…)</w:t>
      </w:r>
      <w:r w:rsidRPr="00BB0F79">
        <w:rPr>
          <w:rFonts w:cs="Arial"/>
          <w:i/>
          <w:color w:val="000000" w:themeColor="text1"/>
          <w:shd w:val="clear" w:color="auto" w:fill="FFFFFF"/>
          <w:lang w:val="en-GB"/>
        </w:rPr>
        <w:t xml:space="preserve"> lost in Brontë’s house of mirrors.”</w:t>
      </w:r>
      <w:r w:rsidRPr="00014528">
        <w:rPr>
          <w:rFonts w:cs="Arial"/>
          <w:color w:val="000000" w:themeColor="text1"/>
          <w:shd w:val="clear" w:color="auto" w:fill="FFFFFF"/>
          <w:lang w:val="en-GB"/>
        </w:rPr>
        <w:t xml:space="preserve"> to create a vivid image in the listener’s mind. </w:t>
      </w:r>
      <w:r w:rsidRPr="00014528">
        <w:rPr>
          <w:lang w:val="en-GB"/>
        </w:rPr>
        <w:t>Parallelisms like “</w:t>
      </w:r>
      <w:r w:rsidRPr="00BB0F79">
        <w:rPr>
          <w:rFonts w:cs="Arial"/>
          <w:i/>
          <w:color w:val="000000" w:themeColor="text1"/>
          <w:shd w:val="clear" w:color="auto" w:fill="FFFFFF"/>
          <w:lang w:val="en-GB"/>
        </w:rPr>
        <w:t>neither completely opposed nor absolutely similar</w:t>
      </w:r>
      <w:r w:rsidRPr="00014528">
        <w:rPr>
          <w:rFonts w:cs="Arial"/>
          <w:color w:val="000000" w:themeColor="text1"/>
          <w:shd w:val="clear" w:color="auto" w:fill="FFFFFF"/>
          <w:lang w:val="en-GB"/>
        </w:rPr>
        <w:t>” and varied sentence length like “</w:t>
      </w:r>
      <w:r w:rsidRPr="00BB0F79">
        <w:rPr>
          <w:rFonts w:cs="Arial"/>
          <w:i/>
          <w:iCs/>
          <w:color w:val="000000" w:themeColor="text1"/>
          <w:shd w:val="clear" w:color="auto" w:fill="FFFFFF"/>
          <w:lang w:val="en-GB"/>
        </w:rPr>
        <w:t>But other than an attempt to confuse you to pieces, Brontë had another motive behind this pairing up. Organizing</w:t>
      </w:r>
      <w:r>
        <w:rPr>
          <w:rFonts w:cs="Arial"/>
          <w:i/>
          <w:iCs/>
          <w:color w:val="000000" w:themeColor="text1"/>
          <w:shd w:val="clear" w:color="auto" w:fill="FFFFFF"/>
          <w:lang w:val="en-GB"/>
        </w:rPr>
        <w:t>.</w:t>
      </w:r>
      <w:r w:rsidRPr="00014528">
        <w:rPr>
          <w:rFonts w:cs="Arial"/>
          <w:iCs/>
          <w:color w:val="000000" w:themeColor="text1"/>
          <w:shd w:val="clear" w:color="auto" w:fill="FFFFFF"/>
          <w:lang w:val="en-GB"/>
        </w:rPr>
        <w:t>”</w:t>
      </w:r>
      <w:r w:rsidRPr="00014528">
        <w:rPr>
          <w:rFonts w:cs="Arial"/>
          <w:color w:val="000000" w:themeColor="text1"/>
          <w:shd w:val="clear" w:color="auto" w:fill="FFFFFF"/>
          <w:lang w:val="en-GB"/>
        </w:rPr>
        <w:t xml:space="preserve"> for an enriched </w:t>
      </w:r>
      <w:r>
        <w:rPr>
          <w:rFonts w:cs="Arial"/>
          <w:color w:val="000000" w:themeColor="text1"/>
          <w:shd w:val="clear" w:color="auto" w:fill="FFFFFF"/>
          <w:lang w:val="en-GB"/>
        </w:rPr>
        <w:t>and entertaining writing style</w:t>
      </w:r>
      <w:r w:rsidRPr="00014528">
        <w:rPr>
          <w:rFonts w:cs="Arial"/>
          <w:color w:val="000000" w:themeColor="text1"/>
          <w:shd w:val="clear" w:color="auto" w:fill="FFFFFF"/>
          <w:lang w:val="en-GB"/>
        </w:rPr>
        <w:t xml:space="preserve">.  Some ideas are written in anaphora’s to stress their importance. </w:t>
      </w:r>
    </w:p>
    <w:sectPr w:rsidR="00947975" w:rsidRPr="002B21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C9" w:rsidRDefault="001501C9" w:rsidP="001C77C5">
      <w:pPr>
        <w:spacing w:after="0" w:line="240" w:lineRule="auto"/>
      </w:pPr>
      <w:r>
        <w:separator/>
      </w:r>
    </w:p>
  </w:endnote>
  <w:endnote w:type="continuationSeparator" w:id="0">
    <w:p w:rsidR="001501C9" w:rsidRDefault="001501C9" w:rsidP="001C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E6" w:rsidRDefault="00F6177F" w:rsidP="00C52DEA">
    <w:pPr>
      <w:spacing w:line="240" w:lineRule="auto"/>
      <w:rPr>
        <w:i/>
        <w:lang w:val="en-GB"/>
      </w:rPr>
    </w:pPr>
    <w:r w:rsidRPr="003A4331">
      <w:rPr>
        <w:i/>
        <w:lang w:val="en-GB"/>
      </w:rPr>
      <w:t xml:space="preserve">References: </w:t>
    </w:r>
    <w:r w:rsidR="00820CC5" w:rsidRPr="003A4331">
      <w:rPr>
        <w:i/>
        <w:lang w:val="en-GB"/>
      </w:rPr>
      <w:t>Emily Brontë</w:t>
    </w:r>
    <w:r w:rsidR="00820CC5">
      <w:rPr>
        <w:i/>
        <w:lang w:val="en-GB"/>
      </w:rPr>
      <w:t xml:space="preserve">: </w:t>
    </w:r>
    <w:r w:rsidRPr="003A4331">
      <w:rPr>
        <w:i/>
        <w:lang w:val="en-GB"/>
      </w:rPr>
      <w:t xml:space="preserve">Wuthering Heights </w:t>
    </w:r>
    <w:r w:rsidR="005033E6" w:rsidRPr="005033E6">
      <w:rPr>
        <w:i/>
        <w:lang w:val="en-GB"/>
      </w:rPr>
      <w:t>(1847)</w:t>
    </w:r>
  </w:p>
  <w:p w:rsidR="00F412C0" w:rsidRDefault="000B0D43" w:rsidP="00C52DEA">
    <w:pPr>
      <w:spacing w:line="240" w:lineRule="auto"/>
      <w:rPr>
        <w:i/>
        <w:lang w:val="en-GB"/>
      </w:rPr>
    </w:pPr>
    <w:r w:rsidRPr="000B0D43">
      <w:rPr>
        <w:i/>
        <w:lang w:val="en-GB"/>
      </w:rPr>
      <w:t>Joyce Carol Oates</w:t>
    </w:r>
    <w:r>
      <w:rPr>
        <w:i/>
        <w:lang w:val="en-GB"/>
      </w:rPr>
      <w:t xml:space="preserve">: </w:t>
    </w:r>
    <w:r w:rsidRPr="000B0D43">
      <w:rPr>
        <w:i/>
        <w:lang w:val="en-GB"/>
      </w:rPr>
      <w:t>The Magnanimity of Wuthering Height</w:t>
    </w:r>
    <w:r w:rsidR="00F412C0">
      <w:rPr>
        <w:i/>
        <w:lang w:val="en-GB"/>
      </w:rPr>
      <w:t xml:space="preserve"> (</w:t>
    </w:r>
    <w:r w:rsidR="005033E6" w:rsidRPr="005033E6">
      <w:rPr>
        <w:i/>
        <w:lang w:val="en-GB"/>
      </w:rPr>
      <w:t>1983)</w:t>
    </w:r>
    <w:r w:rsidRPr="000B0D43">
      <w:rPr>
        <w:i/>
        <w:lang w:val="en-GB"/>
      </w:rPr>
      <w:t xml:space="preserve"> </w:t>
    </w:r>
    <w:r w:rsidR="005033E6">
      <w:rPr>
        <w:i/>
        <w:lang w:val="en-GB"/>
      </w:rPr>
      <w:t xml:space="preserve">(University of San </w:t>
    </w:r>
    <w:r w:rsidR="003B54DC">
      <w:rPr>
        <w:i/>
        <w:lang w:val="en-GB"/>
      </w:rPr>
      <w:t>Francisco</w:t>
    </w:r>
    <w:r w:rsidR="005033E6">
      <w:rPr>
        <w:i/>
        <w:lang w:val="en-GB"/>
      </w:rPr>
      <w:t>)</w:t>
    </w:r>
    <w:r>
      <w:rPr>
        <w:i/>
        <w:lang w:val="en-GB"/>
      </w:rPr>
      <w:tab/>
    </w:r>
  </w:p>
  <w:p w:rsidR="00C52DEA" w:rsidRDefault="000B0D43" w:rsidP="00C52DEA">
    <w:pPr>
      <w:spacing w:line="240" w:lineRule="auto"/>
      <w:rPr>
        <w:i/>
        <w:lang w:val="en-GB"/>
      </w:rPr>
    </w:pPr>
    <w:r w:rsidRPr="000B0D43">
      <w:rPr>
        <w:i/>
        <w:lang w:val="en-GB"/>
      </w:rPr>
      <w:t>F. H. LANGMAN</w:t>
    </w:r>
    <w:r>
      <w:rPr>
        <w:i/>
        <w:lang w:val="en-GB"/>
      </w:rPr>
      <w:t xml:space="preserve">: </w:t>
    </w:r>
    <w:r w:rsidRPr="000B0D43">
      <w:rPr>
        <w:i/>
        <w:lang w:val="en-GB"/>
      </w:rPr>
      <w:t>Wuthering Heights</w:t>
    </w:r>
    <w:r>
      <w:rPr>
        <w:i/>
        <w:lang w:val="en-GB"/>
      </w:rPr>
      <w:t xml:space="preserve"> - </w:t>
    </w:r>
    <w:r w:rsidRPr="000B0D43">
      <w:rPr>
        <w:i/>
        <w:lang w:val="en-GB"/>
      </w:rPr>
      <w:t xml:space="preserve">Essays in Criticism </w:t>
    </w:r>
    <w:r w:rsidR="00820CC5">
      <w:rPr>
        <w:i/>
        <w:lang w:val="en-GB"/>
      </w:rPr>
      <w:t>(</w:t>
    </w:r>
    <w:r w:rsidRPr="000B0D43">
      <w:rPr>
        <w:i/>
        <w:lang w:val="en-GB"/>
      </w:rPr>
      <w:t>1965</w:t>
    </w:r>
    <w:r w:rsidR="00820CC5">
      <w:rPr>
        <w:i/>
        <w:lang w:val="en-GB"/>
      </w:rPr>
      <w:t>)</w:t>
    </w:r>
  </w:p>
  <w:p w:rsidR="001C77C5" w:rsidRPr="000B0D43" w:rsidRDefault="00C52DEA" w:rsidP="00C52DEA">
    <w:pPr>
      <w:spacing w:line="240" w:lineRule="auto"/>
      <w:rPr>
        <w:i/>
        <w:lang w:val="en-GB"/>
      </w:rPr>
    </w:pPr>
    <w:proofErr w:type="spellStart"/>
    <w:r w:rsidRPr="003A4331">
      <w:rPr>
        <w:i/>
        <w:lang w:val="en-GB"/>
      </w:rPr>
      <w:t>Jonne</w:t>
    </w:r>
    <w:proofErr w:type="spellEnd"/>
    <w:r w:rsidRPr="003A4331">
      <w:rPr>
        <w:i/>
        <w:lang w:val="en-GB"/>
      </w:rPr>
      <w:t xml:space="preserve"> </w:t>
    </w:r>
    <w:proofErr w:type="spellStart"/>
    <w:r w:rsidRPr="003A4331">
      <w:rPr>
        <w:i/>
        <w:lang w:val="en-GB"/>
      </w:rPr>
      <w:t>Margaretha</w:t>
    </w:r>
    <w:proofErr w:type="spellEnd"/>
    <w:r w:rsidRPr="003A4331">
      <w:rPr>
        <w:i/>
        <w:lang w:val="en-GB"/>
      </w:rPr>
      <w:t xml:space="preserve"> Anna </w:t>
    </w:r>
    <w:proofErr w:type="spellStart"/>
    <w:r w:rsidRPr="003A4331">
      <w:rPr>
        <w:i/>
        <w:lang w:val="en-GB"/>
      </w:rPr>
      <w:t>Verhoog</w:t>
    </w:r>
    <w:proofErr w:type="spellEnd"/>
    <w:r w:rsidRPr="003A4331">
      <w:rPr>
        <w:i/>
        <w:lang w:val="en-GB"/>
      </w:rPr>
      <w:t xml:space="preserve"> (003364 + 0034)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C9" w:rsidRDefault="001501C9" w:rsidP="001C77C5">
      <w:pPr>
        <w:spacing w:after="0" w:line="240" w:lineRule="auto"/>
      </w:pPr>
      <w:r>
        <w:separator/>
      </w:r>
    </w:p>
  </w:footnote>
  <w:footnote w:type="continuationSeparator" w:id="0">
    <w:p w:rsidR="001501C9" w:rsidRDefault="001501C9" w:rsidP="001C77C5">
      <w:pPr>
        <w:spacing w:after="0" w:line="240" w:lineRule="auto"/>
      </w:pPr>
      <w:r>
        <w:continuationSeparator/>
      </w:r>
    </w:p>
  </w:footnote>
  <w:footnote w:id="1">
    <w:p w:rsidR="002B2137" w:rsidRDefault="002B2137">
      <w:pPr>
        <w:pStyle w:val="Voetnoottekst"/>
      </w:pPr>
      <w:r>
        <w:rPr>
          <w:rStyle w:val="Voetnootmarkering"/>
        </w:rPr>
        <w:footnoteRef/>
      </w:r>
      <w:r>
        <w:t xml:space="preserve"> </w:t>
      </w:r>
      <w:r>
        <w:t xml:space="preserve">Word </w:t>
      </w:r>
      <w:proofErr w:type="spellStart"/>
      <w:r>
        <w:t>count</w:t>
      </w:r>
      <w:proofErr w:type="spellEnd"/>
      <w:r>
        <w:t>: 1493 words</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C5"/>
    <w:rsid w:val="00014528"/>
    <w:rsid w:val="000931C4"/>
    <w:rsid w:val="000B0D43"/>
    <w:rsid w:val="000E7486"/>
    <w:rsid w:val="00143719"/>
    <w:rsid w:val="001501C9"/>
    <w:rsid w:val="001C77C5"/>
    <w:rsid w:val="0020211C"/>
    <w:rsid w:val="00211E2E"/>
    <w:rsid w:val="002208FC"/>
    <w:rsid w:val="00220E15"/>
    <w:rsid w:val="002B2137"/>
    <w:rsid w:val="002D0079"/>
    <w:rsid w:val="00322CE0"/>
    <w:rsid w:val="003405D6"/>
    <w:rsid w:val="00380290"/>
    <w:rsid w:val="003A4331"/>
    <w:rsid w:val="003B54DC"/>
    <w:rsid w:val="0042380D"/>
    <w:rsid w:val="00461D39"/>
    <w:rsid w:val="004C0C13"/>
    <w:rsid w:val="005002AF"/>
    <w:rsid w:val="005033E6"/>
    <w:rsid w:val="005573E7"/>
    <w:rsid w:val="006610CF"/>
    <w:rsid w:val="00671213"/>
    <w:rsid w:val="0068714D"/>
    <w:rsid w:val="00761DD8"/>
    <w:rsid w:val="00767A74"/>
    <w:rsid w:val="007B2B6D"/>
    <w:rsid w:val="007C2F8C"/>
    <w:rsid w:val="00820CC5"/>
    <w:rsid w:val="00824445"/>
    <w:rsid w:val="00855FEF"/>
    <w:rsid w:val="00871DF6"/>
    <w:rsid w:val="00885310"/>
    <w:rsid w:val="0089503E"/>
    <w:rsid w:val="008A7339"/>
    <w:rsid w:val="008B48AD"/>
    <w:rsid w:val="008C62C4"/>
    <w:rsid w:val="008D3E87"/>
    <w:rsid w:val="008E4D10"/>
    <w:rsid w:val="009012E0"/>
    <w:rsid w:val="00906A49"/>
    <w:rsid w:val="00911512"/>
    <w:rsid w:val="00933933"/>
    <w:rsid w:val="0093597D"/>
    <w:rsid w:val="00947975"/>
    <w:rsid w:val="00963BD3"/>
    <w:rsid w:val="00970345"/>
    <w:rsid w:val="009D2D67"/>
    <w:rsid w:val="00A55FEA"/>
    <w:rsid w:val="00AE2226"/>
    <w:rsid w:val="00B30DD3"/>
    <w:rsid w:val="00BB0F79"/>
    <w:rsid w:val="00BB3268"/>
    <w:rsid w:val="00C21D21"/>
    <w:rsid w:val="00C52DEA"/>
    <w:rsid w:val="00D6529B"/>
    <w:rsid w:val="00E02AA4"/>
    <w:rsid w:val="00E17BBE"/>
    <w:rsid w:val="00F11FB5"/>
    <w:rsid w:val="00F375BA"/>
    <w:rsid w:val="00F412C0"/>
    <w:rsid w:val="00F6177F"/>
    <w:rsid w:val="00F93AE5"/>
    <w:rsid w:val="00F97C36"/>
    <w:rsid w:val="00FE5E26"/>
    <w:rsid w:val="00FF77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0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F6177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C77C5"/>
    <w:rPr>
      <w:b/>
      <w:bCs/>
    </w:rPr>
  </w:style>
  <w:style w:type="character" w:customStyle="1" w:styleId="apple-converted-space">
    <w:name w:val="apple-converted-space"/>
    <w:basedOn w:val="Standaardalinea-lettertype"/>
    <w:rsid w:val="001C77C5"/>
  </w:style>
  <w:style w:type="paragraph" w:styleId="Koptekst">
    <w:name w:val="header"/>
    <w:basedOn w:val="Standaard"/>
    <w:link w:val="KoptekstChar"/>
    <w:uiPriority w:val="99"/>
    <w:unhideWhenUsed/>
    <w:rsid w:val="001C77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7C5"/>
  </w:style>
  <w:style w:type="paragraph" w:styleId="Voettekst">
    <w:name w:val="footer"/>
    <w:basedOn w:val="Standaard"/>
    <w:link w:val="VoettekstChar"/>
    <w:uiPriority w:val="99"/>
    <w:unhideWhenUsed/>
    <w:rsid w:val="001C77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7C5"/>
  </w:style>
  <w:style w:type="paragraph" w:styleId="Ballontekst">
    <w:name w:val="Balloon Text"/>
    <w:basedOn w:val="Standaard"/>
    <w:link w:val="BallontekstChar"/>
    <w:uiPriority w:val="99"/>
    <w:semiHidden/>
    <w:unhideWhenUsed/>
    <w:rsid w:val="001C77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7C5"/>
    <w:rPr>
      <w:rFonts w:ascii="Tahoma" w:hAnsi="Tahoma" w:cs="Tahoma"/>
      <w:sz w:val="16"/>
      <w:szCs w:val="16"/>
    </w:rPr>
  </w:style>
  <w:style w:type="character" w:customStyle="1" w:styleId="Kop2Char">
    <w:name w:val="Kop 2 Char"/>
    <w:basedOn w:val="Standaardalinea-lettertype"/>
    <w:link w:val="Kop2"/>
    <w:uiPriority w:val="9"/>
    <w:rsid w:val="00F6177F"/>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2D0079"/>
    <w:rPr>
      <w:i/>
      <w:iCs/>
    </w:rPr>
  </w:style>
  <w:style w:type="character" w:customStyle="1" w:styleId="Kop1Char">
    <w:name w:val="Kop 1 Char"/>
    <w:basedOn w:val="Standaardalinea-lettertype"/>
    <w:link w:val="Kop1"/>
    <w:uiPriority w:val="9"/>
    <w:rsid w:val="000B0D43"/>
    <w:rPr>
      <w:rFonts w:asciiTheme="majorHAnsi" w:eastAsiaTheme="majorEastAsia" w:hAnsiTheme="majorHAnsi" w:cstheme="majorBidi"/>
      <w:b/>
      <w:bCs/>
      <w:color w:val="365F91" w:themeColor="accent1" w:themeShade="BF"/>
      <w:sz w:val="28"/>
      <w:szCs w:val="28"/>
    </w:rPr>
  </w:style>
  <w:style w:type="paragraph" w:styleId="Eindnoottekst">
    <w:name w:val="endnote text"/>
    <w:basedOn w:val="Standaard"/>
    <w:link w:val="EindnoottekstChar"/>
    <w:uiPriority w:val="99"/>
    <w:semiHidden/>
    <w:unhideWhenUsed/>
    <w:rsid w:val="0093393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33933"/>
    <w:rPr>
      <w:sz w:val="20"/>
      <w:szCs w:val="20"/>
    </w:rPr>
  </w:style>
  <w:style w:type="character" w:styleId="Eindnootmarkering">
    <w:name w:val="endnote reference"/>
    <w:basedOn w:val="Standaardalinea-lettertype"/>
    <w:uiPriority w:val="99"/>
    <w:semiHidden/>
    <w:unhideWhenUsed/>
    <w:rsid w:val="00933933"/>
    <w:rPr>
      <w:vertAlign w:val="superscript"/>
    </w:rPr>
  </w:style>
  <w:style w:type="paragraph" w:styleId="Voetnoottekst">
    <w:name w:val="footnote text"/>
    <w:basedOn w:val="Standaard"/>
    <w:link w:val="VoetnoottekstChar"/>
    <w:uiPriority w:val="99"/>
    <w:semiHidden/>
    <w:unhideWhenUsed/>
    <w:rsid w:val="002B2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2137"/>
    <w:rPr>
      <w:sz w:val="20"/>
      <w:szCs w:val="20"/>
    </w:rPr>
  </w:style>
  <w:style w:type="character" w:styleId="Voetnootmarkering">
    <w:name w:val="footnote reference"/>
    <w:basedOn w:val="Standaardalinea-lettertype"/>
    <w:uiPriority w:val="99"/>
    <w:semiHidden/>
    <w:unhideWhenUsed/>
    <w:rsid w:val="002B21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0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F6177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C77C5"/>
    <w:rPr>
      <w:b/>
      <w:bCs/>
    </w:rPr>
  </w:style>
  <w:style w:type="character" w:customStyle="1" w:styleId="apple-converted-space">
    <w:name w:val="apple-converted-space"/>
    <w:basedOn w:val="Standaardalinea-lettertype"/>
    <w:rsid w:val="001C77C5"/>
  </w:style>
  <w:style w:type="paragraph" w:styleId="Koptekst">
    <w:name w:val="header"/>
    <w:basedOn w:val="Standaard"/>
    <w:link w:val="KoptekstChar"/>
    <w:uiPriority w:val="99"/>
    <w:unhideWhenUsed/>
    <w:rsid w:val="001C77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7C5"/>
  </w:style>
  <w:style w:type="paragraph" w:styleId="Voettekst">
    <w:name w:val="footer"/>
    <w:basedOn w:val="Standaard"/>
    <w:link w:val="VoettekstChar"/>
    <w:uiPriority w:val="99"/>
    <w:unhideWhenUsed/>
    <w:rsid w:val="001C77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7C5"/>
  </w:style>
  <w:style w:type="paragraph" w:styleId="Ballontekst">
    <w:name w:val="Balloon Text"/>
    <w:basedOn w:val="Standaard"/>
    <w:link w:val="BallontekstChar"/>
    <w:uiPriority w:val="99"/>
    <w:semiHidden/>
    <w:unhideWhenUsed/>
    <w:rsid w:val="001C77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7C5"/>
    <w:rPr>
      <w:rFonts w:ascii="Tahoma" w:hAnsi="Tahoma" w:cs="Tahoma"/>
      <w:sz w:val="16"/>
      <w:szCs w:val="16"/>
    </w:rPr>
  </w:style>
  <w:style w:type="character" w:customStyle="1" w:styleId="Kop2Char">
    <w:name w:val="Kop 2 Char"/>
    <w:basedOn w:val="Standaardalinea-lettertype"/>
    <w:link w:val="Kop2"/>
    <w:uiPriority w:val="9"/>
    <w:rsid w:val="00F6177F"/>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2D0079"/>
    <w:rPr>
      <w:i/>
      <w:iCs/>
    </w:rPr>
  </w:style>
  <w:style w:type="character" w:customStyle="1" w:styleId="Kop1Char">
    <w:name w:val="Kop 1 Char"/>
    <w:basedOn w:val="Standaardalinea-lettertype"/>
    <w:link w:val="Kop1"/>
    <w:uiPriority w:val="9"/>
    <w:rsid w:val="000B0D43"/>
    <w:rPr>
      <w:rFonts w:asciiTheme="majorHAnsi" w:eastAsiaTheme="majorEastAsia" w:hAnsiTheme="majorHAnsi" w:cstheme="majorBidi"/>
      <w:b/>
      <w:bCs/>
      <w:color w:val="365F91" w:themeColor="accent1" w:themeShade="BF"/>
      <w:sz w:val="28"/>
      <w:szCs w:val="28"/>
    </w:rPr>
  </w:style>
  <w:style w:type="paragraph" w:styleId="Eindnoottekst">
    <w:name w:val="endnote text"/>
    <w:basedOn w:val="Standaard"/>
    <w:link w:val="EindnoottekstChar"/>
    <w:uiPriority w:val="99"/>
    <w:semiHidden/>
    <w:unhideWhenUsed/>
    <w:rsid w:val="0093393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33933"/>
    <w:rPr>
      <w:sz w:val="20"/>
      <w:szCs w:val="20"/>
    </w:rPr>
  </w:style>
  <w:style w:type="character" w:styleId="Eindnootmarkering">
    <w:name w:val="endnote reference"/>
    <w:basedOn w:val="Standaardalinea-lettertype"/>
    <w:uiPriority w:val="99"/>
    <w:semiHidden/>
    <w:unhideWhenUsed/>
    <w:rsid w:val="00933933"/>
    <w:rPr>
      <w:vertAlign w:val="superscript"/>
    </w:rPr>
  </w:style>
  <w:style w:type="paragraph" w:styleId="Voetnoottekst">
    <w:name w:val="footnote text"/>
    <w:basedOn w:val="Standaard"/>
    <w:link w:val="VoetnoottekstChar"/>
    <w:uiPriority w:val="99"/>
    <w:semiHidden/>
    <w:unhideWhenUsed/>
    <w:rsid w:val="002B2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2137"/>
    <w:rPr>
      <w:sz w:val="20"/>
      <w:szCs w:val="20"/>
    </w:rPr>
  </w:style>
  <w:style w:type="character" w:styleId="Voetnootmarkering">
    <w:name w:val="footnote reference"/>
    <w:basedOn w:val="Standaardalinea-lettertype"/>
    <w:uiPriority w:val="99"/>
    <w:semiHidden/>
    <w:unhideWhenUsed/>
    <w:rsid w:val="002B2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96730">
      <w:bodyDiv w:val="1"/>
      <w:marLeft w:val="0"/>
      <w:marRight w:val="0"/>
      <w:marTop w:val="0"/>
      <w:marBottom w:val="0"/>
      <w:divBdr>
        <w:top w:val="none" w:sz="0" w:space="0" w:color="auto"/>
        <w:left w:val="none" w:sz="0" w:space="0" w:color="auto"/>
        <w:bottom w:val="none" w:sz="0" w:space="0" w:color="auto"/>
        <w:right w:val="none" w:sz="0" w:space="0" w:color="auto"/>
      </w:divBdr>
    </w:div>
    <w:div w:id="847407965">
      <w:bodyDiv w:val="1"/>
      <w:marLeft w:val="0"/>
      <w:marRight w:val="0"/>
      <w:marTop w:val="0"/>
      <w:marBottom w:val="0"/>
      <w:divBdr>
        <w:top w:val="none" w:sz="0" w:space="0" w:color="auto"/>
        <w:left w:val="none" w:sz="0" w:space="0" w:color="auto"/>
        <w:bottom w:val="none" w:sz="0" w:space="0" w:color="auto"/>
        <w:right w:val="none" w:sz="0" w:space="0" w:color="auto"/>
      </w:divBdr>
    </w:div>
    <w:div w:id="1475289425">
      <w:bodyDiv w:val="1"/>
      <w:marLeft w:val="0"/>
      <w:marRight w:val="0"/>
      <w:marTop w:val="0"/>
      <w:marBottom w:val="0"/>
      <w:divBdr>
        <w:top w:val="none" w:sz="0" w:space="0" w:color="auto"/>
        <w:left w:val="none" w:sz="0" w:space="0" w:color="auto"/>
        <w:bottom w:val="none" w:sz="0" w:space="0" w:color="auto"/>
        <w:right w:val="none" w:sz="0" w:space="0" w:color="auto"/>
      </w:divBdr>
    </w:div>
    <w:div w:id="1567377271">
      <w:bodyDiv w:val="1"/>
      <w:marLeft w:val="0"/>
      <w:marRight w:val="0"/>
      <w:marTop w:val="0"/>
      <w:marBottom w:val="0"/>
      <w:divBdr>
        <w:top w:val="none" w:sz="0" w:space="0" w:color="auto"/>
        <w:left w:val="none" w:sz="0" w:space="0" w:color="auto"/>
        <w:bottom w:val="none" w:sz="0" w:space="0" w:color="auto"/>
        <w:right w:val="none" w:sz="0" w:space="0" w:color="auto"/>
      </w:divBdr>
    </w:div>
    <w:div w:id="1702515879">
      <w:bodyDiv w:val="1"/>
      <w:marLeft w:val="0"/>
      <w:marRight w:val="0"/>
      <w:marTop w:val="0"/>
      <w:marBottom w:val="0"/>
      <w:divBdr>
        <w:top w:val="none" w:sz="0" w:space="0" w:color="auto"/>
        <w:left w:val="none" w:sz="0" w:space="0" w:color="auto"/>
        <w:bottom w:val="none" w:sz="0" w:space="0" w:color="auto"/>
        <w:right w:val="none" w:sz="0" w:space="0" w:color="auto"/>
      </w:divBdr>
      <w:divsChild>
        <w:div w:id="973024584">
          <w:marLeft w:val="0"/>
          <w:marRight w:val="0"/>
          <w:marTop w:val="150"/>
          <w:marBottom w:val="0"/>
          <w:divBdr>
            <w:top w:val="none" w:sz="0" w:space="0" w:color="auto"/>
            <w:left w:val="none" w:sz="0" w:space="0" w:color="auto"/>
            <w:bottom w:val="none" w:sz="0" w:space="0" w:color="auto"/>
            <w:right w:val="none" w:sz="0" w:space="0" w:color="auto"/>
          </w:divBdr>
        </w:div>
        <w:div w:id="1153134899">
          <w:marLeft w:val="0"/>
          <w:marRight w:val="0"/>
          <w:marTop w:val="150"/>
          <w:marBottom w:val="0"/>
          <w:divBdr>
            <w:top w:val="none" w:sz="0" w:space="0" w:color="auto"/>
            <w:left w:val="none" w:sz="0" w:space="0" w:color="auto"/>
            <w:bottom w:val="none" w:sz="0" w:space="0" w:color="auto"/>
            <w:right w:val="none" w:sz="0" w:space="0" w:color="auto"/>
          </w:divBdr>
        </w:div>
        <w:div w:id="1803574431">
          <w:marLeft w:val="0"/>
          <w:marRight w:val="0"/>
          <w:marTop w:val="150"/>
          <w:marBottom w:val="0"/>
          <w:divBdr>
            <w:top w:val="none" w:sz="0" w:space="0" w:color="auto"/>
            <w:left w:val="none" w:sz="0" w:space="0" w:color="auto"/>
            <w:bottom w:val="none" w:sz="0" w:space="0" w:color="auto"/>
            <w:right w:val="none" w:sz="0" w:space="0" w:color="auto"/>
          </w:divBdr>
        </w:div>
        <w:div w:id="1470047787">
          <w:marLeft w:val="0"/>
          <w:marRight w:val="0"/>
          <w:marTop w:val="150"/>
          <w:marBottom w:val="0"/>
          <w:divBdr>
            <w:top w:val="none" w:sz="0" w:space="0" w:color="auto"/>
            <w:left w:val="none" w:sz="0" w:space="0" w:color="auto"/>
            <w:bottom w:val="none" w:sz="0" w:space="0" w:color="auto"/>
            <w:right w:val="none" w:sz="0" w:space="0" w:color="auto"/>
          </w:divBdr>
        </w:div>
        <w:div w:id="1183517033">
          <w:marLeft w:val="0"/>
          <w:marRight w:val="0"/>
          <w:marTop w:val="150"/>
          <w:marBottom w:val="0"/>
          <w:divBdr>
            <w:top w:val="none" w:sz="0" w:space="0" w:color="auto"/>
            <w:left w:val="none" w:sz="0" w:space="0" w:color="auto"/>
            <w:bottom w:val="none" w:sz="0" w:space="0" w:color="auto"/>
            <w:right w:val="none" w:sz="0" w:space="0" w:color="auto"/>
          </w:divBdr>
        </w:div>
        <w:div w:id="11476117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DA14-C79E-400E-974F-6C565BDD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1408</Words>
  <Characters>7748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Jonne verhoog</dc:creator>
  <cp:lastModifiedBy>' Jonne verhoog</cp:lastModifiedBy>
  <cp:revision>48</cp:revision>
  <dcterms:created xsi:type="dcterms:W3CDTF">2014-02-18T17:10:00Z</dcterms:created>
  <dcterms:modified xsi:type="dcterms:W3CDTF">2014-02-19T08:34:00Z</dcterms:modified>
</cp:coreProperties>
</file>