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8795C" w:rsidRDefault="00975AA5">
      <w:pPr>
        <w:jc w:val="center"/>
      </w:pPr>
      <w:r>
        <w:rPr>
          <w:b/>
          <w:sz w:val="36"/>
          <w:szCs w:val="36"/>
          <w:u w:val="single"/>
        </w:rPr>
        <w:t>Italië</w:t>
      </w:r>
    </w:p>
    <w:p w:rsidR="0038795C" w:rsidRDefault="00975AA5">
      <w:pPr>
        <w:jc w:val="center"/>
      </w:pPr>
      <w:r>
        <w:rPr>
          <w:sz w:val="28"/>
          <w:szCs w:val="28"/>
          <w:u w:val="single"/>
        </w:rPr>
        <w:t>Door Melissa Oumeziane, Charles Benoel en Lara Loeckx</w:t>
      </w:r>
    </w:p>
    <w:p w:rsidR="0038795C" w:rsidRDefault="0038795C"/>
    <w:p w:rsidR="00975AA5" w:rsidRDefault="00975AA5">
      <w:pPr>
        <w:rPr>
          <w:b/>
          <w:sz w:val="28"/>
          <w:szCs w:val="28"/>
        </w:rPr>
      </w:pPr>
    </w:p>
    <w:p w:rsidR="0038795C" w:rsidRDefault="00975AA5">
      <w:r>
        <w:rPr>
          <w:b/>
          <w:sz w:val="28"/>
          <w:szCs w:val="28"/>
        </w:rPr>
        <w:t>Geografie</w:t>
      </w:r>
    </w:p>
    <w:p w:rsidR="0038795C" w:rsidRDefault="00975AA5">
      <w:pPr>
        <w:spacing w:before="120" w:after="120"/>
      </w:pPr>
      <w:hyperlink r:id="rId5">
        <w:r>
          <w:rPr>
            <w:sz w:val="20"/>
            <w:szCs w:val="20"/>
            <w:highlight w:val="white"/>
          </w:rPr>
          <w:t>Itali</w:t>
        </w:r>
      </w:hyperlink>
      <w:r>
        <w:rPr>
          <w:sz w:val="20"/>
          <w:szCs w:val="20"/>
          <w:highlight w:val="white"/>
        </w:rPr>
        <w:t xml:space="preserve">ë is een Zuid-Europees land en omvat het lange laarsvormige schiereiland, het land tussen dit schiereiland en de </w:t>
      </w:r>
      <w:r>
        <w:fldChar w:fldCharType="begin"/>
      </w:r>
      <w:r>
        <w:instrText xml:space="preserve"> HYPERLINK "https://nl.wikipedia.org/wiki/Alpen" \h </w:instrText>
      </w:r>
      <w:r>
        <w:fldChar w:fldCharType="separate"/>
      </w:r>
      <w:r>
        <w:rPr>
          <w:sz w:val="20"/>
          <w:szCs w:val="20"/>
          <w:highlight w:val="white"/>
        </w:rPr>
        <w:t>Alpen</w:t>
      </w:r>
      <w:r>
        <w:rPr>
          <w:sz w:val="20"/>
          <w:szCs w:val="20"/>
          <w:highlight w:val="white"/>
        </w:rPr>
        <w:fldChar w:fldCharType="end"/>
      </w:r>
      <w:r>
        <w:rPr>
          <w:sz w:val="20"/>
          <w:szCs w:val="20"/>
          <w:highlight w:val="white"/>
        </w:rPr>
        <w:t xml:space="preserve">en een aantal eilanden zoals </w:t>
      </w:r>
      <w:r>
        <w:fldChar w:fldCharType="begin"/>
      </w:r>
      <w:r>
        <w:instrText xml:space="preserve"> HYPERLINK "https://nl.wikipedia.org/wiki/Sicili%C3%AB" \h </w:instrText>
      </w:r>
      <w:r>
        <w:fldChar w:fldCharType="separate"/>
      </w:r>
      <w:r>
        <w:rPr>
          <w:sz w:val="20"/>
          <w:szCs w:val="20"/>
          <w:highlight w:val="white"/>
        </w:rPr>
        <w:t>Sicilië</w:t>
      </w:r>
      <w:r>
        <w:rPr>
          <w:sz w:val="20"/>
          <w:szCs w:val="20"/>
          <w:highlight w:val="white"/>
        </w:rPr>
        <w:fldChar w:fldCharType="end"/>
      </w:r>
      <w:r>
        <w:rPr>
          <w:sz w:val="20"/>
          <w:szCs w:val="20"/>
          <w:highlight w:val="white"/>
        </w:rPr>
        <w:t xml:space="preserve"> en </w:t>
      </w:r>
      <w:r>
        <w:fldChar w:fldCharType="begin"/>
      </w:r>
      <w:r>
        <w:instrText xml:space="preserve"> HYPERLINK "https://nl.wikipedia.org/wiki/Sardini%C3%AB" \h </w:instrText>
      </w:r>
      <w:r>
        <w:fldChar w:fldCharType="separate"/>
      </w:r>
      <w:r>
        <w:rPr>
          <w:sz w:val="20"/>
          <w:szCs w:val="20"/>
          <w:highlight w:val="white"/>
        </w:rPr>
        <w:t>Sardinië</w:t>
      </w:r>
      <w:r>
        <w:rPr>
          <w:sz w:val="20"/>
          <w:szCs w:val="20"/>
          <w:highlight w:val="white"/>
        </w:rPr>
        <w:fldChar w:fldCharType="end"/>
      </w:r>
      <w:r>
        <w:rPr>
          <w:sz w:val="20"/>
          <w:szCs w:val="20"/>
          <w:highlight w:val="white"/>
        </w:rPr>
        <w:t>.</w:t>
      </w:r>
    </w:p>
    <w:p w:rsidR="0038795C" w:rsidRDefault="00975AA5">
      <w:pPr>
        <w:spacing w:before="120" w:after="120"/>
      </w:pPr>
      <w:r>
        <w:rPr>
          <w:sz w:val="20"/>
          <w:szCs w:val="20"/>
          <w:highlight w:val="white"/>
        </w:rPr>
        <w:t>Italië heeft een 740 ki</w:t>
      </w:r>
      <w:r>
        <w:rPr>
          <w:sz w:val="20"/>
          <w:szCs w:val="20"/>
          <w:highlight w:val="white"/>
        </w:rPr>
        <w:t xml:space="preserve">lometer lange grens met </w:t>
      </w:r>
      <w:r>
        <w:fldChar w:fldCharType="begin"/>
      </w:r>
      <w:r>
        <w:instrText xml:space="preserve"> HYPERLINK "https://nl.wikipedia.org/wiki/Zwitserland" \h </w:instrText>
      </w:r>
      <w:r>
        <w:fldChar w:fldCharType="separate"/>
      </w:r>
      <w:r>
        <w:rPr>
          <w:sz w:val="20"/>
          <w:szCs w:val="20"/>
          <w:highlight w:val="white"/>
        </w:rPr>
        <w:t>Zwitserland</w:t>
      </w:r>
      <w:r>
        <w:rPr>
          <w:sz w:val="20"/>
          <w:szCs w:val="20"/>
          <w:highlight w:val="white"/>
        </w:rPr>
        <w:fldChar w:fldCharType="end"/>
      </w:r>
      <w:r>
        <w:rPr>
          <w:sz w:val="20"/>
          <w:szCs w:val="20"/>
          <w:highlight w:val="white"/>
        </w:rPr>
        <w:t xml:space="preserve">, 488 km met </w:t>
      </w:r>
      <w:r>
        <w:fldChar w:fldCharType="begin"/>
      </w:r>
      <w:r>
        <w:instrText xml:space="preserve"> HYPERLINK "https://nl.wikipedia.org/wiki/Frankrijk" \h </w:instrText>
      </w:r>
      <w:r>
        <w:fldChar w:fldCharType="separate"/>
      </w:r>
      <w:r>
        <w:rPr>
          <w:sz w:val="20"/>
          <w:szCs w:val="20"/>
          <w:highlight w:val="white"/>
        </w:rPr>
        <w:t>Frankrijk</w:t>
      </w:r>
      <w:r>
        <w:rPr>
          <w:sz w:val="20"/>
          <w:szCs w:val="20"/>
          <w:highlight w:val="white"/>
        </w:rPr>
        <w:fldChar w:fldCharType="end"/>
      </w:r>
      <w:r>
        <w:rPr>
          <w:sz w:val="20"/>
          <w:szCs w:val="20"/>
          <w:highlight w:val="white"/>
        </w:rPr>
        <w:t xml:space="preserve">, 430 km langs </w:t>
      </w:r>
      <w:r>
        <w:fldChar w:fldCharType="begin"/>
      </w:r>
      <w:r>
        <w:instrText xml:space="preserve"> HYPERLINK "https://nl.wikipedia.org/wiki/Oostenrijk" \h </w:instrText>
      </w:r>
      <w:r>
        <w:fldChar w:fldCharType="separate"/>
      </w:r>
      <w:r>
        <w:rPr>
          <w:sz w:val="20"/>
          <w:szCs w:val="20"/>
          <w:highlight w:val="white"/>
        </w:rPr>
        <w:t>Oost</w:t>
      </w:r>
      <w:r>
        <w:rPr>
          <w:sz w:val="20"/>
          <w:szCs w:val="20"/>
          <w:highlight w:val="white"/>
        </w:rPr>
        <w:t>enrijk</w:t>
      </w:r>
      <w:r>
        <w:rPr>
          <w:sz w:val="20"/>
          <w:szCs w:val="20"/>
          <w:highlight w:val="white"/>
        </w:rPr>
        <w:fldChar w:fldCharType="end"/>
      </w:r>
      <w:r>
        <w:rPr>
          <w:sz w:val="20"/>
          <w:szCs w:val="20"/>
          <w:highlight w:val="white"/>
        </w:rPr>
        <w:t xml:space="preserve"> en 232 km met </w:t>
      </w:r>
      <w:r>
        <w:fldChar w:fldCharType="begin"/>
      </w:r>
      <w:r>
        <w:instrText xml:space="preserve"> HYPERLINK "https://nl.wikipedia.org/wiki/Sloveni%C3%AB" \h </w:instrText>
      </w:r>
      <w:r>
        <w:fldChar w:fldCharType="separate"/>
      </w:r>
      <w:r>
        <w:rPr>
          <w:sz w:val="20"/>
          <w:szCs w:val="20"/>
          <w:highlight w:val="white"/>
        </w:rPr>
        <w:t>Slovenië</w:t>
      </w:r>
      <w:r>
        <w:rPr>
          <w:sz w:val="20"/>
          <w:szCs w:val="20"/>
          <w:highlight w:val="white"/>
        </w:rPr>
        <w:fldChar w:fldCharType="end"/>
      </w:r>
      <w:r>
        <w:rPr>
          <w:sz w:val="20"/>
          <w:szCs w:val="20"/>
          <w:highlight w:val="white"/>
        </w:rPr>
        <w:t xml:space="preserve">. </w:t>
      </w:r>
      <w:hyperlink r:id="rId6">
        <w:r>
          <w:rPr>
            <w:sz w:val="20"/>
            <w:szCs w:val="20"/>
            <w:highlight w:val="white"/>
          </w:rPr>
          <w:t>San Marino</w:t>
        </w:r>
      </w:hyperlink>
      <w:r>
        <w:rPr>
          <w:sz w:val="20"/>
          <w:szCs w:val="20"/>
          <w:highlight w:val="white"/>
        </w:rPr>
        <w:t xml:space="preserve"> en </w:t>
      </w:r>
      <w:hyperlink r:id="rId7">
        <w:r>
          <w:rPr>
            <w:sz w:val="20"/>
            <w:szCs w:val="20"/>
            <w:highlight w:val="white"/>
          </w:rPr>
          <w:t>Vaticaanstad</w:t>
        </w:r>
      </w:hyperlink>
      <w:r>
        <w:rPr>
          <w:sz w:val="20"/>
          <w:szCs w:val="20"/>
          <w:highlight w:val="white"/>
        </w:rPr>
        <w:t xml:space="preserve"> zijn </w:t>
      </w:r>
      <w:hyperlink r:id="rId8">
        <w:r>
          <w:rPr>
            <w:sz w:val="20"/>
            <w:szCs w:val="20"/>
            <w:highlight w:val="white"/>
          </w:rPr>
          <w:t>enclaves</w:t>
        </w:r>
      </w:hyperlink>
      <w:r>
        <w:rPr>
          <w:sz w:val="20"/>
          <w:szCs w:val="20"/>
          <w:highlight w:val="white"/>
        </w:rPr>
        <w:t xml:space="preserve"> binnen Italië.</w:t>
      </w:r>
    </w:p>
    <w:p w:rsidR="0038795C" w:rsidRDefault="00975AA5">
      <w:pPr>
        <w:spacing w:before="120" w:after="120"/>
      </w:pPr>
      <w:r>
        <w:rPr>
          <w:sz w:val="20"/>
          <w:szCs w:val="20"/>
          <w:highlight w:val="white"/>
        </w:rPr>
        <w:t xml:space="preserve">Met de eilanden erbij gerekend heeft Italië een kustlijn van 7.600 km langs de </w:t>
      </w:r>
      <w:r>
        <w:fldChar w:fldCharType="begin"/>
      </w:r>
      <w:r>
        <w:instrText xml:space="preserve"> HYPERLINK "https://nl.wikipedia.org/wiki/Adriatische_Zee" \h </w:instrText>
      </w:r>
      <w:r>
        <w:fldChar w:fldCharType="separate"/>
      </w:r>
      <w:r>
        <w:rPr>
          <w:sz w:val="20"/>
          <w:szCs w:val="20"/>
          <w:highlight w:val="white"/>
        </w:rPr>
        <w:t>Adriatische</w:t>
      </w:r>
      <w:r>
        <w:rPr>
          <w:sz w:val="20"/>
          <w:szCs w:val="20"/>
          <w:highlight w:val="white"/>
        </w:rPr>
        <w:fldChar w:fldCharType="end"/>
      </w:r>
      <w:r>
        <w:rPr>
          <w:sz w:val="20"/>
          <w:szCs w:val="20"/>
          <w:highlight w:val="white"/>
        </w:rPr>
        <w:t xml:space="preserve">, </w:t>
      </w:r>
      <w:hyperlink r:id="rId9">
        <w:r>
          <w:rPr>
            <w:sz w:val="20"/>
            <w:szCs w:val="20"/>
            <w:highlight w:val="white"/>
          </w:rPr>
          <w:t>Ionische</w:t>
        </w:r>
      </w:hyperlink>
      <w:r>
        <w:rPr>
          <w:sz w:val="20"/>
          <w:szCs w:val="20"/>
          <w:highlight w:val="white"/>
        </w:rPr>
        <w:t xml:space="preserve">, </w:t>
      </w:r>
      <w:hyperlink r:id="rId10">
        <w:r>
          <w:rPr>
            <w:sz w:val="20"/>
            <w:szCs w:val="20"/>
            <w:highlight w:val="white"/>
          </w:rPr>
          <w:t>Tyrreense</w:t>
        </w:r>
      </w:hyperlink>
      <w:r>
        <w:rPr>
          <w:sz w:val="20"/>
          <w:szCs w:val="20"/>
          <w:highlight w:val="white"/>
        </w:rPr>
        <w:t xml:space="preserve"> en de </w:t>
      </w:r>
      <w:r>
        <w:fldChar w:fldCharType="begin"/>
      </w:r>
      <w:r>
        <w:instrText xml:space="preserve"> HYPERLINK "https://nl.wikipedia.org/wiki/Ligurische_Zee" \h </w:instrText>
      </w:r>
      <w:r>
        <w:fldChar w:fldCharType="separate"/>
      </w:r>
      <w:r>
        <w:rPr>
          <w:sz w:val="20"/>
          <w:szCs w:val="20"/>
          <w:highlight w:val="white"/>
        </w:rPr>
        <w:t>Ligurische Zee</w:t>
      </w:r>
      <w:r>
        <w:rPr>
          <w:sz w:val="20"/>
          <w:szCs w:val="20"/>
          <w:highlight w:val="white"/>
        </w:rPr>
        <w:fldChar w:fldCharType="end"/>
      </w:r>
      <w:r>
        <w:rPr>
          <w:sz w:val="20"/>
          <w:szCs w:val="20"/>
          <w:highlight w:val="white"/>
        </w:rPr>
        <w:t>.</w:t>
      </w:r>
    </w:p>
    <w:p w:rsidR="0038795C" w:rsidRDefault="00975AA5">
      <w:pPr>
        <w:spacing w:before="120" w:after="120"/>
      </w:pPr>
      <w:r>
        <w:rPr>
          <w:noProof/>
        </w:rPr>
        <w:drawing>
          <wp:inline distT="114300" distB="114300" distL="114300" distR="114300">
            <wp:extent cx="1502455" cy="178593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502455" cy="1785938"/>
                    </a:xfrm>
                    <a:prstGeom prst="rect">
                      <a:avLst/>
                    </a:prstGeom>
                    <a:ln/>
                  </pic:spPr>
                </pic:pic>
              </a:graphicData>
            </a:graphic>
          </wp:inline>
        </w:drawing>
      </w:r>
    </w:p>
    <w:p w:rsidR="0038795C" w:rsidRDefault="0038795C"/>
    <w:p w:rsidR="0038795C" w:rsidRDefault="00975AA5">
      <w:r>
        <w:rPr>
          <w:sz w:val="20"/>
          <w:szCs w:val="20"/>
          <w:highlight w:val="white"/>
        </w:rPr>
        <w:t>Een vakantie in Italië is genieten. Cultuur, gas</w:t>
      </w:r>
      <w:r>
        <w:rPr>
          <w:sz w:val="20"/>
          <w:szCs w:val="20"/>
          <w:highlight w:val="white"/>
        </w:rPr>
        <w:t>tronomie, natuur, geschiedenis het is op elke plek in Italië aanwezig.Voor zes Italiaanse regio's hebben we rondreizen en autoroutes. De rondreizen zijn zeer divers en zijn allemaal gedocumenteerd met een reisgids opdat je niets zou missen. Het zijn absolu</w:t>
      </w:r>
      <w:r>
        <w:rPr>
          <w:sz w:val="20"/>
          <w:szCs w:val="20"/>
          <w:highlight w:val="white"/>
        </w:rPr>
        <w:t xml:space="preserve">ut geen standaard-rondreizen. We hebben culinaire reizen in het midden van Italië, je combineert het </w:t>
      </w:r>
      <w:r>
        <w:fldChar w:fldCharType="begin"/>
      </w:r>
      <w:r>
        <w:instrText xml:space="preserve"> HYPERLINK "http://www.euroreizen.be/vakanties/italiaanse-meren/gardameer" \h </w:instrText>
      </w:r>
      <w:r>
        <w:fldChar w:fldCharType="separate"/>
      </w:r>
      <w:r>
        <w:rPr>
          <w:sz w:val="20"/>
          <w:szCs w:val="20"/>
          <w:highlight w:val="white"/>
        </w:rPr>
        <w:t>Gardameer</w:t>
      </w:r>
      <w:r>
        <w:rPr>
          <w:sz w:val="20"/>
          <w:szCs w:val="20"/>
          <w:highlight w:val="white"/>
        </w:rPr>
        <w:fldChar w:fldCharType="end"/>
      </w:r>
      <w:r>
        <w:rPr>
          <w:sz w:val="20"/>
          <w:szCs w:val="20"/>
          <w:highlight w:val="white"/>
        </w:rPr>
        <w:t xml:space="preserve"> met Emilia-Romagna, we </w:t>
      </w:r>
      <w:r>
        <w:fldChar w:fldCharType="begin"/>
      </w:r>
      <w:r>
        <w:instrText xml:space="preserve"> HYPERLINK "http://www.euroreizen.be/va</w:instrText>
      </w:r>
      <w:r>
        <w:instrText xml:space="preserve">kanties/toscane/autoroute-toscane" \h </w:instrText>
      </w:r>
      <w:r>
        <w:fldChar w:fldCharType="separate"/>
      </w:r>
      <w:r>
        <w:rPr>
          <w:sz w:val="20"/>
          <w:szCs w:val="20"/>
          <w:highlight w:val="white"/>
        </w:rPr>
        <w:t>toeren rond langs de Toscaanse kust</w:t>
      </w:r>
      <w:r>
        <w:rPr>
          <w:sz w:val="20"/>
          <w:szCs w:val="20"/>
          <w:highlight w:val="white"/>
        </w:rPr>
        <w:fldChar w:fldCharType="end"/>
      </w:r>
      <w:r>
        <w:rPr>
          <w:sz w:val="20"/>
          <w:szCs w:val="20"/>
          <w:highlight w:val="white"/>
        </w:rPr>
        <w:t xml:space="preserve"> met o.m. Pisa. Een autoroute vertrekt vanuit één hotel en laat je toe zowel de </w:t>
      </w:r>
      <w:r>
        <w:fldChar w:fldCharType="begin"/>
      </w:r>
      <w:r>
        <w:instrText xml:space="preserve"> HYPERLINK "http://www.euroreizen.be/vakanties/toscane" \h </w:instrText>
      </w:r>
      <w:r>
        <w:fldChar w:fldCharType="separate"/>
      </w:r>
      <w:r>
        <w:rPr>
          <w:sz w:val="20"/>
          <w:szCs w:val="20"/>
          <w:highlight w:val="white"/>
        </w:rPr>
        <w:t>hoogtepunten van Toscane</w:t>
      </w:r>
      <w:r>
        <w:rPr>
          <w:sz w:val="20"/>
          <w:szCs w:val="20"/>
          <w:highlight w:val="white"/>
        </w:rPr>
        <w:fldChar w:fldCharType="end"/>
      </w:r>
      <w:r>
        <w:rPr>
          <w:sz w:val="20"/>
          <w:szCs w:val="20"/>
          <w:highlight w:val="white"/>
        </w:rPr>
        <w:t xml:space="preserve">als </w:t>
      </w:r>
      <w:hyperlink r:id="rId12">
        <w:r>
          <w:rPr>
            <w:sz w:val="20"/>
            <w:szCs w:val="20"/>
            <w:highlight w:val="white"/>
          </w:rPr>
          <w:t>Umbrië te bezoeken</w:t>
        </w:r>
      </w:hyperlink>
      <w:r>
        <w:rPr>
          <w:sz w:val="20"/>
          <w:szCs w:val="20"/>
          <w:highlight w:val="white"/>
        </w:rPr>
        <w:t xml:space="preserve">. In het zuiden komen uiteraard </w:t>
      </w:r>
      <w:r>
        <w:fldChar w:fldCharType="begin"/>
      </w:r>
      <w:r>
        <w:instrText xml:space="preserve"> HYPERLINK "http://www.euroreizen.be/vakanties/sicilie" \h </w:instrText>
      </w:r>
      <w:r>
        <w:fldChar w:fldCharType="separate"/>
      </w:r>
      <w:r>
        <w:rPr>
          <w:sz w:val="20"/>
          <w:szCs w:val="20"/>
          <w:highlight w:val="white"/>
        </w:rPr>
        <w:t>Sicilië</w:t>
      </w:r>
      <w:r>
        <w:rPr>
          <w:sz w:val="20"/>
          <w:szCs w:val="20"/>
          <w:highlight w:val="white"/>
        </w:rPr>
        <w:fldChar w:fldCharType="end"/>
      </w:r>
      <w:r>
        <w:rPr>
          <w:sz w:val="20"/>
          <w:szCs w:val="20"/>
          <w:highlight w:val="white"/>
        </w:rPr>
        <w:t xml:space="preserve"> , </w:t>
      </w:r>
      <w:r>
        <w:fldChar w:fldCharType="begin"/>
      </w:r>
      <w:r>
        <w:instrText xml:space="preserve"> HYPERLINK "http://www.euroreizen.be/vakanties/baai-napels-amalfi" \h </w:instrText>
      </w:r>
      <w:r>
        <w:fldChar w:fldCharType="separate"/>
      </w:r>
      <w:r>
        <w:rPr>
          <w:sz w:val="20"/>
          <w:szCs w:val="20"/>
          <w:highlight w:val="white"/>
        </w:rPr>
        <w:t>de</w:t>
      </w:r>
      <w:r>
        <w:rPr>
          <w:sz w:val="20"/>
          <w:szCs w:val="20"/>
          <w:highlight w:val="white"/>
        </w:rPr>
        <w:t xml:space="preserve"> baaien van Napels en Amalf</w:t>
      </w:r>
      <w:r>
        <w:rPr>
          <w:sz w:val="20"/>
          <w:szCs w:val="20"/>
          <w:highlight w:val="white"/>
        </w:rPr>
        <w:fldChar w:fldCharType="end"/>
      </w:r>
      <w:r>
        <w:rPr>
          <w:sz w:val="20"/>
          <w:szCs w:val="20"/>
          <w:highlight w:val="white"/>
        </w:rPr>
        <w:t xml:space="preserve">i en </w:t>
      </w:r>
      <w:r>
        <w:fldChar w:fldCharType="begin"/>
      </w:r>
      <w:r>
        <w:instrText xml:space="preserve"> HYPERLINK "http://www.euroreizen.be/vakanties/puglia" \h </w:instrText>
      </w:r>
      <w:r>
        <w:fldChar w:fldCharType="separate"/>
      </w:r>
      <w:r>
        <w:rPr>
          <w:sz w:val="20"/>
          <w:szCs w:val="20"/>
          <w:highlight w:val="white"/>
        </w:rPr>
        <w:t>Puglia</w:t>
      </w:r>
      <w:r>
        <w:rPr>
          <w:sz w:val="20"/>
          <w:szCs w:val="20"/>
          <w:highlight w:val="white"/>
        </w:rPr>
        <w:fldChar w:fldCharType="end"/>
      </w:r>
      <w:r>
        <w:rPr>
          <w:sz w:val="20"/>
          <w:szCs w:val="20"/>
          <w:highlight w:val="white"/>
        </w:rPr>
        <w:t xml:space="preserve"> aan bod.</w:t>
      </w:r>
    </w:p>
    <w:p w:rsidR="0038795C" w:rsidRDefault="0038795C"/>
    <w:p w:rsidR="0038795C" w:rsidRDefault="0038795C"/>
    <w:p w:rsidR="0038795C" w:rsidRDefault="00975AA5">
      <w:r>
        <w:rPr>
          <w:b/>
          <w:sz w:val="28"/>
          <w:szCs w:val="28"/>
          <w:highlight w:val="white"/>
        </w:rPr>
        <w:t>Toerisme</w:t>
      </w:r>
    </w:p>
    <w:p w:rsidR="0038795C" w:rsidRDefault="00975AA5">
      <w:pPr>
        <w:pStyle w:val="Heading2"/>
        <w:keepNext w:val="0"/>
        <w:keepLines w:val="0"/>
        <w:spacing w:before="0" w:after="80" w:line="346" w:lineRule="auto"/>
        <w:contextualSpacing w:val="0"/>
      </w:pPr>
      <w:bookmarkStart w:id="0" w:name="_atr0ffrb9u2r" w:colFirst="0" w:colLast="0"/>
      <w:bookmarkEnd w:id="0"/>
      <w:r>
        <w:rPr>
          <w:sz w:val="24"/>
          <w:szCs w:val="24"/>
          <w:highlight w:val="white"/>
          <w:u w:val="single"/>
        </w:rPr>
        <w:t>Steden verkennen</w:t>
      </w:r>
    </w:p>
    <w:p w:rsidR="0038795C" w:rsidRDefault="00975AA5">
      <w:pPr>
        <w:spacing w:after="340"/>
      </w:pPr>
      <w:r>
        <w:rPr>
          <w:sz w:val="20"/>
          <w:szCs w:val="20"/>
          <w:highlight w:val="white"/>
        </w:rPr>
        <w:t>Ook in onze rondreizen verkennen we heel wat cultuursteden. Vier steden spitten we echter uit met onze wandelroutes. Zo</w:t>
      </w:r>
      <w:r>
        <w:rPr>
          <w:sz w:val="20"/>
          <w:szCs w:val="20"/>
          <w:highlight w:val="white"/>
        </w:rPr>
        <w:t xml:space="preserve"> kom je in </w:t>
      </w:r>
      <w:r>
        <w:fldChar w:fldCharType="begin"/>
      </w:r>
      <w:r>
        <w:instrText xml:space="preserve"> HYPERLINK "http://www.euroreizen.be/citytrips/firenze" \h </w:instrText>
      </w:r>
      <w:r>
        <w:fldChar w:fldCharType="separate"/>
      </w:r>
      <w:r>
        <w:rPr>
          <w:sz w:val="20"/>
          <w:szCs w:val="20"/>
          <w:highlight w:val="white"/>
        </w:rPr>
        <w:t>Firenze</w:t>
      </w:r>
      <w:r>
        <w:rPr>
          <w:sz w:val="20"/>
          <w:szCs w:val="20"/>
          <w:highlight w:val="white"/>
        </w:rPr>
        <w:fldChar w:fldCharType="end"/>
      </w:r>
      <w:r>
        <w:rPr>
          <w:sz w:val="20"/>
          <w:szCs w:val="20"/>
          <w:highlight w:val="white"/>
        </w:rPr>
        <w:t xml:space="preserve"> langs de tientallen paleizen en brengen we je naar een plein met een uniek zicht over de stad. In </w:t>
      </w:r>
      <w:r>
        <w:fldChar w:fldCharType="begin"/>
      </w:r>
      <w:r>
        <w:instrText xml:space="preserve"> HYPERLINK "http://www.euroreizen.be/citytrips/rome" \h </w:instrText>
      </w:r>
      <w:r>
        <w:fldChar w:fldCharType="separate"/>
      </w:r>
      <w:r>
        <w:rPr>
          <w:sz w:val="20"/>
          <w:szCs w:val="20"/>
          <w:highlight w:val="white"/>
        </w:rPr>
        <w:t>Rome</w:t>
      </w:r>
      <w:r>
        <w:rPr>
          <w:sz w:val="20"/>
          <w:szCs w:val="20"/>
          <w:highlight w:val="white"/>
        </w:rPr>
        <w:fldChar w:fldCharType="end"/>
      </w:r>
      <w:r>
        <w:rPr>
          <w:sz w:val="20"/>
          <w:szCs w:val="20"/>
          <w:highlight w:val="white"/>
        </w:rPr>
        <w:t xml:space="preserve"> krijg je </w:t>
      </w:r>
      <w:r>
        <w:fldChar w:fldCharType="begin"/>
      </w:r>
      <w:r>
        <w:instrText xml:space="preserve"> H</w:instrText>
      </w:r>
      <w:r>
        <w:instrText xml:space="preserve">YPERLINK "http://www.euroreizen.be/citytrips/rome/vaticaanstad" \h </w:instrText>
      </w:r>
      <w:r>
        <w:fldChar w:fldCharType="separate"/>
      </w:r>
      <w:r>
        <w:rPr>
          <w:sz w:val="20"/>
          <w:szCs w:val="20"/>
          <w:highlight w:val="white"/>
        </w:rPr>
        <w:t>uitgebreide informatie over het Vaticaan</w:t>
      </w:r>
      <w:r>
        <w:rPr>
          <w:sz w:val="20"/>
          <w:szCs w:val="20"/>
          <w:highlight w:val="white"/>
        </w:rPr>
        <w:fldChar w:fldCharType="end"/>
      </w:r>
      <w:r>
        <w:rPr>
          <w:sz w:val="20"/>
          <w:szCs w:val="20"/>
          <w:highlight w:val="white"/>
        </w:rPr>
        <w:t xml:space="preserve">, het Romeinse verleden en kan je de stad verkennen met een extra </w:t>
      </w:r>
      <w:r>
        <w:fldChar w:fldCharType="begin"/>
      </w:r>
      <w:r>
        <w:instrText xml:space="preserve"> HYPERLINK "http://www.euroreizen.be/citytrips/rome/stadswandeling-rome-2" \h </w:instrText>
      </w:r>
      <w:r>
        <w:fldChar w:fldCharType="separate"/>
      </w:r>
      <w:r>
        <w:rPr>
          <w:sz w:val="20"/>
          <w:szCs w:val="20"/>
          <w:highlight w:val="white"/>
        </w:rPr>
        <w:t>w</w:t>
      </w:r>
      <w:r>
        <w:rPr>
          <w:sz w:val="20"/>
          <w:szCs w:val="20"/>
          <w:highlight w:val="white"/>
        </w:rPr>
        <w:t>andeling langs pleinen en fonteinen</w:t>
      </w:r>
      <w:r>
        <w:rPr>
          <w:sz w:val="20"/>
          <w:szCs w:val="20"/>
          <w:highlight w:val="white"/>
        </w:rPr>
        <w:fldChar w:fldCharType="end"/>
      </w:r>
      <w:r>
        <w:rPr>
          <w:sz w:val="20"/>
          <w:szCs w:val="20"/>
          <w:highlight w:val="white"/>
        </w:rPr>
        <w:t xml:space="preserve">. </w:t>
      </w:r>
      <w:hyperlink r:id="rId13">
        <w:r>
          <w:rPr>
            <w:sz w:val="20"/>
            <w:szCs w:val="20"/>
            <w:highlight w:val="white"/>
          </w:rPr>
          <w:t>Milaan is de modestad bij uitstek</w:t>
        </w:r>
      </w:hyperlink>
      <w:r>
        <w:rPr>
          <w:sz w:val="20"/>
          <w:szCs w:val="20"/>
          <w:highlight w:val="white"/>
        </w:rPr>
        <w:t xml:space="preserve"> en dat zal je ook wel merken in </w:t>
      </w:r>
      <w:r>
        <w:fldChar w:fldCharType="begin"/>
      </w:r>
      <w:r>
        <w:instrText xml:space="preserve"> HYPERLINK "http://www.euroreizen.be/citytrips/milaan/stadswandeling-milaan" \h </w:instrText>
      </w:r>
      <w:r>
        <w:fldChar w:fldCharType="separate"/>
      </w:r>
      <w:r>
        <w:rPr>
          <w:sz w:val="20"/>
          <w:szCs w:val="20"/>
          <w:highlight w:val="white"/>
        </w:rPr>
        <w:t>onze wand</w:t>
      </w:r>
      <w:r>
        <w:rPr>
          <w:sz w:val="20"/>
          <w:szCs w:val="20"/>
          <w:highlight w:val="white"/>
        </w:rPr>
        <w:t>elroute</w:t>
      </w:r>
      <w:r>
        <w:rPr>
          <w:sz w:val="20"/>
          <w:szCs w:val="20"/>
          <w:highlight w:val="white"/>
        </w:rPr>
        <w:fldChar w:fldCharType="end"/>
      </w:r>
      <w:r>
        <w:rPr>
          <w:sz w:val="20"/>
          <w:szCs w:val="20"/>
          <w:highlight w:val="white"/>
        </w:rPr>
        <w:t xml:space="preserve">. </w:t>
      </w:r>
      <w:r>
        <w:rPr>
          <w:noProof/>
        </w:rPr>
        <w:drawing>
          <wp:inline distT="114300" distB="114300" distL="114300" distR="114300">
            <wp:extent cx="2310205" cy="106203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310205" cy="1062038"/>
                    </a:xfrm>
                    <a:prstGeom prst="rect">
                      <a:avLst/>
                    </a:prstGeom>
                    <a:ln/>
                  </pic:spPr>
                </pic:pic>
              </a:graphicData>
            </a:graphic>
          </wp:inline>
        </w:drawing>
      </w:r>
    </w:p>
    <w:p w:rsidR="0038795C" w:rsidRDefault="00975AA5">
      <w:pPr>
        <w:pStyle w:val="Heading2"/>
        <w:keepNext w:val="0"/>
        <w:keepLines w:val="0"/>
        <w:spacing w:before="0" w:after="80" w:line="346" w:lineRule="auto"/>
        <w:contextualSpacing w:val="0"/>
      </w:pPr>
      <w:bookmarkStart w:id="1" w:name="_s5uinaayb0yz" w:colFirst="0" w:colLast="0"/>
      <w:bookmarkEnd w:id="1"/>
      <w:r>
        <w:rPr>
          <w:sz w:val="24"/>
          <w:szCs w:val="24"/>
          <w:highlight w:val="white"/>
          <w:u w:val="single"/>
        </w:rPr>
        <w:lastRenderedPageBreak/>
        <w:t>Venetië voor één dag</w:t>
      </w:r>
    </w:p>
    <w:p w:rsidR="0038795C" w:rsidRDefault="00975AA5">
      <w:pPr>
        <w:spacing w:after="340"/>
      </w:pPr>
      <w:r>
        <w:rPr>
          <w:sz w:val="20"/>
          <w:szCs w:val="20"/>
          <w:highlight w:val="white"/>
        </w:rPr>
        <w:t xml:space="preserve">Iedereen weet dat </w:t>
      </w:r>
      <w:r>
        <w:fldChar w:fldCharType="begin"/>
      </w:r>
      <w:r>
        <w:instrText xml:space="preserve"> HYPERLINK "http://www.euroreizen.be/citytrips/venetie" \h </w:instrText>
      </w:r>
      <w:r>
        <w:fldChar w:fldCharType="separate"/>
      </w:r>
      <w:r>
        <w:rPr>
          <w:sz w:val="20"/>
          <w:szCs w:val="20"/>
          <w:highlight w:val="white"/>
        </w:rPr>
        <w:t>Venetië</w:t>
      </w:r>
      <w:r>
        <w:rPr>
          <w:sz w:val="20"/>
          <w:szCs w:val="20"/>
          <w:highlight w:val="white"/>
        </w:rPr>
        <w:fldChar w:fldCharType="end"/>
      </w:r>
      <w:r>
        <w:rPr>
          <w:sz w:val="20"/>
          <w:szCs w:val="20"/>
          <w:highlight w:val="white"/>
        </w:rPr>
        <w:t xml:space="preserve"> nogal duur is om te logeren. Met </w:t>
      </w:r>
      <w:r>
        <w:fldChar w:fldCharType="begin"/>
      </w:r>
      <w:r>
        <w:instrText xml:space="preserve"> HYPERLINK "http://www.euroreizen.be/citytrips/venetie/stadswandeling-venetie" \h </w:instrText>
      </w:r>
      <w:r>
        <w:fldChar w:fldCharType="separate"/>
      </w:r>
      <w:r>
        <w:rPr>
          <w:sz w:val="20"/>
          <w:szCs w:val="20"/>
          <w:highlight w:val="white"/>
        </w:rPr>
        <w:t>onze wandelroute</w:t>
      </w:r>
      <w:r>
        <w:rPr>
          <w:sz w:val="20"/>
          <w:szCs w:val="20"/>
          <w:highlight w:val="white"/>
        </w:rPr>
        <w:fldChar w:fldCharType="end"/>
      </w:r>
      <w:r>
        <w:rPr>
          <w:sz w:val="20"/>
          <w:szCs w:val="20"/>
          <w:highlight w:val="white"/>
        </w:rPr>
        <w:t xml:space="preserve"> m</w:t>
      </w:r>
      <w:r>
        <w:rPr>
          <w:sz w:val="20"/>
          <w:szCs w:val="20"/>
          <w:highlight w:val="white"/>
        </w:rPr>
        <w:t>is je niets in Venetië van de hoogtepunten. Ze is perfect af te leggen bij een daguitstap. We leiden je ook naar pleinen, markten en kerken waar minder toeristen zijn.</w:t>
      </w:r>
    </w:p>
    <w:p w:rsidR="0038795C" w:rsidRDefault="00975AA5">
      <w:pPr>
        <w:pStyle w:val="Heading2"/>
        <w:keepNext w:val="0"/>
        <w:keepLines w:val="0"/>
        <w:spacing w:before="0" w:after="80" w:line="346" w:lineRule="auto"/>
        <w:contextualSpacing w:val="0"/>
      </w:pPr>
      <w:bookmarkStart w:id="2" w:name="_f51k6mxsju1h" w:colFirst="0" w:colLast="0"/>
      <w:bookmarkEnd w:id="2"/>
      <w:r>
        <w:rPr>
          <w:noProof/>
        </w:rPr>
        <w:drawing>
          <wp:inline distT="114300" distB="114300" distL="114300" distR="114300">
            <wp:extent cx="1671638" cy="112026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671638" cy="1120260"/>
                    </a:xfrm>
                    <a:prstGeom prst="rect">
                      <a:avLst/>
                    </a:prstGeom>
                    <a:ln/>
                  </pic:spPr>
                </pic:pic>
              </a:graphicData>
            </a:graphic>
          </wp:inline>
        </w:drawing>
      </w:r>
    </w:p>
    <w:p w:rsidR="0038795C" w:rsidRDefault="00975AA5">
      <w:pPr>
        <w:pStyle w:val="Heading2"/>
        <w:keepNext w:val="0"/>
        <w:keepLines w:val="0"/>
        <w:spacing w:before="0" w:after="80" w:line="346" w:lineRule="auto"/>
        <w:contextualSpacing w:val="0"/>
      </w:pPr>
      <w:bookmarkStart w:id="3" w:name="_nngg6g1ggbst" w:colFirst="0" w:colLast="0"/>
      <w:bookmarkEnd w:id="3"/>
      <w:r>
        <w:rPr>
          <w:sz w:val="24"/>
          <w:szCs w:val="24"/>
          <w:highlight w:val="white"/>
          <w:u w:val="single"/>
        </w:rPr>
        <w:t>Wintersport</w:t>
      </w:r>
    </w:p>
    <w:p w:rsidR="0038795C" w:rsidRDefault="00975AA5">
      <w:pPr>
        <w:spacing w:after="340"/>
      </w:pPr>
      <w:r>
        <w:rPr>
          <w:sz w:val="20"/>
          <w:szCs w:val="20"/>
          <w:highlight w:val="white"/>
        </w:rPr>
        <w:t>In Italië heb je de mogelijkheid om te gaan skiën in de winter. Dit zal vo</w:t>
      </w:r>
      <w:r>
        <w:rPr>
          <w:sz w:val="20"/>
          <w:szCs w:val="20"/>
          <w:highlight w:val="white"/>
        </w:rPr>
        <w:t xml:space="preserve">oral in het noorden van Italië mogelijk zijn. </w:t>
      </w:r>
    </w:p>
    <w:p w:rsidR="00975AA5" w:rsidRDefault="00975AA5" w:rsidP="00975AA5">
      <w:pPr>
        <w:spacing w:after="340"/>
      </w:pPr>
      <w:r>
        <w:rPr>
          <w:b/>
          <w:sz w:val="28"/>
          <w:szCs w:val="28"/>
          <w:highlight w:val="white"/>
        </w:rPr>
        <w:t>Economie</w:t>
      </w:r>
    </w:p>
    <w:p w:rsidR="0038795C" w:rsidRDefault="00975AA5" w:rsidP="00975AA5">
      <w:pPr>
        <w:spacing w:after="340"/>
      </w:pPr>
      <w:r>
        <w:rPr>
          <w:sz w:val="20"/>
          <w:szCs w:val="20"/>
        </w:rPr>
        <w:t>Italië is een geval apart in de eurozone. De Italiaanse economie lijdt weliswaar sterk onder de muntunie, maar het land heeft – in tegenstelling tot bijvoorbeeld Spanje – de mogelijkheid om de eurozon</w:t>
      </w:r>
      <w:r>
        <w:rPr>
          <w:sz w:val="20"/>
          <w:szCs w:val="20"/>
        </w:rPr>
        <w:t>e op eigen kracht te verlaten. Een exit van Italië is daarom een serieuze politieke optie. De Bank of America heeft onlangs voor verschillende landen in de eurozone bere­kend wat de voor- en nadelen van het terugkeren naar een eigen munt zijn. Uit dit onde</w:t>
      </w:r>
      <w:r>
        <w:rPr>
          <w:sz w:val="20"/>
          <w:szCs w:val="20"/>
        </w:rPr>
        <w:t>r­zoek blijkt dat Italië het meest profiteert van zo’n terugkeer.</w:t>
      </w:r>
    </w:p>
    <w:p w:rsidR="0038795C" w:rsidRDefault="00975AA5">
      <w:r>
        <w:rPr>
          <w:b/>
          <w:sz w:val="28"/>
          <w:szCs w:val="28"/>
          <w:highlight w:val="white"/>
        </w:rPr>
        <w:t>Geschiedenis</w:t>
      </w:r>
    </w:p>
    <w:p w:rsidR="0038795C" w:rsidRDefault="00975AA5">
      <w:pPr>
        <w:spacing w:before="120" w:after="120" w:line="360" w:lineRule="auto"/>
      </w:pPr>
      <w:r>
        <w:rPr>
          <w:sz w:val="20"/>
          <w:szCs w:val="20"/>
          <w:highlight w:val="white"/>
        </w:rPr>
        <w:t xml:space="preserve">De geschreven geschiedenis van </w:t>
      </w:r>
      <w:r>
        <w:fldChar w:fldCharType="begin"/>
      </w:r>
      <w:r>
        <w:instrText xml:space="preserve"> HYPERLINK "https://nl.wikipedia.org/wiki/Itali%C3%AB" \h </w:instrText>
      </w:r>
      <w:r>
        <w:fldChar w:fldCharType="separate"/>
      </w:r>
      <w:r>
        <w:rPr>
          <w:sz w:val="20"/>
          <w:szCs w:val="20"/>
          <w:highlight w:val="white"/>
        </w:rPr>
        <w:t>Italië</w:t>
      </w:r>
      <w:r>
        <w:rPr>
          <w:sz w:val="20"/>
          <w:szCs w:val="20"/>
          <w:highlight w:val="white"/>
        </w:rPr>
        <w:fldChar w:fldCharType="end"/>
      </w:r>
      <w:r>
        <w:rPr>
          <w:sz w:val="20"/>
          <w:szCs w:val="20"/>
          <w:highlight w:val="white"/>
        </w:rPr>
        <w:t xml:space="preserve"> begint wanneer de </w:t>
      </w:r>
      <w:r>
        <w:fldChar w:fldCharType="begin"/>
      </w:r>
      <w:r>
        <w:instrText xml:space="preserve"> HYPERLINK "https://nl.wikipedia.org/wiki/Grieken" \h </w:instrText>
      </w:r>
      <w:r>
        <w:fldChar w:fldCharType="separate"/>
      </w:r>
      <w:r>
        <w:rPr>
          <w:sz w:val="20"/>
          <w:szCs w:val="20"/>
          <w:highlight w:val="white"/>
        </w:rPr>
        <w:t>Grieken</w:t>
      </w:r>
      <w:r>
        <w:rPr>
          <w:sz w:val="20"/>
          <w:szCs w:val="20"/>
          <w:highlight w:val="white"/>
        </w:rPr>
        <w:fldChar w:fldCharType="end"/>
      </w:r>
      <w:r>
        <w:rPr>
          <w:sz w:val="20"/>
          <w:szCs w:val="20"/>
          <w:highlight w:val="white"/>
        </w:rPr>
        <w:t xml:space="preserve"> enkele steden stichten in het zuiden van het land. In het noorden heersen de </w:t>
      </w:r>
      <w:r>
        <w:fldChar w:fldCharType="begin"/>
      </w:r>
      <w:r>
        <w:instrText xml:space="preserve"> HYPERLINK "https://nl.wikipedia.org/wiki/Etrusken" \h </w:instrText>
      </w:r>
      <w:r>
        <w:fldChar w:fldCharType="separate"/>
      </w:r>
      <w:r>
        <w:rPr>
          <w:sz w:val="20"/>
          <w:szCs w:val="20"/>
          <w:highlight w:val="white"/>
        </w:rPr>
        <w:t>Etrusken</w:t>
      </w:r>
      <w:r>
        <w:rPr>
          <w:sz w:val="20"/>
          <w:szCs w:val="20"/>
          <w:highlight w:val="white"/>
        </w:rPr>
        <w:fldChar w:fldCharType="end"/>
      </w:r>
      <w:r>
        <w:rPr>
          <w:sz w:val="20"/>
          <w:szCs w:val="20"/>
          <w:highlight w:val="white"/>
        </w:rPr>
        <w:t xml:space="preserve"> en in het zuiden de Grieken, en precies tussen die twee gebieden lag de omstreden provincie </w:t>
      </w:r>
      <w:r>
        <w:fldChar w:fldCharType="begin"/>
      </w:r>
      <w:r>
        <w:instrText xml:space="preserve"> HYPERLINK</w:instrText>
      </w:r>
      <w:r>
        <w:instrText xml:space="preserve"> "https://nl.wikipedia.org/wiki/Latium" \h </w:instrText>
      </w:r>
      <w:r>
        <w:fldChar w:fldCharType="separate"/>
      </w:r>
      <w:r>
        <w:rPr>
          <w:sz w:val="20"/>
          <w:szCs w:val="20"/>
          <w:highlight w:val="white"/>
        </w:rPr>
        <w:t>Latium</w:t>
      </w:r>
      <w:r>
        <w:rPr>
          <w:sz w:val="20"/>
          <w:szCs w:val="20"/>
          <w:highlight w:val="white"/>
        </w:rPr>
        <w:fldChar w:fldCharType="end"/>
      </w:r>
      <w:r>
        <w:rPr>
          <w:sz w:val="20"/>
          <w:szCs w:val="20"/>
          <w:highlight w:val="white"/>
        </w:rPr>
        <w:t xml:space="preserve">, waar de Romeinen woonden. </w:t>
      </w:r>
      <w:r>
        <w:fldChar w:fldCharType="begin"/>
      </w:r>
      <w:r>
        <w:instrText xml:space="preserve"> HYPERLINK "https://nl.wikipedia.org/wiki/Rome_(stad)" \h </w:instrText>
      </w:r>
      <w:r>
        <w:fldChar w:fldCharType="separate"/>
      </w:r>
      <w:r>
        <w:rPr>
          <w:sz w:val="20"/>
          <w:szCs w:val="20"/>
          <w:highlight w:val="white"/>
        </w:rPr>
        <w:t>Rome</w:t>
      </w:r>
      <w:r>
        <w:rPr>
          <w:sz w:val="20"/>
          <w:szCs w:val="20"/>
          <w:highlight w:val="white"/>
        </w:rPr>
        <w:fldChar w:fldCharType="end"/>
      </w:r>
      <w:r>
        <w:rPr>
          <w:sz w:val="20"/>
          <w:szCs w:val="20"/>
          <w:highlight w:val="white"/>
        </w:rPr>
        <w:t xml:space="preserve"> werd de belangrijkste stad van dit gebied en kreeg steeds meer macht. Nadat de Romeinen eerst de omliggende sted</w:t>
      </w:r>
      <w:r>
        <w:rPr>
          <w:sz w:val="20"/>
          <w:szCs w:val="20"/>
          <w:highlight w:val="white"/>
        </w:rPr>
        <w:t xml:space="preserve">en hadden veroverd, versloegen ze in de </w:t>
      </w:r>
      <w:r>
        <w:fldChar w:fldCharType="begin"/>
      </w:r>
      <w:r>
        <w:instrText xml:space="preserve"> HYPERLINK "https://nl.wikipedia.org/wiki/4e_eeuw_v.Chr." \h </w:instrText>
      </w:r>
      <w:r>
        <w:fldChar w:fldCharType="separate"/>
      </w:r>
      <w:r>
        <w:rPr>
          <w:sz w:val="20"/>
          <w:szCs w:val="20"/>
          <w:highlight w:val="white"/>
        </w:rPr>
        <w:t>4e eeuw v.Chr.</w:t>
      </w:r>
      <w:r>
        <w:rPr>
          <w:sz w:val="20"/>
          <w:szCs w:val="20"/>
          <w:highlight w:val="white"/>
        </w:rPr>
        <w:fldChar w:fldCharType="end"/>
      </w:r>
      <w:r>
        <w:rPr>
          <w:sz w:val="20"/>
          <w:szCs w:val="20"/>
          <w:highlight w:val="white"/>
        </w:rPr>
        <w:t xml:space="preserve"> de Etrusken en in de </w:t>
      </w:r>
      <w:r>
        <w:fldChar w:fldCharType="begin"/>
      </w:r>
      <w:r>
        <w:instrText xml:space="preserve"> HYPERLINK "https://nl.wikipedia.org/wiki/3e_eeuw_v.Chr." \h </w:instrText>
      </w:r>
      <w:r>
        <w:fldChar w:fldCharType="separate"/>
      </w:r>
      <w:r>
        <w:rPr>
          <w:sz w:val="20"/>
          <w:szCs w:val="20"/>
          <w:highlight w:val="white"/>
        </w:rPr>
        <w:t>3e eeuw v.Chr.</w:t>
      </w:r>
      <w:r>
        <w:rPr>
          <w:sz w:val="20"/>
          <w:szCs w:val="20"/>
          <w:highlight w:val="white"/>
        </w:rPr>
        <w:fldChar w:fldCharType="end"/>
      </w:r>
      <w:r>
        <w:rPr>
          <w:sz w:val="20"/>
          <w:szCs w:val="20"/>
          <w:highlight w:val="white"/>
        </w:rPr>
        <w:t xml:space="preserve"> de Grieken in het zuiden. Zo verkrege</w:t>
      </w:r>
      <w:r>
        <w:rPr>
          <w:sz w:val="20"/>
          <w:szCs w:val="20"/>
          <w:highlight w:val="white"/>
        </w:rPr>
        <w:t>n zij uiteindelijk het gehele Italiaanse schiereiland en begonnen hun vele expansie-oorlogen.</w:t>
      </w:r>
    </w:p>
    <w:p w:rsidR="0038795C" w:rsidRDefault="00975AA5">
      <w:pPr>
        <w:spacing w:before="120" w:after="280" w:line="360" w:lineRule="auto"/>
        <w:ind w:left="300"/>
      </w:pPr>
      <w:r>
        <w:rPr>
          <w:noProof/>
        </w:rPr>
        <w:drawing>
          <wp:inline distT="114300" distB="114300" distL="114300" distR="114300">
            <wp:extent cx="1452563" cy="878711"/>
            <wp:effectExtent l="9525" t="9525" r="9525" b="9525"/>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6"/>
                    <a:srcRect/>
                    <a:stretch>
                      <a:fillRect/>
                    </a:stretch>
                  </pic:blipFill>
                  <pic:spPr>
                    <a:xfrm>
                      <a:off x="0" y="0"/>
                      <a:ext cx="1452563" cy="878711"/>
                    </a:xfrm>
                    <a:prstGeom prst="rect">
                      <a:avLst/>
                    </a:prstGeom>
                    <a:ln w="9525">
                      <a:solidFill>
                        <a:srgbClr val="CCCCCC"/>
                      </a:solidFill>
                      <a:prstDash val="solid"/>
                    </a:ln>
                  </pic:spPr>
                </pic:pic>
              </a:graphicData>
            </a:graphic>
          </wp:inline>
        </w:drawing>
      </w:r>
    </w:p>
    <w:p w:rsidR="0038795C" w:rsidRDefault="00975AA5">
      <w:pPr>
        <w:spacing w:before="120" w:after="280" w:line="335" w:lineRule="auto"/>
        <w:ind w:left="300"/>
      </w:pPr>
      <w:r>
        <w:rPr>
          <w:sz w:val="20"/>
          <w:szCs w:val="20"/>
          <w:shd w:val="clear" w:color="auto" w:fill="F9F9F9"/>
        </w:rPr>
        <w:t xml:space="preserve">(Het Romeinse Rijk op zijn hoogtepunt, onder keizer </w:t>
      </w:r>
      <w:r>
        <w:fldChar w:fldCharType="begin"/>
      </w:r>
      <w:r>
        <w:instrText xml:space="preserve"> HYPERLINK "https://nl.wikipedia.org/wiki/Trajanus" \h </w:instrText>
      </w:r>
      <w:r>
        <w:fldChar w:fldCharType="separate"/>
      </w:r>
      <w:r>
        <w:rPr>
          <w:sz w:val="20"/>
          <w:szCs w:val="20"/>
          <w:shd w:val="clear" w:color="auto" w:fill="F9F9F9"/>
        </w:rPr>
        <w:t>Trajanus)</w:t>
      </w:r>
      <w:r>
        <w:rPr>
          <w:sz w:val="20"/>
          <w:szCs w:val="20"/>
          <w:shd w:val="clear" w:color="auto" w:fill="F9F9F9"/>
        </w:rPr>
        <w:fldChar w:fldCharType="end"/>
      </w:r>
    </w:p>
    <w:p w:rsidR="0038795C" w:rsidRDefault="00975AA5">
      <w:pPr>
        <w:spacing w:before="120" w:after="120" w:line="360" w:lineRule="auto"/>
      </w:pPr>
      <w:r>
        <w:rPr>
          <w:sz w:val="20"/>
          <w:szCs w:val="20"/>
          <w:highlight w:val="white"/>
        </w:rPr>
        <w:t xml:space="preserve">In de 3e en 2e eeuw v.Chr. werden de </w:t>
      </w:r>
      <w:r>
        <w:fldChar w:fldCharType="begin"/>
      </w:r>
      <w:r>
        <w:instrText xml:space="preserve"> HYPERLINK "https://nl.wikipedia.org/wiki/Punische_oorlogen" \h </w:instrText>
      </w:r>
      <w:r>
        <w:fldChar w:fldCharType="separate"/>
      </w:r>
      <w:r>
        <w:rPr>
          <w:sz w:val="20"/>
          <w:szCs w:val="20"/>
          <w:highlight w:val="white"/>
        </w:rPr>
        <w:t>Punische oorlogen</w:t>
      </w:r>
      <w:r>
        <w:rPr>
          <w:sz w:val="20"/>
          <w:szCs w:val="20"/>
          <w:highlight w:val="white"/>
        </w:rPr>
        <w:fldChar w:fldCharType="end"/>
      </w:r>
      <w:r>
        <w:rPr>
          <w:sz w:val="20"/>
          <w:szCs w:val="20"/>
          <w:highlight w:val="white"/>
        </w:rPr>
        <w:t xml:space="preserve"> tegen de stad </w:t>
      </w:r>
      <w:r>
        <w:fldChar w:fldCharType="begin"/>
      </w:r>
      <w:r>
        <w:instrText xml:space="preserve"> HYPERLINK "https://nl.wikipedia.org/wiki/Carthago" \h </w:instrText>
      </w:r>
      <w:r>
        <w:fldChar w:fldCharType="separate"/>
      </w:r>
      <w:r>
        <w:rPr>
          <w:sz w:val="20"/>
          <w:szCs w:val="20"/>
          <w:highlight w:val="white"/>
        </w:rPr>
        <w:t>Carthago</w:t>
      </w:r>
      <w:r>
        <w:rPr>
          <w:sz w:val="20"/>
          <w:szCs w:val="20"/>
          <w:highlight w:val="white"/>
        </w:rPr>
        <w:fldChar w:fldCharType="end"/>
      </w:r>
      <w:r>
        <w:rPr>
          <w:sz w:val="20"/>
          <w:szCs w:val="20"/>
          <w:highlight w:val="white"/>
        </w:rPr>
        <w:t xml:space="preserve"> uitgevochten. Hierbij trok de beroemde Carthaagse generaal </w:t>
      </w:r>
      <w:r>
        <w:fldChar w:fldCharType="begin"/>
      </w:r>
      <w:r>
        <w:instrText xml:space="preserve"> HYPERLINK "https://nl.wikipedi</w:instrText>
      </w:r>
      <w:r>
        <w:instrText xml:space="preserve">a.org/wiki/Hannibal_Barkas" \h </w:instrText>
      </w:r>
      <w:r>
        <w:fldChar w:fldCharType="separate"/>
      </w:r>
      <w:r>
        <w:rPr>
          <w:sz w:val="20"/>
          <w:szCs w:val="20"/>
          <w:highlight w:val="white"/>
        </w:rPr>
        <w:t>Hannibal</w:t>
      </w:r>
      <w:r>
        <w:rPr>
          <w:sz w:val="20"/>
          <w:szCs w:val="20"/>
          <w:highlight w:val="white"/>
        </w:rPr>
        <w:fldChar w:fldCharType="end"/>
      </w:r>
      <w:r>
        <w:rPr>
          <w:sz w:val="20"/>
          <w:szCs w:val="20"/>
          <w:highlight w:val="white"/>
        </w:rPr>
        <w:t xml:space="preserve"> met zijn hele leger via Spanje over de Alpen </w:t>
      </w:r>
      <w:r>
        <w:rPr>
          <w:sz w:val="20"/>
          <w:szCs w:val="20"/>
          <w:highlight w:val="white"/>
        </w:rPr>
        <w:lastRenderedPageBreak/>
        <w:t xml:space="preserve">en vocht in geheel Italië voordat hij verjaagd kon </w:t>
      </w:r>
      <w:r>
        <w:fldChar w:fldCharType="begin"/>
      </w:r>
      <w:r>
        <w:instrText xml:space="preserve"> HYPERLINK "https://nl.wikipedia.org/wiki/Belgi%C3%AB" \h </w:instrText>
      </w:r>
      <w:r>
        <w:fldChar w:fldCharType="separate"/>
      </w:r>
      <w:r>
        <w:rPr>
          <w:sz w:val="20"/>
          <w:szCs w:val="20"/>
          <w:highlight w:val="white"/>
        </w:rPr>
        <w:t>lgië</w:t>
      </w:r>
      <w:r>
        <w:rPr>
          <w:sz w:val="20"/>
          <w:szCs w:val="20"/>
          <w:highlight w:val="white"/>
        </w:rPr>
        <w:fldChar w:fldCharType="end"/>
      </w:r>
      <w:r>
        <w:rPr>
          <w:sz w:val="20"/>
          <w:szCs w:val="20"/>
          <w:highlight w:val="white"/>
        </w:rPr>
        <w:t xml:space="preserve"> wonen als ze zich maar aan de Romeinse regels hielden</w:t>
      </w:r>
      <w:r>
        <w:rPr>
          <w:sz w:val="20"/>
          <w:szCs w:val="20"/>
          <w:highlight w:val="white"/>
        </w:rPr>
        <w:t>.</w:t>
      </w:r>
    </w:p>
    <w:p w:rsidR="0038795C" w:rsidRDefault="00975AA5">
      <w:pPr>
        <w:spacing w:before="120" w:after="120" w:line="360" w:lineRule="auto"/>
      </w:pPr>
      <w:r>
        <w:rPr>
          <w:sz w:val="20"/>
          <w:szCs w:val="20"/>
          <w:highlight w:val="white"/>
        </w:rPr>
        <w:t>Na enkele eeuwen werd het verval zichtbaar.</w:t>
      </w:r>
    </w:p>
    <w:p w:rsidR="0038795C" w:rsidRDefault="00975AA5">
      <w:pPr>
        <w:pStyle w:val="Heading1"/>
        <w:keepNext w:val="0"/>
        <w:keepLines w:val="0"/>
        <w:spacing w:before="120" w:line="360" w:lineRule="auto"/>
        <w:contextualSpacing w:val="0"/>
      </w:pPr>
      <w:bookmarkStart w:id="4" w:name="_x0heym8jst36" w:colFirst="0" w:colLast="0"/>
      <w:bookmarkEnd w:id="4"/>
      <w:r>
        <w:rPr>
          <w:sz w:val="20"/>
          <w:szCs w:val="20"/>
          <w:highlight w:val="white"/>
        </w:rPr>
        <w:t xml:space="preserve"> </w:t>
      </w:r>
      <w:r w:rsidRPr="00975AA5">
        <w:rPr>
          <w:sz w:val="20"/>
          <w:szCs w:val="20"/>
          <w:highlight w:val="white"/>
          <w:lang w:val="en-GB"/>
        </w:rPr>
        <w:t xml:space="preserve">Nadat </w:t>
      </w:r>
      <w:proofErr w:type="spellStart"/>
      <w:r w:rsidRPr="00975AA5">
        <w:rPr>
          <w:sz w:val="20"/>
          <w:szCs w:val="20"/>
          <w:highlight w:val="white"/>
          <w:lang w:val="en-GB"/>
        </w:rPr>
        <w:t>Carthago</w:t>
      </w:r>
      <w:proofErr w:type="spellEnd"/>
      <w:r w:rsidRPr="00975AA5">
        <w:rPr>
          <w:sz w:val="20"/>
          <w:szCs w:val="20"/>
          <w:highlight w:val="white"/>
          <w:lang w:val="en-GB"/>
        </w:rPr>
        <w:t xml:space="preserve"> in </w:t>
      </w:r>
      <w:hyperlink r:id="rId17">
        <w:r w:rsidRPr="00975AA5">
          <w:rPr>
            <w:sz w:val="20"/>
            <w:szCs w:val="20"/>
            <w:highlight w:val="white"/>
            <w:lang w:val="en-GB"/>
          </w:rPr>
          <w:t xml:space="preserve">146 </w:t>
        </w:r>
        <w:proofErr w:type="spellStart"/>
        <w:r w:rsidRPr="00975AA5">
          <w:rPr>
            <w:sz w:val="20"/>
            <w:szCs w:val="20"/>
            <w:highlight w:val="white"/>
            <w:lang w:val="en-GB"/>
          </w:rPr>
          <w:t>v.Chr</w:t>
        </w:r>
        <w:proofErr w:type="spellEnd"/>
        <w:r w:rsidRPr="00975AA5">
          <w:rPr>
            <w:sz w:val="20"/>
            <w:szCs w:val="20"/>
            <w:highlight w:val="white"/>
            <w:lang w:val="en-GB"/>
          </w:rPr>
          <w:t>.</w:t>
        </w:r>
      </w:hyperlink>
      <w:r w:rsidRPr="00975AA5">
        <w:rPr>
          <w:sz w:val="20"/>
          <w:szCs w:val="20"/>
          <w:highlight w:val="white"/>
          <w:lang w:val="en-GB"/>
        </w:rPr>
        <w:t xml:space="preserve"> </w:t>
      </w:r>
      <w:r>
        <w:rPr>
          <w:sz w:val="20"/>
          <w:szCs w:val="20"/>
          <w:highlight w:val="white"/>
        </w:rPr>
        <w:t xml:space="preserve">definitief was verslagen waren de Romeinen de machtigste in het gebied van de </w:t>
      </w:r>
      <w:hyperlink r:id="rId18">
        <w:r>
          <w:rPr>
            <w:sz w:val="20"/>
            <w:szCs w:val="20"/>
            <w:highlight w:val="white"/>
          </w:rPr>
          <w:t>Middellandse Zee</w:t>
        </w:r>
      </w:hyperlink>
      <w:r>
        <w:rPr>
          <w:sz w:val="20"/>
          <w:szCs w:val="20"/>
          <w:highlight w:val="white"/>
        </w:rPr>
        <w:t xml:space="preserve">. Veel oorspronkelijk Carthaagse en Griekse kolonies in Afrika, Frankrijk en Spanje behoorden nu tot het </w:t>
      </w:r>
      <w:hyperlink r:id="rId19">
        <w:r>
          <w:rPr>
            <w:sz w:val="20"/>
            <w:szCs w:val="20"/>
            <w:highlight w:val="white"/>
          </w:rPr>
          <w:t>Romeinse Rijk</w:t>
        </w:r>
      </w:hyperlink>
      <w:r>
        <w:rPr>
          <w:sz w:val="20"/>
          <w:szCs w:val="20"/>
          <w:highlight w:val="white"/>
        </w:rPr>
        <w:t>. Rond 200 v.Chr. kwam ook Griekenl</w:t>
      </w:r>
      <w:r>
        <w:rPr>
          <w:sz w:val="20"/>
          <w:szCs w:val="20"/>
          <w:highlight w:val="white"/>
        </w:rPr>
        <w:t xml:space="preserve">and zelf onder Romeinse heerschappij en daarbij de Griekse kolonies in het oosten, zoals </w:t>
      </w:r>
      <w:hyperlink r:id="rId20">
        <w:r>
          <w:rPr>
            <w:sz w:val="20"/>
            <w:szCs w:val="20"/>
            <w:highlight w:val="white"/>
          </w:rPr>
          <w:t>Klein-Azië</w:t>
        </w:r>
      </w:hyperlink>
      <w:r>
        <w:rPr>
          <w:sz w:val="20"/>
          <w:szCs w:val="20"/>
          <w:highlight w:val="white"/>
        </w:rPr>
        <w:t xml:space="preserve"> </w:t>
      </w:r>
      <w:hyperlink r:id="rId21">
        <w:r>
          <w:rPr>
            <w:sz w:val="20"/>
            <w:szCs w:val="20"/>
            <w:highlight w:val="white"/>
          </w:rPr>
          <w:t>Syrië</w:t>
        </w:r>
      </w:hyperlink>
      <w:r>
        <w:rPr>
          <w:sz w:val="20"/>
          <w:szCs w:val="20"/>
          <w:highlight w:val="white"/>
        </w:rPr>
        <w:t xml:space="preserve"> </w:t>
      </w:r>
      <w:hyperlink r:id="rId22">
        <w:r>
          <w:rPr>
            <w:sz w:val="20"/>
            <w:szCs w:val="20"/>
            <w:highlight w:val="white"/>
          </w:rPr>
          <w:t>Palestina</w:t>
        </w:r>
      </w:hyperlink>
      <w:r>
        <w:rPr>
          <w:sz w:val="20"/>
          <w:szCs w:val="20"/>
          <w:highlight w:val="white"/>
        </w:rPr>
        <w:t xml:space="preserve"> en </w:t>
      </w:r>
      <w:hyperlink r:id="rId23">
        <w:r>
          <w:rPr>
            <w:sz w:val="20"/>
            <w:szCs w:val="20"/>
            <w:highlight w:val="white"/>
          </w:rPr>
          <w:t>Egypte</w:t>
        </w:r>
      </w:hyperlink>
      <w:r>
        <w:rPr>
          <w:sz w:val="20"/>
          <w:szCs w:val="20"/>
          <w:highlight w:val="white"/>
        </w:rPr>
        <w:t>.</w:t>
      </w:r>
    </w:p>
    <w:bookmarkStart w:id="5" w:name="_q3yidqj3y6cw" w:colFirst="0" w:colLast="0"/>
    <w:bookmarkEnd w:id="5"/>
    <w:p w:rsidR="0038795C" w:rsidRDefault="00975AA5">
      <w:pPr>
        <w:pStyle w:val="Heading1"/>
        <w:keepNext w:val="0"/>
        <w:keepLines w:val="0"/>
        <w:spacing w:before="120" w:line="360" w:lineRule="auto"/>
        <w:contextualSpacing w:val="0"/>
      </w:pPr>
      <w:r>
        <w:fldChar w:fldCharType="begin"/>
      </w:r>
      <w:r>
        <w:instrText xml:space="preserve"> HYPERLINK "https://nl.wikipedia.org/wiki/Julius_Caesar" \h </w:instrText>
      </w:r>
      <w:r>
        <w:fldChar w:fldCharType="separate"/>
      </w:r>
      <w:r>
        <w:rPr>
          <w:sz w:val="20"/>
          <w:szCs w:val="20"/>
          <w:highlight w:val="white"/>
        </w:rPr>
        <w:t>Julius Caesar</w:t>
      </w:r>
      <w:r>
        <w:rPr>
          <w:sz w:val="20"/>
          <w:szCs w:val="20"/>
          <w:highlight w:val="white"/>
        </w:rPr>
        <w:fldChar w:fldCharType="end"/>
      </w:r>
      <w:r>
        <w:rPr>
          <w:sz w:val="20"/>
          <w:szCs w:val="20"/>
          <w:highlight w:val="white"/>
        </w:rPr>
        <w:t xml:space="preserve"> veroverde tussen 60 en 50 v.Chr. heel </w:t>
      </w:r>
      <w:hyperlink r:id="rId24">
        <w:r>
          <w:rPr>
            <w:sz w:val="20"/>
            <w:szCs w:val="20"/>
            <w:highlight w:val="white"/>
          </w:rPr>
          <w:t>Gallië</w:t>
        </w:r>
      </w:hyperlink>
      <w:r>
        <w:rPr>
          <w:sz w:val="20"/>
          <w:szCs w:val="20"/>
          <w:highlight w:val="white"/>
        </w:rPr>
        <w:t xml:space="preserve"> waarna </w:t>
      </w:r>
      <w:hyperlink r:id="rId25">
        <w:r>
          <w:rPr>
            <w:sz w:val="20"/>
            <w:szCs w:val="20"/>
            <w:highlight w:val="white"/>
          </w:rPr>
          <w:t>keizer</w:t>
        </w:r>
      </w:hyperlink>
      <w:r>
        <w:rPr>
          <w:sz w:val="20"/>
          <w:szCs w:val="20"/>
          <w:highlight w:val="white"/>
        </w:rPr>
        <w:t xml:space="preserve"> </w:t>
      </w:r>
      <w:hyperlink r:id="rId26">
        <w:r>
          <w:rPr>
            <w:sz w:val="20"/>
            <w:szCs w:val="20"/>
            <w:highlight w:val="white"/>
          </w:rPr>
          <w:t>Claudius</w:t>
        </w:r>
      </w:hyperlink>
      <w:r>
        <w:rPr>
          <w:sz w:val="20"/>
          <w:szCs w:val="20"/>
          <w:highlight w:val="white"/>
        </w:rPr>
        <w:t xml:space="preserve"> 100 jaar later </w:t>
      </w:r>
      <w:hyperlink r:id="rId27">
        <w:r>
          <w:rPr>
            <w:sz w:val="20"/>
            <w:szCs w:val="20"/>
            <w:highlight w:val="white"/>
          </w:rPr>
          <w:t>Britannia</w:t>
        </w:r>
      </w:hyperlink>
      <w:r>
        <w:rPr>
          <w:sz w:val="20"/>
          <w:szCs w:val="20"/>
          <w:highlight w:val="white"/>
        </w:rPr>
        <w:t xml:space="preserve"> aan het rijk toevoegde. </w:t>
      </w:r>
      <w:hyperlink r:id="rId28">
        <w:r>
          <w:rPr>
            <w:sz w:val="20"/>
            <w:szCs w:val="20"/>
            <w:highlight w:val="white"/>
          </w:rPr>
          <w:t>Trajanus</w:t>
        </w:r>
      </w:hyperlink>
      <w:r>
        <w:rPr>
          <w:sz w:val="20"/>
          <w:szCs w:val="20"/>
          <w:highlight w:val="white"/>
        </w:rPr>
        <w:t xml:space="preserve"> was de laatste grote veroveraar. Hij veroverde aan het begin van de </w:t>
      </w:r>
      <w:hyperlink r:id="rId29">
        <w:r>
          <w:rPr>
            <w:sz w:val="20"/>
            <w:szCs w:val="20"/>
            <w:highlight w:val="white"/>
          </w:rPr>
          <w:t>2e eeuw</w:t>
        </w:r>
      </w:hyperlink>
      <w:hyperlink r:id="rId30">
        <w:r>
          <w:rPr>
            <w:sz w:val="20"/>
            <w:szCs w:val="20"/>
            <w:highlight w:val="white"/>
          </w:rPr>
          <w:t>Dacië</w:t>
        </w:r>
      </w:hyperlink>
      <w:r>
        <w:rPr>
          <w:sz w:val="20"/>
          <w:szCs w:val="20"/>
          <w:highlight w:val="white"/>
        </w:rPr>
        <w:t xml:space="preserve"> en grote delen van het </w:t>
      </w:r>
      <w:hyperlink r:id="rId31">
        <w:r>
          <w:rPr>
            <w:sz w:val="20"/>
            <w:szCs w:val="20"/>
            <w:highlight w:val="white"/>
          </w:rPr>
          <w:t>Parthische rijk</w:t>
        </w:r>
      </w:hyperlink>
      <w:r>
        <w:rPr>
          <w:sz w:val="20"/>
          <w:szCs w:val="20"/>
          <w:highlight w:val="white"/>
        </w:rPr>
        <w:t xml:space="preserve"> al moest dat gebied al snel weer opgeg</w:t>
      </w:r>
      <w:r>
        <w:rPr>
          <w:sz w:val="20"/>
          <w:szCs w:val="20"/>
          <w:highlight w:val="white"/>
        </w:rPr>
        <w:t xml:space="preserve">even worden. Onder Trajanus bereikte het Romeinse Rijk zijn grootste omvang. Het grondgebied liep van Noord-Engeland tot Egypte. Zijn opvolgers consolideerden de grenzen. Alle pogingen om de </w:t>
      </w:r>
      <w:hyperlink r:id="rId32">
        <w:r>
          <w:rPr>
            <w:sz w:val="20"/>
            <w:szCs w:val="20"/>
            <w:highlight w:val="white"/>
          </w:rPr>
          <w:t>Germane</w:t>
        </w:r>
        <w:r>
          <w:rPr>
            <w:sz w:val="20"/>
            <w:szCs w:val="20"/>
            <w:highlight w:val="white"/>
          </w:rPr>
          <w:t>n</w:t>
        </w:r>
      </w:hyperlink>
      <w:r>
        <w:rPr>
          <w:sz w:val="20"/>
          <w:szCs w:val="20"/>
          <w:highlight w:val="white"/>
        </w:rPr>
        <w:t xml:space="preserve"> te verslaan en hun grondgebied te bezetten mislukten. Een lange periode van relatieve vrede brak aan. De Romeinen verspreidden het </w:t>
      </w:r>
      <w:hyperlink r:id="rId33">
        <w:r>
          <w:rPr>
            <w:sz w:val="20"/>
            <w:szCs w:val="20"/>
            <w:highlight w:val="white"/>
          </w:rPr>
          <w:t>Latijn</w:t>
        </w:r>
      </w:hyperlink>
      <w:r>
        <w:rPr>
          <w:sz w:val="20"/>
          <w:szCs w:val="20"/>
          <w:highlight w:val="white"/>
        </w:rPr>
        <w:t xml:space="preserve"> en hun cultuur over hun rijk. Germaanse stammen werden aan d</w:t>
      </w:r>
      <w:r>
        <w:rPr>
          <w:sz w:val="20"/>
          <w:szCs w:val="20"/>
          <w:highlight w:val="white"/>
        </w:rPr>
        <w:t>e grenzen toegelaten.</w:t>
      </w:r>
    </w:p>
    <w:p w:rsidR="0038795C" w:rsidRDefault="0038795C"/>
    <w:p w:rsidR="0038795C" w:rsidRDefault="00975AA5">
      <w:r>
        <w:rPr>
          <w:rFonts w:ascii="Verdana" w:eastAsia="Verdana" w:hAnsi="Verdana" w:cs="Verdana"/>
          <w:b/>
          <w:sz w:val="28"/>
          <w:szCs w:val="28"/>
          <w:highlight w:val="white"/>
        </w:rPr>
        <w:t>Planten</w:t>
      </w:r>
    </w:p>
    <w:p w:rsidR="0038795C" w:rsidRDefault="0038795C"/>
    <w:p w:rsidR="0038795C" w:rsidRDefault="00975AA5">
      <w:r>
        <w:rPr>
          <w:rFonts w:ascii="Verdana" w:eastAsia="Verdana" w:hAnsi="Verdana" w:cs="Verdana"/>
          <w:sz w:val="20"/>
          <w:szCs w:val="20"/>
          <w:highlight w:val="white"/>
        </w:rPr>
        <w:t>De vegetatie in het mediterrane laag- en heuvelland is groen in de winter, bloeit in april en mei, en verschroeit in de zomer. De oorspronkelijke vegetatie, nu zo goed als geheel verdwenen, is een altijdgroen loofbos van ste</w:t>
      </w:r>
      <w:r>
        <w:rPr>
          <w:rFonts w:ascii="Verdana" w:eastAsia="Verdana" w:hAnsi="Verdana" w:cs="Verdana"/>
          <w:sz w:val="20"/>
          <w:szCs w:val="20"/>
          <w:highlight w:val="white"/>
        </w:rPr>
        <w:t>eneiken. In de plaats daarvan overheerst de macchia, een formatie van altijdgroene dichte en doornige heesters en dwergstruiken, waaronder wilde olijven, oleanders, laurier, myrte, steeneiken, gaspeldoorns en kurkeiken.</w:t>
      </w:r>
    </w:p>
    <w:p w:rsidR="0038795C" w:rsidRDefault="0038795C"/>
    <w:p w:rsidR="0038795C" w:rsidRDefault="00975AA5">
      <w:r>
        <w:rPr>
          <w:rFonts w:ascii="Verdana" w:eastAsia="Verdana" w:hAnsi="Verdana" w:cs="Verdana"/>
          <w:b/>
          <w:sz w:val="28"/>
          <w:szCs w:val="28"/>
          <w:highlight w:val="white"/>
        </w:rPr>
        <w:t>Dieren</w:t>
      </w:r>
    </w:p>
    <w:p w:rsidR="0038795C" w:rsidRDefault="00975AA5">
      <w:r>
        <w:rPr>
          <w:rFonts w:ascii="Verdana" w:eastAsia="Verdana" w:hAnsi="Verdana" w:cs="Verdana"/>
          <w:sz w:val="20"/>
          <w:szCs w:val="20"/>
          <w:highlight w:val="white"/>
        </w:rPr>
        <w:t>De dierenwereld is van een C</w:t>
      </w:r>
      <w:r>
        <w:rPr>
          <w:rFonts w:ascii="Verdana" w:eastAsia="Verdana" w:hAnsi="Verdana" w:cs="Verdana"/>
          <w:sz w:val="20"/>
          <w:szCs w:val="20"/>
          <w:highlight w:val="white"/>
        </w:rPr>
        <w:t>entraal-Europees en mediterraan karakter; in het noorden treft men nog alpine vormen aan o.a. steenbok, gems, hermelijn, alpenkonijn, bergpatrijs en marmot. In het Gran Paradiso nationale park komt de ibex nog voor, een soort berggeit met lange gedraaide h</w:t>
      </w:r>
      <w:r>
        <w:rPr>
          <w:rFonts w:ascii="Verdana" w:eastAsia="Verdana" w:hAnsi="Verdana" w:cs="Verdana"/>
          <w:sz w:val="20"/>
          <w:szCs w:val="20"/>
          <w:highlight w:val="white"/>
        </w:rPr>
        <w:t>orens. In de Centrale Alpen leeft de chamois, een type geitantiloop met kleine rechte horens. Bekende vogels in de Alpen zijn het zwarte korhoen en de zeldzame steenarend.</w:t>
      </w:r>
    </w:p>
    <w:p w:rsidR="0038795C" w:rsidRDefault="00975AA5">
      <w:pPr>
        <w:jc w:val="both"/>
      </w:pPr>
      <w:r>
        <w:rPr>
          <w:rFonts w:ascii="Verdana" w:eastAsia="Verdana" w:hAnsi="Verdana" w:cs="Verdana"/>
          <w:sz w:val="20"/>
          <w:szCs w:val="20"/>
          <w:highlight w:val="white"/>
        </w:rPr>
        <w:t xml:space="preserve">In het zuiden komen mediterrane vormen voor o.a. moeflon op </w:t>
      </w:r>
      <w:hyperlink r:id="rId34">
        <w:r>
          <w:rPr>
            <w:rFonts w:ascii="Verdana" w:eastAsia="Verdana" w:hAnsi="Verdana" w:cs="Verdana"/>
            <w:sz w:val="20"/>
            <w:szCs w:val="20"/>
            <w:highlight w:val="white"/>
            <w:u w:val="single"/>
          </w:rPr>
          <w:t>Sardinië</w:t>
        </w:r>
      </w:hyperlink>
      <w:r>
        <w:rPr>
          <w:rFonts w:ascii="Verdana" w:eastAsia="Verdana" w:hAnsi="Verdana" w:cs="Verdana"/>
          <w:sz w:val="20"/>
          <w:szCs w:val="20"/>
          <w:highlight w:val="white"/>
        </w:rPr>
        <w:t>, stekelvarken, Romeinse mol en een aantal reptielen. Het grote wild is zeer bedreigd in zijn voortbestaan; bruine beer, lynx en wolf zijn zeer zeldzaam geworden. In Italië leven nog ca. 200 Apennijnse wolven en ca. 100</w:t>
      </w:r>
      <w:r>
        <w:rPr>
          <w:rFonts w:ascii="Verdana" w:eastAsia="Verdana" w:hAnsi="Verdana" w:cs="Verdana"/>
          <w:sz w:val="20"/>
          <w:szCs w:val="20"/>
          <w:highlight w:val="white"/>
        </w:rPr>
        <w:t xml:space="preserve"> bruine beren. Wellicht is de zeldzame monniksrob nog aan de kusten van Italië te vinden.</w:t>
      </w:r>
    </w:p>
    <w:p w:rsidR="0038795C" w:rsidRDefault="00975AA5">
      <w:r>
        <w:rPr>
          <w:rFonts w:ascii="Verdana" w:eastAsia="Verdana" w:hAnsi="Verdana" w:cs="Verdana"/>
          <w:sz w:val="20"/>
          <w:szCs w:val="20"/>
          <w:highlight w:val="white"/>
        </w:rPr>
        <w:t>De vogelwereld wordt sterk bedreigd door de vangst in de trektijd in voor- en najaar. Naast sterke druk van de jacht heeft ook de ontbossing, al sinds de Romeinse tij</w:t>
      </w:r>
      <w:r>
        <w:rPr>
          <w:rFonts w:ascii="Verdana" w:eastAsia="Verdana" w:hAnsi="Verdana" w:cs="Verdana"/>
          <w:sz w:val="20"/>
          <w:szCs w:val="20"/>
          <w:highlight w:val="white"/>
        </w:rPr>
        <w:t>d, tot het zeldzaam worden van vele soorten bijgedragen.</w:t>
      </w:r>
    </w:p>
    <w:p w:rsidR="0038795C" w:rsidRDefault="0038795C"/>
    <w:p w:rsidR="00975AA5" w:rsidRDefault="00975AA5">
      <w:pPr>
        <w:rPr>
          <w:b/>
          <w:sz w:val="28"/>
          <w:szCs w:val="28"/>
        </w:rPr>
      </w:pPr>
    </w:p>
    <w:p w:rsidR="0038795C" w:rsidRDefault="00975AA5">
      <w:r>
        <w:rPr>
          <w:b/>
          <w:sz w:val="28"/>
          <w:szCs w:val="28"/>
        </w:rPr>
        <w:lastRenderedPageBreak/>
        <w:t>Het klimaat</w:t>
      </w:r>
    </w:p>
    <w:p w:rsidR="0038795C" w:rsidRDefault="00975AA5">
      <w:pPr>
        <w:spacing w:after="180" w:line="317" w:lineRule="auto"/>
        <w:ind w:left="720"/>
      </w:pPr>
      <w:r>
        <w:rPr>
          <w:noProof/>
        </w:rPr>
        <w:drawing>
          <wp:inline distT="114300" distB="114300" distL="114300" distR="114300">
            <wp:extent cx="1236120" cy="1604963"/>
            <wp:effectExtent l="0" t="0" r="0" b="0"/>
            <wp:docPr id="8" name="image15.gif" descr="De klimaatgebieden van Italia"/>
            <wp:cNvGraphicFramePr/>
            <a:graphic xmlns:a="http://schemas.openxmlformats.org/drawingml/2006/main">
              <a:graphicData uri="http://schemas.openxmlformats.org/drawingml/2006/picture">
                <pic:pic xmlns:pic="http://schemas.openxmlformats.org/drawingml/2006/picture">
                  <pic:nvPicPr>
                    <pic:cNvPr id="0" name="image15.gif" descr="De klimaatgebieden van Italia"/>
                    <pic:cNvPicPr preferRelativeResize="0"/>
                  </pic:nvPicPr>
                  <pic:blipFill>
                    <a:blip r:embed="rId35"/>
                    <a:srcRect/>
                    <a:stretch>
                      <a:fillRect/>
                    </a:stretch>
                  </pic:blipFill>
                  <pic:spPr>
                    <a:xfrm>
                      <a:off x="0" y="0"/>
                      <a:ext cx="1236120" cy="1604963"/>
                    </a:xfrm>
                    <a:prstGeom prst="rect">
                      <a:avLst/>
                    </a:prstGeom>
                    <a:ln/>
                  </pic:spPr>
                </pic:pic>
              </a:graphicData>
            </a:graphic>
          </wp:inline>
        </w:drawing>
      </w:r>
    </w:p>
    <w:p w:rsidR="0038795C" w:rsidRDefault="00975AA5">
      <w:pPr>
        <w:spacing w:after="180" w:line="317" w:lineRule="auto"/>
      </w:pPr>
      <w:r>
        <w:rPr>
          <w:sz w:val="20"/>
          <w:szCs w:val="20"/>
        </w:rPr>
        <w:t>Er is geen eenduidig beeld te geven van het klimaat van Italia. Dat is niet zo raar, als je bedenkt dat het land van noord naar zuid zo'n 2.500 kilometer beslaat en er diverse bergketens zijn. Het noorden kent koude winters, en warme, vochtige zomers. De P</w:t>
      </w:r>
      <w:r>
        <w:rPr>
          <w:sz w:val="20"/>
          <w:szCs w:val="20"/>
        </w:rPr>
        <w:t>ovlakte, die zich uitstrekt van Piemonte, Lombardia, Emilia-Romagna tot Veneto, kent daarentegen weer droge zomers.</w:t>
      </w:r>
    </w:p>
    <w:p w:rsidR="0038795C" w:rsidRDefault="0038795C"/>
    <w:p w:rsidR="0038795C" w:rsidRDefault="00975AA5">
      <w:r>
        <w:rPr>
          <w:b/>
          <w:sz w:val="28"/>
          <w:szCs w:val="28"/>
          <w:highlight w:val="white"/>
        </w:rPr>
        <w:t>De taal</w:t>
      </w:r>
    </w:p>
    <w:p w:rsidR="0038795C" w:rsidRDefault="0038795C"/>
    <w:p w:rsidR="0038795C" w:rsidRDefault="00975AA5">
      <w:r>
        <w:rPr>
          <w:sz w:val="20"/>
          <w:szCs w:val="20"/>
          <w:highlight w:val="white"/>
        </w:rPr>
        <w:t xml:space="preserve">De taal Italiaans (Italiano) maakt deel uit van de </w:t>
      </w:r>
      <w:hyperlink r:id="rId36">
        <w:r>
          <w:rPr>
            <w:sz w:val="20"/>
            <w:szCs w:val="20"/>
            <w:highlight w:val="white"/>
          </w:rPr>
          <w:t>Romaanse taalgroep</w:t>
        </w:r>
      </w:hyperlink>
      <w:r>
        <w:rPr>
          <w:sz w:val="20"/>
          <w:szCs w:val="20"/>
          <w:highlight w:val="white"/>
        </w:rPr>
        <w:t xml:space="preserve">. Het Italiaans wordt gesproken door ongeveer 57 miljoen mensen in </w:t>
      </w:r>
      <w:hyperlink r:id="rId37">
        <w:r>
          <w:rPr>
            <w:sz w:val="20"/>
            <w:szCs w:val="20"/>
            <w:highlight w:val="white"/>
          </w:rPr>
          <w:t>Italië</w:t>
        </w:r>
      </w:hyperlink>
      <w:r>
        <w:rPr>
          <w:sz w:val="20"/>
          <w:szCs w:val="20"/>
          <w:highlight w:val="white"/>
        </w:rPr>
        <w:t xml:space="preserve">, in verschillende </w:t>
      </w:r>
      <w:hyperlink r:id="rId38">
        <w:r>
          <w:rPr>
            <w:sz w:val="20"/>
            <w:szCs w:val="20"/>
            <w:highlight w:val="white"/>
          </w:rPr>
          <w:t>dialecten</w:t>
        </w:r>
      </w:hyperlink>
      <w:r>
        <w:rPr>
          <w:sz w:val="20"/>
          <w:szCs w:val="20"/>
          <w:highlight w:val="white"/>
        </w:rPr>
        <w:t>. De huidige Italia</w:t>
      </w:r>
      <w:r>
        <w:rPr>
          <w:sz w:val="20"/>
          <w:szCs w:val="20"/>
          <w:highlight w:val="white"/>
        </w:rPr>
        <w:t xml:space="preserve">anse standaardtaal is direct gebaseerd op het florentijns, het dialect van </w:t>
      </w:r>
      <w:hyperlink r:id="rId39">
        <w:r>
          <w:rPr>
            <w:sz w:val="20"/>
            <w:szCs w:val="20"/>
            <w:highlight w:val="white"/>
          </w:rPr>
          <w:t>Florence</w:t>
        </w:r>
      </w:hyperlink>
      <w:r>
        <w:rPr>
          <w:sz w:val="20"/>
          <w:szCs w:val="20"/>
          <w:highlight w:val="white"/>
        </w:rPr>
        <w:t>. Sommige Italiaanse dialecten verschillen sterk van het standaard-Italiaans. Het aantal sprekers van het st</w:t>
      </w:r>
      <w:r>
        <w:rPr>
          <w:sz w:val="20"/>
          <w:szCs w:val="20"/>
          <w:highlight w:val="white"/>
        </w:rPr>
        <w:t xml:space="preserve">andaard-Italiaans in Italië bedraagt ongeveer 30 miljoen. Wereldwijd zijn er ongeveer 63 miljoen Italiaanssprekenden. </w:t>
      </w:r>
    </w:p>
    <w:p w:rsidR="0038795C" w:rsidRDefault="00975AA5">
      <w:r>
        <w:rPr>
          <w:sz w:val="20"/>
          <w:szCs w:val="20"/>
          <w:highlight w:val="white"/>
        </w:rPr>
        <w:t xml:space="preserve">Italiaans wordt gesproken in onder andere </w:t>
      </w:r>
      <w:hyperlink r:id="rId40">
        <w:r>
          <w:rPr>
            <w:sz w:val="20"/>
            <w:szCs w:val="20"/>
            <w:shd w:val="clear" w:color="auto" w:fill="F9F9F9"/>
          </w:rPr>
          <w:t>Italië</w:t>
        </w:r>
      </w:hyperlink>
      <w:r>
        <w:rPr>
          <w:sz w:val="20"/>
          <w:szCs w:val="20"/>
          <w:shd w:val="clear" w:color="auto" w:fill="F9F9F9"/>
        </w:rPr>
        <w:t xml:space="preserve">, </w:t>
      </w:r>
      <w:hyperlink r:id="rId41">
        <w:r>
          <w:rPr>
            <w:sz w:val="20"/>
            <w:szCs w:val="20"/>
            <w:shd w:val="clear" w:color="auto" w:fill="F9F9F9"/>
          </w:rPr>
          <w:t>Zwitserland</w:t>
        </w:r>
      </w:hyperlink>
      <w:r>
        <w:rPr>
          <w:sz w:val="20"/>
          <w:szCs w:val="20"/>
          <w:shd w:val="clear" w:color="auto" w:fill="F9F9F9"/>
        </w:rPr>
        <w:t xml:space="preserve"> (</w:t>
      </w:r>
      <w:hyperlink r:id="rId42">
        <w:r>
          <w:rPr>
            <w:sz w:val="20"/>
            <w:szCs w:val="20"/>
            <w:shd w:val="clear" w:color="auto" w:fill="F9F9F9"/>
          </w:rPr>
          <w:t>Ticino</w:t>
        </w:r>
      </w:hyperlink>
      <w:r>
        <w:rPr>
          <w:sz w:val="20"/>
          <w:szCs w:val="20"/>
          <w:shd w:val="clear" w:color="auto" w:fill="F9F9F9"/>
        </w:rPr>
        <w:t xml:space="preserve"> en </w:t>
      </w:r>
      <w:hyperlink r:id="rId43">
        <w:r>
          <w:rPr>
            <w:sz w:val="20"/>
            <w:szCs w:val="20"/>
            <w:shd w:val="clear" w:color="auto" w:fill="F9F9F9"/>
          </w:rPr>
          <w:t>Graubünden</w:t>
        </w:r>
      </w:hyperlink>
      <w:r>
        <w:rPr>
          <w:sz w:val="20"/>
          <w:szCs w:val="20"/>
          <w:shd w:val="clear" w:color="auto" w:fill="F9F9F9"/>
        </w:rPr>
        <w:t xml:space="preserve">), </w:t>
      </w:r>
      <w:hyperlink r:id="rId44">
        <w:r>
          <w:rPr>
            <w:sz w:val="20"/>
            <w:szCs w:val="20"/>
            <w:shd w:val="clear" w:color="auto" w:fill="F9F9F9"/>
          </w:rPr>
          <w:t>San Marino</w:t>
        </w:r>
      </w:hyperlink>
      <w:r>
        <w:rPr>
          <w:sz w:val="20"/>
          <w:szCs w:val="20"/>
          <w:shd w:val="clear" w:color="auto" w:fill="F9F9F9"/>
        </w:rPr>
        <w:t xml:space="preserve">, </w:t>
      </w:r>
      <w:hyperlink r:id="rId45">
        <w:r>
          <w:rPr>
            <w:sz w:val="20"/>
            <w:szCs w:val="20"/>
            <w:shd w:val="clear" w:color="auto" w:fill="F9F9F9"/>
          </w:rPr>
          <w:t>Vaticaanstad</w:t>
        </w:r>
      </w:hyperlink>
      <w:r>
        <w:rPr>
          <w:sz w:val="20"/>
          <w:szCs w:val="20"/>
          <w:shd w:val="clear" w:color="auto" w:fill="F9F9F9"/>
        </w:rPr>
        <w:t xml:space="preserve">. Ook in de grensstreken van </w:t>
      </w:r>
      <w:hyperlink r:id="rId46">
        <w:r>
          <w:rPr>
            <w:sz w:val="20"/>
            <w:szCs w:val="20"/>
            <w:shd w:val="clear" w:color="auto" w:fill="F9F9F9"/>
          </w:rPr>
          <w:t>Slovenië</w:t>
        </w:r>
      </w:hyperlink>
      <w:r>
        <w:rPr>
          <w:sz w:val="20"/>
          <w:szCs w:val="20"/>
          <w:shd w:val="clear" w:color="auto" w:fill="F9F9F9"/>
        </w:rPr>
        <w:t xml:space="preserve">, </w:t>
      </w:r>
      <w:hyperlink r:id="rId47">
        <w:r>
          <w:rPr>
            <w:sz w:val="20"/>
            <w:szCs w:val="20"/>
            <w:shd w:val="clear" w:color="auto" w:fill="F9F9F9"/>
          </w:rPr>
          <w:t>Fran</w:t>
        </w:r>
        <w:r>
          <w:rPr>
            <w:sz w:val="20"/>
            <w:szCs w:val="20"/>
            <w:shd w:val="clear" w:color="auto" w:fill="F9F9F9"/>
          </w:rPr>
          <w:t>krijk</w:t>
        </w:r>
      </w:hyperlink>
      <w:r>
        <w:rPr>
          <w:sz w:val="20"/>
          <w:szCs w:val="20"/>
          <w:shd w:val="clear" w:color="auto" w:fill="F9F9F9"/>
        </w:rPr>
        <w:t xml:space="preserve"> en </w:t>
      </w:r>
      <w:hyperlink r:id="rId48">
        <w:r>
          <w:rPr>
            <w:sz w:val="20"/>
            <w:szCs w:val="20"/>
            <w:shd w:val="clear" w:color="auto" w:fill="F9F9F9"/>
          </w:rPr>
          <w:t>Monaco</w:t>
        </w:r>
      </w:hyperlink>
      <w:r>
        <w:rPr>
          <w:sz w:val="20"/>
          <w:szCs w:val="20"/>
          <w:shd w:val="clear" w:color="auto" w:fill="F9F9F9"/>
        </w:rPr>
        <w:t xml:space="preserve">. In </w:t>
      </w:r>
      <w:hyperlink r:id="rId49">
        <w:r>
          <w:rPr>
            <w:sz w:val="20"/>
            <w:szCs w:val="20"/>
            <w:shd w:val="clear" w:color="auto" w:fill="F9F9F9"/>
          </w:rPr>
          <w:t>Kroatië</w:t>
        </w:r>
      </w:hyperlink>
      <w:r>
        <w:rPr>
          <w:sz w:val="20"/>
          <w:szCs w:val="20"/>
          <w:shd w:val="clear" w:color="auto" w:fill="F9F9F9"/>
        </w:rPr>
        <w:t>vooral ouderen.</w:t>
      </w:r>
    </w:p>
    <w:p w:rsidR="0038795C" w:rsidRDefault="00975AA5">
      <w:pPr>
        <w:spacing w:before="100" w:after="280"/>
      </w:pPr>
      <w:r>
        <w:rPr>
          <w:sz w:val="20"/>
          <w:szCs w:val="20"/>
          <w:shd w:val="clear" w:color="auto" w:fill="F9F9F9"/>
        </w:rPr>
        <w:t>In Zuid-</w:t>
      </w:r>
      <w:hyperlink r:id="rId50">
        <w:r>
          <w:rPr>
            <w:sz w:val="20"/>
            <w:szCs w:val="20"/>
            <w:shd w:val="clear" w:color="auto" w:fill="F9F9F9"/>
          </w:rPr>
          <w:t>Somalië</w:t>
        </w:r>
      </w:hyperlink>
      <w:r>
        <w:rPr>
          <w:sz w:val="20"/>
          <w:szCs w:val="20"/>
          <w:shd w:val="clear" w:color="auto" w:fill="F9F9F9"/>
        </w:rPr>
        <w:t xml:space="preserve"> en </w:t>
      </w:r>
      <w:hyperlink r:id="rId51">
        <w:r>
          <w:rPr>
            <w:sz w:val="20"/>
            <w:szCs w:val="20"/>
            <w:shd w:val="clear" w:color="auto" w:fill="F9F9F9"/>
          </w:rPr>
          <w:t>Ethiopië</w:t>
        </w:r>
      </w:hyperlink>
      <w:r>
        <w:rPr>
          <w:sz w:val="20"/>
          <w:szCs w:val="20"/>
          <w:shd w:val="clear" w:color="auto" w:fill="F9F9F9"/>
        </w:rPr>
        <w:t xml:space="preserve"> en </w:t>
      </w:r>
      <w:hyperlink r:id="rId52">
        <w:r>
          <w:rPr>
            <w:sz w:val="20"/>
            <w:szCs w:val="20"/>
            <w:shd w:val="clear" w:color="auto" w:fill="F9F9F9"/>
          </w:rPr>
          <w:t>Libië</w:t>
        </w:r>
      </w:hyperlink>
      <w:r>
        <w:rPr>
          <w:sz w:val="20"/>
          <w:szCs w:val="20"/>
          <w:shd w:val="clear" w:color="auto" w:fill="F9F9F9"/>
        </w:rPr>
        <w:t xml:space="preserve"> wordt het gebruikt als </w:t>
      </w:r>
      <w:hyperlink r:id="rId53">
        <w:r>
          <w:rPr>
            <w:sz w:val="20"/>
            <w:szCs w:val="20"/>
            <w:shd w:val="clear" w:color="auto" w:fill="F9F9F9"/>
          </w:rPr>
          <w:t>bronnentaal</w:t>
        </w:r>
      </w:hyperlink>
      <w:r>
        <w:rPr>
          <w:sz w:val="20"/>
          <w:szCs w:val="20"/>
          <w:shd w:val="clear" w:color="auto" w:fill="F9F9F9"/>
        </w:rPr>
        <w:t xml:space="preserve">. Immigrantentalen in o.a. </w:t>
      </w:r>
      <w:hyperlink r:id="rId54">
        <w:r>
          <w:rPr>
            <w:sz w:val="20"/>
            <w:szCs w:val="20"/>
            <w:shd w:val="clear" w:color="auto" w:fill="F9F9F9"/>
          </w:rPr>
          <w:t>Verenigde Staten</w:t>
        </w:r>
      </w:hyperlink>
      <w:r>
        <w:rPr>
          <w:sz w:val="20"/>
          <w:szCs w:val="20"/>
          <w:shd w:val="clear" w:color="auto" w:fill="F9F9F9"/>
        </w:rPr>
        <w:t xml:space="preserve">, </w:t>
      </w:r>
      <w:hyperlink r:id="rId55">
        <w:r>
          <w:rPr>
            <w:sz w:val="20"/>
            <w:szCs w:val="20"/>
            <w:shd w:val="clear" w:color="auto" w:fill="F9F9F9"/>
          </w:rPr>
          <w:t>Argentinië</w:t>
        </w:r>
      </w:hyperlink>
      <w:r>
        <w:rPr>
          <w:sz w:val="20"/>
          <w:szCs w:val="20"/>
          <w:shd w:val="clear" w:color="auto" w:fill="F9F9F9"/>
        </w:rPr>
        <w:t xml:space="preserve">en </w:t>
      </w:r>
      <w:hyperlink r:id="rId56">
        <w:r>
          <w:rPr>
            <w:sz w:val="20"/>
            <w:szCs w:val="20"/>
            <w:shd w:val="clear" w:color="auto" w:fill="F9F9F9"/>
          </w:rPr>
          <w:t>Brazilië</w:t>
        </w:r>
      </w:hyperlink>
      <w:r>
        <w:rPr>
          <w:sz w:val="20"/>
          <w:szCs w:val="20"/>
          <w:highlight w:val="white"/>
        </w:rPr>
        <w:t xml:space="preserve"> spreken ook Italiaans.</w:t>
      </w:r>
    </w:p>
    <w:p w:rsidR="0038795C" w:rsidRDefault="00975AA5">
      <w:pPr>
        <w:spacing w:before="100" w:after="280"/>
      </w:pPr>
      <w:r>
        <w:rPr>
          <w:noProof/>
        </w:rPr>
        <w:drawing>
          <wp:inline distT="114300" distB="114300" distL="114300" distR="114300">
            <wp:extent cx="900113" cy="90011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7"/>
                    <a:srcRect/>
                    <a:stretch>
                      <a:fillRect/>
                    </a:stretch>
                  </pic:blipFill>
                  <pic:spPr>
                    <a:xfrm>
                      <a:off x="0" y="0"/>
                      <a:ext cx="900113" cy="900113"/>
                    </a:xfrm>
                    <a:prstGeom prst="rect">
                      <a:avLst/>
                    </a:prstGeom>
                    <a:ln/>
                  </pic:spPr>
                </pic:pic>
              </a:graphicData>
            </a:graphic>
          </wp:inline>
        </w:drawing>
      </w:r>
    </w:p>
    <w:p w:rsidR="0038795C" w:rsidRDefault="00975AA5">
      <w:pPr>
        <w:spacing w:before="100" w:after="280"/>
      </w:pPr>
      <w:r>
        <w:rPr>
          <w:b/>
          <w:sz w:val="28"/>
          <w:szCs w:val="28"/>
          <w:highlight w:val="white"/>
        </w:rPr>
        <w:t>Bevolking</w:t>
      </w:r>
    </w:p>
    <w:p w:rsidR="0038795C" w:rsidRDefault="00975AA5">
      <w:pPr>
        <w:spacing w:before="100" w:after="280"/>
      </w:pPr>
      <w:r>
        <w:rPr>
          <w:sz w:val="20"/>
          <w:szCs w:val="20"/>
        </w:rPr>
        <w:t xml:space="preserve">De Italianen zijn een van de </w:t>
      </w:r>
      <w:hyperlink r:id="rId58">
        <w:r>
          <w:rPr>
            <w:sz w:val="20"/>
            <w:szCs w:val="20"/>
          </w:rPr>
          <w:t>Indo-Europese volkeren</w:t>
        </w:r>
      </w:hyperlink>
      <w:r>
        <w:rPr>
          <w:sz w:val="20"/>
          <w:szCs w:val="20"/>
        </w:rPr>
        <w:t xml:space="preserve"> in </w:t>
      </w:r>
      <w:hyperlink r:id="rId59">
        <w:r>
          <w:rPr>
            <w:sz w:val="20"/>
            <w:szCs w:val="20"/>
          </w:rPr>
          <w:t>Europa</w:t>
        </w:r>
      </w:hyperlink>
      <w:r>
        <w:rPr>
          <w:sz w:val="20"/>
          <w:szCs w:val="20"/>
        </w:rPr>
        <w:t>. Italiane</w:t>
      </w:r>
      <w:r>
        <w:rPr>
          <w:sz w:val="20"/>
          <w:szCs w:val="20"/>
        </w:rPr>
        <w:t xml:space="preserve">n spreken gewoonlijk </w:t>
      </w:r>
      <w:hyperlink r:id="rId60">
        <w:r>
          <w:rPr>
            <w:sz w:val="20"/>
            <w:szCs w:val="20"/>
          </w:rPr>
          <w:t>Italiaans</w:t>
        </w:r>
      </w:hyperlink>
      <w:r>
        <w:rPr>
          <w:sz w:val="20"/>
          <w:szCs w:val="20"/>
        </w:rPr>
        <w:t xml:space="preserve"> en zijn overwegend </w:t>
      </w:r>
      <w:hyperlink r:id="rId61">
        <w:r>
          <w:rPr>
            <w:sz w:val="20"/>
            <w:szCs w:val="20"/>
          </w:rPr>
          <w:t>rooms-katholiek</w:t>
        </w:r>
      </w:hyperlink>
      <w:r>
        <w:rPr>
          <w:sz w:val="20"/>
          <w:szCs w:val="20"/>
        </w:rPr>
        <w:t xml:space="preserve">. </w:t>
      </w:r>
      <w:r>
        <w:rPr>
          <w:sz w:val="21"/>
          <w:szCs w:val="21"/>
          <w:highlight w:val="white"/>
        </w:rPr>
        <w:t>Er zijn naar schatting zo'n 100 miljoen Italianen of</w:t>
      </w:r>
      <w:r>
        <w:rPr>
          <w:sz w:val="21"/>
          <w:szCs w:val="21"/>
          <w:highlight w:val="white"/>
        </w:rPr>
        <w:t xml:space="preserve"> mensen van Italiaanse afkomst. Ruim de helft hiervan (60 miljoen) woont in Italië. In </w:t>
      </w:r>
      <w:hyperlink r:id="rId62">
        <w:r>
          <w:rPr>
            <w:sz w:val="21"/>
            <w:szCs w:val="21"/>
            <w:highlight w:val="white"/>
          </w:rPr>
          <w:t>Zwitserland</w:t>
        </w:r>
      </w:hyperlink>
      <w:r>
        <w:rPr>
          <w:sz w:val="21"/>
          <w:szCs w:val="21"/>
          <w:highlight w:val="white"/>
        </w:rPr>
        <w:t xml:space="preserve"> wonen circa 500.000 Italianen en in San Marino circa 28.000. Kleine groepen autochtone Italianen</w:t>
      </w:r>
      <w:r>
        <w:rPr>
          <w:sz w:val="21"/>
          <w:szCs w:val="21"/>
          <w:highlight w:val="white"/>
        </w:rPr>
        <w:t xml:space="preserve"> wonen in Frankrijk (</w:t>
      </w:r>
      <w:hyperlink r:id="rId63">
        <w:r>
          <w:rPr>
            <w:sz w:val="21"/>
            <w:szCs w:val="21"/>
            <w:highlight w:val="white"/>
          </w:rPr>
          <w:t>Nice</w:t>
        </w:r>
      </w:hyperlink>
      <w:r>
        <w:rPr>
          <w:sz w:val="21"/>
          <w:szCs w:val="21"/>
          <w:highlight w:val="white"/>
        </w:rPr>
        <w:t xml:space="preserve">), </w:t>
      </w:r>
      <w:hyperlink r:id="rId64">
        <w:r>
          <w:rPr>
            <w:sz w:val="21"/>
            <w:szCs w:val="21"/>
            <w:highlight w:val="white"/>
          </w:rPr>
          <w:t>Slovenië</w:t>
        </w:r>
      </w:hyperlink>
      <w:r>
        <w:rPr>
          <w:sz w:val="21"/>
          <w:szCs w:val="21"/>
          <w:highlight w:val="white"/>
        </w:rPr>
        <w:t xml:space="preserve"> en </w:t>
      </w:r>
      <w:hyperlink r:id="rId65">
        <w:r>
          <w:rPr>
            <w:sz w:val="21"/>
            <w:szCs w:val="21"/>
            <w:highlight w:val="white"/>
          </w:rPr>
          <w:t>Kroatië</w:t>
        </w:r>
      </w:hyperlink>
      <w:r>
        <w:rPr>
          <w:sz w:val="21"/>
          <w:szCs w:val="21"/>
          <w:highlight w:val="white"/>
        </w:rPr>
        <w:t>. De overige 43 miljoen zijn v</w:t>
      </w:r>
      <w:r>
        <w:rPr>
          <w:sz w:val="21"/>
          <w:szCs w:val="21"/>
          <w:highlight w:val="white"/>
        </w:rPr>
        <w:t xml:space="preserve">oor het merendeel Italiaanse emigranten en hun nakomelingen, die voornamelijk verspreid over </w:t>
      </w:r>
      <w:hyperlink r:id="rId66">
        <w:r>
          <w:rPr>
            <w:sz w:val="21"/>
            <w:szCs w:val="21"/>
            <w:highlight w:val="white"/>
          </w:rPr>
          <w:t>Noord-Amerika</w:t>
        </w:r>
      </w:hyperlink>
      <w:r>
        <w:rPr>
          <w:sz w:val="21"/>
          <w:szCs w:val="21"/>
          <w:highlight w:val="white"/>
        </w:rPr>
        <w:t xml:space="preserve">, </w:t>
      </w:r>
      <w:hyperlink r:id="rId67">
        <w:r>
          <w:rPr>
            <w:sz w:val="21"/>
            <w:szCs w:val="21"/>
            <w:highlight w:val="white"/>
          </w:rPr>
          <w:t>Zuid-Amerika</w:t>
        </w:r>
      </w:hyperlink>
      <w:r>
        <w:rPr>
          <w:sz w:val="21"/>
          <w:szCs w:val="21"/>
          <w:highlight w:val="white"/>
        </w:rPr>
        <w:t xml:space="preserve"> en </w:t>
      </w:r>
      <w:hyperlink r:id="rId68">
        <w:r>
          <w:rPr>
            <w:sz w:val="21"/>
            <w:szCs w:val="21"/>
            <w:highlight w:val="white"/>
          </w:rPr>
          <w:t>West-Europa</w:t>
        </w:r>
      </w:hyperlink>
      <w:r>
        <w:rPr>
          <w:sz w:val="21"/>
          <w:szCs w:val="21"/>
          <w:highlight w:val="white"/>
        </w:rPr>
        <w:t xml:space="preserve"> leven. </w:t>
      </w:r>
      <w:r>
        <w:rPr>
          <w:color w:val="252525"/>
          <w:sz w:val="21"/>
          <w:szCs w:val="21"/>
          <w:highlight w:val="white"/>
        </w:rPr>
        <w:t xml:space="preserve">Italianen </w:t>
      </w:r>
      <w:r>
        <w:rPr>
          <w:sz w:val="21"/>
          <w:szCs w:val="21"/>
          <w:highlight w:val="white"/>
        </w:rPr>
        <w:t xml:space="preserve">dienen niet verward te worden met </w:t>
      </w:r>
      <w:hyperlink r:id="rId69">
        <w:r>
          <w:rPr>
            <w:sz w:val="21"/>
            <w:szCs w:val="21"/>
            <w:highlight w:val="white"/>
          </w:rPr>
          <w:t>Italiërs</w:t>
        </w:r>
      </w:hyperlink>
      <w:r>
        <w:rPr>
          <w:sz w:val="21"/>
          <w:szCs w:val="21"/>
          <w:highlight w:val="white"/>
        </w:rPr>
        <w:t xml:space="preserve">, die in het laatste millennium voor Christus Italië bewoonden, en die </w:t>
      </w:r>
      <w:hyperlink r:id="rId70">
        <w:r>
          <w:rPr>
            <w:sz w:val="21"/>
            <w:szCs w:val="21"/>
            <w:highlight w:val="white"/>
          </w:rPr>
          <w:t>Italische talen</w:t>
        </w:r>
      </w:hyperlink>
      <w:r>
        <w:rPr>
          <w:sz w:val="21"/>
          <w:szCs w:val="21"/>
          <w:highlight w:val="white"/>
        </w:rPr>
        <w:t xml:space="preserve"> spraken.</w:t>
      </w:r>
    </w:p>
    <w:p w:rsidR="00975AA5" w:rsidRDefault="00975AA5">
      <w:pPr>
        <w:spacing w:before="100" w:after="280"/>
        <w:rPr>
          <w:b/>
          <w:sz w:val="28"/>
          <w:szCs w:val="28"/>
        </w:rPr>
      </w:pPr>
    </w:p>
    <w:p w:rsidR="0038795C" w:rsidRDefault="00975AA5">
      <w:pPr>
        <w:spacing w:before="100" w:after="280"/>
      </w:pPr>
      <w:r>
        <w:rPr>
          <w:b/>
          <w:sz w:val="28"/>
          <w:szCs w:val="28"/>
        </w:rPr>
        <w:lastRenderedPageBreak/>
        <w:t>Eten en drinken</w:t>
      </w:r>
    </w:p>
    <w:p w:rsidR="0038795C" w:rsidRDefault="00975AA5">
      <w:pPr>
        <w:spacing w:before="320" w:after="840"/>
      </w:pPr>
      <w:r>
        <w:rPr>
          <w:sz w:val="20"/>
          <w:szCs w:val="20"/>
        </w:rPr>
        <w:t>Bij eten in Italië denken we gelijk aan pizza! Maar pizza is niet het enige wat</w:t>
      </w:r>
      <w:r>
        <w:rPr>
          <w:sz w:val="20"/>
          <w:szCs w:val="20"/>
        </w:rPr>
        <w:t xml:space="preserve"> oorspronkelijk uit de Italiaanse keuken komt. een paar voorbeelden van etendie uit Italië komen zijn: pasta’s en ijs en ook heel erg om hun lekkere tomaten en olijven! Er word daar ook veel wijn en koffie gedronken. Het Italiaanse eten is vooral zo aantre</w:t>
      </w:r>
      <w:r>
        <w:rPr>
          <w:sz w:val="20"/>
          <w:szCs w:val="20"/>
        </w:rPr>
        <w:t>kkelijk omdat het heel erg lekker eten is. Het zijn vaak hele simpele gerechten met verse producten.</w:t>
      </w:r>
    </w:p>
    <w:p w:rsidR="0038795C" w:rsidRDefault="00975AA5">
      <w:pPr>
        <w:spacing w:before="320" w:after="840"/>
      </w:pPr>
      <w:r>
        <w:rPr>
          <w:sz w:val="24"/>
          <w:szCs w:val="24"/>
        </w:rPr>
        <w:t xml:space="preserve"> </w:t>
      </w:r>
      <w:r>
        <w:rPr>
          <w:noProof/>
        </w:rPr>
        <w:drawing>
          <wp:inline distT="114300" distB="114300" distL="114300" distR="114300">
            <wp:extent cx="1479058" cy="833438"/>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1"/>
                    <a:srcRect/>
                    <a:stretch>
                      <a:fillRect/>
                    </a:stretch>
                  </pic:blipFill>
                  <pic:spPr>
                    <a:xfrm>
                      <a:off x="0" y="0"/>
                      <a:ext cx="1479058" cy="833438"/>
                    </a:xfrm>
                    <a:prstGeom prst="rect">
                      <a:avLst/>
                    </a:prstGeom>
                    <a:ln/>
                  </pic:spPr>
                </pic:pic>
              </a:graphicData>
            </a:graphic>
          </wp:inline>
        </w:drawing>
      </w:r>
    </w:p>
    <w:p w:rsidR="00975AA5" w:rsidRDefault="00975AA5">
      <w:pPr>
        <w:spacing w:before="320" w:after="840"/>
      </w:pPr>
      <w:r>
        <w:rPr>
          <w:sz w:val="20"/>
          <w:szCs w:val="20"/>
        </w:rPr>
        <w:t xml:space="preserve">Op zich zijn de dingen bij iedereen bekend en wordt er een overheerlijke maaltijd neergezet. Elke streek heeft weer andere specialiteiten in wijn en in </w:t>
      </w:r>
      <w:r>
        <w:rPr>
          <w:sz w:val="20"/>
          <w:szCs w:val="20"/>
        </w:rPr>
        <w:t>eten. het eten is daar lekker en de bekendste eten die daar is komt uit Mediterrane keuken. en bij de wijn is die van de Toscane het bekendst.</w:t>
      </w:r>
      <w:r>
        <w:rPr>
          <w:sz w:val="24"/>
          <w:szCs w:val="24"/>
        </w:rPr>
        <w:t xml:space="preserve"> </w:t>
      </w:r>
      <w:r>
        <w:rPr>
          <w:sz w:val="20"/>
          <w:szCs w:val="20"/>
        </w:rPr>
        <w:t xml:space="preserve">In Italië eten ze niet zoals wij ’s ochtends eten. Het ontbijt van hun bestaat uit koffie of koffie met wat melk </w:t>
      </w:r>
      <w:r>
        <w:rPr>
          <w:sz w:val="20"/>
          <w:szCs w:val="20"/>
        </w:rPr>
        <w:t>en een stukje brood heel anders dan wij het hier hebben! Italianen eten net als in vele zuid Europese landen laat in de avond. Ze gaan naar de vele gezellige terrasjes en barretjes. Hier zijn vele gerechten verkrijgbaar zoals: broodjes, salades, pasta en p</w:t>
      </w:r>
      <w:r>
        <w:rPr>
          <w:sz w:val="20"/>
          <w:szCs w:val="20"/>
        </w:rPr>
        <w:t>izza. Bekende gerechten zijn Bruchetta, lasagne, ravioli en spaghetti. Gezellig zitten is ook belangrijk, daarom bestellen mensen vaak wat voorgerechtjes op het terras en maken zo zelf een heerlijke maaltijd. Als nagerecht wordt veel wijn met ijs en een si</w:t>
      </w:r>
      <w:r>
        <w:rPr>
          <w:sz w:val="20"/>
          <w:szCs w:val="20"/>
        </w:rPr>
        <w:t>naasappelschijfje gedronken. Het ziet er mooi uit en is ook nog eens lekker. Meestal krijg je er wat olijfjes of nootjes erbij.</w:t>
      </w:r>
    </w:p>
    <w:p w:rsidR="0038795C" w:rsidRDefault="00975AA5">
      <w:pPr>
        <w:spacing w:before="320" w:after="840"/>
      </w:pPr>
      <w:bookmarkStart w:id="6" w:name="_GoBack"/>
      <w:bookmarkEnd w:id="6"/>
      <w:r>
        <w:rPr>
          <w:b/>
          <w:sz w:val="28"/>
          <w:szCs w:val="28"/>
        </w:rPr>
        <w:t>Godsdienst</w:t>
      </w:r>
    </w:p>
    <w:p w:rsidR="0038795C" w:rsidRDefault="00975AA5">
      <w:pPr>
        <w:spacing w:before="320" w:after="840"/>
      </w:pPr>
      <w:r>
        <w:rPr>
          <w:rFonts w:ascii="Verdana" w:eastAsia="Verdana" w:hAnsi="Verdana" w:cs="Verdana"/>
          <w:sz w:val="20"/>
          <w:szCs w:val="20"/>
          <w:highlight w:val="white"/>
        </w:rPr>
        <w:t>Ruim 85% van de bevolking behoort officieel tot de rooms-katholieke Kerk. Tot 1984 gold het rooms-katholicisme als d</w:t>
      </w:r>
      <w:r>
        <w:rPr>
          <w:rFonts w:ascii="Verdana" w:eastAsia="Verdana" w:hAnsi="Verdana" w:cs="Verdana"/>
          <w:sz w:val="20"/>
          <w:szCs w:val="20"/>
          <w:highlight w:val="white"/>
        </w:rPr>
        <w:t>e staatsgodsdienst, vastgelegd in de verdragen van Lateranen uit 1929. Het verdrag werd gesloten tussen de Italiaanse leider Benito Mussolini en paus Pius XI. Dat betekende ook dat de rooms-katholieke Kerk op allerlei gebieden voorrechten kreeg boven de an</w:t>
      </w:r>
      <w:r>
        <w:rPr>
          <w:rFonts w:ascii="Verdana" w:eastAsia="Verdana" w:hAnsi="Verdana" w:cs="Verdana"/>
          <w:sz w:val="20"/>
          <w:szCs w:val="20"/>
          <w:highlight w:val="white"/>
        </w:rPr>
        <w:t>dere godsdiensten. Op 12 februari 1984 ondertekenden de Italiaanse overheid en het Vaticaan een concordaat waarin de principes van het verdrag van Lateranen werden losgelaten en het afgelopen was met de privileges van de rooms-katholieke Kerk. De rooms-kat</w:t>
      </w:r>
      <w:r>
        <w:rPr>
          <w:rFonts w:ascii="Verdana" w:eastAsia="Verdana" w:hAnsi="Verdana" w:cs="Verdana"/>
          <w:sz w:val="20"/>
          <w:szCs w:val="20"/>
          <w:highlight w:val="white"/>
        </w:rPr>
        <w:t>holieke Kerk is ingedeeld in ca. 300 gebieden, namelijk bijzondere ressorten als vrije prelaturen, abdijen onder een abt of abbas nullius, aartsbisdommen en bisdommen, waarvan een deel rechtstreeks onder de Heilige Stoel valt. Er zijn verder nog ca. 500.00</w:t>
      </w:r>
      <w:r>
        <w:rPr>
          <w:rFonts w:ascii="Verdana" w:eastAsia="Verdana" w:hAnsi="Verdana" w:cs="Verdana"/>
          <w:sz w:val="20"/>
          <w:szCs w:val="20"/>
          <w:highlight w:val="white"/>
        </w:rPr>
        <w:t>0 protestanten en orthodoxen en ca. 35.000 joden. De belangrijkste protestantse kerk is de Waldenzische Kerk (Italiaans: Chiesa Valdese) die pas sinds 1947 bij wet erkend werd. Andere protestantse kerken zijn lutheranen van de Duits-sprekende gemeenschappe</w:t>
      </w:r>
      <w:r>
        <w:rPr>
          <w:rFonts w:ascii="Verdana" w:eastAsia="Verdana" w:hAnsi="Verdana" w:cs="Verdana"/>
          <w:sz w:val="20"/>
          <w:szCs w:val="20"/>
          <w:highlight w:val="white"/>
        </w:rPr>
        <w:t xml:space="preserve">n in het noordoosten, methodisten </w:t>
      </w:r>
      <w:r>
        <w:rPr>
          <w:rFonts w:ascii="Verdana" w:eastAsia="Verdana" w:hAnsi="Verdana" w:cs="Verdana"/>
          <w:sz w:val="20"/>
          <w:szCs w:val="20"/>
          <w:highlight w:val="white"/>
        </w:rPr>
        <w:lastRenderedPageBreak/>
        <w:t>en baptisten. Samen vormen ze de Bond van Protestantse Kerken. De Unie van Italiaanse Joodse Gemeenten omvat 22 joodse gemeenten. Verder is er nog een kleine moslimgemeenschap in het zuiden van Italië en in de grote steden</w:t>
      </w:r>
      <w:r>
        <w:rPr>
          <w:rFonts w:ascii="Verdana" w:eastAsia="Verdana" w:hAnsi="Verdana" w:cs="Verdana"/>
          <w:sz w:val="20"/>
          <w:szCs w:val="20"/>
          <w:highlight w:val="white"/>
        </w:rPr>
        <w:t xml:space="preserve"> in het noorden. De meeste moslims (ca. 300.000) komen oorspronkelijk uit Noord-Afrika.</w:t>
      </w:r>
    </w:p>
    <w:p w:rsidR="0038795C" w:rsidRDefault="00975AA5">
      <w:r>
        <w:rPr>
          <w:rFonts w:ascii="Verdana" w:eastAsia="Verdana" w:hAnsi="Verdana" w:cs="Verdana"/>
          <w:b/>
          <w:sz w:val="28"/>
          <w:szCs w:val="28"/>
          <w:highlight w:val="white"/>
        </w:rPr>
        <w:t xml:space="preserve">Bronnen </w:t>
      </w:r>
    </w:p>
    <w:p w:rsidR="0038795C" w:rsidRDefault="00975AA5">
      <w:pPr>
        <w:numPr>
          <w:ilvl w:val="0"/>
          <w:numId w:val="1"/>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 xml:space="preserve">landenweb.nl </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wikipedia.org</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italia.it</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lonelyplanet.com</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infoplease.com</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economie-macht-maatschappij.com</w:t>
      </w:r>
    </w:p>
    <w:p w:rsidR="0038795C" w:rsidRDefault="00975AA5">
      <w:pPr>
        <w:numPr>
          <w:ilvl w:val="0"/>
          <w:numId w:val="2"/>
        </w:numPr>
        <w:ind w:hanging="360"/>
        <w:contextualSpacing/>
        <w:rPr>
          <w:rFonts w:ascii="Verdana" w:eastAsia="Verdana" w:hAnsi="Verdana" w:cs="Verdana"/>
          <w:sz w:val="20"/>
          <w:szCs w:val="20"/>
          <w:highlight w:val="white"/>
        </w:rPr>
      </w:pPr>
      <w:r>
        <w:rPr>
          <w:rFonts w:ascii="Verdana" w:eastAsia="Verdana" w:hAnsi="Verdana" w:cs="Verdana"/>
          <w:sz w:val="20"/>
          <w:szCs w:val="20"/>
          <w:highlight w:val="white"/>
        </w:rPr>
        <w:t>euroreizen.com</w:t>
      </w:r>
    </w:p>
    <w:p w:rsidR="0038795C" w:rsidRDefault="0038795C"/>
    <w:p w:rsidR="0038795C" w:rsidRDefault="0038795C"/>
    <w:p w:rsidR="0038795C" w:rsidRDefault="00975AA5">
      <w:r>
        <w:rPr>
          <w:rFonts w:ascii="Verdana" w:eastAsia="Verdana" w:hAnsi="Verdana" w:cs="Verdana"/>
          <w:b/>
          <w:sz w:val="28"/>
          <w:szCs w:val="28"/>
          <w:highlight w:val="white"/>
        </w:rPr>
        <w:t>Extra</w:t>
      </w:r>
    </w:p>
    <w:p w:rsidR="0038795C" w:rsidRDefault="00975AA5">
      <w:hyperlink r:id="rId72">
        <w:r>
          <w:rPr>
            <w:rFonts w:ascii="Verdana" w:eastAsia="Verdana" w:hAnsi="Verdana" w:cs="Verdana"/>
            <w:color w:val="1155CC"/>
            <w:sz w:val="20"/>
            <w:szCs w:val="20"/>
            <w:highlight w:val="white"/>
            <w:u w:val="single"/>
          </w:rPr>
          <w:t>https://www.youtube.com/watch?v=J96NiEY49zo</w:t>
        </w:r>
      </w:hyperlink>
    </w:p>
    <w:p w:rsidR="0038795C" w:rsidRDefault="0038795C"/>
    <w:p w:rsidR="0038795C" w:rsidRDefault="00975AA5">
      <w:r>
        <w:rPr>
          <w:noProof/>
        </w:rPr>
        <w:drawing>
          <wp:inline distT="114300" distB="114300" distL="114300" distR="114300">
            <wp:extent cx="1109663" cy="1211382"/>
            <wp:effectExtent l="0" t="0" r="0" b="0"/>
            <wp:docPr id="6" name="image13.gif" descr="Afbeeldingsresultaat voor blinde kaart italie"/>
            <wp:cNvGraphicFramePr/>
            <a:graphic xmlns:a="http://schemas.openxmlformats.org/drawingml/2006/main">
              <a:graphicData uri="http://schemas.openxmlformats.org/drawingml/2006/picture">
                <pic:pic xmlns:pic="http://schemas.openxmlformats.org/drawingml/2006/picture">
                  <pic:nvPicPr>
                    <pic:cNvPr id="0" name="image13.gif" descr="Afbeeldingsresultaat voor blinde kaart italie"/>
                    <pic:cNvPicPr preferRelativeResize="0"/>
                  </pic:nvPicPr>
                  <pic:blipFill>
                    <a:blip r:embed="rId73"/>
                    <a:srcRect/>
                    <a:stretch>
                      <a:fillRect/>
                    </a:stretch>
                  </pic:blipFill>
                  <pic:spPr>
                    <a:xfrm>
                      <a:off x="0" y="0"/>
                      <a:ext cx="1109663" cy="1211382"/>
                    </a:xfrm>
                    <a:prstGeom prst="rect">
                      <a:avLst/>
                    </a:prstGeom>
                    <a:ln/>
                  </pic:spPr>
                </pic:pic>
              </a:graphicData>
            </a:graphic>
          </wp:inline>
        </w:drawing>
      </w:r>
    </w:p>
    <w:sectPr w:rsidR="0038795C">
      <w:pgSz w:w="11909" w:h="16834"/>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123855"/>
    <w:multiLevelType w:val="multilevel"/>
    <w:tmpl w:val="C6182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F114C2B"/>
    <w:multiLevelType w:val="multilevel"/>
    <w:tmpl w:val="8D0219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38795C"/>
    <w:rsid w:val="0038795C"/>
    <w:rsid w:val="00975A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57A5C-1891-4A64-93D6-4E8EB25F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BE"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euroreizen.be/citytrips/milaan" TargetMode="External"/><Relationship Id="rId18" Type="http://schemas.openxmlformats.org/officeDocument/2006/relationships/hyperlink" Target="https://nl.wikipedia.org/wiki/Middellandse_Zee" TargetMode="External"/><Relationship Id="rId26" Type="http://schemas.openxmlformats.org/officeDocument/2006/relationships/hyperlink" Target="https://nl.wikipedia.org/wiki/Claudius_(keizer)" TargetMode="External"/><Relationship Id="rId39" Type="http://schemas.openxmlformats.org/officeDocument/2006/relationships/hyperlink" Target="https://nl.wikipedia.org/wiki/Florence_(stad)" TargetMode="External"/><Relationship Id="rId21" Type="http://schemas.openxmlformats.org/officeDocument/2006/relationships/hyperlink" Target="https://nl.wikipedia.org/wiki/Syri%C3%AB" TargetMode="External"/><Relationship Id="rId34" Type="http://schemas.openxmlformats.org/officeDocument/2006/relationships/hyperlink" Target="http://www.landenweb.nl/sardinie/" TargetMode="External"/><Relationship Id="rId42" Type="http://schemas.openxmlformats.org/officeDocument/2006/relationships/hyperlink" Target="https://nl.wikipedia.org/wiki/Ticino_(kanton)" TargetMode="External"/><Relationship Id="rId47" Type="http://schemas.openxmlformats.org/officeDocument/2006/relationships/hyperlink" Target="https://nl.wikipedia.org/wiki/Frankrijk" TargetMode="External"/><Relationship Id="rId50" Type="http://schemas.openxmlformats.org/officeDocument/2006/relationships/hyperlink" Target="https://nl.wikipedia.org/wiki/Somali%C3%AB" TargetMode="External"/><Relationship Id="rId55" Type="http://schemas.openxmlformats.org/officeDocument/2006/relationships/hyperlink" Target="https://nl.wikipedia.org/wiki/Argentini%C3%AB" TargetMode="External"/><Relationship Id="rId63" Type="http://schemas.openxmlformats.org/officeDocument/2006/relationships/hyperlink" Target="https://nl.wikipedia.org/wiki/Nice" TargetMode="External"/><Relationship Id="rId68" Type="http://schemas.openxmlformats.org/officeDocument/2006/relationships/hyperlink" Target="https://nl.wikipedia.org/wiki/West-Europa" TargetMode="External"/><Relationship Id="rId7" Type="http://schemas.openxmlformats.org/officeDocument/2006/relationships/hyperlink" Target="https://nl.wikipedia.org/wiki/Vaticaanstad" TargetMode="External"/><Relationship Id="rId71"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nl.wikipedia.org/wiki/2e_eeuw" TargetMode="External"/><Relationship Id="rId11" Type="http://schemas.openxmlformats.org/officeDocument/2006/relationships/image" Target="media/image1.png"/><Relationship Id="rId24" Type="http://schemas.openxmlformats.org/officeDocument/2006/relationships/hyperlink" Target="https://nl.wikipedia.org/wiki/Galli%C3%AB" TargetMode="External"/><Relationship Id="rId32" Type="http://schemas.openxmlformats.org/officeDocument/2006/relationships/hyperlink" Target="https://nl.wikipedia.org/wiki/Germanen" TargetMode="External"/><Relationship Id="rId37" Type="http://schemas.openxmlformats.org/officeDocument/2006/relationships/hyperlink" Target="https://nl.wikipedia.org/wiki/Itali%C3%AB" TargetMode="External"/><Relationship Id="rId40" Type="http://schemas.openxmlformats.org/officeDocument/2006/relationships/hyperlink" Target="https://nl.wikipedia.org/wiki/Itali%C3%AB" TargetMode="External"/><Relationship Id="rId45" Type="http://schemas.openxmlformats.org/officeDocument/2006/relationships/hyperlink" Target="https://nl.wikipedia.org/wiki/Vaticaanstad" TargetMode="External"/><Relationship Id="rId53" Type="http://schemas.openxmlformats.org/officeDocument/2006/relationships/hyperlink" Target="https://nl.wikipedia.org/w/index.php?title=Bronnentaal&amp;action=edit&amp;redlink=1" TargetMode="External"/><Relationship Id="rId58" Type="http://schemas.openxmlformats.org/officeDocument/2006/relationships/hyperlink" Target="https://nl.wikipedia.org/wiki/Indo-Europeanen" TargetMode="External"/><Relationship Id="rId66" Type="http://schemas.openxmlformats.org/officeDocument/2006/relationships/hyperlink" Target="https://nl.wikipedia.org/wiki/Noord-Amerika" TargetMode="External"/><Relationship Id="rId74" Type="http://schemas.openxmlformats.org/officeDocument/2006/relationships/fontTable" Target="fontTable.xml"/><Relationship Id="rId5" Type="http://schemas.openxmlformats.org/officeDocument/2006/relationships/hyperlink" Target="https://nl.wikipedia.org/wiki/Itali%C3%AB" TargetMode="External"/><Relationship Id="rId15" Type="http://schemas.openxmlformats.org/officeDocument/2006/relationships/image" Target="media/image3.png"/><Relationship Id="rId23" Type="http://schemas.openxmlformats.org/officeDocument/2006/relationships/hyperlink" Target="https://nl.wikipedia.org/wiki/Ptolemae%C3%AFsch_Egypte" TargetMode="External"/><Relationship Id="rId28" Type="http://schemas.openxmlformats.org/officeDocument/2006/relationships/hyperlink" Target="https://nl.wikipedia.org/wiki/Trajanus" TargetMode="External"/><Relationship Id="rId36" Type="http://schemas.openxmlformats.org/officeDocument/2006/relationships/hyperlink" Target="https://nl.wikipedia.org/wiki/Romaanse_talen" TargetMode="External"/><Relationship Id="rId49" Type="http://schemas.openxmlformats.org/officeDocument/2006/relationships/hyperlink" Target="https://nl.wikipedia.org/wiki/Kroati%C3%AB" TargetMode="External"/><Relationship Id="rId57" Type="http://schemas.openxmlformats.org/officeDocument/2006/relationships/image" Target="media/image6.jpg"/><Relationship Id="rId61" Type="http://schemas.openxmlformats.org/officeDocument/2006/relationships/hyperlink" Target="https://nl.wikipedia.org/wiki/Rooms-katholieke_Kerk" TargetMode="External"/><Relationship Id="rId10" Type="http://schemas.openxmlformats.org/officeDocument/2006/relationships/hyperlink" Target="https://nl.wikipedia.org/wiki/Tyrreense_Zee" TargetMode="External"/><Relationship Id="rId19" Type="http://schemas.openxmlformats.org/officeDocument/2006/relationships/hyperlink" Target="https://nl.wikipedia.org/wiki/Romeinse_Rijk" TargetMode="External"/><Relationship Id="rId31" Type="http://schemas.openxmlformats.org/officeDocument/2006/relationships/hyperlink" Target="https://nl.wikipedia.org/wiki/Parthische_rijk" TargetMode="External"/><Relationship Id="rId44" Type="http://schemas.openxmlformats.org/officeDocument/2006/relationships/hyperlink" Target="https://nl.wikipedia.org/wiki/San_Marino" TargetMode="External"/><Relationship Id="rId52" Type="http://schemas.openxmlformats.org/officeDocument/2006/relationships/hyperlink" Target="https://nl.wikipedia.org/wiki/Libi%C3%AB" TargetMode="External"/><Relationship Id="rId60" Type="http://schemas.openxmlformats.org/officeDocument/2006/relationships/hyperlink" Target="https://nl.wikipedia.org/wiki/Italiaans_(taal)" TargetMode="External"/><Relationship Id="rId65" Type="http://schemas.openxmlformats.org/officeDocument/2006/relationships/hyperlink" Target="https://nl.wikipedia.org/wiki/Kroati%C3%AB" TargetMode="External"/><Relationship Id="rId73"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hyperlink" Target="https://nl.wikipedia.org/wiki/Ionische_Zee" TargetMode="External"/><Relationship Id="rId14" Type="http://schemas.openxmlformats.org/officeDocument/2006/relationships/image" Target="media/image2.png"/><Relationship Id="rId22" Type="http://schemas.openxmlformats.org/officeDocument/2006/relationships/hyperlink" Target="https://nl.wikipedia.org/wiki/Palestina_(regio)" TargetMode="External"/><Relationship Id="rId27" Type="http://schemas.openxmlformats.org/officeDocument/2006/relationships/hyperlink" Target="https://nl.wikipedia.org/wiki/Britannia_(Romeinse_provincie)" TargetMode="External"/><Relationship Id="rId30" Type="http://schemas.openxmlformats.org/officeDocument/2006/relationships/hyperlink" Target="https://nl.wikipedia.org/wiki/Daci%C3%AB" TargetMode="External"/><Relationship Id="rId35" Type="http://schemas.openxmlformats.org/officeDocument/2006/relationships/image" Target="media/image5.gif"/><Relationship Id="rId43" Type="http://schemas.openxmlformats.org/officeDocument/2006/relationships/hyperlink" Target="https://nl.wikipedia.org/wiki/Graub%C3%BCnden" TargetMode="External"/><Relationship Id="rId48" Type="http://schemas.openxmlformats.org/officeDocument/2006/relationships/hyperlink" Target="https://nl.wikipedia.org/wiki/Monaco" TargetMode="External"/><Relationship Id="rId56" Type="http://schemas.openxmlformats.org/officeDocument/2006/relationships/hyperlink" Target="https://nl.wikipedia.org/wiki/Brazili%C3%AB" TargetMode="External"/><Relationship Id="rId64" Type="http://schemas.openxmlformats.org/officeDocument/2006/relationships/hyperlink" Target="https://nl.wikipedia.org/wiki/Sloveni%C3%AB" TargetMode="External"/><Relationship Id="rId69" Type="http://schemas.openxmlformats.org/officeDocument/2006/relationships/hyperlink" Target="https://nl.wikipedia.org/wiki/Itali%C3%ABrs" TargetMode="External"/><Relationship Id="rId8" Type="http://schemas.openxmlformats.org/officeDocument/2006/relationships/hyperlink" Target="https://nl.wikipedia.org/wiki/Enclave" TargetMode="External"/><Relationship Id="rId51" Type="http://schemas.openxmlformats.org/officeDocument/2006/relationships/hyperlink" Target="https://nl.wikipedia.org/wiki/Ethiopi%C3%AB" TargetMode="External"/><Relationship Id="rId72" Type="http://schemas.openxmlformats.org/officeDocument/2006/relationships/hyperlink" Target="https://www.youtube.com/watch?v=J96NiEY49zo" TargetMode="External"/><Relationship Id="rId3" Type="http://schemas.openxmlformats.org/officeDocument/2006/relationships/settings" Target="settings.xml"/><Relationship Id="rId12" Type="http://schemas.openxmlformats.org/officeDocument/2006/relationships/hyperlink" Target="http://www.euroreizen.be/vakanties/umbrie" TargetMode="External"/><Relationship Id="rId17" Type="http://schemas.openxmlformats.org/officeDocument/2006/relationships/hyperlink" Target="https://nl.wikipedia.org/wiki/146_v.Chr." TargetMode="External"/><Relationship Id="rId25" Type="http://schemas.openxmlformats.org/officeDocument/2006/relationships/hyperlink" Target="https://nl.wikipedia.org/wiki/Lijst_van_keizers_van_Rome" TargetMode="External"/><Relationship Id="rId33" Type="http://schemas.openxmlformats.org/officeDocument/2006/relationships/hyperlink" Target="https://nl.wikipedia.org/wiki/Latijn" TargetMode="External"/><Relationship Id="rId38" Type="http://schemas.openxmlformats.org/officeDocument/2006/relationships/hyperlink" Target="https://nl.wikipedia.org/wiki/Dialect" TargetMode="External"/><Relationship Id="rId46" Type="http://schemas.openxmlformats.org/officeDocument/2006/relationships/hyperlink" Target="https://nl.wikipedia.org/wiki/Sloveni%C3%AB" TargetMode="External"/><Relationship Id="rId59" Type="http://schemas.openxmlformats.org/officeDocument/2006/relationships/hyperlink" Target="https://nl.wikipedia.org/wiki/Europa_(werelddeel)" TargetMode="External"/><Relationship Id="rId67" Type="http://schemas.openxmlformats.org/officeDocument/2006/relationships/hyperlink" Target="https://nl.wikipedia.org/wiki/Zuid-Amerika" TargetMode="External"/><Relationship Id="rId20" Type="http://schemas.openxmlformats.org/officeDocument/2006/relationships/hyperlink" Target="https://nl.wikipedia.org/wiki/Klein-Azi%C3%AB" TargetMode="External"/><Relationship Id="rId41" Type="http://schemas.openxmlformats.org/officeDocument/2006/relationships/hyperlink" Target="https://nl.wikipedia.org/wiki/Zwitserland" TargetMode="External"/><Relationship Id="rId54" Type="http://schemas.openxmlformats.org/officeDocument/2006/relationships/hyperlink" Target="https://nl.wikipedia.org/wiki/Verenigde_Staten" TargetMode="External"/><Relationship Id="rId62" Type="http://schemas.openxmlformats.org/officeDocument/2006/relationships/hyperlink" Target="https://nl.wikipedia.org/wiki/Zwitserland" TargetMode="External"/><Relationship Id="rId70" Type="http://schemas.openxmlformats.org/officeDocument/2006/relationships/hyperlink" Target="https://nl.wikipedia.org/wiki/Italische_talen"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San_Mari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2723</Words>
  <Characters>14979</Characters>
  <Application>Microsoft Office Word</Application>
  <DocSecurity>0</DocSecurity>
  <Lines>124</Lines>
  <Paragraphs>35</Paragraphs>
  <ScaleCrop>false</ScaleCrop>
  <Company/>
  <LinksUpToDate>false</LinksUpToDate>
  <CharactersWithSpaces>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Loeckx</cp:lastModifiedBy>
  <cp:revision>2</cp:revision>
  <dcterms:created xsi:type="dcterms:W3CDTF">2016-11-26T17:01:00Z</dcterms:created>
  <dcterms:modified xsi:type="dcterms:W3CDTF">2016-11-26T17:02:00Z</dcterms:modified>
</cp:coreProperties>
</file>