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322" w:type="dxa"/>
        <w:tblLook w:val="04A0" w:firstRow="1" w:lastRow="0" w:firstColumn="1" w:lastColumn="0" w:noHBand="0" w:noVBand="1"/>
      </w:tblPr>
      <w:tblGrid>
        <w:gridCol w:w="2026"/>
        <w:gridCol w:w="7296"/>
      </w:tblGrid>
      <w:tr w:rsidR="00082009" w:rsidRPr="0041026A" w:rsidTr="00B05AED">
        <w:tc>
          <w:tcPr>
            <w:tcW w:w="2026" w:type="dxa"/>
          </w:tcPr>
          <w:p w:rsidR="00082009" w:rsidRPr="0041026A" w:rsidRDefault="00082009" w:rsidP="00B05AED">
            <w:pPr>
              <w:rPr>
                <w:rFonts w:ascii="Century Gothic" w:hAnsi="Century Gothic"/>
                <w:b/>
              </w:rPr>
            </w:pPr>
            <w:r w:rsidRPr="0041026A">
              <w:rPr>
                <w:rFonts w:ascii="Century Gothic" w:hAnsi="Century Gothic"/>
                <w:b/>
              </w:rPr>
              <w:t>Titel</w:t>
            </w:r>
          </w:p>
        </w:tc>
        <w:tc>
          <w:tcPr>
            <w:tcW w:w="7296" w:type="dxa"/>
          </w:tcPr>
          <w:p w:rsidR="00082009" w:rsidRPr="0041026A" w:rsidRDefault="00082009" w:rsidP="00B05AED">
            <w:pPr>
              <w:rPr>
                <w:rFonts w:ascii="Century Gothic" w:hAnsi="Century Gothic"/>
              </w:rPr>
            </w:pPr>
            <w:r>
              <w:rPr>
                <w:rFonts w:ascii="Century Gothic" w:hAnsi="Century Gothic"/>
              </w:rPr>
              <w:t>Het diner</w:t>
            </w:r>
          </w:p>
        </w:tc>
      </w:tr>
      <w:tr w:rsidR="00082009" w:rsidRPr="0041026A" w:rsidTr="00B05AED">
        <w:tc>
          <w:tcPr>
            <w:tcW w:w="2026" w:type="dxa"/>
          </w:tcPr>
          <w:p w:rsidR="00082009" w:rsidRPr="0041026A" w:rsidRDefault="00082009" w:rsidP="00B05AED">
            <w:pPr>
              <w:rPr>
                <w:rFonts w:ascii="Century Gothic" w:hAnsi="Century Gothic"/>
                <w:b/>
              </w:rPr>
            </w:pPr>
            <w:r w:rsidRPr="0041026A">
              <w:rPr>
                <w:rFonts w:ascii="Century Gothic" w:hAnsi="Century Gothic"/>
                <w:b/>
              </w:rPr>
              <w:t>Schrijver</w:t>
            </w:r>
          </w:p>
        </w:tc>
        <w:tc>
          <w:tcPr>
            <w:tcW w:w="7296" w:type="dxa"/>
          </w:tcPr>
          <w:p w:rsidR="00082009" w:rsidRPr="0041026A" w:rsidRDefault="00082009" w:rsidP="00B05AED">
            <w:pPr>
              <w:rPr>
                <w:rFonts w:ascii="Century Gothic" w:hAnsi="Century Gothic"/>
              </w:rPr>
            </w:pPr>
            <w:r>
              <w:rPr>
                <w:rFonts w:ascii="Century Gothic" w:hAnsi="Century Gothic"/>
              </w:rPr>
              <w:t>Herman Koch</w:t>
            </w:r>
          </w:p>
        </w:tc>
      </w:tr>
      <w:tr w:rsidR="00082009" w:rsidRPr="0041026A" w:rsidTr="00B05AED">
        <w:tc>
          <w:tcPr>
            <w:tcW w:w="2026" w:type="dxa"/>
          </w:tcPr>
          <w:p w:rsidR="00082009" w:rsidRPr="0041026A" w:rsidRDefault="00082009" w:rsidP="00B05AED">
            <w:pPr>
              <w:rPr>
                <w:rFonts w:ascii="Century Gothic" w:hAnsi="Century Gothic"/>
                <w:b/>
              </w:rPr>
            </w:pPr>
            <w:r>
              <w:rPr>
                <w:rFonts w:ascii="Century Gothic" w:hAnsi="Century Gothic"/>
                <w:b/>
              </w:rPr>
              <w:t>Korte samenvatting</w:t>
            </w:r>
          </w:p>
        </w:tc>
        <w:tc>
          <w:tcPr>
            <w:tcW w:w="7296" w:type="dxa"/>
          </w:tcPr>
          <w:p w:rsidR="00082009" w:rsidRDefault="00082009" w:rsidP="00B05AED">
            <w:pPr>
              <w:rPr>
                <w:rFonts w:ascii="Century Gothic" w:hAnsi="Century Gothic"/>
              </w:rPr>
            </w:pPr>
            <w:r>
              <w:rPr>
                <w:rFonts w:ascii="Century Gothic" w:hAnsi="Century Gothic"/>
              </w:rPr>
              <w:t xml:space="preserve">Paul Lohman, zijn echtgenote Claire, zijn broer Serge Lohman en zijn schoonzus Babette uit eten. Vanaf het begin word al meteen duidelijk dat Paul geen fan is van zijn broer. Serge is namelijk een bekend politicus met een aantal rare gewoontes. Hij maakt er een sport van om op de dag zelf bij een restaurant te reserveren waar je normaal maanden van te voren voor moet reserveren, bijvoorbeeld. Claire en Paul hebben een zoon, Michel. Serge en Babette hebben ook een twee zoons Rick en Beau, Beau is geadopteerd. Tijdens het eten is Paul heel erg bezig met op van alles letten. Bijvoorbeeld de Gerant die hem irriteert maar ook valt het hem op dan Babette rode ogen heeft van het huilen. Als Paul terugkomt van de toilet ziet hij dat Babette in huilen is uitgebarsten en naar de tuin is gevlucht met Claire achter zich aan. Als Paul ze buiten gaat zoeken gaat het mobieltje van zijn zoon af in zijn zak. Hij had het in zijn zak gestopt nadat hij een filmpje op die telefoon had bekeken. </w:t>
            </w:r>
          </w:p>
          <w:p w:rsidR="00082009" w:rsidRPr="0041026A" w:rsidRDefault="00082009" w:rsidP="00B05AED">
            <w:pPr>
              <w:rPr>
                <w:rFonts w:ascii="Century Gothic" w:hAnsi="Century Gothic"/>
              </w:rPr>
            </w:pPr>
            <w:r>
              <w:rPr>
                <w:rFonts w:ascii="Century Gothic" w:hAnsi="Century Gothic"/>
              </w:rPr>
              <w:t xml:space="preserve">Na een schoolfeest wouden Michel en Rick geld pinnen in een pin hokje. Daar lag een zwerver in te slapen die boos werd en ze wegstuurde. Daardoor werden Michel en Rick boos en begonnen allemaal dingen het hokje in te gooien. Toen ze een jerrycan naar binnen gooide ging het mis, het hokje ontplofte met de zwerver er in. De bewakingsbeelden van het pin hokje hebben alles gefilmd en zijn op opsporing verzocht geweest, Paul herkende zijn zoon. Paul dacht dat Claire van niks wist wat niet waar bleek te zijn. Doordat Paul terugdenkt aan vroeger kom je er ook nog achter dat hij last had van agressiviteit waardoor hij zijn baan als geschiedenisdocent niet meer kon blijven doen. Doordat Serge het beste voor zijn zoon wilt besluit hij een persconferentie te houden in een café om bekend te maken dat hij zich zou terugtrekken als politicus. Hier is Claire het niet mee eens en vraagt Paul om Serge te verwonden zodat hij de persconferentie niet kan houden. Paul weigert maar Claire besluit dan om Serge zelf te verwonden. </w:t>
            </w:r>
          </w:p>
        </w:tc>
      </w:tr>
      <w:tr w:rsidR="00082009" w:rsidRPr="0041026A" w:rsidTr="00B05AED">
        <w:tc>
          <w:tcPr>
            <w:tcW w:w="2026" w:type="dxa"/>
          </w:tcPr>
          <w:p w:rsidR="00082009" w:rsidRPr="0041026A" w:rsidRDefault="00082009" w:rsidP="00B05AED">
            <w:pPr>
              <w:rPr>
                <w:rFonts w:ascii="Century Gothic" w:hAnsi="Century Gothic"/>
                <w:b/>
              </w:rPr>
            </w:pPr>
            <w:r>
              <w:rPr>
                <w:rFonts w:ascii="Century Gothic" w:hAnsi="Century Gothic"/>
                <w:b/>
              </w:rPr>
              <w:t xml:space="preserve">Opbouw </w:t>
            </w:r>
          </w:p>
        </w:tc>
        <w:tc>
          <w:tcPr>
            <w:tcW w:w="7296" w:type="dxa"/>
          </w:tcPr>
          <w:p w:rsidR="00082009" w:rsidRPr="0041026A" w:rsidRDefault="00082009" w:rsidP="00B05AED">
            <w:pPr>
              <w:rPr>
                <w:rFonts w:ascii="Century Gothic" w:hAnsi="Century Gothic"/>
              </w:rPr>
            </w:pPr>
            <w:r>
              <w:rPr>
                <w:rFonts w:ascii="Century Gothic" w:hAnsi="Century Gothic"/>
              </w:rPr>
              <w:t>Het verhaal speelt zich eigenlijk af over 1 avond. De avond begint voor de lezer onwetend maar door terugblikken word steeds duidelijker wat er is gebeurd.</w:t>
            </w:r>
          </w:p>
        </w:tc>
      </w:tr>
      <w:tr w:rsidR="00082009" w:rsidRPr="0041026A" w:rsidTr="00B05AED">
        <w:tc>
          <w:tcPr>
            <w:tcW w:w="2026" w:type="dxa"/>
          </w:tcPr>
          <w:p w:rsidR="00082009" w:rsidRPr="0041026A" w:rsidRDefault="00082009" w:rsidP="00B05AED">
            <w:pPr>
              <w:rPr>
                <w:rFonts w:ascii="Century Gothic" w:hAnsi="Century Gothic"/>
                <w:b/>
              </w:rPr>
            </w:pPr>
            <w:r>
              <w:rPr>
                <w:rFonts w:ascii="Century Gothic" w:hAnsi="Century Gothic"/>
                <w:b/>
              </w:rPr>
              <w:t>Thema</w:t>
            </w:r>
          </w:p>
        </w:tc>
        <w:tc>
          <w:tcPr>
            <w:tcW w:w="7296" w:type="dxa"/>
          </w:tcPr>
          <w:p w:rsidR="00082009" w:rsidRPr="0041026A" w:rsidRDefault="00082009" w:rsidP="00B05AED">
            <w:pPr>
              <w:rPr>
                <w:rFonts w:ascii="Century Gothic" w:hAnsi="Century Gothic"/>
              </w:rPr>
            </w:pPr>
            <w:r>
              <w:rPr>
                <w:rFonts w:ascii="Century Gothic" w:hAnsi="Century Gothic"/>
              </w:rPr>
              <w:t>Hoe ver ga je om je kinderen te beschermen? Is het goed wat Claire heeft gedaan om Michel te beschermen of gaat dat te ver?</w:t>
            </w:r>
          </w:p>
        </w:tc>
      </w:tr>
      <w:tr w:rsidR="00082009" w:rsidRPr="0041026A" w:rsidTr="00B05AED">
        <w:tc>
          <w:tcPr>
            <w:tcW w:w="2026" w:type="dxa"/>
          </w:tcPr>
          <w:p w:rsidR="00082009" w:rsidRPr="0041026A" w:rsidRDefault="00082009" w:rsidP="00B05AED">
            <w:pPr>
              <w:rPr>
                <w:rFonts w:ascii="Century Gothic" w:hAnsi="Century Gothic"/>
                <w:b/>
              </w:rPr>
            </w:pPr>
            <w:r>
              <w:rPr>
                <w:rFonts w:ascii="Century Gothic" w:hAnsi="Century Gothic"/>
                <w:b/>
              </w:rPr>
              <w:t>Schrijfstijl</w:t>
            </w:r>
          </w:p>
        </w:tc>
        <w:tc>
          <w:tcPr>
            <w:tcW w:w="7296" w:type="dxa"/>
          </w:tcPr>
          <w:p w:rsidR="00082009" w:rsidRPr="0041026A" w:rsidRDefault="00082009" w:rsidP="00B05AED">
            <w:pPr>
              <w:rPr>
                <w:rFonts w:ascii="Century Gothic" w:hAnsi="Century Gothic"/>
              </w:rPr>
            </w:pPr>
            <w:r>
              <w:rPr>
                <w:rFonts w:ascii="Century Gothic" w:hAnsi="Century Gothic"/>
              </w:rPr>
              <w:t xml:space="preserve">Het verhaal word verteld door de ogen van Paul Lohman. De verleden tijd word vooral veel gebruikt. </w:t>
            </w:r>
          </w:p>
        </w:tc>
      </w:tr>
      <w:tr w:rsidR="00082009" w:rsidRPr="0041026A" w:rsidTr="00B05AED">
        <w:tc>
          <w:tcPr>
            <w:tcW w:w="2026" w:type="dxa"/>
          </w:tcPr>
          <w:p w:rsidR="00082009" w:rsidRPr="0041026A" w:rsidRDefault="00082009" w:rsidP="00B05AED">
            <w:pPr>
              <w:rPr>
                <w:rFonts w:ascii="Century Gothic" w:hAnsi="Century Gothic"/>
                <w:b/>
              </w:rPr>
            </w:pPr>
            <w:r>
              <w:rPr>
                <w:rFonts w:ascii="Century Gothic" w:hAnsi="Century Gothic"/>
                <w:b/>
              </w:rPr>
              <w:t>Titel</w:t>
            </w:r>
          </w:p>
        </w:tc>
        <w:tc>
          <w:tcPr>
            <w:tcW w:w="7296" w:type="dxa"/>
          </w:tcPr>
          <w:p w:rsidR="00082009" w:rsidRPr="0041026A" w:rsidRDefault="00082009" w:rsidP="00B05AED">
            <w:pPr>
              <w:rPr>
                <w:rFonts w:ascii="Century Gothic" w:hAnsi="Century Gothic"/>
              </w:rPr>
            </w:pPr>
            <w:r>
              <w:rPr>
                <w:rFonts w:ascii="Century Gothic" w:hAnsi="Century Gothic"/>
              </w:rPr>
              <w:t xml:space="preserve">Het hele verhaal speelt zich af tijdens het diner tussen de twee broers en hun echtgenoten over hoe ze de situatie </w:t>
            </w:r>
            <w:r>
              <w:rPr>
                <w:rFonts w:ascii="Century Gothic" w:hAnsi="Century Gothic"/>
              </w:rPr>
              <w:lastRenderedPageBreak/>
              <w:t xml:space="preserve">met hun zoons moeten aanpakken. </w:t>
            </w:r>
          </w:p>
        </w:tc>
      </w:tr>
      <w:tr w:rsidR="00082009" w:rsidRPr="0041026A" w:rsidTr="00B05AED">
        <w:tc>
          <w:tcPr>
            <w:tcW w:w="2026" w:type="dxa"/>
          </w:tcPr>
          <w:p w:rsidR="00082009" w:rsidRPr="0041026A" w:rsidRDefault="00082009" w:rsidP="00B05AED">
            <w:pPr>
              <w:rPr>
                <w:rFonts w:ascii="Century Gothic" w:hAnsi="Century Gothic"/>
                <w:b/>
              </w:rPr>
            </w:pPr>
            <w:r>
              <w:rPr>
                <w:rFonts w:ascii="Century Gothic" w:hAnsi="Century Gothic"/>
                <w:b/>
              </w:rPr>
              <w:lastRenderedPageBreak/>
              <w:t xml:space="preserve">Extra info </w:t>
            </w:r>
          </w:p>
        </w:tc>
        <w:tc>
          <w:tcPr>
            <w:tcW w:w="7296" w:type="dxa"/>
          </w:tcPr>
          <w:p w:rsidR="00082009" w:rsidRPr="0041026A" w:rsidRDefault="00082009" w:rsidP="00B05AED">
            <w:pPr>
              <w:rPr>
                <w:rFonts w:ascii="Century Gothic" w:hAnsi="Century Gothic"/>
              </w:rPr>
            </w:pPr>
            <w:r>
              <w:rPr>
                <w:rFonts w:ascii="Century Gothic" w:hAnsi="Century Gothic"/>
              </w:rPr>
              <w:t xml:space="preserve">Tijdens het lezen van het boek dacht ik op sommige momenten dat ik wist waar het over ging maar dat bleek dan ineens totaal anders te zijn. Bijvoorbeeld het begin van het boek. Van te voren had ik er niks over opgezocht zodat ik geen spoilers zou hebben. In het begin dacht ik dat het verhaal was geschreven vanuit de ogen van een vrouw die met haar man uit eten zou gaan. Later bleek dat dus niet waar te zijn en ging het over een man die met zijn vrouw en zijn broer en schoonzus uit eten ging. </w:t>
            </w:r>
          </w:p>
        </w:tc>
      </w:tr>
      <w:tr w:rsidR="00082009" w:rsidRPr="0041026A" w:rsidTr="00B05AED">
        <w:tc>
          <w:tcPr>
            <w:tcW w:w="2026" w:type="dxa"/>
          </w:tcPr>
          <w:p w:rsidR="00082009" w:rsidRDefault="00082009" w:rsidP="00B05AED">
            <w:pPr>
              <w:rPr>
                <w:rFonts w:ascii="Century Gothic" w:hAnsi="Century Gothic"/>
                <w:b/>
              </w:rPr>
            </w:pPr>
            <w:r>
              <w:rPr>
                <w:rFonts w:ascii="Century Gothic" w:hAnsi="Century Gothic"/>
                <w:b/>
              </w:rPr>
              <w:t>Mening</w:t>
            </w:r>
          </w:p>
        </w:tc>
        <w:tc>
          <w:tcPr>
            <w:tcW w:w="7296" w:type="dxa"/>
          </w:tcPr>
          <w:p w:rsidR="00082009" w:rsidRPr="0041026A" w:rsidRDefault="00082009" w:rsidP="00B05AED">
            <w:pPr>
              <w:rPr>
                <w:rFonts w:ascii="Century Gothic" w:hAnsi="Century Gothic"/>
              </w:rPr>
            </w:pPr>
            <w:r>
              <w:rPr>
                <w:rFonts w:ascii="Century Gothic" w:hAnsi="Century Gothic"/>
              </w:rPr>
              <w:t xml:space="preserve">Ik vond het zeker een leuk boek doordat het verhaal zich langzaam opbouwt en je steeds meer informatie krijgt. Eerst had ik verwacht dat het heel saai zou zijn aangezien het verhaal zich maar op één avond afspeelt maar dat bleek totaal niet het geval te zijn. Door de terugblikken en de het langzaam duidelijk worden van wat er eigenlijk allemaal aan de hand is bleef het verhaal interessant. </w:t>
            </w:r>
          </w:p>
        </w:tc>
      </w:tr>
      <w:tr w:rsidR="00082009" w:rsidRPr="0041026A" w:rsidTr="00B05AED">
        <w:tc>
          <w:tcPr>
            <w:tcW w:w="2026" w:type="dxa"/>
          </w:tcPr>
          <w:p w:rsidR="00082009" w:rsidRPr="00F3110D" w:rsidRDefault="00082009" w:rsidP="00B05AED">
            <w:pPr>
              <w:rPr>
                <w:rFonts w:ascii="Century Gothic" w:hAnsi="Century Gothic"/>
                <w:b/>
              </w:rPr>
            </w:pPr>
            <w:r w:rsidRPr="00F3110D">
              <w:rPr>
                <w:rFonts w:ascii="Century Gothic" w:hAnsi="Century Gothic"/>
                <w:b/>
              </w:rPr>
              <w:t>Open/Gesloten einde?</w:t>
            </w:r>
          </w:p>
        </w:tc>
        <w:tc>
          <w:tcPr>
            <w:tcW w:w="7296" w:type="dxa"/>
          </w:tcPr>
          <w:p w:rsidR="00082009" w:rsidRPr="0041026A" w:rsidRDefault="00082009" w:rsidP="00B05AED">
            <w:pPr>
              <w:rPr>
                <w:rFonts w:ascii="Century Gothic" w:hAnsi="Century Gothic"/>
              </w:rPr>
            </w:pPr>
            <w:r>
              <w:rPr>
                <w:rFonts w:ascii="Century Gothic" w:hAnsi="Century Gothic"/>
              </w:rPr>
              <w:t xml:space="preserve">Gesloten einde. Aan het einde van het verhaal zit nog een epiloog die verteld hoe de verkiezingen van Serge zijn afgelopen en de rest van je vragen invult.  </w:t>
            </w:r>
          </w:p>
        </w:tc>
      </w:tr>
      <w:tr w:rsidR="00082009" w:rsidTr="00B05AED">
        <w:tc>
          <w:tcPr>
            <w:tcW w:w="2026" w:type="dxa"/>
          </w:tcPr>
          <w:p w:rsidR="00082009" w:rsidRPr="00F3110D" w:rsidRDefault="00082009" w:rsidP="00B05AED">
            <w:pPr>
              <w:rPr>
                <w:rFonts w:ascii="Century Gothic" w:hAnsi="Century Gothic"/>
                <w:b/>
              </w:rPr>
            </w:pPr>
            <w:r>
              <w:rPr>
                <w:rFonts w:ascii="Century Gothic" w:hAnsi="Century Gothic"/>
                <w:b/>
              </w:rPr>
              <w:t>Openplekken</w:t>
            </w:r>
          </w:p>
        </w:tc>
        <w:tc>
          <w:tcPr>
            <w:tcW w:w="7296" w:type="dxa"/>
          </w:tcPr>
          <w:p w:rsidR="00082009" w:rsidRDefault="00082009" w:rsidP="00B05AED">
            <w:pPr>
              <w:rPr>
                <w:rFonts w:ascii="Century Gothic" w:hAnsi="Century Gothic"/>
              </w:rPr>
            </w:pPr>
            <w:r>
              <w:rPr>
                <w:rFonts w:ascii="Century Gothic" w:hAnsi="Century Gothic"/>
              </w:rPr>
              <w:t xml:space="preserve">In het begin van het verhaal waren er allemaal open plekken en wist je nog heel weinig maar in de loop van het verhaal zijn deze openplekken ingevuld. </w:t>
            </w:r>
          </w:p>
        </w:tc>
      </w:tr>
    </w:tbl>
    <w:p w:rsidR="00A3601F" w:rsidRDefault="00A3601F">
      <w:bookmarkStart w:id="0" w:name="_GoBack"/>
      <w:bookmarkEnd w:id="0"/>
    </w:p>
    <w:sectPr w:rsidR="00A3601F" w:rsidSect="009656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09"/>
    <w:rsid w:val="00082009"/>
    <w:rsid w:val="009656C8"/>
    <w:rsid w:val="00A360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BDC2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820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82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820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82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3297</Characters>
  <Application>Microsoft Macintosh Word</Application>
  <DocSecurity>0</DocSecurity>
  <Lines>27</Lines>
  <Paragraphs>7</Paragraphs>
  <ScaleCrop>false</ScaleCrop>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2017-03-09T16:08:00Z</dcterms:created>
  <dcterms:modified xsi:type="dcterms:W3CDTF">2017-03-09T16:09:00Z</dcterms:modified>
</cp:coreProperties>
</file>