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A4BA2" w14:textId="77777777" w:rsidR="00C145ED" w:rsidRDefault="00734839">
      <w:pPr>
        <w:pStyle w:val="Hoofdtekst"/>
        <w:jc w:val="center"/>
      </w:pPr>
      <w:r>
        <w:rPr>
          <w:rFonts w:ascii="Times New Roman" w:hAnsi="Times New Roman"/>
          <w:sz w:val="32"/>
          <w:szCs w:val="32"/>
          <w:u w:val="single"/>
        </w:rPr>
        <w:t>GEVOLGEN VAN HET CONGRES VAN WENEN</w:t>
      </w:r>
    </w:p>
    <w:p w14:paraId="30247053" w14:textId="77777777" w:rsidR="00C145ED" w:rsidRDefault="00C145ED">
      <w:pPr>
        <w:pStyle w:val="Hoofdtekst"/>
        <w:jc w:val="center"/>
      </w:pPr>
    </w:p>
    <w:p w14:paraId="00F5FE44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  <w:u w:val="single"/>
        </w:rPr>
        <w:t>GEOGRAFISCH</w:t>
      </w:r>
    </w:p>
    <w:p w14:paraId="78282F92" w14:textId="77777777" w:rsidR="00C145ED" w:rsidRDefault="00734839">
      <w:pPr>
        <w:pStyle w:val="Hoofdtekst"/>
      </w:pPr>
      <w:r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drawing>
          <wp:inline distT="0" distB="0" distL="0" distR="0" wp14:anchorId="49F9020D" wp14:editId="70D07BFE">
            <wp:extent cx="2430945" cy="196937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945" cy="19693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            </w:t>
      </w:r>
      <w:r>
        <w:rPr>
          <w:noProof/>
          <w:lang w:val="fr-FR"/>
        </w:rPr>
        <w:drawing>
          <wp:inline distT="0" distB="0" distL="0" distR="0" wp14:anchorId="0931C639" wp14:editId="558E316D">
            <wp:extent cx="2537823" cy="1965421"/>
            <wp:effectExtent l="0" t="0" r="0" b="0"/>
            <wp:docPr id="1073741826" name="officeArt object" descr="Afbeeldingsresultaat voor het congres van wenen 1814 1815 ka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Afbeeldingsresultaat voor het congres van wenen 1814 1815 kaar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823" cy="19654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B5EF13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  <w:lang w:val="nl-NL"/>
        </w:rPr>
        <w:t xml:space="preserve">Verenigd Koninkrijk </w:t>
      </w:r>
      <w:r>
        <w:rPr>
          <w:rFonts w:ascii="Wingdings" w:hAnsi="Wingdings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  <w:lang w:val="nl-NL"/>
        </w:rPr>
        <w:t xml:space="preserve"> Krijgen Cylon (Sri Lanka), Malta, Zuid-Afrika en Mauritius. Alles wat ze kregen was duidelijk afgebakend. Doordat alles wat ze kregen zo verspreid lag, zaten ze overal een beetje. Zijn niet meer afhankelijk van hun </w:t>
      </w:r>
      <w:r>
        <w:rPr>
          <w:rFonts w:ascii="Times New Roman" w:hAnsi="Times New Roman"/>
          <w:sz w:val="28"/>
          <w:szCs w:val="28"/>
        </w:rPr>
        <w:t>‘</w:t>
      </w:r>
      <w:r>
        <w:rPr>
          <w:rFonts w:ascii="Times New Roman" w:hAnsi="Times New Roman"/>
          <w:sz w:val="28"/>
          <w:szCs w:val="28"/>
          <w:lang w:val="en-US"/>
        </w:rPr>
        <w:t>vrienden</w:t>
      </w:r>
      <w:r>
        <w:rPr>
          <w:rFonts w:ascii="Times New Roman" w:hAnsi="Times New Roman"/>
          <w:sz w:val="28"/>
          <w:szCs w:val="28"/>
        </w:rPr>
        <w:t xml:space="preserve">’ </w:t>
      </w:r>
      <w:r>
        <w:rPr>
          <w:rFonts w:ascii="Times New Roman" w:hAnsi="Times New Roman"/>
          <w:sz w:val="28"/>
          <w:szCs w:val="28"/>
          <w:lang w:val="nl-NL"/>
        </w:rPr>
        <w:t>aan de oceaan, want ze hadden</w:t>
      </w:r>
      <w:r>
        <w:rPr>
          <w:rFonts w:ascii="Times New Roman" w:hAnsi="Times New Roman"/>
          <w:sz w:val="28"/>
          <w:szCs w:val="28"/>
          <w:lang w:val="nl-NL"/>
        </w:rPr>
        <w:t xml:space="preserve"> eilanden die erin lagen. </w:t>
      </w:r>
    </w:p>
    <w:p w14:paraId="36A174A9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</w:rPr>
        <w:t xml:space="preserve">Pruisen </w:t>
      </w:r>
      <w:r>
        <w:rPr>
          <w:rFonts w:ascii="Wingdings" w:hAnsi="Wingdings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  <w:lang w:val="nl-NL"/>
        </w:rPr>
        <w:t xml:space="preserve"> Krijgt een stuk van Polen, het is niet aaneengesloten door het machtsevenwicht, Pruisen gaat de kleine landjes beschermen tegen Oostenrijk.</w:t>
      </w:r>
    </w:p>
    <w:p w14:paraId="6B05392E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  <w:lang w:val="it-IT"/>
        </w:rPr>
        <w:t>Itali</w:t>
      </w:r>
      <w:r>
        <w:rPr>
          <w:rFonts w:ascii="Times New Roman" w:hAnsi="Times New Roman"/>
          <w:sz w:val="28"/>
          <w:szCs w:val="28"/>
          <w:lang w:val="nl-NL"/>
        </w:rPr>
        <w:t xml:space="preserve">ë </w:t>
      </w:r>
      <w:r>
        <w:rPr>
          <w:rFonts w:ascii="Wingdings" w:hAnsi="Wingdings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  <w:lang w:val="nl-NL"/>
        </w:rPr>
        <w:t xml:space="preserve"> Wordt opnieuw een lappendeken</w:t>
      </w:r>
    </w:p>
    <w:p w14:paraId="426F85FC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  <w:lang w:val="nl-NL"/>
        </w:rPr>
        <w:t xml:space="preserve">Frankrijk </w:t>
      </w:r>
      <w:r>
        <w:rPr>
          <w:rFonts w:ascii="Wingdings" w:hAnsi="Wingdings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  <w:lang w:val="nl-NL"/>
        </w:rPr>
        <w:t xml:space="preserve"> Wordt teruggedrongen in de g</w:t>
      </w:r>
      <w:r>
        <w:rPr>
          <w:rFonts w:ascii="Times New Roman" w:hAnsi="Times New Roman"/>
          <w:sz w:val="28"/>
          <w:szCs w:val="28"/>
          <w:lang w:val="nl-NL"/>
        </w:rPr>
        <w:t>renzen van 1792.</w:t>
      </w:r>
    </w:p>
    <w:p w14:paraId="4B73DA28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  <w:lang w:val="nl-NL"/>
        </w:rPr>
        <w:t xml:space="preserve">Oostenrijk </w:t>
      </w:r>
      <w:r>
        <w:rPr>
          <w:rFonts w:ascii="Wingdings" w:hAnsi="Wingdings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  <w:lang w:val="nl-NL"/>
        </w:rPr>
        <w:t xml:space="preserve"> Verliest definitief de Nederlanden, maar krijgt Tri</w:t>
      </w:r>
      <w:r>
        <w:rPr>
          <w:rFonts w:ascii="Times New Roman" w:hAnsi="Times New Roman"/>
          <w:sz w:val="28"/>
          <w:szCs w:val="28"/>
          <w:lang w:val="nl-NL"/>
        </w:rPr>
        <w:t>ë</w:t>
      </w:r>
      <w:r>
        <w:rPr>
          <w:rFonts w:ascii="Times New Roman" w:hAnsi="Times New Roman"/>
          <w:sz w:val="28"/>
          <w:szCs w:val="28"/>
        </w:rPr>
        <w:t>ste, Dalmati</w:t>
      </w:r>
      <w:r>
        <w:rPr>
          <w:rFonts w:ascii="Times New Roman" w:hAnsi="Times New Roman"/>
          <w:sz w:val="28"/>
          <w:szCs w:val="28"/>
          <w:lang w:val="nl-NL"/>
        </w:rPr>
        <w:t>ë</w:t>
      </w:r>
      <w:r>
        <w:rPr>
          <w:rFonts w:ascii="Times New Roman" w:hAnsi="Times New Roman"/>
          <w:sz w:val="28"/>
          <w:szCs w:val="28"/>
        </w:rPr>
        <w:t>, Veneti</w:t>
      </w:r>
      <w:r>
        <w:rPr>
          <w:rFonts w:ascii="Times New Roman" w:hAnsi="Times New Roman"/>
          <w:sz w:val="28"/>
          <w:szCs w:val="28"/>
          <w:lang w:val="nl-NL"/>
        </w:rPr>
        <w:t xml:space="preserve">ë </w:t>
      </w:r>
      <w:r>
        <w:rPr>
          <w:rFonts w:ascii="Times New Roman" w:hAnsi="Times New Roman"/>
          <w:sz w:val="28"/>
          <w:szCs w:val="28"/>
          <w:lang w:val="nl-NL"/>
        </w:rPr>
        <w:t>en Lombardije in de plaats.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</w:p>
    <w:p w14:paraId="3685008E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  <w:u w:val="single"/>
        </w:rPr>
        <w:t>POLITIEK</w:t>
      </w:r>
    </w:p>
    <w:p w14:paraId="27732121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  <w:lang w:val="nl-NL"/>
        </w:rPr>
        <w:t xml:space="preserve">Frankrijk wordt buitenspel gezet (telt niet meer mee op EU vlak). In Frankrijk komt huis van Bourbon aan de </w:t>
      </w:r>
      <w:r>
        <w:rPr>
          <w:rFonts w:ascii="Times New Roman" w:hAnsi="Times New Roman"/>
          <w:sz w:val="28"/>
          <w:szCs w:val="28"/>
          <w:lang w:val="nl-NL"/>
        </w:rPr>
        <w:t>macht. (AR) nakomelingen Lodewijk XVI (legitimiteitsbeginsel). Voor ons (Nederlanden) eerste stap naar zelfstandigheid, hieruit ontstond Belgi</w:t>
      </w:r>
      <w:r>
        <w:rPr>
          <w:rFonts w:ascii="Times New Roman" w:hAnsi="Times New Roman"/>
          <w:sz w:val="28"/>
          <w:szCs w:val="28"/>
          <w:lang w:val="nl-NL"/>
        </w:rPr>
        <w:t>ë</w:t>
      </w:r>
      <w:r>
        <w:rPr>
          <w:rFonts w:ascii="Times New Roman" w:hAnsi="Times New Roman"/>
          <w:sz w:val="28"/>
          <w:szCs w:val="28"/>
          <w:lang w:val="nl-NL"/>
        </w:rPr>
        <w:t>. Bufferstaten rond Frankrijk mogen niet uitbreiden. (Verenigd Koninkrijk der Nederlanden + Pi</w:t>
      </w:r>
      <w:r>
        <w:rPr>
          <w:rFonts w:ascii="Times New Roman" w:hAnsi="Times New Roman"/>
          <w:sz w:val="28"/>
          <w:szCs w:val="28"/>
          <w:lang w:val="nl-NL"/>
        </w:rPr>
        <w:t>ë</w:t>
      </w:r>
      <w:r>
        <w:rPr>
          <w:rFonts w:ascii="Times New Roman" w:hAnsi="Times New Roman"/>
          <w:sz w:val="28"/>
          <w:szCs w:val="28"/>
          <w:lang w:val="fr-FR"/>
        </w:rPr>
        <w:t>mont Sardini</w:t>
      </w:r>
      <w:r>
        <w:rPr>
          <w:rFonts w:ascii="Times New Roman" w:hAnsi="Times New Roman"/>
          <w:sz w:val="28"/>
          <w:szCs w:val="28"/>
          <w:lang w:val="nl-NL"/>
        </w:rPr>
        <w:t>ë</w:t>
      </w:r>
      <w:r>
        <w:rPr>
          <w:rFonts w:ascii="Times New Roman" w:hAnsi="Times New Roman"/>
          <w:sz w:val="28"/>
          <w:szCs w:val="28"/>
          <w:lang w:val="nl-NL"/>
        </w:rPr>
        <w:t xml:space="preserve"> = bu</w:t>
      </w:r>
      <w:r>
        <w:rPr>
          <w:rFonts w:ascii="Times New Roman" w:hAnsi="Times New Roman"/>
          <w:sz w:val="28"/>
          <w:szCs w:val="28"/>
          <w:lang w:val="nl-NL"/>
        </w:rPr>
        <w:t>fferstaten). Duitse bond ontstaat in navolging Rijnband (economische unie) = poging om te komen tot een eengemaakt Duitsland om samen te werken op economisch vlak.</w:t>
      </w:r>
    </w:p>
    <w:p w14:paraId="06CAA4CA" w14:textId="77777777" w:rsidR="00C145ED" w:rsidRDefault="00C145ED">
      <w:pPr>
        <w:pStyle w:val="Hoofdtekst"/>
      </w:pPr>
    </w:p>
    <w:p w14:paraId="27209CE5" w14:textId="77777777" w:rsidR="00C145ED" w:rsidRDefault="00C145ED">
      <w:pPr>
        <w:pStyle w:val="Hoofdtekst"/>
      </w:pPr>
    </w:p>
    <w:p w14:paraId="292FC9EB" w14:textId="77777777" w:rsidR="0030068F" w:rsidRDefault="0030068F">
      <w:pPr>
        <w:pStyle w:val="Hoofdtekst"/>
        <w:rPr>
          <w:rFonts w:ascii="Times New Roman" w:hAnsi="Times New Roman"/>
          <w:sz w:val="28"/>
          <w:szCs w:val="28"/>
          <w:u w:val="single"/>
        </w:rPr>
      </w:pPr>
    </w:p>
    <w:p w14:paraId="29621636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  <w:u w:val="single"/>
        </w:rPr>
        <w:lastRenderedPageBreak/>
        <w:t>BONDGENOOTSCHAPPEN</w:t>
      </w:r>
    </w:p>
    <w:p w14:paraId="32FAE74A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  <w:u w:val="single"/>
          <w:lang w:val="nl-NL"/>
        </w:rPr>
        <w:t xml:space="preserve">Doel </w:t>
      </w:r>
      <w:r>
        <w:rPr>
          <w:rFonts w:ascii="Wingdings" w:hAnsi="Wingdings"/>
          <w:sz w:val="28"/>
          <w:szCs w:val="28"/>
          <w:lang w:val="nl-NL"/>
        </w:rPr>
        <w:sym w:font="Wingdings" w:char="F0E0"/>
      </w:r>
      <w:r>
        <w:rPr>
          <w:rFonts w:ascii="Times New Roman" w:hAnsi="Times New Roman"/>
          <w:sz w:val="28"/>
          <w:szCs w:val="28"/>
          <w:lang w:val="nl-NL"/>
        </w:rPr>
        <w:t xml:space="preserve"> Bescherming van het congres van Wenen, bondgenootschap zorgt erv</w:t>
      </w:r>
      <w:r>
        <w:rPr>
          <w:rFonts w:ascii="Times New Roman" w:hAnsi="Times New Roman"/>
          <w:sz w:val="28"/>
          <w:szCs w:val="28"/>
          <w:lang w:val="nl-NL"/>
        </w:rPr>
        <w:t>oor dat alle beslissingen beschermd worden. Dalmati</w:t>
      </w:r>
      <w:r>
        <w:rPr>
          <w:rFonts w:ascii="Times New Roman" w:hAnsi="Times New Roman"/>
          <w:sz w:val="28"/>
          <w:szCs w:val="28"/>
          <w:lang w:val="nl-NL"/>
        </w:rPr>
        <w:t xml:space="preserve">ë </w:t>
      </w:r>
      <w:r>
        <w:rPr>
          <w:rFonts w:ascii="Times New Roman" w:hAnsi="Times New Roman"/>
          <w:sz w:val="28"/>
          <w:szCs w:val="28"/>
          <w:lang w:val="nl-NL"/>
        </w:rPr>
        <w:t xml:space="preserve">gaat niet in opstand komen tegen Oostenrijk. Oostenrijk staat sterker in de schoenen omdat ze gesteund worden.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Wingdings" w:hAnsi="Wingdings"/>
          <w:sz w:val="28"/>
          <w:szCs w:val="28"/>
          <w:lang w:val="nl-NL"/>
        </w:rPr>
        <w:sym w:font="Wingdings" w:char="F0E0"/>
      </w:r>
      <w:r>
        <w:rPr>
          <w:rFonts w:ascii="Times New Roman" w:hAnsi="Times New Roman"/>
          <w:sz w:val="28"/>
          <w:szCs w:val="28"/>
          <w:lang w:val="nl-NL"/>
        </w:rPr>
        <w:t xml:space="preserve"> Onderlinge geschillen oplossen via diplomatie. Men gaat veel meer overleggen in plaats va</w:t>
      </w:r>
      <w:r>
        <w:rPr>
          <w:rFonts w:ascii="Times New Roman" w:hAnsi="Times New Roman"/>
          <w:sz w:val="28"/>
          <w:szCs w:val="28"/>
          <w:lang w:val="nl-NL"/>
        </w:rPr>
        <w:t>n te vechten.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nl-NL"/>
        </w:rPr>
        <w:t xml:space="preserve">QUADRUPLE ALLIANTIE (= bondgenootschap dat wordt opgericht.) Oostenrijk, Pruisen, Rusland en Verenigd Koninkrijk. </w:t>
      </w:r>
    </w:p>
    <w:p w14:paraId="5E87DB45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</w:rPr>
        <w:t xml:space="preserve">1815 </w:t>
      </w:r>
      <w:r>
        <w:rPr>
          <w:rFonts w:ascii="Wingdings" w:hAnsi="Wingdings"/>
          <w:sz w:val="28"/>
          <w:szCs w:val="28"/>
          <w:lang w:val="nl-NL"/>
        </w:rPr>
        <w:sym w:font="Wingdings" w:char="F0E0"/>
      </w:r>
      <w:r>
        <w:rPr>
          <w:rFonts w:ascii="Times New Roman" w:hAnsi="Times New Roman"/>
          <w:sz w:val="28"/>
          <w:szCs w:val="28"/>
          <w:lang w:val="nl-NL"/>
        </w:rPr>
        <w:t xml:space="preserve"> HEILIGE ALLIANTIE = Verbond tussen Rusland, Pruisen en Oostenrijk. Ze hebben alle 3 dezelfde geloofsBASIS.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nl-NL"/>
        </w:rPr>
        <w:t>Rusland = R</w:t>
      </w:r>
      <w:r>
        <w:rPr>
          <w:rFonts w:ascii="Times New Roman" w:hAnsi="Times New Roman"/>
          <w:sz w:val="28"/>
          <w:szCs w:val="28"/>
          <w:lang w:val="nl-NL"/>
        </w:rPr>
        <w:t>ussisch orthodox, Oostenrijk = Katholiek, Pruisen = Protestants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nl-NL"/>
        </w:rPr>
        <w:t>Bijbel = basis. 1 geheel, liggen vrij dicht bij elkaar.</w:t>
      </w:r>
    </w:p>
    <w:p w14:paraId="1CF3DAA8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  <w:lang w:val="nl-NL"/>
        </w:rPr>
        <w:t>Waarom 2</w:t>
      </w:r>
      <w:r>
        <w:rPr>
          <w:rFonts w:ascii="Times New Roman" w:hAnsi="Times New Roman"/>
          <w:sz w:val="28"/>
          <w:szCs w:val="28"/>
          <w:vertAlign w:val="superscript"/>
        </w:rPr>
        <w:t>e</w:t>
      </w:r>
      <w:r>
        <w:rPr>
          <w:rFonts w:ascii="Times New Roman" w:hAnsi="Times New Roman"/>
          <w:sz w:val="28"/>
          <w:szCs w:val="28"/>
          <w:lang w:val="nl-NL"/>
        </w:rPr>
        <w:t xml:space="preserve"> bondgenootschap aangaan? VK wonen veel verder</w:t>
      </w:r>
    </w:p>
    <w:p w14:paraId="52182AC8" w14:textId="77777777" w:rsidR="00C145ED" w:rsidRDefault="00734839">
      <w:pPr>
        <w:pStyle w:val="Hoofdtekst"/>
      </w:pPr>
      <w:r>
        <w:rPr>
          <w:rFonts w:ascii="Times New Roman" w:hAnsi="Times New Roman"/>
          <w:sz w:val="28"/>
          <w:szCs w:val="28"/>
        </w:rPr>
        <w:t xml:space="preserve">1818 </w:t>
      </w:r>
      <w:r>
        <w:rPr>
          <w:rFonts w:ascii="Wingdings" w:hAnsi="Wingdings"/>
          <w:sz w:val="28"/>
          <w:szCs w:val="28"/>
          <w:lang w:val="nl-NL"/>
        </w:rPr>
        <w:sym w:font="Wingdings" w:char="F0E0"/>
      </w:r>
      <w:r>
        <w:rPr>
          <w:rFonts w:ascii="Times New Roman" w:hAnsi="Times New Roman"/>
          <w:sz w:val="28"/>
          <w:szCs w:val="28"/>
          <w:lang w:val="nl-NL"/>
        </w:rPr>
        <w:t xml:space="preserve"> Frankrijk wordt lid van beide bondgenootschappen. Pentarchie (quindruple)</w:t>
      </w:r>
      <w:r>
        <w:rPr>
          <w:rFonts w:ascii="Times New Roman" w:hAnsi="Times New Roman"/>
          <w:sz w:val="28"/>
          <w:szCs w:val="28"/>
          <w:lang w:val="nl-NL"/>
        </w:rPr>
        <w:t xml:space="preserve"> Frankrijk wordt maar 3 jaar gestraft = echt niet lang, na 3 jaar spelen ze al terug mee op EU &amp; internationaal vlak.</w:t>
      </w:r>
    </w:p>
    <w:p w14:paraId="042E2D00" w14:textId="77777777" w:rsidR="00C145ED" w:rsidRDefault="00C145ED">
      <w:pPr>
        <w:pStyle w:val="Hoofdtekst"/>
      </w:pPr>
    </w:p>
    <w:p w14:paraId="7A811384" w14:textId="77777777" w:rsidR="00C145ED" w:rsidRDefault="00C145ED">
      <w:pPr>
        <w:pStyle w:val="Hoofdtekst"/>
      </w:pPr>
    </w:p>
    <w:p w14:paraId="44D6A9D6" w14:textId="77777777" w:rsidR="00C145ED" w:rsidRDefault="00C145ED">
      <w:pPr>
        <w:pStyle w:val="Hoofdtekst"/>
      </w:pPr>
    </w:p>
    <w:p w14:paraId="7A3E4C62" w14:textId="77777777" w:rsidR="00C145ED" w:rsidRDefault="00C145ED">
      <w:pPr>
        <w:pStyle w:val="Hoofdtekst"/>
      </w:pPr>
    </w:p>
    <w:p w14:paraId="43053D0B" w14:textId="77777777" w:rsidR="00C145ED" w:rsidRDefault="00C145ED">
      <w:pPr>
        <w:pStyle w:val="Hoofdtekst"/>
      </w:pPr>
    </w:p>
    <w:p w14:paraId="3B03A923" w14:textId="77777777" w:rsidR="00C145ED" w:rsidRDefault="00C145ED">
      <w:pPr>
        <w:pStyle w:val="Hoofdtekst"/>
      </w:pPr>
    </w:p>
    <w:p w14:paraId="167C6AE6" w14:textId="77777777" w:rsidR="00C145ED" w:rsidRDefault="00C145ED">
      <w:pPr>
        <w:pStyle w:val="Hoofdtekst"/>
      </w:pPr>
    </w:p>
    <w:p w14:paraId="3E1DC276" w14:textId="77777777" w:rsidR="00C145ED" w:rsidRDefault="00C145ED">
      <w:pPr>
        <w:pStyle w:val="Hoofdtekst"/>
      </w:pPr>
    </w:p>
    <w:p w14:paraId="16B9F898" w14:textId="77777777" w:rsidR="00C145ED" w:rsidRDefault="00C145ED">
      <w:pPr>
        <w:pStyle w:val="Hoofdtekst"/>
      </w:pPr>
    </w:p>
    <w:p w14:paraId="77829CE2" w14:textId="77777777" w:rsidR="00C145ED" w:rsidRDefault="00C145ED">
      <w:pPr>
        <w:pStyle w:val="Hoofdtekst"/>
      </w:pPr>
    </w:p>
    <w:p w14:paraId="68C976BF" w14:textId="77777777" w:rsidR="00C145ED" w:rsidRDefault="00C145ED">
      <w:pPr>
        <w:pStyle w:val="Hoofdtekst"/>
      </w:pPr>
    </w:p>
    <w:p w14:paraId="13DD65EA" w14:textId="77777777" w:rsidR="00C145ED" w:rsidRDefault="00C145ED">
      <w:pPr>
        <w:pStyle w:val="Hoofdtekst"/>
      </w:pPr>
    </w:p>
    <w:p w14:paraId="2F9B8465" w14:textId="77777777" w:rsidR="00C145ED" w:rsidRDefault="00C145ED">
      <w:pPr>
        <w:pStyle w:val="Hoofdtekst"/>
      </w:pPr>
    </w:p>
    <w:p w14:paraId="7C32EDFB" w14:textId="77777777" w:rsidR="00C145ED" w:rsidRDefault="00C145ED">
      <w:pPr>
        <w:pStyle w:val="Hoofdtekst"/>
      </w:pPr>
    </w:p>
    <w:p w14:paraId="48E0A77A" w14:textId="77777777" w:rsidR="0030068F" w:rsidRDefault="0030068F">
      <w:pPr>
        <w:pStyle w:val="Hoofdtekst"/>
        <w:jc w:val="center"/>
        <w:rPr>
          <w:rFonts w:ascii="Times New Roman" w:hAnsi="Times New Roman"/>
          <w:sz w:val="32"/>
          <w:szCs w:val="32"/>
          <w:u w:val="single"/>
          <w:lang w:val="pt-PT"/>
        </w:rPr>
      </w:pPr>
    </w:p>
    <w:p w14:paraId="6D85BF5F" w14:textId="77777777" w:rsidR="00C145ED" w:rsidRDefault="00734839">
      <w:pPr>
        <w:pStyle w:val="Hoofdtekst"/>
        <w:jc w:val="center"/>
      </w:pPr>
      <w:bookmarkStart w:id="0" w:name="_GoBack"/>
      <w:bookmarkEnd w:id="0"/>
      <w:r>
        <w:rPr>
          <w:rFonts w:ascii="Times New Roman" w:hAnsi="Times New Roman"/>
          <w:sz w:val="32"/>
          <w:szCs w:val="32"/>
          <w:u w:val="single"/>
          <w:lang w:val="pt-PT"/>
        </w:rPr>
        <w:lastRenderedPageBreak/>
        <w:t>BESLUIT</w:t>
      </w:r>
    </w:p>
    <w:p w14:paraId="3F0B875D" w14:textId="77777777" w:rsidR="00C145ED" w:rsidRDefault="00C145ED">
      <w:pPr>
        <w:pStyle w:val="Hoofdtekst"/>
        <w:jc w:val="center"/>
      </w:pPr>
    </w:p>
    <w:p w14:paraId="3854CB55" w14:textId="77777777" w:rsidR="00C145ED" w:rsidRDefault="00734839">
      <w:pPr>
        <w:pStyle w:val="Pardeliste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Congresstelsel (systeem waar men met een congres gaat werken wanneer er een probleem is). 1830: Belgi</w:t>
      </w:r>
      <w:r>
        <w:rPr>
          <w:rFonts w:ascii="Times New Roman" w:hAnsi="Times New Roman"/>
          <w:sz w:val="28"/>
          <w:szCs w:val="28"/>
        </w:rPr>
        <w:t xml:space="preserve">ë </w:t>
      </w:r>
      <w:r>
        <w:rPr>
          <w:rFonts w:ascii="Times New Roman" w:hAnsi="Times New Roman"/>
          <w:sz w:val="28"/>
          <w:szCs w:val="28"/>
        </w:rPr>
        <w:t>scheurt zich</w:t>
      </w:r>
      <w:r>
        <w:rPr>
          <w:rFonts w:ascii="Times New Roman" w:hAnsi="Times New Roman"/>
          <w:sz w:val="28"/>
          <w:szCs w:val="28"/>
        </w:rPr>
        <w:t xml:space="preserve"> af van VKN. Je moet internationale erkenning krijgen. Zonder erkenning kun je je land niet uit, geen vreemde munten kopen</w:t>
      </w:r>
      <w:r>
        <w:rPr>
          <w:rFonts w:ascii="Times New Roman" w:hAnsi="Times New Roman"/>
          <w:sz w:val="28"/>
          <w:szCs w:val="28"/>
        </w:rPr>
        <w:t xml:space="preserve">… </w:t>
      </w:r>
      <w:r>
        <w:rPr>
          <w:rFonts w:ascii="Wingdings" w:hAnsi="Wingdings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Congres van Londen, Belgi</w:t>
      </w:r>
      <w:r>
        <w:rPr>
          <w:rFonts w:ascii="Times New Roman" w:hAnsi="Times New Roman"/>
          <w:sz w:val="28"/>
          <w:szCs w:val="28"/>
        </w:rPr>
        <w:t xml:space="preserve">ë </w:t>
      </w:r>
      <w:r>
        <w:rPr>
          <w:rFonts w:ascii="Times New Roman" w:hAnsi="Times New Roman"/>
          <w:sz w:val="28"/>
          <w:szCs w:val="28"/>
        </w:rPr>
        <w:t>wordt erkend als onafhankelijk land.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Zuid- Soedan wouden afscheuren, maar veel grote landen wouden geen</w:t>
      </w:r>
      <w:r>
        <w:rPr>
          <w:rFonts w:ascii="Times New Roman" w:hAnsi="Times New Roman"/>
          <w:sz w:val="28"/>
          <w:szCs w:val="28"/>
        </w:rPr>
        <w:t xml:space="preserve"> erkenning geven, dus ze moeten teruggaan. (nogal zielig)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1884-1885 </w:t>
      </w:r>
      <w:r>
        <w:rPr>
          <w:rFonts w:ascii="Wingdings" w:hAnsi="Wingdings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Kaart van Afrika op tafel leggen en verdelen.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= Congres van Berlijn</w:t>
      </w:r>
    </w:p>
    <w:p w14:paraId="28095FD6" w14:textId="77777777" w:rsidR="00C145ED" w:rsidRDefault="00C145ED">
      <w:pPr>
        <w:pStyle w:val="Pardeliste"/>
      </w:pPr>
    </w:p>
    <w:p w14:paraId="0AAE540F" w14:textId="77777777" w:rsidR="00C145ED" w:rsidRDefault="00734839">
      <w:pPr>
        <w:pStyle w:val="Pardeliste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Frankrijk wordt snel weer opgenomen (na 3 jaar al)</w:t>
      </w:r>
    </w:p>
    <w:p w14:paraId="5CDB8995" w14:textId="77777777" w:rsidR="00C145ED" w:rsidRDefault="00C145ED">
      <w:pPr>
        <w:pStyle w:val="Pardeliste"/>
      </w:pPr>
    </w:p>
    <w:p w14:paraId="6D39F391" w14:textId="77777777" w:rsidR="00C145ED" w:rsidRDefault="00C145ED">
      <w:pPr>
        <w:pStyle w:val="Pardeliste"/>
      </w:pPr>
    </w:p>
    <w:p w14:paraId="6341E4BB" w14:textId="77777777" w:rsidR="00C145ED" w:rsidRDefault="00734839">
      <w:pPr>
        <w:pStyle w:val="Pardeliste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Overwinning Europese grootmachten. AR met vorstenhuizen winnen</w:t>
      </w:r>
      <w:r>
        <w:rPr>
          <w:rFonts w:ascii="Times New Roman" w:hAnsi="Times New Roman"/>
          <w:sz w:val="28"/>
          <w:szCs w:val="28"/>
        </w:rPr>
        <w:t>, ze komen weer aan de macht. (In Frankrijk weer een koning aan de macht, bepaalde landen krijgen gebieden bij)</w:t>
      </w:r>
    </w:p>
    <w:p w14:paraId="71F0B8DD" w14:textId="77777777" w:rsidR="00C145ED" w:rsidRDefault="00C145ED">
      <w:pPr>
        <w:pStyle w:val="Pardeliste"/>
      </w:pPr>
    </w:p>
    <w:p w14:paraId="3AF0FBCF" w14:textId="77777777" w:rsidR="00C145ED" w:rsidRDefault="00734839">
      <w:pPr>
        <w:pStyle w:val="Pardeliste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Enge opvattingen (negatief) in verband met de Franse Revolutie. Zorgde voor chaos (negatief beeld Franse rev.), maar was eigenlijk niet zo slec</w:t>
      </w:r>
      <w:r>
        <w:rPr>
          <w:rFonts w:ascii="Times New Roman" w:hAnsi="Times New Roman"/>
          <w:sz w:val="28"/>
          <w:szCs w:val="28"/>
        </w:rPr>
        <w:t>ht, burgerlijke stand naar voor, geen staatsgodsdienst meer, invloed kerk vermindert.</w:t>
      </w:r>
    </w:p>
    <w:sectPr w:rsidR="00C145E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67A2F" w14:textId="77777777" w:rsidR="00734839" w:rsidRDefault="00734839">
      <w:r>
        <w:separator/>
      </w:r>
    </w:p>
  </w:endnote>
  <w:endnote w:type="continuationSeparator" w:id="0">
    <w:p w14:paraId="0FA3CB58" w14:textId="77777777" w:rsidR="00734839" w:rsidRDefault="0073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41DBF" w14:textId="77777777" w:rsidR="00C145ED" w:rsidRDefault="00C145ED">
    <w:pPr>
      <w:pStyle w:val="Kop-en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DF15E" w14:textId="77777777" w:rsidR="00734839" w:rsidRDefault="00734839">
      <w:r>
        <w:separator/>
      </w:r>
    </w:p>
  </w:footnote>
  <w:footnote w:type="continuationSeparator" w:id="0">
    <w:p w14:paraId="2F34D223" w14:textId="77777777" w:rsidR="00734839" w:rsidRDefault="007348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CC812" w14:textId="77777777" w:rsidR="00C145ED" w:rsidRDefault="00C145ED">
    <w:pPr>
      <w:pStyle w:val="Kop-envoet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246C"/>
    <w:multiLevelType w:val="hybridMultilevel"/>
    <w:tmpl w:val="F1CCC8EE"/>
    <w:styleLink w:val="Gemporteerdestijl1"/>
    <w:lvl w:ilvl="0" w:tplc="09567356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A4EF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46A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AF6A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625A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AEE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029D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6C3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A81F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B196716"/>
    <w:multiLevelType w:val="hybridMultilevel"/>
    <w:tmpl w:val="F1CCC8EE"/>
    <w:numStyleLink w:val="Gemporteerdestij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revisionView w:comments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ED"/>
    <w:rsid w:val="0030068F"/>
    <w:rsid w:val="00734839"/>
    <w:rsid w:val="00C1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A59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oofdtekst">
    <w:name w:val="Hoofdteks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ar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numbering" w:customStyle="1" w:styleId="Gemporteerdestijl1">
    <w:name w:val="Geïmporteerde stij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2743</Characters>
  <Application>Microsoft Macintosh Word</Application>
  <DocSecurity>0</DocSecurity>
  <Lines>22</Lines>
  <Paragraphs>6</Paragraphs>
  <ScaleCrop>false</ScaleCrop>
  <Company>Fulgix Photography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 Isebaert</cp:lastModifiedBy>
  <cp:revision>2</cp:revision>
  <dcterms:created xsi:type="dcterms:W3CDTF">2017-02-05T16:47:00Z</dcterms:created>
  <dcterms:modified xsi:type="dcterms:W3CDTF">2017-02-05T16:47:00Z</dcterms:modified>
</cp:coreProperties>
</file>