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E02" w:rsidRPr="00665E02" w:rsidRDefault="00665E02" w:rsidP="00665E02">
      <w:pPr>
        <w:spacing w:line="256" w:lineRule="auto"/>
        <w:rPr>
          <w:rFonts w:ascii="Calibri" w:eastAsia="Calibri" w:hAnsi="Calibri" w:cs="Times New Roman"/>
          <w:sz w:val="24"/>
          <w:szCs w:val="24"/>
          <w:u w:val="single"/>
        </w:rPr>
      </w:pPr>
      <w:r w:rsidRPr="00665E02">
        <w:rPr>
          <w:rFonts w:ascii="Calibri" w:eastAsia="Calibri" w:hAnsi="Calibri" w:cs="Times New Roman"/>
          <w:sz w:val="24"/>
          <w:szCs w:val="24"/>
          <w:u w:val="single"/>
        </w:rPr>
        <w:t xml:space="preserve">Hoofdstuk </w:t>
      </w:r>
      <w:r>
        <w:rPr>
          <w:rFonts w:ascii="Calibri" w:eastAsia="Calibri" w:hAnsi="Calibri" w:cs="Times New Roman"/>
          <w:sz w:val="24"/>
          <w:szCs w:val="24"/>
          <w:u w:val="single"/>
        </w:rPr>
        <w:t xml:space="preserve">28 </w:t>
      </w:r>
      <w:r w:rsidR="0098075E">
        <w:rPr>
          <w:rFonts w:ascii="Calibri" w:eastAsia="Calibri" w:hAnsi="Calibri" w:cs="Times New Roman"/>
          <w:sz w:val="24"/>
          <w:szCs w:val="24"/>
          <w:u w:val="single"/>
        </w:rPr>
        <w:t>N</w:t>
      </w:r>
      <w:r>
        <w:rPr>
          <w:rFonts w:ascii="Calibri" w:eastAsia="Calibri" w:hAnsi="Calibri" w:cs="Times New Roman"/>
          <w:sz w:val="24"/>
          <w:szCs w:val="24"/>
          <w:u w:val="single"/>
        </w:rPr>
        <w:t xml:space="preserve">acalculatie bij ondernemingen met homogene productie </w:t>
      </w:r>
    </w:p>
    <w:p w:rsidR="00665E02" w:rsidRPr="00665E02" w:rsidRDefault="00665E02" w:rsidP="00665E02">
      <w:pPr>
        <w:spacing w:line="256" w:lineRule="auto"/>
        <w:rPr>
          <w:rFonts w:ascii="Calibri" w:eastAsia="Calibri" w:hAnsi="Calibri" w:cs="Times New Roman"/>
          <w:i/>
          <w:sz w:val="24"/>
          <w:szCs w:val="24"/>
        </w:rPr>
      </w:pPr>
      <w:r w:rsidRPr="00665E02">
        <w:rPr>
          <w:rFonts w:ascii="Calibri" w:eastAsia="Calibri" w:hAnsi="Calibri" w:cs="Times New Roman"/>
          <w:i/>
          <w:sz w:val="24"/>
          <w:szCs w:val="24"/>
        </w:rPr>
        <w:t xml:space="preserve">In deze samenvatting geef ik antwoorden op de “je </w:t>
      </w:r>
      <w:proofErr w:type="spellStart"/>
      <w:r w:rsidRPr="00665E02">
        <w:rPr>
          <w:rFonts w:ascii="Calibri" w:eastAsia="Calibri" w:hAnsi="Calibri" w:cs="Times New Roman"/>
          <w:i/>
          <w:sz w:val="24"/>
          <w:szCs w:val="24"/>
        </w:rPr>
        <w:t>kunt’s</w:t>
      </w:r>
      <w:proofErr w:type="spellEnd"/>
      <w:r w:rsidRPr="00665E02">
        <w:rPr>
          <w:rFonts w:ascii="Calibri" w:eastAsia="Calibri" w:hAnsi="Calibri" w:cs="Times New Roman"/>
          <w:i/>
          <w:sz w:val="24"/>
          <w:szCs w:val="24"/>
        </w:rPr>
        <w:t>” die aan het begin van elke paragraaf staan, en aanvullende informatie waaronder voorbeelden die ik relevant vond.</w:t>
      </w:r>
    </w:p>
    <w:p w:rsidR="00665E02" w:rsidRPr="00665E02" w:rsidRDefault="00665E02" w:rsidP="00665E02">
      <w:pPr>
        <w:spacing w:line="256" w:lineRule="auto"/>
        <w:rPr>
          <w:rFonts w:ascii="Calibri" w:eastAsia="Calibri" w:hAnsi="Calibri" w:cs="Times New Roman"/>
          <w:i/>
          <w:sz w:val="24"/>
          <w:szCs w:val="24"/>
        </w:rPr>
      </w:pPr>
    </w:p>
    <w:p w:rsidR="00665E02" w:rsidRPr="00665E02" w:rsidRDefault="00665E02" w:rsidP="00665E02">
      <w:pPr>
        <w:spacing w:line="256" w:lineRule="auto"/>
        <w:rPr>
          <w:rFonts w:ascii="Calibri" w:eastAsia="Calibri" w:hAnsi="Calibri" w:cs="Times New Roman"/>
          <w:sz w:val="24"/>
          <w:szCs w:val="24"/>
          <w:u w:val="single"/>
        </w:rPr>
      </w:pPr>
      <w:r>
        <w:rPr>
          <w:rFonts w:ascii="Calibri" w:eastAsia="Calibri" w:hAnsi="Calibri" w:cs="Times New Roman"/>
          <w:sz w:val="24"/>
          <w:szCs w:val="24"/>
          <w:u w:val="single"/>
        </w:rPr>
        <w:t>28</w:t>
      </w:r>
      <w:r w:rsidRPr="00665E02">
        <w:rPr>
          <w:rFonts w:ascii="Calibri" w:eastAsia="Calibri" w:hAnsi="Calibri" w:cs="Times New Roman"/>
          <w:sz w:val="24"/>
          <w:szCs w:val="24"/>
          <w:u w:val="single"/>
        </w:rPr>
        <w:t>.1</w:t>
      </w:r>
    </w:p>
    <w:p w:rsidR="00665E02" w:rsidRPr="00665E02" w:rsidRDefault="00665E02" w:rsidP="00665E02">
      <w:pPr>
        <w:pStyle w:val="Geenafstand"/>
        <w:rPr>
          <w:i/>
          <w:sz w:val="24"/>
          <w:szCs w:val="24"/>
        </w:rPr>
      </w:pPr>
      <w:r w:rsidRPr="00665E02">
        <w:rPr>
          <w:i/>
          <w:sz w:val="24"/>
          <w:szCs w:val="24"/>
        </w:rPr>
        <w:t>Je kunt</w:t>
      </w:r>
      <w:r w:rsidRPr="00665E02">
        <w:rPr>
          <w:i/>
          <w:sz w:val="24"/>
          <w:szCs w:val="24"/>
        </w:rPr>
        <w:t>: het gerealiseerde budgetresultaat</w:t>
      </w:r>
      <w:r w:rsidRPr="00665E02">
        <w:rPr>
          <w:i/>
          <w:sz w:val="24"/>
          <w:szCs w:val="24"/>
        </w:rPr>
        <w:t xml:space="preserve"> berekenen. </w:t>
      </w:r>
    </w:p>
    <w:p w:rsidR="00665E02" w:rsidRDefault="00665E02" w:rsidP="00665E02">
      <w:pPr>
        <w:pStyle w:val="Geenafstand"/>
        <w:rPr>
          <w:i/>
          <w:sz w:val="24"/>
          <w:szCs w:val="24"/>
        </w:rPr>
      </w:pPr>
      <w:r w:rsidRPr="00665E02">
        <w:rPr>
          <w:i/>
          <w:sz w:val="24"/>
          <w:szCs w:val="24"/>
        </w:rPr>
        <w:t xml:space="preserve">Je kunt: het </w:t>
      </w:r>
      <w:proofErr w:type="spellStart"/>
      <w:r w:rsidRPr="00665E02">
        <w:rPr>
          <w:i/>
          <w:sz w:val="24"/>
          <w:szCs w:val="24"/>
        </w:rPr>
        <w:t>nacalculatorisch</w:t>
      </w:r>
      <w:proofErr w:type="spellEnd"/>
      <w:r w:rsidRPr="00665E02">
        <w:rPr>
          <w:i/>
          <w:sz w:val="24"/>
          <w:szCs w:val="24"/>
        </w:rPr>
        <w:t xml:space="preserve"> bedrijfsresultaat berekenen.</w:t>
      </w:r>
    </w:p>
    <w:p w:rsidR="0098075E" w:rsidRPr="00665E02" w:rsidRDefault="0098075E" w:rsidP="00665E02">
      <w:pPr>
        <w:pStyle w:val="Geenafstand"/>
        <w:rPr>
          <w:i/>
          <w:sz w:val="24"/>
          <w:szCs w:val="24"/>
        </w:rPr>
      </w:pPr>
    </w:p>
    <w:p w:rsidR="00665E02" w:rsidRPr="00665E02" w:rsidRDefault="00665E02" w:rsidP="00665E02">
      <w:pPr>
        <w:pStyle w:val="Geenafstand"/>
        <w:rPr>
          <w:i/>
        </w:rPr>
      </w:pPr>
    </w:p>
    <w:p w:rsidR="00665E02" w:rsidRPr="00665E02" w:rsidRDefault="00665E02" w:rsidP="00665E02">
      <w:pPr>
        <w:spacing w:line="256" w:lineRule="auto"/>
        <w:rPr>
          <w:rFonts w:ascii="Calibri" w:eastAsia="Calibri" w:hAnsi="Calibri" w:cs="Times New Roman"/>
          <w:sz w:val="24"/>
          <w:szCs w:val="24"/>
        </w:rPr>
      </w:pPr>
      <w:r>
        <w:rPr>
          <w:rFonts w:ascii="Calibri" w:eastAsia="Calibri" w:hAnsi="Calibri" w:cs="Times New Roman"/>
          <w:sz w:val="24"/>
          <w:szCs w:val="24"/>
        </w:rPr>
        <w:t xml:space="preserve">Het komt bijna nooit voor dat de werkelijke kosten/opbrengsten gelijk zijn aan de standaardkosten/opbrengsten. </w:t>
      </w:r>
    </w:p>
    <w:p w:rsidR="00665E02" w:rsidRPr="00665E02" w:rsidRDefault="00665E02" w:rsidP="00665E02">
      <w:pPr>
        <w:spacing w:line="256" w:lineRule="auto"/>
        <w:rPr>
          <w:rFonts w:ascii="Calibri" w:eastAsia="Calibri" w:hAnsi="Calibri" w:cs="Times New Roman"/>
          <w:sz w:val="24"/>
          <w:szCs w:val="24"/>
        </w:rPr>
      </w:pPr>
      <w:r w:rsidRPr="00AC0123">
        <w:rPr>
          <w:rFonts w:ascii="Calibri" w:eastAsia="Calibri" w:hAnsi="Calibri" w:cs="Times New Roman"/>
          <w:sz w:val="24"/>
          <w:szCs w:val="24"/>
        </w:rPr>
        <w:t xml:space="preserve">De methode om </w:t>
      </w:r>
      <w:r w:rsidR="00AC0123" w:rsidRPr="00AC0123">
        <w:rPr>
          <w:rFonts w:ascii="Calibri" w:eastAsia="Calibri" w:hAnsi="Calibri" w:cs="Times New Roman"/>
          <w:sz w:val="24"/>
          <w:szCs w:val="24"/>
        </w:rPr>
        <w:t xml:space="preserve">een </w:t>
      </w:r>
      <w:proofErr w:type="spellStart"/>
      <w:r w:rsidR="00AC0123" w:rsidRPr="00AC0123">
        <w:rPr>
          <w:rFonts w:ascii="Calibri" w:eastAsia="Calibri" w:hAnsi="Calibri" w:cs="Times New Roman"/>
          <w:sz w:val="24"/>
          <w:szCs w:val="24"/>
        </w:rPr>
        <w:t>nacalculatorisch</w:t>
      </w:r>
      <w:proofErr w:type="spellEnd"/>
      <w:r w:rsidR="00AC0123" w:rsidRPr="00AC0123">
        <w:rPr>
          <w:rFonts w:ascii="Calibri" w:eastAsia="Calibri" w:hAnsi="Calibri" w:cs="Times New Roman"/>
          <w:sz w:val="24"/>
          <w:szCs w:val="24"/>
        </w:rPr>
        <w:t xml:space="preserve"> bedrijfsresultaat te berekenen waarbij je de totale werkelijke kosten vergelijkt met de werkelijke opbrengsten wordt vaak als </w:t>
      </w:r>
      <w:r w:rsidR="00AC0123" w:rsidRPr="0098075E">
        <w:rPr>
          <w:rFonts w:ascii="Calibri" w:eastAsia="Calibri" w:hAnsi="Calibri" w:cs="Times New Roman"/>
          <w:i/>
          <w:sz w:val="24"/>
          <w:szCs w:val="24"/>
        </w:rPr>
        <w:t xml:space="preserve">controle </w:t>
      </w:r>
      <w:r w:rsidR="00AC0123" w:rsidRPr="00AC0123">
        <w:rPr>
          <w:rFonts w:ascii="Calibri" w:eastAsia="Calibri" w:hAnsi="Calibri" w:cs="Times New Roman"/>
          <w:sz w:val="24"/>
          <w:szCs w:val="24"/>
        </w:rPr>
        <w:t>gebruikt.</w:t>
      </w:r>
    </w:p>
    <w:p w:rsidR="00665E02" w:rsidRPr="00AC0123" w:rsidRDefault="00AC0123" w:rsidP="00665E02">
      <w:pPr>
        <w:spacing w:line="256" w:lineRule="auto"/>
        <w:rPr>
          <w:rFonts w:ascii="Calibri" w:eastAsia="Calibri" w:hAnsi="Calibri" w:cs="Times New Roman"/>
          <w:sz w:val="24"/>
          <w:szCs w:val="24"/>
        </w:rPr>
      </w:pPr>
      <w:r w:rsidRPr="00AC0123">
        <w:rPr>
          <w:rFonts w:ascii="Calibri" w:eastAsia="Calibri" w:hAnsi="Calibri" w:cs="Times New Roman"/>
          <w:sz w:val="24"/>
          <w:szCs w:val="24"/>
        </w:rPr>
        <w:t>Het</w:t>
      </w:r>
      <w:r w:rsidRPr="0098075E">
        <w:rPr>
          <w:rFonts w:ascii="Calibri" w:eastAsia="Calibri" w:hAnsi="Calibri" w:cs="Times New Roman"/>
          <w:i/>
          <w:sz w:val="24"/>
          <w:szCs w:val="24"/>
        </w:rPr>
        <w:t xml:space="preserve"> gerealiseerde verkoopresultaat </w:t>
      </w:r>
      <w:r w:rsidRPr="00AC0123">
        <w:rPr>
          <w:rFonts w:ascii="Calibri" w:eastAsia="Calibri" w:hAnsi="Calibri" w:cs="Times New Roman"/>
          <w:sz w:val="24"/>
          <w:szCs w:val="24"/>
        </w:rPr>
        <w:t>kun je het snelst berekenen door:</w:t>
      </w:r>
    </w:p>
    <w:p w:rsidR="00AC0123" w:rsidRDefault="00AC0123" w:rsidP="00665E02">
      <w:pPr>
        <w:spacing w:line="256" w:lineRule="auto"/>
        <w:rPr>
          <w:rFonts w:ascii="Calibri" w:eastAsia="Calibri" w:hAnsi="Calibri" w:cs="Times New Roman"/>
          <w:sz w:val="24"/>
          <w:szCs w:val="24"/>
        </w:rPr>
      </w:pPr>
      <w:r w:rsidRPr="00AC0123">
        <w:rPr>
          <w:rFonts w:ascii="Calibri" w:eastAsia="Calibri" w:hAnsi="Calibri" w:cs="Times New Roman"/>
          <w:sz w:val="24"/>
          <w:szCs w:val="24"/>
        </w:rPr>
        <w:t>Werkelijke afzet x (verkoopprijs – commerciële verkoopprijs)</w:t>
      </w:r>
    </w:p>
    <w:p w:rsidR="00AC0123" w:rsidRDefault="00AC0123" w:rsidP="00665E02">
      <w:pPr>
        <w:spacing w:line="256" w:lineRule="auto"/>
        <w:rPr>
          <w:rFonts w:ascii="Calibri" w:eastAsia="Calibri" w:hAnsi="Calibri" w:cs="Times New Roman"/>
          <w:sz w:val="24"/>
          <w:szCs w:val="24"/>
        </w:rPr>
      </w:pPr>
      <w:r>
        <w:rPr>
          <w:rFonts w:ascii="Calibri" w:eastAsia="Calibri" w:hAnsi="Calibri" w:cs="Times New Roman"/>
          <w:sz w:val="24"/>
          <w:szCs w:val="24"/>
        </w:rPr>
        <w:t xml:space="preserve">Het </w:t>
      </w:r>
      <w:r w:rsidRPr="0098075E">
        <w:rPr>
          <w:rFonts w:ascii="Calibri" w:eastAsia="Calibri" w:hAnsi="Calibri" w:cs="Times New Roman"/>
          <w:i/>
          <w:sz w:val="24"/>
          <w:szCs w:val="24"/>
        </w:rPr>
        <w:t>gerealiseerde budgetresultaat</w:t>
      </w:r>
      <w:r>
        <w:rPr>
          <w:rFonts w:ascii="Calibri" w:eastAsia="Calibri" w:hAnsi="Calibri" w:cs="Times New Roman"/>
          <w:sz w:val="24"/>
          <w:szCs w:val="24"/>
        </w:rPr>
        <w:t xml:space="preserve"> berekenen we door de werkelijke afzet x de commerciële kostprijs te verminderen met de werkelijke kosten van de afzet.</w:t>
      </w:r>
    </w:p>
    <w:p w:rsidR="00AC0123" w:rsidRPr="0098075E" w:rsidRDefault="00AC0123" w:rsidP="00665E02">
      <w:pPr>
        <w:spacing w:line="256" w:lineRule="auto"/>
        <w:rPr>
          <w:rFonts w:ascii="Calibri" w:eastAsia="Calibri" w:hAnsi="Calibri" w:cs="Times New Roman"/>
          <w:i/>
          <w:sz w:val="24"/>
          <w:szCs w:val="24"/>
        </w:rPr>
      </w:pPr>
      <w:r w:rsidRPr="0098075E">
        <w:rPr>
          <w:rFonts w:ascii="Calibri" w:eastAsia="Calibri" w:hAnsi="Calibri" w:cs="Times New Roman"/>
          <w:i/>
          <w:sz w:val="24"/>
          <w:szCs w:val="24"/>
        </w:rPr>
        <w:t xml:space="preserve">Het gerealiseerde verkoopresultaat en het gerealiseerde budget resultaat vormen samen het </w:t>
      </w:r>
      <w:proofErr w:type="spellStart"/>
      <w:r w:rsidRPr="0098075E">
        <w:rPr>
          <w:rFonts w:ascii="Calibri" w:eastAsia="Calibri" w:hAnsi="Calibri" w:cs="Times New Roman"/>
          <w:i/>
          <w:sz w:val="24"/>
          <w:szCs w:val="24"/>
        </w:rPr>
        <w:t>nacalculatorisch</w:t>
      </w:r>
      <w:proofErr w:type="spellEnd"/>
      <w:r w:rsidRPr="0098075E">
        <w:rPr>
          <w:rFonts w:ascii="Calibri" w:eastAsia="Calibri" w:hAnsi="Calibri" w:cs="Times New Roman"/>
          <w:i/>
          <w:sz w:val="24"/>
          <w:szCs w:val="24"/>
        </w:rPr>
        <w:t xml:space="preserve"> bedrijfsresultaat.</w:t>
      </w:r>
    </w:p>
    <w:p w:rsidR="00AC0123" w:rsidRPr="00665E02" w:rsidRDefault="00AC0123" w:rsidP="00665E02">
      <w:pPr>
        <w:spacing w:line="256" w:lineRule="auto"/>
        <w:rPr>
          <w:rFonts w:ascii="Calibri" w:eastAsia="Calibri" w:hAnsi="Calibri" w:cs="Times New Roman"/>
          <w:i/>
          <w:sz w:val="24"/>
          <w:szCs w:val="24"/>
        </w:rPr>
      </w:pPr>
      <w:r w:rsidRPr="00AC0123">
        <w:rPr>
          <w:rFonts w:ascii="Calibri" w:eastAsia="Calibri" w:hAnsi="Calibri" w:cs="Times New Roman"/>
          <w:i/>
          <w:sz w:val="24"/>
          <w:szCs w:val="24"/>
        </w:rPr>
        <w:t>(Vaak komen er op meer dan enkel deze punten resultaten voor.)</w:t>
      </w:r>
    </w:p>
    <w:p w:rsidR="00665E02" w:rsidRPr="00665E02" w:rsidRDefault="00665E02" w:rsidP="00665E02">
      <w:pPr>
        <w:spacing w:line="256" w:lineRule="auto"/>
        <w:rPr>
          <w:rFonts w:ascii="Calibri" w:eastAsia="Calibri" w:hAnsi="Calibri" w:cs="Times New Roman"/>
          <w:sz w:val="32"/>
          <w:szCs w:val="32"/>
        </w:rPr>
      </w:pPr>
    </w:p>
    <w:p w:rsidR="00665E02" w:rsidRPr="00665E02" w:rsidRDefault="00665E02" w:rsidP="00665E02">
      <w:pPr>
        <w:spacing w:line="256" w:lineRule="auto"/>
        <w:rPr>
          <w:rFonts w:ascii="Calibri" w:eastAsia="Calibri" w:hAnsi="Calibri" w:cs="Times New Roman"/>
          <w:sz w:val="24"/>
          <w:szCs w:val="24"/>
          <w:u w:val="single"/>
        </w:rPr>
      </w:pPr>
      <w:r>
        <w:rPr>
          <w:rFonts w:ascii="Calibri" w:eastAsia="Calibri" w:hAnsi="Calibri" w:cs="Times New Roman"/>
          <w:sz w:val="24"/>
          <w:szCs w:val="24"/>
          <w:u w:val="single"/>
        </w:rPr>
        <w:t>28</w:t>
      </w:r>
      <w:r w:rsidRPr="00665E02">
        <w:rPr>
          <w:rFonts w:ascii="Calibri" w:eastAsia="Calibri" w:hAnsi="Calibri" w:cs="Times New Roman"/>
          <w:sz w:val="24"/>
          <w:szCs w:val="24"/>
          <w:u w:val="single"/>
        </w:rPr>
        <w:t>.2</w:t>
      </w:r>
    </w:p>
    <w:p w:rsidR="00665E02" w:rsidRPr="00665E02" w:rsidRDefault="00665E02" w:rsidP="00665E02">
      <w:pPr>
        <w:pStyle w:val="Geenafstand"/>
        <w:rPr>
          <w:i/>
          <w:sz w:val="24"/>
          <w:szCs w:val="24"/>
        </w:rPr>
      </w:pPr>
      <w:r w:rsidRPr="00665E02">
        <w:rPr>
          <w:i/>
          <w:sz w:val="24"/>
          <w:szCs w:val="24"/>
        </w:rPr>
        <w:t xml:space="preserve">Je kunt: </w:t>
      </w:r>
      <w:r w:rsidRPr="00665E02">
        <w:rPr>
          <w:i/>
          <w:sz w:val="24"/>
          <w:szCs w:val="24"/>
        </w:rPr>
        <w:t xml:space="preserve">uitleggen waarom een </w:t>
      </w:r>
      <w:proofErr w:type="spellStart"/>
      <w:r w:rsidRPr="00665E02">
        <w:rPr>
          <w:i/>
          <w:sz w:val="24"/>
          <w:szCs w:val="24"/>
        </w:rPr>
        <w:t>nacalculatorisch</w:t>
      </w:r>
      <w:proofErr w:type="spellEnd"/>
      <w:r w:rsidRPr="00665E02">
        <w:rPr>
          <w:i/>
          <w:sz w:val="24"/>
          <w:szCs w:val="24"/>
        </w:rPr>
        <w:t xml:space="preserve"> bedrijfsresultaat minder geschikt is voor een kostenanalyse</w:t>
      </w:r>
      <w:r w:rsidRPr="00665E02">
        <w:rPr>
          <w:i/>
          <w:sz w:val="24"/>
          <w:szCs w:val="24"/>
        </w:rPr>
        <w:t>.</w:t>
      </w:r>
    </w:p>
    <w:p w:rsidR="00665E02" w:rsidRDefault="00665E02" w:rsidP="00665E02">
      <w:pPr>
        <w:pStyle w:val="Geenafstand"/>
        <w:rPr>
          <w:i/>
          <w:sz w:val="24"/>
          <w:szCs w:val="24"/>
        </w:rPr>
      </w:pPr>
      <w:r w:rsidRPr="00665E02">
        <w:rPr>
          <w:i/>
          <w:sz w:val="24"/>
          <w:szCs w:val="24"/>
        </w:rPr>
        <w:t xml:space="preserve">Je kunt: een </w:t>
      </w:r>
      <w:proofErr w:type="spellStart"/>
      <w:r w:rsidRPr="00665E02">
        <w:rPr>
          <w:i/>
          <w:sz w:val="24"/>
          <w:szCs w:val="24"/>
        </w:rPr>
        <w:t>nacalculatorisch</w:t>
      </w:r>
      <w:proofErr w:type="spellEnd"/>
      <w:r w:rsidRPr="00665E02">
        <w:rPr>
          <w:i/>
          <w:sz w:val="24"/>
          <w:szCs w:val="24"/>
        </w:rPr>
        <w:t xml:space="preserve"> budget berekenen. </w:t>
      </w:r>
    </w:p>
    <w:p w:rsidR="0098075E" w:rsidRDefault="0098075E" w:rsidP="00665E02">
      <w:pPr>
        <w:pStyle w:val="Geenafstand"/>
        <w:rPr>
          <w:i/>
          <w:sz w:val="24"/>
          <w:szCs w:val="24"/>
        </w:rPr>
      </w:pPr>
    </w:p>
    <w:p w:rsidR="006643E4" w:rsidRDefault="006643E4" w:rsidP="00665E02">
      <w:pPr>
        <w:pStyle w:val="Geenafstand"/>
        <w:rPr>
          <w:sz w:val="24"/>
          <w:szCs w:val="24"/>
        </w:rPr>
      </w:pPr>
    </w:p>
    <w:p w:rsidR="006643E4" w:rsidRDefault="006643E4" w:rsidP="00665E02">
      <w:pPr>
        <w:pStyle w:val="Geenafstand"/>
        <w:rPr>
          <w:sz w:val="24"/>
          <w:szCs w:val="24"/>
        </w:rPr>
      </w:pPr>
      <w:r>
        <w:rPr>
          <w:sz w:val="24"/>
          <w:szCs w:val="24"/>
        </w:rPr>
        <w:t xml:space="preserve">In een budget, een taakstellende begroting, wordt  aan gegeven welke productieomvang en afzet gehaald moeten worden en wat de maximale kosten daarbij mogen zijn. </w:t>
      </w:r>
    </w:p>
    <w:p w:rsidR="006643E4" w:rsidRDefault="006643E4" w:rsidP="00665E02">
      <w:pPr>
        <w:pStyle w:val="Geenafstand"/>
        <w:rPr>
          <w:sz w:val="24"/>
          <w:szCs w:val="24"/>
        </w:rPr>
      </w:pPr>
    </w:p>
    <w:p w:rsidR="006643E4" w:rsidRDefault="006643E4" w:rsidP="00665E02">
      <w:pPr>
        <w:pStyle w:val="Geenafstand"/>
        <w:rPr>
          <w:sz w:val="24"/>
          <w:szCs w:val="24"/>
        </w:rPr>
      </w:pPr>
      <w:r>
        <w:rPr>
          <w:sz w:val="24"/>
          <w:szCs w:val="24"/>
        </w:rPr>
        <w:t xml:space="preserve">Eem </w:t>
      </w:r>
      <w:proofErr w:type="spellStart"/>
      <w:r>
        <w:rPr>
          <w:sz w:val="24"/>
          <w:szCs w:val="24"/>
        </w:rPr>
        <w:t>voorcalculatorisch</w:t>
      </w:r>
      <w:proofErr w:type="spellEnd"/>
      <w:r>
        <w:rPr>
          <w:sz w:val="24"/>
          <w:szCs w:val="24"/>
        </w:rPr>
        <w:t xml:space="preserve"> bedrijfsresultaat is gebaseerd op de verwachte productie en afzet en een </w:t>
      </w:r>
      <w:proofErr w:type="spellStart"/>
      <w:r>
        <w:rPr>
          <w:sz w:val="24"/>
          <w:szCs w:val="24"/>
        </w:rPr>
        <w:t>nacalculatorisch</w:t>
      </w:r>
      <w:proofErr w:type="spellEnd"/>
      <w:r>
        <w:rPr>
          <w:sz w:val="24"/>
          <w:szCs w:val="24"/>
        </w:rPr>
        <w:t xml:space="preserve"> bedrijfsresultaat op de gerealiseerde productie en afzet (achteraf). </w:t>
      </w:r>
    </w:p>
    <w:p w:rsidR="006643E4" w:rsidRDefault="006643E4" w:rsidP="00665E02">
      <w:pPr>
        <w:pStyle w:val="Geenafstand"/>
        <w:rPr>
          <w:sz w:val="24"/>
          <w:szCs w:val="24"/>
        </w:rPr>
      </w:pPr>
    </w:p>
    <w:p w:rsidR="006643E4" w:rsidRDefault="0098075E" w:rsidP="00665E02">
      <w:pPr>
        <w:pStyle w:val="Geenafstand"/>
        <w:rPr>
          <w:sz w:val="24"/>
          <w:szCs w:val="24"/>
        </w:rPr>
      </w:pPr>
      <w:r>
        <w:rPr>
          <w:sz w:val="24"/>
          <w:szCs w:val="24"/>
        </w:rPr>
        <w:t>-</w:t>
      </w:r>
      <w:r w:rsidR="006643E4">
        <w:rPr>
          <w:sz w:val="24"/>
          <w:szCs w:val="24"/>
        </w:rPr>
        <w:t>Vaste kostenb</w:t>
      </w:r>
      <w:r w:rsidR="008105BA">
        <w:rPr>
          <w:sz w:val="24"/>
          <w:szCs w:val="24"/>
        </w:rPr>
        <w:t>udgetering:  als de kosten</w:t>
      </w:r>
      <w:r w:rsidR="006643E4">
        <w:rPr>
          <w:sz w:val="24"/>
          <w:szCs w:val="24"/>
        </w:rPr>
        <w:t xml:space="preserve"> per periode niet </w:t>
      </w:r>
      <w:r w:rsidR="008105BA">
        <w:rPr>
          <w:sz w:val="24"/>
          <w:szCs w:val="24"/>
        </w:rPr>
        <w:t>variëren</w:t>
      </w:r>
      <w:r w:rsidR="006643E4">
        <w:rPr>
          <w:sz w:val="24"/>
          <w:szCs w:val="24"/>
        </w:rPr>
        <w:t xml:space="preserve"> met de productie, dus de constante</w:t>
      </w:r>
      <w:r w:rsidR="008105BA">
        <w:rPr>
          <w:sz w:val="24"/>
          <w:szCs w:val="24"/>
        </w:rPr>
        <w:t xml:space="preserve"> kosten: vast bedrag per periode.</w:t>
      </w:r>
    </w:p>
    <w:p w:rsidR="008105BA" w:rsidRDefault="0098075E" w:rsidP="00665E02">
      <w:pPr>
        <w:pStyle w:val="Geenafstand"/>
        <w:rPr>
          <w:sz w:val="24"/>
          <w:szCs w:val="24"/>
        </w:rPr>
      </w:pPr>
      <w:r>
        <w:rPr>
          <w:sz w:val="24"/>
          <w:szCs w:val="24"/>
        </w:rPr>
        <w:t>-</w:t>
      </w:r>
      <w:r w:rsidR="006643E4">
        <w:rPr>
          <w:sz w:val="24"/>
          <w:szCs w:val="24"/>
        </w:rPr>
        <w:t xml:space="preserve">Variabele kostenbudgettering: </w:t>
      </w:r>
      <w:r w:rsidR="008105BA">
        <w:rPr>
          <w:sz w:val="24"/>
          <w:szCs w:val="24"/>
        </w:rPr>
        <w:t xml:space="preserve">als de kosten per periode wel </w:t>
      </w:r>
      <w:r w:rsidR="008105BA" w:rsidRPr="008105BA">
        <w:rPr>
          <w:sz w:val="24"/>
          <w:szCs w:val="24"/>
        </w:rPr>
        <w:t xml:space="preserve">variëren met de productie, dus de </w:t>
      </w:r>
      <w:r w:rsidR="008105BA">
        <w:rPr>
          <w:sz w:val="24"/>
          <w:szCs w:val="24"/>
        </w:rPr>
        <w:t xml:space="preserve">variabele kosten: </w:t>
      </w:r>
      <w:r w:rsidR="008105BA" w:rsidRPr="008105BA">
        <w:rPr>
          <w:sz w:val="24"/>
          <w:szCs w:val="24"/>
        </w:rPr>
        <w:t xml:space="preserve"> </w:t>
      </w:r>
      <w:r w:rsidR="008105BA">
        <w:rPr>
          <w:sz w:val="24"/>
          <w:szCs w:val="24"/>
        </w:rPr>
        <w:t>variabel bedrag per periode.</w:t>
      </w:r>
    </w:p>
    <w:p w:rsidR="00665E02" w:rsidRPr="00665E02" w:rsidRDefault="0098075E" w:rsidP="0098075E">
      <w:pPr>
        <w:pStyle w:val="Geenafstand"/>
        <w:rPr>
          <w:sz w:val="24"/>
          <w:szCs w:val="24"/>
        </w:rPr>
      </w:pPr>
      <w:r>
        <w:rPr>
          <w:sz w:val="24"/>
          <w:szCs w:val="24"/>
        </w:rPr>
        <w:t>-</w:t>
      </w:r>
      <w:r w:rsidR="008105BA">
        <w:rPr>
          <w:sz w:val="24"/>
          <w:szCs w:val="24"/>
        </w:rPr>
        <w:t>Vaak is er sprake van gemengde budgettering: een combinatie van een vast en variabel budget</w:t>
      </w:r>
      <w:r w:rsidR="008105BA" w:rsidRPr="008105BA">
        <w:rPr>
          <w:sz w:val="24"/>
          <w:szCs w:val="24"/>
        </w:rPr>
        <w:t>.</w:t>
      </w:r>
    </w:p>
    <w:p w:rsidR="00665E02" w:rsidRPr="00665E02" w:rsidRDefault="00665E02" w:rsidP="00665E02">
      <w:pPr>
        <w:spacing w:line="256" w:lineRule="auto"/>
        <w:rPr>
          <w:rFonts w:ascii="Calibri" w:eastAsia="Calibri" w:hAnsi="Calibri" w:cs="Times New Roman"/>
          <w:sz w:val="24"/>
          <w:szCs w:val="24"/>
          <w:u w:val="single"/>
        </w:rPr>
      </w:pPr>
      <w:r>
        <w:rPr>
          <w:rFonts w:ascii="Calibri" w:eastAsia="Calibri" w:hAnsi="Calibri" w:cs="Times New Roman"/>
          <w:sz w:val="24"/>
          <w:szCs w:val="24"/>
          <w:u w:val="single"/>
        </w:rPr>
        <w:lastRenderedPageBreak/>
        <w:t>28</w:t>
      </w:r>
      <w:r w:rsidRPr="00665E02">
        <w:rPr>
          <w:rFonts w:ascii="Calibri" w:eastAsia="Calibri" w:hAnsi="Calibri" w:cs="Times New Roman"/>
          <w:sz w:val="24"/>
          <w:szCs w:val="24"/>
          <w:u w:val="single"/>
        </w:rPr>
        <w:t xml:space="preserve">.3 </w:t>
      </w:r>
    </w:p>
    <w:p w:rsidR="00665E02" w:rsidRPr="00665E02" w:rsidRDefault="00665E02" w:rsidP="00665E02">
      <w:pPr>
        <w:pStyle w:val="Geenafstand"/>
        <w:rPr>
          <w:i/>
          <w:sz w:val="24"/>
          <w:szCs w:val="24"/>
        </w:rPr>
      </w:pPr>
      <w:r w:rsidRPr="00665E02">
        <w:rPr>
          <w:i/>
          <w:sz w:val="24"/>
          <w:szCs w:val="24"/>
        </w:rPr>
        <w:t>Je kunt: aan de hand van gesignaleerde resultaten aangeven tot welke beleidsbeslissingen deze aanleiding geven.</w:t>
      </w:r>
    </w:p>
    <w:p w:rsidR="00665E02" w:rsidRDefault="00665E02" w:rsidP="00665E02">
      <w:pPr>
        <w:pStyle w:val="Geenafstand"/>
        <w:rPr>
          <w:i/>
          <w:sz w:val="24"/>
          <w:szCs w:val="24"/>
        </w:rPr>
      </w:pPr>
      <w:r w:rsidRPr="00665E02">
        <w:rPr>
          <w:i/>
          <w:sz w:val="24"/>
          <w:szCs w:val="24"/>
        </w:rPr>
        <w:t xml:space="preserve"> </w:t>
      </w:r>
    </w:p>
    <w:p w:rsidR="008105BA" w:rsidRDefault="008105BA" w:rsidP="00665E02">
      <w:pPr>
        <w:pStyle w:val="Geenafstand"/>
        <w:rPr>
          <w:i/>
          <w:sz w:val="24"/>
          <w:szCs w:val="24"/>
        </w:rPr>
      </w:pPr>
    </w:p>
    <w:p w:rsidR="008105BA" w:rsidRPr="007666E7" w:rsidRDefault="008105BA" w:rsidP="00665E02">
      <w:pPr>
        <w:pStyle w:val="Geenafstand"/>
        <w:rPr>
          <w:sz w:val="24"/>
          <w:szCs w:val="24"/>
        </w:rPr>
      </w:pPr>
      <w:r w:rsidRPr="007666E7">
        <w:rPr>
          <w:sz w:val="24"/>
          <w:szCs w:val="24"/>
        </w:rPr>
        <w:t xml:space="preserve">Een onderneming neemt beleidsbeslissingen </w:t>
      </w:r>
      <w:r w:rsidR="0098075E" w:rsidRPr="007666E7">
        <w:rPr>
          <w:sz w:val="24"/>
          <w:szCs w:val="24"/>
        </w:rPr>
        <w:t xml:space="preserve">o.a. </w:t>
      </w:r>
      <w:r w:rsidRPr="007666E7">
        <w:rPr>
          <w:sz w:val="24"/>
          <w:szCs w:val="24"/>
        </w:rPr>
        <w:t xml:space="preserve">op basis van de verschillen tussen de </w:t>
      </w:r>
      <w:r w:rsidR="0098075E" w:rsidRPr="007666E7">
        <w:rPr>
          <w:sz w:val="24"/>
          <w:szCs w:val="24"/>
        </w:rPr>
        <w:t>voorcalculatie</w:t>
      </w:r>
      <w:r w:rsidRPr="007666E7">
        <w:rPr>
          <w:sz w:val="24"/>
          <w:szCs w:val="24"/>
        </w:rPr>
        <w:t xml:space="preserve"> en </w:t>
      </w:r>
      <w:r w:rsidR="0098075E" w:rsidRPr="007666E7">
        <w:rPr>
          <w:sz w:val="24"/>
          <w:szCs w:val="24"/>
        </w:rPr>
        <w:t>nacalculatie</w:t>
      </w:r>
      <w:r w:rsidRPr="007666E7">
        <w:rPr>
          <w:sz w:val="24"/>
          <w:szCs w:val="24"/>
        </w:rPr>
        <w:t>. Het is belangrijk om je dan af te vragen hoe deze verschillen ontstaan zijn. Wanneer dingen slechter zijn uitgepakt dan verwacht, wordt er gekeken wat hier eventueel aan te doen is en wie je er op aan kunt spreken.</w:t>
      </w:r>
    </w:p>
    <w:p w:rsidR="0098075E" w:rsidRDefault="0098075E" w:rsidP="00665E02">
      <w:pPr>
        <w:pStyle w:val="Geenafstand"/>
        <w:rPr>
          <w:i/>
          <w:sz w:val="24"/>
          <w:szCs w:val="24"/>
        </w:rPr>
      </w:pPr>
    </w:p>
    <w:p w:rsidR="0098075E" w:rsidRPr="007666E7" w:rsidRDefault="0098075E" w:rsidP="007666E7">
      <w:pPr>
        <w:pStyle w:val="Geenafstand"/>
        <w:numPr>
          <w:ilvl w:val="0"/>
          <w:numId w:val="5"/>
        </w:numPr>
        <w:rPr>
          <w:i/>
          <w:sz w:val="24"/>
          <w:szCs w:val="24"/>
        </w:rPr>
      </w:pPr>
      <w:r w:rsidRPr="007666E7">
        <w:rPr>
          <w:i/>
          <w:sz w:val="24"/>
          <w:szCs w:val="24"/>
        </w:rPr>
        <w:t>Bijvoorbeeld bij grondstofkosten:</w:t>
      </w:r>
    </w:p>
    <w:p w:rsidR="007666E7" w:rsidRPr="007666E7" w:rsidRDefault="0098075E" w:rsidP="007666E7">
      <w:pPr>
        <w:pStyle w:val="Geenafstand"/>
        <w:rPr>
          <w:rFonts w:ascii="Calibri" w:eastAsia="Calibri" w:hAnsi="Calibri" w:cs="Times New Roman"/>
          <w:sz w:val="24"/>
          <w:szCs w:val="24"/>
        </w:rPr>
      </w:pPr>
      <w:r w:rsidRPr="007666E7">
        <w:rPr>
          <w:rFonts w:ascii="Calibri" w:eastAsia="Calibri" w:hAnsi="Calibri" w:cs="Times New Roman"/>
          <w:sz w:val="24"/>
          <w:szCs w:val="24"/>
        </w:rPr>
        <w:t xml:space="preserve">Als er een groot  voordelig efficiencyresultaat is, kun je de bepaling van de kostprijs nog eens doorlopen. </w:t>
      </w:r>
    </w:p>
    <w:p w:rsidR="007666E7" w:rsidRPr="007666E7" w:rsidRDefault="007666E7" w:rsidP="007666E7">
      <w:pPr>
        <w:pStyle w:val="Geenafstand"/>
        <w:rPr>
          <w:rFonts w:ascii="Calibri" w:eastAsia="Calibri" w:hAnsi="Calibri" w:cs="Times New Roman"/>
          <w:sz w:val="24"/>
          <w:szCs w:val="24"/>
        </w:rPr>
      </w:pPr>
    </w:p>
    <w:p w:rsidR="0098075E" w:rsidRPr="007666E7" w:rsidRDefault="007666E7" w:rsidP="007666E7">
      <w:pPr>
        <w:pStyle w:val="Geenafstand"/>
        <w:numPr>
          <w:ilvl w:val="0"/>
          <w:numId w:val="5"/>
        </w:numPr>
        <w:rPr>
          <w:rFonts w:ascii="Calibri" w:eastAsia="Calibri" w:hAnsi="Calibri" w:cs="Times New Roman"/>
          <w:i/>
          <w:sz w:val="24"/>
          <w:szCs w:val="24"/>
        </w:rPr>
      </w:pPr>
      <w:r w:rsidRPr="007666E7">
        <w:rPr>
          <w:rFonts w:ascii="Calibri" w:eastAsia="Calibri" w:hAnsi="Calibri" w:cs="Times New Roman"/>
          <w:i/>
          <w:sz w:val="24"/>
          <w:szCs w:val="24"/>
        </w:rPr>
        <w:t>Bijvoorbeeld</w:t>
      </w:r>
      <w:r w:rsidR="0098075E" w:rsidRPr="007666E7">
        <w:rPr>
          <w:rFonts w:ascii="Calibri" w:eastAsia="Calibri" w:hAnsi="Calibri" w:cs="Times New Roman"/>
          <w:i/>
          <w:sz w:val="24"/>
          <w:szCs w:val="24"/>
        </w:rPr>
        <w:t xml:space="preserve"> op loonkosten:</w:t>
      </w:r>
    </w:p>
    <w:p w:rsidR="0098075E" w:rsidRDefault="0098075E" w:rsidP="007666E7">
      <w:pPr>
        <w:pStyle w:val="Geenafstand"/>
        <w:rPr>
          <w:rFonts w:ascii="Calibri" w:eastAsia="Calibri" w:hAnsi="Calibri" w:cs="Times New Roman"/>
          <w:sz w:val="24"/>
          <w:szCs w:val="24"/>
        </w:rPr>
      </w:pPr>
      <w:r w:rsidRPr="007666E7">
        <w:rPr>
          <w:rFonts w:ascii="Calibri" w:eastAsia="Calibri" w:hAnsi="Calibri" w:cs="Times New Roman"/>
          <w:sz w:val="24"/>
          <w:szCs w:val="24"/>
        </w:rPr>
        <w:t xml:space="preserve">Als er een </w:t>
      </w:r>
      <w:r w:rsidR="007666E7" w:rsidRPr="007666E7">
        <w:rPr>
          <w:rFonts w:ascii="Calibri" w:eastAsia="Calibri" w:hAnsi="Calibri" w:cs="Times New Roman"/>
          <w:sz w:val="24"/>
          <w:szCs w:val="24"/>
        </w:rPr>
        <w:t>nadelig</w:t>
      </w:r>
      <w:r w:rsidRPr="007666E7">
        <w:rPr>
          <w:rFonts w:ascii="Calibri" w:eastAsia="Calibri" w:hAnsi="Calibri" w:cs="Times New Roman"/>
          <w:sz w:val="24"/>
          <w:szCs w:val="24"/>
        </w:rPr>
        <w:t xml:space="preserve"> pr</w:t>
      </w:r>
      <w:r w:rsidR="007666E7">
        <w:rPr>
          <w:rFonts w:ascii="Calibri" w:eastAsia="Calibri" w:hAnsi="Calibri" w:cs="Times New Roman"/>
          <w:sz w:val="24"/>
          <w:szCs w:val="24"/>
        </w:rPr>
        <w:t>i</w:t>
      </w:r>
      <w:r w:rsidRPr="007666E7">
        <w:rPr>
          <w:rFonts w:ascii="Calibri" w:eastAsia="Calibri" w:hAnsi="Calibri" w:cs="Times New Roman"/>
          <w:sz w:val="24"/>
          <w:szCs w:val="24"/>
        </w:rPr>
        <w:t xml:space="preserve">jsresultaat op lonen is kan er worden </w:t>
      </w:r>
      <w:r w:rsidR="007666E7" w:rsidRPr="007666E7">
        <w:rPr>
          <w:rFonts w:ascii="Calibri" w:eastAsia="Calibri" w:hAnsi="Calibri" w:cs="Times New Roman"/>
          <w:sz w:val="24"/>
          <w:szCs w:val="24"/>
        </w:rPr>
        <w:t>onderzocht</w:t>
      </w:r>
      <w:r w:rsidRPr="007666E7">
        <w:rPr>
          <w:rFonts w:ascii="Calibri" w:eastAsia="Calibri" w:hAnsi="Calibri" w:cs="Times New Roman"/>
          <w:sz w:val="24"/>
          <w:szCs w:val="24"/>
        </w:rPr>
        <w:t xml:space="preserve"> of er veel is overgewerkt of dat er loonstijgingen zijn geweest.</w:t>
      </w:r>
    </w:p>
    <w:p w:rsidR="007666E7" w:rsidRPr="007666E7" w:rsidRDefault="007666E7" w:rsidP="007666E7">
      <w:pPr>
        <w:pStyle w:val="Geenafstand"/>
        <w:rPr>
          <w:rFonts w:ascii="Calibri" w:eastAsia="Calibri" w:hAnsi="Calibri" w:cs="Times New Roman"/>
          <w:sz w:val="24"/>
          <w:szCs w:val="24"/>
        </w:rPr>
      </w:pPr>
    </w:p>
    <w:p w:rsidR="0098075E" w:rsidRPr="007666E7" w:rsidRDefault="007666E7" w:rsidP="007666E7">
      <w:pPr>
        <w:pStyle w:val="Geenafstand"/>
        <w:numPr>
          <w:ilvl w:val="0"/>
          <w:numId w:val="5"/>
        </w:numPr>
        <w:rPr>
          <w:rFonts w:ascii="Calibri" w:eastAsia="Calibri" w:hAnsi="Calibri" w:cs="Times New Roman"/>
          <w:i/>
          <w:sz w:val="24"/>
          <w:szCs w:val="24"/>
        </w:rPr>
      </w:pPr>
      <w:r w:rsidRPr="007666E7">
        <w:rPr>
          <w:rFonts w:ascii="Calibri" w:eastAsia="Calibri" w:hAnsi="Calibri" w:cs="Times New Roman"/>
          <w:i/>
          <w:sz w:val="24"/>
          <w:szCs w:val="24"/>
        </w:rPr>
        <w:t>Bijvoorbeeld op v</w:t>
      </w:r>
      <w:r w:rsidR="0098075E" w:rsidRPr="007666E7">
        <w:rPr>
          <w:rFonts w:ascii="Calibri" w:eastAsia="Calibri" w:hAnsi="Calibri" w:cs="Times New Roman"/>
          <w:i/>
          <w:sz w:val="24"/>
          <w:szCs w:val="24"/>
        </w:rPr>
        <w:t>ariabele machinekosten:</w:t>
      </w:r>
    </w:p>
    <w:p w:rsidR="0098075E" w:rsidRDefault="007666E7" w:rsidP="007666E7">
      <w:pPr>
        <w:pStyle w:val="Geenafstand"/>
        <w:rPr>
          <w:rFonts w:ascii="Calibri" w:eastAsia="Calibri" w:hAnsi="Calibri" w:cs="Times New Roman"/>
          <w:sz w:val="24"/>
          <w:szCs w:val="24"/>
        </w:rPr>
      </w:pPr>
      <w:r>
        <w:rPr>
          <w:rFonts w:ascii="Calibri" w:eastAsia="Calibri" w:hAnsi="Calibri" w:cs="Times New Roman"/>
          <w:sz w:val="24"/>
          <w:szCs w:val="24"/>
        </w:rPr>
        <w:t>..</w:t>
      </w:r>
      <w:r w:rsidR="0098075E" w:rsidRPr="007666E7">
        <w:rPr>
          <w:rFonts w:ascii="Calibri" w:eastAsia="Calibri" w:hAnsi="Calibri" w:cs="Times New Roman"/>
          <w:sz w:val="24"/>
          <w:szCs w:val="24"/>
        </w:rPr>
        <w:t>., bijvoorbeeld mee brandstof gebruikt (en/of de machine is toe aan een onderhoudsbeurt toe)</w:t>
      </w:r>
      <w:r>
        <w:rPr>
          <w:rFonts w:ascii="Calibri" w:eastAsia="Calibri" w:hAnsi="Calibri" w:cs="Times New Roman"/>
          <w:sz w:val="24"/>
          <w:szCs w:val="24"/>
        </w:rPr>
        <w:t>.</w:t>
      </w:r>
    </w:p>
    <w:p w:rsidR="007666E7" w:rsidRPr="007666E7" w:rsidRDefault="007666E7" w:rsidP="007666E7">
      <w:pPr>
        <w:pStyle w:val="Geenafstand"/>
        <w:rPr>
          <w:rFonts w:ascii="Calibri" w:eastAsia="Calibri" w:hAnsi="Calibri" w:cs="Times New Roman"/>
          <w:sz w:val="24"/>
          <w:szCs w:val="24"/>
        </w:rPr>
      </w:pPr>
    </w:p>
    <w:p w:rsidR="0098075E" w:rsidRPr="007666E7" w:rsidRDefault="007666E7" w:rsidP="007666E7">
      <w:pPr>
        <w:pStyle w:val="Geenafstand"/>
        <w:numPr>
          <w:ilvl w:val="0"/>
          <w:numId w:val="5"/>
        </w:numPr>
        <w:rPr>
          <w:rFonts w:ascii="Calibri" w:eastAsia="Calibri" w:hAnsi="Calibri" w:cs="Times New Roman"/>
          <w:i/>
          <w:sz w:val="24"/>
          <w:szCs w:val="24"/>
        </w:rPr>
      </w:pPr>
      <w:r w:rsidRPr="007666E7">
        <w:rPr>
          <w:rFonts w:ascii="Calibri" w:eastAsia="Calibri" w:hAnsi="Calibri" w:cs="Times New Roman"/>
          <w:i/>
          <w:sz w:val="24"/>
          <w:szCs w:val="24"/>
        </w:rPr>
        <w:t>Bijv</w:t>
      </w:r>
      <w:r w:rsidR="0098075E" w:rsidRPr="007666E7">
        <w:rPr>
          <w:rFonts w:ascii="Calibri" w:eastAsia="Calibri" w:hAnsi="Calibri" w:cs="Times New Roman"/>
          <w:i/>
          <w:sz w:val="24"/>
          <w:szCs w:val="24"/>
        </w:rPr>
        <w:t>oorbeeld</w:t>
      </w:r>
      <w:r>
        <w:rPr>
          <w:rFonts w:ascii="Calibri" w:eastAsia="Calibri" w:hAnsi="Calibri" w:cs="Times New Roman"/>
          <w:i/>
          <w:sz w:val="24"/>
          <w:szCs w:val="24"/>
        </w:rPr>
        <w:t xml:space="preserve"> op</w:t>
      </w:r>
      <w:r w:rsidR="0098075E" w:rsidRPr="007666E7">
        <w:rPr>
          <w:rFonts w:ascii="Calibri" w:eastAsia="Calibri" w:hAnsi="Calibri" w:cs="Times New Roman"/>
          <w:i/>
          <w:sz w:val="24"/>
          <w:szCs w:val="24"/>
        </w:rPr>
        <w:t xml:space="preserve"> vaste machinekosten:</w:t>
      </w:r>
    </w:p>
    <w:p w:rsidR="0098075E" w:rsidRDefault="007666E7" w:rsidP="007666E7">
      <w:pPr>
        <w:pStyle w:val="Geenafstand"/>
        <w:rPr>
          <w:rFonts w:ascii="Calibri" w:eastAsia="Calibri" w:hAnsi="Calibri" w:cs="Times New Roman"/>
        </w:rPr>
      </w:pPr>
      <w:r>
        <w:rPr>
          <w:rFonts w:ascii="Calibri" w:eastAsia="Calibri" w:hAnsi="Calibri" w:cs="Times New Roman"/>
          <w:sz w:val="24"/>
          <w:szCs w:val="24"/>
        </w:rPr>
        <w:t>..</w:t>
      </w:r>
      <w:r w:rsidR="0098075E" w:rsidRPr="007666E7">
        <w:rPr>
          <w:rFonts w:ascii="Calibri" w:eastAsia="Calibri" w:hAnsi="Calibri" w:cs="Times New Roman"/>
          <w:sz w:val="24"/>
          <w:szCs w:val="24"/>
        </w:rPr>
        <w:t>., overleggen met het management van afdeling Productie waarom de afzet is achtergebleven. Of een gesprek met de verkopers om te achterhalen waarom de afzet lager</w:t>
      </w:r>
      <w:r w:rsidR="0098075E">
        <w:rPr>
          <w:rFonts w:ascii="Calibri" w:eastAsia="Calibri" w:hAnsi="Calibri" w:cs="Times New Roman"/>
        </w:rPr>
        <w:t xml:space="preserve"> is.</w:t>
      </w:r>
    </w:p>
    <w:p w:rsidR="0098075E" w:rsidRDefault="0098075E" w:rsidP="00665E02">
      <w:pPr>
        <w:spacing w:line="256" w:lineRule="auto"/>
        <w:rPr>
          <w:rFonts w:ascii="Calibri" w:eastAsia="Calibri" w:hAnsi="Calibri" w:cs="Times New Roman"/>
          <w:sz w:val="24"/>
          <w:szCs w:val="24"/>
        </w:rPr>
      </w:pPr>
    </w:p>
    <w:p w:rsidR="0098075E" w:rsidRPr="007666E7" w:rsidRDefault="007666E7" w:rsidP="00665E02">
      <w:pPr>
        <w:spacing w:line="256" w:lineRule="auto"/>
        <w:rPr>
          <w:rFonts w:ascii="Calibri" w:eastAsia="Calibri" w:hAnsi="Calibri" w:cs="Times New Roman"/>
          <w:i/>
          <w:sz w:val="24"/>
          <w:szCs w:val="24"/>
        </w:rPr>
      </w:pPr>
      <w:r w:rsidRPr="007666E7">
        <w:rPr>
          <w:rFonts w:ascii="Calibri" w:eastAsia="Calibri" w:hAnsi="Calibri" w:cs="Times New Roman"/>
          <w:i/>
          <w:sz w:val="24"/>
          <w:szCs w:val="24"/>
        </w:rPr>
        <w:t>(D</w:t>
      </w:r>
      <w:r w:rsidR="0098075E" w:rsidRPr="007666E7">
        <w:rPr>
          <w:rFonts w:ascii="Calibri" w:eastAsia="Calibri" w:hAnsi="Calibri" w:cs="Times New Roman"/>
          <w:i/>
          <w:sz w:val="24"/>
          <w:szCs w:val="24"/>
        </w:rPr>
        <w:t>e beleidsbeslissingen hangen af van de situatie en zijn dus altijd anders.)</w:t>
      </w:r>
    </w:p>
    <w:p w:rsidR="0098075E" w:rsidRPr="00665E02" w:rsidRDefault="0098075E" w:rsidP="00665E02">
      <w:pPr>
        <w:spacing w:line="256" w:lineRule="auto"/>
        <w:rPr>
          <w:rFonts w:ascii="Calibri" w:eastAsia="Calibri" w:hAnsi="Calibri" w:cs="Times New Roman"/>
          <w:sz w:val="24"/>
          <w:szCs w:val="24"/>
        </w:rPr>
      </w:pPr>
    </w:p>
    <w:p w:rsidR="00665E02" w:rsidRDefault="00665E02" w:rsidP="00665E02">
      <w:pPr>
        <w:spacing w:line="256" w:lineRule="auto"/>
        <w:rPr>
          <w:rFonts w:ascii="Calibri" w:eastAsia="Calibri" w:hAnsi="Calibri" w:cs="Times New Roman"/>
          <w:sz w:val="24"/>
          <w:szCs w:val="24"/>
        </w:rPr>
      </w:pPr>
    </w:p>
    <w:p w:rsidR="007666E7" w:rsidRDefault="007666E7" w:rsidP="00665E02">
      <w:pPr>
        <w:spacing w:line="256" w:lineRule="auto"/>
        <w:rPr>
          <w:rFonts w:ascii="Calibri" w:eastAsia="Calibri" w:hAnsi="Calibri" w:cs="Times New Roman"/>
          <w:sz w:val="24"/>
          <w:szCs w:val="24"/>
        </w:rPr>
      </w:pPr>
    </w:p>
    <w:p w:rsidR="007666E7" w:rsidRDefault="007666E7" w:rsidP="00665E02">
      <w:pPr>
        <w:spacing w:line="256" w:lineRule="auto"/>
        <w:rPr>
          <w:rFonts w:ascii="Calibri" w:eastAsia="Calibri" w:hAnsi="Calibri" w:cs="Times New Roman"/>
          <w:sz w:val="24"/>
          <w:szCs w:val="24"/>
        </w:rPr>
      </w:pPr>
    </w:p>
    <w:p w:rsidR="007666E7" w:rsidRDefault="007666E7" w:rsidP="00665E02">
      <w:pPr>
        <w:spacing w:line="256" w:lineRule="auto"/>
        <w:rPr>
          <w:rFonts w:ascii="Calibri" w:eastAsia="Calibri" w:hAnsi="Calibri" w:cs="Times New Roman"/>
          <w:sz w:val="24"/>
          <w:szCs w:val="24"/>
        </w:rPr>
      </w:pPr>
    </w:p>
    <w:p w:rsidR="007666E7" w:rsidRPr="00665E02" w:rsidRDefault="007666E7" w:rsidP="00665E02">
      <w:pPr>
        <w:spacing w:line="256" w:lineRule="auto"/>
        <w:rPr>
          <w:rFonts w:ascii="Calibri" w:eastAsia="Calibri" w:hAnsi="Calibri" w:cs="Times New Roman"/>
          <w:sz w:val="24"/>
          <w:szCs w:val="24"/>
        </w:rPr>
      </w:pPr>
      <w:bookmarkStart w:id="0" w:name="_GoBack"/>
      <w:bookmarkEnd w:id="0"/>
    </w:p>
    <w:p w:rsidR="00665E02" w:rsidRPr="00665E02" w:rsidRDefault="00665E02" w:rsidP="00665E02">
      <w:pPr>
        <w:spacing w:line="256" w:lineRule="auto"/>
        <w:rPr>
          <w:rFonts w:ascii="Calibri" w:eastAsia="Calibri" w:hAnsi="Calibri" w:cs="Times New Roman"/>
          <w:sz w:val="24"/>
          <w:szCs w:val="24"/>
        </w:rPr>
      </w:pPr>
      <w:r w:rsidRPr="00665E02">
        <w:rPr>
          <w:rFonts w:ascii="Calibri" w:eastAsia="Calibri" w:hAnsi="Calibri" w:cs="Times New Roman"/>
          <w:sz w:val="24"/>
          <w:szCs w:val="24"/>
        </w:rPr>
        <w:t xml:space="preserve">Deze samenvatting is gemaakt door Vivian Hage uit 5AA op </w:t>
      </w:r>
      <w:r w:rsidR="008105BA">
        <w:rPr>
          <w:rFonts w:ascii="Calibri" w:eastAsia="Calibri" w:hAnsi="Calibri" w:cs="Times New Roman"/>
          <w:sz w:val="24"/>
          <w:szCs w:val="24"/>
        </w:rPr>
        <w:t>8-2-2017</w:t>
      </w:r>
    </w:p>
    <w:p w:rsidR="00665E02" w:rsidRPr="00665E02" w:rsidRDefault="00665E02" w:rsidP="00665E02">
      <w:pPr>
        <w:spacing w:line="256" w:lineRule="auto"/>
        <w:rPr>
          <w:rFonts w:ascii="Calibri" w:eastAsia="Calibri" w:hAnsi="Calibri" w:cs="Times New Roman"/>
          <w:sz w:val="24"/>
          <w:szCs w:val="24"/>
        </w:rPr>
      </w:pPr>
    </w:p>
    <w:p w:rsidR="00665E02" w:rsidRPr="00665E02" w:rsidRDefault="00665E02" w:rsidP="00665E02">
      <w:pPr>
        <w:spacing w:line="256" w:lineRule="auto"/>
        <w:rPr>
          <w:rFonts w:ascii="Calibri" w:eastAsia="Calibri" w:hAnsi="Calibri" w:cs="Times New Roman"/>
          <w:sz w:val="24"/>
          <w:szCs w:val="24"/>
        </w:rPr>
      </w:pPr>
      <w:r w:rsidRPr="00665E02">
        <w:rPr>
          <w:rFonts w:ascii="Calibri" w:eastAsia="Calibri" w:hAnsi="Calibri" w:cs="Times New Roman"/>
          <w:sz w:val="24"/>
          <w:szCs w:val="24"/>
        </w:rPr>
        <w:t>Bronvermelding:</w:t>
      </w:r>
    </w:p>
    <w:p w:rsidR="00665E02" w:rsidRPr="00665E02" w:rsidRDefault="00665E02" w:rsidP="00665E02">
      <w:pPr>
        <w:spacing w:line="256" w:lineRule="auto"/>
        <w:rPr>
          <w:rFonts w:ascii="Calibri" w:eastAsia="Calibri" w:hAnsi="Calibri" w:cs="Times New Roman"/>
          <w:sz w:val="24"/>
          <w:szCs w:val="24"/>
        </w:rPr>
      </w:pPr>
      <w:r w:rsidRPr="00665E02">
        <w:rPr>
          <w:rFonts w:ascii="Calibri" w:eastAsia="Calibri" w:hAnsi="Calibri" w:cs="Times New Roman"/>
          <w:sz w:val="24"/>
          <w:szCs w:val="24"/>
        </w:rPr>
        <w:t>-Management &amp; Organisatie in Balans, theorieboek 2a VWO</w:t>
      </w:r>
    </w:p>
    <w:p w:rsidR="00665E02" w:rsidRPr="00665E02" w:rsidRDefault="00665E02" w:rsidP="00665E02">
      <w:pPr>
        <w:spacing w:line="256" w:lineRule="auto"/>
        <w:rPr>
          <w:rFonts w:ascii="Calibri" w:eastAsia="Calibri" w:hAnsi="Calibri" w:cs="Times New Roman"/>
          <w:sz w:val="24"/>
          <w:szCs w:val="24"/>
        </w:rPr>
      </w:pPr>
      <w:r w:rsidRPr="00665E02">
        <w:rPr>
          <w:rFonts w:ascii="Calibri" w:eastAsia="Calibri" w:hAnsi="Calibri" w:cs="Times New Roman"/>
          <w:sz w:val="24"/>
          <w:szCs w:val="24"/>
        </w:rPr>
        <w:t>-http://www.managementenorganisatieinbalans.nl/begrippenlijst/</w:t>
      </w:r>
    </w:p>
    <w:p w:rsidR="00E82E15" w:rsidRDefault="00E82E15"/>
    <w:sectPr w:rsidR="00E82E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E7230"/>
    <w:multiLevelType w:val="hybridMultilevel"/>
    <w:tmpl w:val="BF5490BC"/>
    <w:lvl w:ilvl="0" w:tplc="32FEAD7A">
      <w:start w:val="28"/>
      <w:numFmt w:val="bullet"/>
      <w:lvlText w:val="-"/>
      <w:lvlJc w:val="left"/>
      <w:pPr>
        <w:ind w:left="720" w:hanging="360"/>
      </w:pPr>
      <w:rPr>
        <w:rFonts w:ascii="Calibri" w:eastAsiaTheme="minorHAnsi" w:hAnsi="Calibri" w:cs="Calibr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8E4DCC"/>
    <w:multiLevelType w:val="hybridMultilevel"/>
    <w:tmpl w:val="EF505548"/>
    <w:lvl w:ilvl="0" w:tplc="C61CBB74">
      <w:start w:val="2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440296"/>
    <w:multiLevelType w:val="hybridMultilevel"/>
    <w:tmpl w:val="00C4B94C"/>
    <w:lvl w:ilvl="0" w:tplc="A6EE6714">
      <w:start w:val="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6548A8"/>
    <w:multiLevelType w:val="hybridMultilevel"/>
    <w:tmpl w:val="4AEEDADA"/>
    <w:lvl w:ilvl="0" w:tplc="B9F0A486">
      <w:start w:val="2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5DC4E59"/>
    <w:multiLevelType w:val="hybridMultilevel"/>
    <w:tmpl w:val="BB3EDB90"/>
    <w:lvl w:ilvl="0" w:tplc="10AE31AA">
      <w:start w:val="2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ZCA0NjY2NDC0tjCwMDcyUdpeDU4uLM/DyQAsNaABQsL7EsAAAA"/>
  </w:docVars>
  <w:rsids>
    <w:rsidRoot w:val="00665E02"/>
    <w:rsid w:val="004F4E1C"/>
    <w:rsid w:val="006643E4"/>
    <w:rsid w:val="00665E02"/>
    <w:rsid w:val="007666E7"/>
    <w:rsid w:val="007F4091"/>
    <w:rsid w:val="008105BA"/>
    <w:rsid w:val="0098075E"/>
    <w:rsid w:val="00AC0123"/>
    <w:rsid w:val="00C263E9"/>
    <w:rsid w:val="00E82E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21DA7"/>
  <w15:chartTrackingRefBased/>
  <w15:docId w15:val="{BF578519-941A-4F42-859C-F2715A7E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65E02"/>
    <w:pPr>
      <w:spacing w:after="0" w:line="240" w:lineRule="auto"/>
    </w:pPr>
  </w:style>
  <w:style w:type="paragraph" w:styleId="Lijstalinea">
    <w:name w:val="List Paragraph"/>
    <w:basedOn w:val="Standaard"/>
    <w:uiPriority w:val="34"/>
    <w:qFormat/>
    <w:rsid w:val="007666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74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Pages>
  <Words>524</Words>
  <Characters>2882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Hage</dc:creator>
  <cp:keywords/>
  <dc:description/>
  <cp:lastModifiedBy>Simon Hage</cp:lastModifiedBy>
  <cp:revision>3</cp:revision>
  <dcterms:created xsi:type="dcterms:W3CDTF">2017-02-08T07:42:00Z</dcterms:created>
  <dcterms:modified xsi:type="dcterms:W3CDTF">2017-02-08T10:32:00Z</dcterms:modified>
</cp:coreProperties>
</file>