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EE" w:rsidRPr="00A65DCC" w:rsidRDefault="00693EEE">
      <w:pPr>
        <w:rPr>
          <w:sz w:val="36"/>
        </w:rPr>
      </w:pPr>
      <w:r w:rsidRPr="00A65DCC">
        <w:rPr>
          <w:sz w:val="36"/>
        </w:rPr>
        <w:t>Bouwplan</w:t>
      </w:r>
    </w:p>
    <w:tbl>
      <w:tblPr>
        <w:tblStyle w:val="Tabelraster"/>
        <w:tblW w:w="0" w:type="auto"/>
        <w:tblLook w:val="04A0"/>
      </w:tblPr>
      <w:tblGrid>
        <w:gridCol w:w="9212"/>
      </w:tblGrid>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Tekstdoel</w:t>
            </w:r>
            <w:r w:rsidRPr="00A65DCC">
              <w:rPr>
                <w:sz w:val="24"/>
                <w:szCs w:val="24"/>
              </w:rPr>
              <w:t xml:space="preserve">: </w:t>
            </w:r>
            <w:r w:rsidRPr="00A65DCC">
              <w:rPr>
                <w:rStyle w:val="Zwaar"/>
                <w:rFonts w:cs="Arial"/>
                <w:sz w:val="24"/>
                <w:szCs w:val="24"/>
                <w:shd w:val="clear" w:color="auto" w:fill="FFFFFF"/>
              </w:rPr>
              <w:t>Overtuigen</w:t>
            </w: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Onderwerp: Kindsoldaten</w:t>
            </w: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Stelling: Kindsoldaten moeten verboden worden!</w:t>
            </w:r>
          </w:p>
          <w:p w:rsidR="00693EEE" w:rsidRPr="00A65DCC" w:rsidRDefault="00693EEE" w:rsidP="002923DF">
            <w:pPr>
              <w:jc w:val="both"/>
              <w:rPr>
                <w:b/>
                <w:sz w:val="24"/>
                <w:szCs w:val="24"/>
              </w:rPr>
            </w:pP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Inleiding</w:t>
            </w:r>
          </w:p>
        </w:tc>
      </w:tr>
      <w:tr w:rsidR="00693EEE" w:rsidRPr="00A65DCC" w:rsidTr="002923DF">
        <w:tc>
          <w:tcPr>
            <w:tcW w:w="9212" w:type="dxa"/>
          </w:tcPr>
          <w:p w:rsidR="00693EEE" w:rsidRPr="00A65DCC" w:rsidRDefault="00693EEE" w:rsidP="002923DF">
            <w:pPr>
              <w:jc w:val="both"/>
              <w:rPr>
                <w:i/>
                <w:sz w:val="24"/>
                <w:szCs w:val="24"/>
              </w:rPr>
            </w:pPr>
            <w:r w:rsidRPr="00A65DCC">
              <w:rPr>
                <w:i/>
                <w:sz w:val="24"/>
                <w:szCs w:val="24"/>
              </w:rPr>
              <w:t>Introductie onderwerp</w:t>
            </w:r>
          </w:p>
          <w:p w:rsidR="00693EEE" w:rsidRPr="00A65DCC" w:rsidRDefault="00693EEE" w:rsidP="002923DF">
            <w:pPr>
              <w:jc w:val="both"/>
              <w:rPr>
                <w:sz w:val="24"/>
                <w:szCs w:val="24"/>
              </w:rPr>
            </w:pPr>
          </w:p>
        </w:tc>
      </w:tr>
      <w:tr w:rsidR="00693EEE" w:rsidRPr="00A65DCC" w:rsidTr="002923DF">
        <w:tc>
          <w:tcPr>
            <w:tcW w:w="9212" w:type="dxa"/>
          </w:tcPr>
          <w:p w:rsidR="00693EEE" w:rsidRPr="00A65DCC" w:rsidRDefault="00693EEE" w:rsidP="002923DF">
            <w:pPr>
              <w:jc w:val="both"/>
              <w:rPr>
                <w:i/>
                <w:sz w:val="24"/>
                <w:szCs w:val="24"/>
              </w:rPr>
            </w:pPr>
            <w:r w:rsidRPr="00A65DCC">
              <w:rPr>
                <w:i/>
                <w:sz w:val="24"/>
                <w:szCs w:val="24"/>
              </w:rPr>
              <w:t>Standpunt: “Kindsoldaten zijn slachtoffers, en moeten geholpen worden.”</w:t>
            </w:r>
          </w:p>
          <w:p w:rsidR="00693EEE" w:rsidRPr="00A65DCC" w:rsidRDefault="00693EEE" w:rsidP="002923DF">
            <w:pPr>
              <w:jc w:val="both"/>
              <w:rPr>
                <w:sz w:val="24"/>
                <w:szCs w:val="24"/>
              </w:rPr>
            </w:pP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Kern</w:t>
            </w:r>
          </w:p>
        </w:tc>
      </w:tr>
      <w:tr w:rsidR="00693EEE" w:rsidRPr="00A65DCC" w:rsidTr="002923DF">
        <w:tc>
          <w:tcPr>
            <w:tcW w:w="9212" w:type="dxa"/>
          </w:tcPr>
          <w:p w:rsidR="00693EEE" w:rsidRPr="00A65DCC" w:rsidRDefault="00693EEE" w:rsidP="002923DF">
            <w:pPr>
              <w:jc w:val="both"/>
              <w:rPr>
                <w:sz w:val="24"/>
                <w:szCs w:val="24"/>
              </w:rPr>
            </w:pPr>
            <w:r w:rsidRPr="00A65DCC">
              <w:rPr>
                <w:i/>
                <w:sz w:val="24"/>
                <w:szCs w:val="24"/>
              </w:rPr>
              <w:t>Voorargument</w:t>
            </w:r>
          </w:p>
        </w:tc>
      </w:tr>
      <w:tr w:rsidR="00693EEE" w:rsidRPr="00A65DCC" w:rsidTr="002923DF">
        <w:tc>
          <w:tcPr>
            <w:tcW w:w="9212" w:type="dxa"/>
          </w:tcPr>
          <w:p w:rsidR="00693EEE" w:rsidRPr="00A65DCC" w:rsidRDefault="00693EEE" w:rsidP="002923DF">
            <w:pPr>
              <w:jc w:val="both"/>
              <w:rPr>
                <w:sz w:val="24"/>
                <w:szCs w:val="24"/>
              </w:rPr>
            </w:pPr>
            <w:r w:rsidRPr="00A65DCC">
              <w:rPr>
                <w:i/>
                <w:sz w:val="24"/>
                <w:szCs w:val="24"/>
              </w:rPr>
              <w:t>Voorargument</w:t>
            </w:r>
          </w:p>
        </w:tc>
      </w:tr>
      <w:tr w:rsidR="00693EEE" w:rsidRPr="00A65DCC" w:rsidTr="002923DF">
        <w:tc>
          <w:tcPr>
            <w:tcW w:w="9212" w:type="dxa"/>
          </w:tcPr>
          <w:p w:rsidR="00693EEE" w:rsidRPr="00A65DCC" w:rsidRDefault="00693EEE" w:rsidP="002923DF">
            <w:pPr>
              <w:jc w:val="both"/>
              <w:rPr>
                <w:sz w:val="24"/>
                <w:szCs w:val="24"/>
              </w:rPr>
            </w:pPr>
            <w:r w:rsidRPr="00A65DCC">
              <w:rPr>
                <w:i/>
                <w:sz w:val="24"/>
                <w:szCs w:val="24"/>
              </w:rPr>
              <w:t>Voorargument</w:t>
            </w:r>
          </w:p>
        </w:tc>
      </w:tr>
      <w:tr w:rsidR="00693EEE" w:rsidRPr="00A65DCC" w:rsidTr="002923DF">
        <w:tc>
          <w:tcPr>
            <w:tcW w:w="9212" w:type="dxa"/>
          </w:tcPr>
          <w:p w:rsidR="00693EEE" w:rsidRPr="00A65DCC" w:rsidRDefault="00693EEE" w:rsidP="002923DF">
            <w:pPr>
              <w:jc w:val="both"/>
              <w:rPr>
                <w:sz w:val="24"/>
                <w:szCs w:val="24"/>
              </w:rPr>
            </w:pPr>
            <w:r w:rsidRPr="00A65DCC">
              <w:rPr>
                <w:i/>
                <w:sz w:val="24"/>
                <w:szCs w:val="24"/>
              </w:rPr>
              <w:t>Tegenargument + weerlegging</w:t>
            </w: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Slot</w:t>
            </w:r>
          </w:p>
        </w:tc>
      </w:tr>
      <w:tr w:rsidR="00693EEE" w:rsidRPr="00A65DCC" w:rsidTr="002923DF">
        <w:tc>
          <w:tcPr>
            <w:tcW w:w="9212" w:type="dxa"/>
          </w:tcPr>
          <w:p w:rsidR="00693EEE" w:rsidRPr="00A65DCC" w:rsidRDefault="00693EEE" w:rsidP="002923DF">
            <w:pPr>
              <w:jc w:val="both"/>
              <w:rPr>
                <w:i/>
                <w:sz w:val="24"/>
                <w:szCs w:val="24"/>
              </w:rPr>
            </w:pPr>
            <w:r w:rsidRPr="00A65DCC">
              <w:rPr>
                <w:i/>
                <w:sz w:val="24"/>
                <w:szCs w:val="24"/>
              </w:rPr>
              <w:t>Herhalen van argumenten</w:t>
            </w:r>
          </w:p>
          <w:p w:rsidR="00693EEE" w:rsidRPr="00A65DCC" w:rsidRDefault="00693EEE" w:rsidP="002923DF">
            <w:pPr>
              <w:jc w:val="both"/>
              <w:rPr>
                <w:i/>
                <w:sz w:val="24"/>
                <w:szCs w:val="24"/>
              </w:rPr>
            </w:pPr>
          </w:p>
        </w:tc>
      </w:tr>
      <w:tr w:rsidR="00693EEE" w:rsidRPr="00A65DCC" w:rsidTr="002923DF">
        <w:tc>
          <w:tcPr>
            <w:tcW w:w="9212" w:type="dxa"/>
          </w:tcPr>
          <w:p w:rsidR="00693EEE" w:rsidRPr="00A65DCC" w:rsidRDefault="00CF5D7E" w:rsidP="002923DF">
            <w:pPr>
              <w:jc w:val="both"/>
              <w:rPr>
                <w:i/>
                <w:sz w:val="24"/>
                <w:szCs w:val="24"/>
              </w:rPr>
            </w:pPr>
            <w:r>
              <w:rPr>
                <w:i/>
                <w:sz w:val="24"/>
                <w:szCs w:val="24"/>
              </w:rPr>
              <w:t>Conclusie</w:t>
            </w:r>
          </w:p>
        </w:tc>
      </w:tr>
      <w:tr w:rsidR="00693EEE" w:rsidRPr="00A65DCC" w:rsidTr="002923DF">
        <w:tc>
          <w:tcPr>
            <w:tcW w:w="9212" w:type="dxa"/>
          </w:tcPr>
          <w:p w:rsidR="00693EEE" w:rsidRPr="00A65DCC" w:rsidRDefault="00CF5D7E" w:rsidP="002923DF">
            <w:pPr>
              <w:jc w:val="both"/>
              <w:rPr>
                <w:i/>
                <w:sz w:val="24"/>
                <w:szCs w:val="24"/>
              </w:rPr>
            </w:pPr>
            <w:r>
              <w:rPr>
                <w:i/>
                <w:sz w:val="24"/>
                <w:szCs w:val="24"/>
              </w:rPr>
              <w:t>Standpunt herhalen</w:t>
            </w:r>
          </w:p>
        </w:tc>
      </w:tr>
      <w:tr w:rsidR="00693EEE" w:rsidRPr="00A65DCC" w:rsidTr="002923DF">
        <w:tc>
          <w:tcPr>
            <w:tcW w:w="9212" w:type="dxa"/>
          </w:tcPr>
          <w:p w:rsidR="00693EEE" w:rsidRPr="00A65DCC" w:rsidRDefault="00693EEE" w:rsidP="002923DF">
            <w:pPr>
              <w:jc w:val="both"/>
              <w:rPr>
                <w:b/>
                <w:sz w:val="24"/>
                <w:szCs w:val="24"/>
              </w:rPr>
            </w:pPr>
            <w:r w:rsidRPr="00A65DCC">
              <w:rPr>
                <w:b/>
                <w:sz w:val="24"/>
                <w:szCs w:val="24"/>
              </w:rPr>
              <w:t>Bronnen</w:t>
            </w:r>
          </w:p>
        </w:tc>
      </w:tr>
      <w:tr w:rsidR="00693EEE" w:rsidRPr="00A65DCC" w:rsidTr="002923DF">
        <w:tc>
          <w:tcPr>
            <w:tcW w:w="9212" w:type="dxa"/>
          </w:tcPr>
          <w:p w:rsidR="00693EEE" w:rsidRPr="00A65DCC" w:rsidRDefault="00693EEE" w:rsidP="002923DF">
            <w:pPr>
              <w:jc w:val="both"/>
              <w:rPr>
                <w:sz w:val="24"/>
                <w:szCs w:val="24"/>
              </w:rPr>
            </w:pPr>
            <w:r w:rsidRPr="00A65DCC">
              <w:rPr>
                <w:i/>
                <w:sz w:val="24"/>
                <w:szCs w:val="24"/>
              </w:rPr>
              <w:t xml:space="preserve">Bron 1: </w:t>
            </w:r>
            <w:r w:rsidR="00CF5D7E" w:rsidRPr="00CF5D7E">
              <w:rPr>
                <w:sz w:val="24"/>
                <w:szCs w:val="24"/>
                <w:u w:val="single"/>
              </w:rPr>
              <w:t>http://www.warchild.nl/kindsoldaten</w:t>
            </w:r>
          </w:p>
        </w:tc>
      </w:tr>
      <w:tr w:rsidR="00693EEE" w:rsidRPr="00A65DCC" w:rsidTr="002923DF">
        <w:tc>
          <w:tcPr>
            <w:tcW w:w="9212" w:type="dxa"/>
          </w:tcPr>
          <w:p w:rsidR="00693EEE" w:rsidRPr="00CF5D7E" w:rsidRDefault="00693EEE" w:rsidP="002923DF">
            <w:pPr>
              <w:tabs>
                <w:tab w:val="left" w:pos="1650"/>
              </w:tabs>
              <w:jc w:val="both"/>
              <w:rPr>
                <w:sz w:val="24"/>
                <w:szCs w:val="24"/>
              </w:rPr>
            </w:pPr>
            <w:r w:rsidRPr="00A65DCC">
              <w:rPr>
                <w:i/>
                <w:sz w:val="24"/>
                <w:szCs w:val="24"/>
              </w:rPr>
              <w:t xml:space="preserve">Bron 2: </w:t>
            </w:r>
            <w:r w:rsidR="00CF5D7E" w:rsidRPr="00CF5D7E">
              <w:rPr>
                <w:sz w:val="24"/>
                <w:szCs w:val="24"/>
                <w:u w:val="single"/>
              </w:rPr>
              <w:t>http://www.scholieren.com/betoog/21171</w:t>
            </w:r>
          </w:p>
        </w:tc>
      </w:tr>
      <w:tr w:rsidR="00693EEE" w:rsidRPr="00A65DCC" w:rsidTr="002923DF">
        <w:tc>
          <w:tcPr>
            <w:tcW w:w="9212" w:type="dxa"/>
          </w:tcPr>
          <w:p w:rsidR="00693EEE" w:rsidRPr="00A65DCC" w:rsidRDefault="00693EEE" w:rsidP="00CF5D7E">
            <w:pPr>
              <w:tabs>
                <w:tab w:val="left" w:pos="1650"/>
                <w:tab w:val="left" w:pos="5910"/>
              </w:tabs>
              <w:jc w:val="both"/>
              <w:rPr>
                <w:i/>
                <w:sz w:val="24"/>
                <w:szCs w:val="24"/>
              </w:rPr>
            </w:pPr>
            <w:r w:rsidRPr="00A65DCC">
              <w:rPr>
                <w:i/>
                <w:sz w:val="24"/>
                <w:szCs w:val="24"/>
              </w:rPr>
              <w:t xml:space="preserve">Bron 3: </w:t>
            </w:r>
            <w:r w:rsidR="00CF5D7E" w:rsidRPr="00CF5D7E">
              <w:rPr>
                <w:sz w:val="24"/>
                <w:szCs w:val="24"/>
                <w:u w:val="single"/>
              </w:rPr>
              <w:t>http://www.scholieren.com/betoog/26364</w:t>
            </w:r>
          </w:p>
        </w:tc>
      </w:tr>
      <w:tr w:rsidR="00CF5D7E" w:rsidRPr="00A65DCC" w:rsidTr="002923DF">
        <w:tc>
          <w:tcPr>
            <w:tcW w:w="9212" w:type="dxa"/>
          </w:tcPr>
          <w:p w:rsidR="00CF5D7E" w:rsidRPr="00CF5D7E" w:rsidRDefault="00CF5D7E" w:rsidP="00CF5D7E">
            <w:pPr>
              <w:tabs>
                <w:tab w:val="left" w:pos="1650"/>
                <w:tab w:val="left" w:pos="5910"/>
              </w:tabs>
              <w:jc w:val="both"/>
              <w:rPr>
                <w:sz w:val="24"/>
                <w:szCs w:val="24"/>
              </w:rPr>
            </w:pPr>
            <w:r>
              <w:rPr>
                <w:i/>
                <w:sz w:val="24"/>
                <w:szCs w:val="24"/>
              </w:rPr>
              <w:t xml:space="preserve">Bron 4: </w:t>
            </w:r>
            <w:r w:rsidRPr="00CF5D7E">
              <w:rPr>
                <w:sz w:val="24"/>
                <w:szCs w:val="24"/>
                <w:u w:val="single"/>
              </w:rPr>
              <w:t>https://nl.wikipedia.org/wiki/Kindsoldaat#Gevolgen</w:t>
            </w:r>
          </w:p>
        </w:tc>
      </w:tr>
    </w:tbl>
    <w:p w:rsidR="00952432" w:rsidRPr="00A65DCC" w:rsidRDefault="00952432"/>
    <w:p w:rsidR="00952432" w:rsidRPr="00A65DCC" w:rsidRDefault="00952432" w:rsidP="00952432">
      <w:pPr>
        <w:spacing w:after="0"/>
      </w:pPr>
      <w:r w:rsidRPr="00A65DCC">
        <w:br w:type="page"/>
      </w:r>
    </w:p>
    <w:p w:rsidR="00952432" w:rsidRPr="00A65DCC" w:rsidRDefault="00952432" w:rsidP="00952432">
      <w:pPr>
        <w:shd w:val="clear" w:color="auto" w:fill="FFFFFF" w:themeFill="background1"/>
        <w:spacing w:after="0" w:line="375" w:lineRule="atLeast"/>
        <w:rPr>
          <w:rFonts w:eastAsia="Times New Roman" w:cs="Arial"/>
          <w:bCs/>
          <w:sz w:val="36"/>
          <w:szCs w:val="24"/>
          <w:lang w:eastAsia="nl-NL"/>
        </w:rPr>
      </w:pPr>
      <w:r w:rsidRPr="00A65DCC">
        <w:rPr>
          <w:sz w:val="36"/>
          <w:szCs w:val="24"/>
        </w:rPr>
        <w:lastRenderedPageBreak/>
        <w:t>Kindsoldaten moeten verboden worden!</w:t>
      </w:r>
    </w:p>
    <w:p w:rsidR="00952432" w:rsidRPr="00A65DCC" w:rsidRDefault="00952432" w:rsidP="00952432">
      <w:pPr>
        <w:shd w:val="clear" w:color="auto" w:fill="FFFFFF" w:themeFill="background1"/>
        <w:spacing w:after="0" w:line="375" w:lineRule="atLeast"/>
        <w:jc w:val="both"/>
        <w:rPr>
          <w:rFonts w:eastAsia="Times New Roman" w:cs="Arial"/>
          <w:b/>
          <w:bCs/>
          <w:sz w:val="24"/>
          <w:szCs w:val="24"/>
          <w:lang w:eastAsia="nl-NL"/>
        </w:rPr>
      </w:pPr>
    </w:p>
    <w:p w:rsidR="00952432" w:rsidRPr="00A65DCC" w:rsidRDefault="00952432" w:rsidP="001636F2">
      <w:pPr>
        <w:shd w:val="clear" w:color="auto" w:fill="FFFFFF" w:themeFill="background1"/>
        <w:spacing w:after="0" w:line="240" w:lineRule="auto"/>
        <w:jc w:val="both"/>
        <w:rPr>
          <w:rFonts w:eastAsia="Times New Roman" w:cs="Arial"/>
          <w:sz w:val="24"/>
          <w:szCs w:val="24"/>
          <w:lang w:eastAsia="nl-NL"/>
        </w:rPr>
      </w:pPr>
      <w:r w:rsidRPr="00952432">
        <w:rPr>
          <w:rFonts w:eastAsia="Times New Roman" w:cs="Arial"/>
          <w:sz w:val="24"/>
          <w:szCs w:val="24"/>
          <w:lang w:eastAsia="nl-NL"/>
        </w:rPr>
        <w:t xml:space="preserve">Kindsoldaten zijn kinderen die </w:t>
      </w:r>
      <w:r w:rsidRPr="00A65DCC">
        <w:rPr>
          <w:rFonts w:eastAsia="Times New Roman" w:cs="Arial"/>
          <w:sz w:val="24"/>
          <w:szCs w:val="24"/>
          <w:lang w:eastAsia="nl-NL"/>
        </w:rPr>
        <w:t xml:space="preserve">actief moeten meevechten in de oorlog. </w:t>
      </w:r>
      <w:r w:rsidR="00C23C52" w:rsidRPr="00A65DCC">
        <w:rPr>
          <w:rFonts w:eastAsia="Times New Roman" w:cs="Arial"/>
          <w:bCs/>
          <w:sz w:val="24"/>
          <w:szCs w:val="24"/>
          <w:lang w:eastAsia="nl-NL"/>
        </w:rPr>
        <w:t xml:space="preserve">Ieder jaar moeten meer dan 250.000 kinderen wereldwijd meevechten in oorlogen. </w:t>
      </w:r>
      <w:r w:rsidRPr="00A65DCC">
        <w:rPr>
          <w:rFonts w:eastAsia="Times New Roman" w:cs="Arial"/>
          <w:sz w:val="24"/>
          <w:szCs w:val="24"/>
          <w:lang w:eastAsia="nl-NL"/>
        </w:rPr>
        <w:t>Zij moeten moorden, plu</w:t>
      </w:r>
      <w:r w:rsidRPr="00A65DCC">
        <w:rPr>
          <w:rFonts w:eastAsia="Times New Roman" w:cs="Arial"/>
          <w:sz w:val="24"/>
          <w:szCs w:val="24"/>
          <w:lang w:eastAsia="nl-NL"/>
        </w:rPr>
        <w:t>n</w:t>
      </w:r>
      <w:r w:rsidRPr="00A65DCC">
        <w:rPr>
          <w:rFonts w:eastAsia="Times New Roman" w:cs="Arial"/>
          <w:sz w:val="24"/>
          <w:szCs w:val="24"/>
          <w:lang w:eastAsia="nl-NL"/>
        </w:rPr>
        <w:t xml:space="preserve">deren en verkrachten. Of ze </w:t>
      </w:r>
      <w:r w:rsidR="000C31F7" w:rsidRPr="00A65DCC">
        <w:rPr>
          <w:rFonts w:eastAsia="Times New Roman" w:cs="Arial"/>
          <w:sz w:val="24"/>
          <w:szCs w:val="24"/>
          <w:lang w:eastAsia="nl-NL"/>
        </w:rPr>
        <w:t>dienen als drager, kok, spion of</w:t>
      </w:r>
      <w:r w:rsidRPr="00A65DCC">
        <w:rPr>
          <w:rFonts w:eastAsia="Times New Roman" w:cs="Arial"/>
          <w:sz w:val="24"/>
          <w:szCs w:val="24"/>
          <w:lang w:eastAsia="nl-NL"/>
        </w:rPr>
        <w:t xml:space="preserve"> </w:t>
      </w:r>
      <w:r w:rsidR="000C31F7" w:rsidRPr="00A65DCC">
        <w:rPr>
          <w:rFonts w:eastAsia="Times New Roman" w:cs="Arial"/>
          <w:sz w:val="24"/>
          <w:szCs w:val="24"/>
          <w:lang w:eastAsia="nl-NL"/>
        </w:rPr>
        <w:t>wachter</w:t>
      </w:r>
      <w:r w:rsidRPr="00A65DCC">
        <w:rPr>
          <w:rFonts w:eastAsia="Times New Roman" w:cs="Arial"/>
          <w:sz w:val="24"/>
          <w:szCs w:val="24"/>
          <w:lang w:eastAsia="nl-NL"/>
        </w:rPr>
        <w:t>.</w:t>
      </w:r>
      <w:r w:rsidRPr="00952432">
        <w:rPr>
          <w:rFonts w:eastAsia="Times New Roman" w:cs="Arial"/>
          <w:sz w:val="24"/>
          <w:szCs w:val="24"/>
          <w:lang w:eastAsia="nl-NL"/>
        </w:rPr>
        <w:t xml:space="preserve"> </w:t>
      </w:r>
      <w:r w:rsidR="000C31F7" w:rsidRPr="00A65DCC">
        <w:rPr>
          <w:rStyle w:val="apple-converted-space"/>
          <w:rFonts w:ascii="Calibri" w:hAnsi="Calibri"/>
          <w:sz w:val="24"/>
          <w:szCs w:val="24"/>
          <w:shd w:val="clear" w:color="auto" w:fill="FFFFFF"/>
        </w:rPr>
        <w:t> </w:t>
      </w:r>
      <w:r w:rsidR="001636F2" w:rsidRPr="00A65DCC">
        <w:rPr>
          <w:sz w:val="24"/>
          <w:szCs w:val="24"/>
          <w:shd w:val="clear" w:color="auto" w:fill="FFFFFF"/>
        </w:rPr>
        <w:t>Een derde</w:t>
      </w:r>
      <w:r w:rsidR="000C31F7" w:rsidRPr="00A65DCC">
        <w:rPr>
          <w:sz w:val="24"/>
          <w:szCs w:val="24"/>
          <w:shd w:val="clear" w:color="auto" w:fill="FFFFFF"/>
        </w:rPr>
        <w:t xml:space="preserve"> van de kindsoldaten zijn meisjes die huishoudelijke taken verrichten en als seksslavin gebruikt wo</w:t>
      </w:r>
      <w:r w:rsidR="000C31F7" w:rsidRPr="00A65DCC">
        <w:rPr>
          <w:sz w:val="24"/>
          <w:szCs w:val="24"/>
          <w:shd w:val="clear" w:color="auto" w:fill="FFFFFF"/>
        </w:rPr>
        <w:t>r</w:t>
      </w:r>
      <w:r w:rsidR="000C31F7" w:rsidRPr="00A65DCC">
        <w:rPr>
          <w:sz w:val="24"/>
          <w:szCs w:val="24"/>
          <w:shd w:val="clear" w:color="auto" w:fill="FFFFFF"/>
        </w:rPr>
        <w:t>den</w:t>
      </w:r>
      <w:r w:rsidR="00E27738">
        <w:rPr>
          <w:sz w:val="24"/>
          <w:szCs w:val="24"/>
          <w:shd w:val="clear" w:color="auto" w:fill="FFFFFF"/>
        </w:rPr>
        <w:t xml:space="preserve"> door de soldaten</w:t>
      </w:r>
      <w:r w:rsidR="000C31F7" w:rsidRPr="00A65DCC">
        <w:rPr>
          <w:sz w:val="24"/>
          <w:szCs w:val="24"/>
          <w:shd w:val="clear" w:color="auto" w:fill="FFFFFF"/>
        </w:rPr>
        <w:t>.</w:t>
      </w:r>
      <w:r w:rsidR="000C31F7" w:rsidRPr="00A65DCC">
        <w:rPr>
          <w:rStyle w:val="apple-converted-space"/>
          <w:rFonts w:ascii="Calibri" w:hAnsi="Calibri"/>
          <w:sz w:val="24"/>
          <w:szCs w:val="24"/>
          <w:shd w:val="clear" w:color="auto" w:fill="FFFFFF"/>
        </w:rPr>
        <w:t> </w:t>
      </w:r>
      <w:r w:rsidRPr="00952432">
        <w:rPr>
          <w:rFonts w:eastAsia="Times New Roman" w:cs="Arial"/>
          <w:sz w:val="24"/>
          <w:szCs w:val="24"/>
          <w:lang w:eastAsia="nl-NL"/>
        </w:rPr>
        <w:t xml:space="preserve">De grootste risicogroepen zijn kinderen uit arme gezinnen, wezen of vluchtelingen, kinderen die geen onderwijs hebben </w:t>
      </w:r>
      <w:r w:rsidRPr="00A65DCC">
        <w:rPr>
          <w:rFonts w:eastAsia="Times New Roman" w:cs="Arial"/>
          <w:sz w:val="24"/>
          <w:szCs w:val="24"/>
          <w:lang w:eastAsia="nl-NL"/>
        </w:rPr>
        <w:t>gehad</w:t>
      </w:r>
      <w:r w:rsidRPr="00952432">
        <w:rPr>
          <w:rFonts w:eastAsia="Times New Roman" w:cs="Arial"/>
          <w:sz w:val="24"/>
          <w:szCs w:val="24"/>
          <w:lang w:eastAsia="nl-NL"/>
        </w:rPr>
        <w:t xml:space="preserve"> en kinderen die leven in oorlog</w:t>
      </w:r>
      <w:r w:rsidRPr="00952432">
        <w:rPr>
          <w:rFonts w:eastAsia="Times New Roman" w:cs="Arial"/>
          <w:sz w:val="24"/>
          <w:szCs w:val="24"/>
          <w:lang w:eastAsia="nl-NL"/>
        </w:rPr>
        <w:t>s</w:t>
      </w:r>
      <w:r w:rsidRPr="00952432">
        <w:rPr>
          <w:rFonts w:eastAsia="Times New Roman" w:cs="Arial"/>
          <w:sz w:val="24"/>
          <w:szCs w:val="24"/>
          <w:lang w:eastAsia="nl-NL"/>
        </w:rPr>
        <w:t>gebi</w:t>
      </w:r>
      <w:r w:rsidRPr="00952432">
        <w:rPr>
          <w:rFonts w:eastAsia="Times New Roman" w:cs="Arial"/>
          <w:sz w:val="24"/>
          <w:szCs w:val="24"/>
          <w:lang w:eastAsia="nl-NL"/>
        </w:rPr>
        <w:t>e</w:t>
      </w:r>
      <w:r w:rsidRPr="00952432">
        <w:rPr>
          <w:rFonts w:eastAsia="Times New Roman" w:cs="Arial"/>
          <w:sz w:val="24"/>
          <w:szCs w:val="24"/>
          <w:lang w:eastAsia="nl-NL"/>
        </w:rPr>
        <w:t>den.</w:t>
      </w:r>
      <w:r w:rsidRPr="00A65DCC">
        <w:rPr>
          <w:rFonts w:eastAsia="Times New Roman" w:cs="Arial"/>
          <w:sz w:val="24"/>
          <w:szCs w:val="24"/>
          <w:lang w:eastAsia="nl-NL"/>
        </w:rPr>
        <w:t xml:space="preserve"> </w:t>
      </w:r>
      <w:r w:rsidR="00C23C52" w:rsidRPr="00A65DCC">
        <w:rPr>
          <w:rFonts w:eastAsia="Times New Roman" w:cs="Arial"/>
          <w:sz w:val="24"/>
          <w:szCs w:val="24"/>
          <w:lang w:eastAsia="nl-NL"/>
        </w:rPr>
        <w:t>Deze kinderen bieden zich soms vrijwillig aan, omdat ze hier</w:t>
      </w:r>
      <w:r w:rsidR="00A56B6D" w:rsidRPr="00A65DCC">
        <w:rPr>
          <w:rFonts w:eastAsia="Times New Roman" w:cs="Arial"/>
          <w:sz w:val="24"/>
          <w:szCs w:val="24"/>
          <w:lang w:eastAsia="nl-NL"/>
        </w:rPr>
        <w:t xml:space="preserve"> bijvoorbeeld</w:t>
      </w:r>
      <w:r w:rsidR="00C23C52" w:rsidRPr="00A65DCC">
        <w:rPr>
          <w:rFonts w:eastAsia="Times New Roman" w:cs="Arial"/>
          <w:sz w:val="24"/>
          <w:szCs w:val="24"/>
          <w:lang w:eastAsia="nl-NL"/>
        </w:rPr>
        <w:t xml:space="preserve"> wel aan eten en onderdak kunnen komen. </w:t>
      </w:r>
      <w:r w:rsidRPr="00A65DCC">
        <w:rPr>
          <w:rFonts w:eastAsia="Times New Roman" w:cs="Arial"/>
          <w:sz w:val="24"/>
          <w:szCs w:val="24"/>
          <w:lang w:eastAsia="nl-NL"/>
        </w:rPr>
        <w:t>Dit</w:t>
      </w:r>
      <w:r w:rsidR="00C23C52" w:rsidRPr="00A65DCC">
        <w:rPr>
          <w:rFonts w:eastAsia="Times New Roman" w:cs="Arial"/>
          <w:sz w:val="24"/>
          <w:szCs w:val="24"/>
          <w:lang w:eastAsia="nl-NL"/>
        </w:rPr>
        <w:t xml:space="preserve"> doe je een kind toch niet aan?</w:t>
      </w:r>
      <w:r w:rsidRPr="00A65DCC">
        <w:rPr>
          <w:rFonts w:eastAsia="Times New Roman" w:cs="Arial"/>
          <w:sz w:val="24"/>
          <w:szCs w:val="24"/>
          <w:lang w:eastAsia="nl-NL"/>
        </w:rPr>
        <w:t xml:space="preserve"> Ik vind dat kindsoldaten slachtoffers zijn, en dat ze geholpen moeten wo</w:t>
      </w:r>
      <w:r w:rsidRPr="00A65DCC">
        <w:rPr>
          <w:rFonts w:eastAsia="Times New Roman" w:cs="Arial"/>
          <w:sz w:val="24"/>
          <w:szCs w:val="24"/>
          <w:lang w:eastAsia="nl-NL"/>
        </w:rPr>
        <w:t>r</w:t>
      </w:r>
      <w:r w:rsidR="00C23C52" w:rsidRPr="00A65DCC">
        <w:rPr>
          <w:rFonts w:eastAsia="Times New Roman" w:cs="Arial"/>
          <w:sz w:val="24"/>
          <w:szCs w:val="24"/>
          <w:lang w:eastAsia="nl-NL"/>
        </w:rPr>
        <w:t>den!</w:t>
      </w:r>
    </w:p>
    <w:p w:rsidR="00C23C52" w:rsidRPr="00A65DCC" w:rsidRDefault="00C23C52" w:rsidP="001636F2">
      <w:pPr>
        <w:shd w:val="clear" w:color="auto" w:fill="FFFFFF" w:themeFill="background1"/>
        <w:spacing w:after="0" w:line="240" w:lineRule="auto"/>
        <w:jc w:val="both"/>
        <w:rPr>
          <w:rFonts w:eastAsia="Times New Roman" w:cs="Arial"/>
          <w:sz w:val="24"/>
          <w:szCs w:val="24"/>
          <w:lang w:eastAsia="nl-NL"/>
        </w:rPr>
      </w:pPr>
    </w:p>
    <w:p w:rsidR="000C31F7" w:rsidRPr="00A65DCC" w:rsidRDefault="000C31F7" w:rsidP="001636F2">
      <w:pPr>
        <w:shd w:val="clear" w:color="auto" w:fill="FFFFFF" w:themeFill="background1"/>
        <w:spacing w:after="0" w:line="240" w:lineRule="auto"/>
        <w:jc w:val="both"/>
        <w:rPr>
          <w:rFonts w:eastAsia="Times New Roman" w:cs="Arial"/>
          <w:bCs/>
          <w:sz w:val="24"/>
          <w:szCs w:val="24"/>
          <w:lang w:eastAsia="nl-NL"/>
        </w:rPr>
      </w:pPr>
      <w:r w:rsidRPr="00A65DCC">
        <w:rPr>
          <w:rFonts w:eastAsia="Times New Roman" w:cs="Arial"/>
          <w:bCs/>
          <w:sz w:val="24"/>
          <w:szCs w:val="24"/>
          <w:lang w:eastAsia="nl-NL"/>
        </w:rPr>
        <w:t xml:space="preserve">Kinderen moeten naar school kunnen. </w:t>
      </w:r>
      <w:r w:rsidRPr="00A65DCC">
        <w:rPr>
          <w:rFonts w:ascii="Calibri" w:hAnsi="Calibri"/>
          <w:sz w:val="24"/>
          <w:szCs w:val="24"/>
          <w:shd w:val="clear" w:color="auto" w:fill="FFFFFF"/>
        </w:rPr>
        <w:t>Volgens de wet heeft elk kind overal op de wereld recht op onderwijs.</w:t>
      </w:r>
      <w:r w:rsidRPr="00A65DCC">
        <w:rPr>
          <w:rStyle w:val="apple-converted-space"/>
          <w:rFonts w:ascii="Calibri" w:hAnsi="Calibri"/>
          <w:sz w:val="24"/>
          <w:szCs w:val="24"/>
          <w:shd w:val="clear" w:color="auto" w:fill="FFFFFF"/>
        </w:rPr>
        <w:t xml:space="preserve"> Bovendien ben je tegenwoordig </w:t>
      </w:r>
      <w:r w:rsidR="00E27738">
        <w:rPr>
          <w:rStyle w:val="apple-converted-space"/>
          <w:rFonts w:ascii="Calibri" w:hAnsi="Calibri"/>
          <w:sz w:val="24"/>
          <w:szCs w:val="24"/>
          <w:shd w:val="clear" w:color="auto" w:fill="FFFFFF"/>
        </w:rPr>
        <w:t xml:space="preserve">vrijwel </w:t>
      </w:r>
      <w:r w:rsidRPr="00A65DCC">
        <w:rPr>
          <w:rStyle w:val="apple-converted-space"/>
          <w:rFonts w:ascii="Calibri" w:hAnsi="Calibri"/>
          <w:sz w:val="24"/>
          <w:szCs w:val="24"/>
          <w:shd w:val="clear" w:color="auto" w:fill="FFFFFF"/>
        </w:rPr>
        <w:t>niets z</w:t>
      </w:r>
      <w:r w:rsidRPr="00A65DCC">
        <w:rPr>
          <w:rFonts w:eastAsia="Times New Roman" w:cs="Arial"/>
          <w:bCs/>
          <w:sz w:val="24"/>
          <w:szCs w:val="24"/>
          <w:lang w:eastAsia="nl-NL"/>
        </w:rPr>
        <w:t xml:space="preserve">onder onderwijs. Een kind </w:t>
      </w:r>
      <w:r w:rsidR="00E27738">
        <w:rPr>
          <w:rFonts w:eastAsia="Times New Roman" w:cs="Arial"/>
          <w:bCs/>
          <w:sz w:val="24"/>
          <w:szCs w:val="24"/>
          <w:lang w:eastAsia="nl-NL"/>
        </w:rPr>
        <w:t>zou</w:t>
      </w:r>
      <w:r w:rsidRPr="00A65DCC">
        <w:rPr>
          <w:rFonts w:eastAsia="Times New Roman" w:cs="Arial"/>
          <w:bCs/>
          <w:sz w:val="24"/>
          <w:szCs w:val="24"/>
          <w:lang w:eastAsia="nl-NL"/>
        </w:rPr>
        <w:t xml:space="preserve"> een eigen bestaan moe</w:t>
      </w:r>
      <w:r w:rsidR="00A65DCC">
        <w:rPr>
          <w:rFonts w:eastAsia="Times New Roman" w:cs="Arial"/>
          <w:bCs/>
          <w:sz w:val="24"/>
          <w:szCs w:val="24"/>
          <w:lang w:eastAsia="nl-NL"/>
        </w:rPr>
        <w:t>ten kunnen opbouwen, dit door middel van</w:t>
      </w:r>
      <w:r w:rsidRPr="00A65DCC">
        <w:rPr>
          <w:rFonts w:eastAsia="Times New Roman" w:cs="Arial"/>
          <w:bCs/>
          <w:sz w:val="24"/>
          <w:szCs w:val="24"/>
          <w:lang w:eastAsia="nl-NL"/>
        </w:rPr>
        <w:t xml:space="preserve"> een goede baan</w:t>
      </w:r>
      <w:r w:rsidR="001636F2" w:rsidRPr="00A65DCC">
        <w:rPr>
          <w:rFonts w:eastAsia="Times New Roman" w:cs="Arial"/>
          <w:bCs/>
          <w:sz w:val="24"/>
          <w:szCs w:val="24"/>
          <w:lang w:eastAsia="nl-NL"/>
        </w:rPr>
        <w:t xml:space="preserve"> </w:t>
      </w:r>
      <w:r w:rsidR="00A65DCC">
        <w:rPr>
          <w:rFonts w:eastAsia="Times New Roman" w:cs="Arial"/>
          <w:bCs/>
          <w:sz w:val="24"/>
          <w:szCs w:val="24"/>
          <w:lang w:eastAsia="nl-NL"/>
        </w:rPr>
        <w:t>en dit weer door middel van een</w:t>
      </w:r>
      <w:r w:rsidR="001636F2" w:rsidRPr="00A65DCC">
        <w:rPr>
          <w:rFonts w:eastAsia="Times New Roman" w:cs="Arial"/>
          <w:bCs/>
          <w:sz w:val="24"/>
          <w:szCs w:val="24"/>
          <w:lang w:eastAsia="nl-NL"/>
        </w:rPr>
        <w:t xml:space="preserve"> goede opleiding</w:t>
      </w:r>
      <w:r w:rsidRPr="00A65DCC">
        <w:rPr>
          <w:rFonts w:eastAsia="Times New Roman" w:cs="Arial"/>
          <w:bCs/>
          <w:sz w:val="24"/>
          <w:szCs w:val="24"/>
          <w:lang w:eastAsia="nl-NL"/>
        </w:rPr>
        <w:t>. Ook zouden kinderen moet</w:t>
      </w:r>
      <w:r w:rsidR="001636F2" w:rsidRPr="00A65DCC">
        <w:rPr>
          <w:rFonts w:eastAsia="Times New Roman" w:cs="Arial"/>
          <w:bCs/>
          <w:sz w:val="24"/>
          <w:szCs w:val="24"/>
          <w:lang w:eastAsia="nl-NL"/>
        </w:rPr>
        <w:t>en</w:t>
      </w:r>
      <w:r w:rsidRPr="00A65DCC">
        <w:rPr>
          <w:rFonts w:eastAsia="Times New Roman" w:cs="Arial"/>
          <w:bCs/>
          <w:sz w:val="24"/>
          <w:szCs w:val="24"/>
          <w:lang w:eastAsia="nl-NL"/>
        </w:rPr>
        <w:t xml:space="preserve"> kunnen spelen zoals ‘normale’ kinderen dat kunnen. </w:t>
      </w:r>
      <w:r w:rsidR="001636F2" w:rsidRPr="00A65DCC">
        <w:rPr>
          <w:rFonts w:eastAsia="Times New Roman" w:cs="Arial"/>
          <w:bCs/>
          <w:sz w:val="24"/>
          <w:szCs w:val="24"/>
          <w:lang w:eastAsia="nl-NL"/>
        </w:rPr>
        <w:t>Kindsoldaten zouden bijvoorbeeld geen oorlogje voor de lol spelen, deze kinderen hebben hier trauma’s aan overgehouden.</w:t>
      </w:r>
      <w:r w:rsidR="00A56B6D" w:rsidRPr="00A65DCC">
        <w:rPr>
          <w:rFonts w:eastAsia="Times New Roman" w:cs="Arial"/>
          <w:bCs/>
          <w:sz w:val="24"/>
          <w:szCs w:val="24"/>
          <w:lang w:eastAsia="nl-NL"/>
        </w:rPr>
        <w:t xml:space="preserve"> </w:t>
      </w:r>
      <w:r w:rsidR="00E27738">
        <w:rPr>
          <w:rFonts w:eastAsia="Times New Roman" w:cs="Arial"/>
          <w:bCs/>
          <w:sz w:val="24"/>
          <w:szCs w:val="24"/>
          <w:lang w:eastAsia="nl-NL"/>
        </w:rPr>
        <w:t>In</w:t>
      </w:r>
      <w:r w:rsidR="001636F2" w:rsidRPr="00A65DCC">
        <w:rPr>
          <w:rFonts w:eastAsia="Times New Roman" w:cs="Arial"/>
          <w:bCs/>
          <w:sz w:val="24"/>
          <w:szCs w:val="24"/>
          <w:lang w:eastAsia="nl-NL"/>
        </w:rPr>
        <w:t xml:space="preserve"> de oorlog is er geen tijd om te spelen. Ze dwingen je om snel volwassen te worden, </w:t>
      </w:r>
      <w:r w:rsidR="00B6670E">
        <w:rPr>
          <w:rFonts w:eastAsia="Times New Roman" w:cs="Arial"/>
          <w:bCs/>
          <w:sz w:val="24"/>
          <w:szCs w:val="24"/>
          <w:lang w:eastAsia="nl-NL"/>
        </w:rPr>
        <w:t>met alle gevolgen van dien.</w:t>
      </w:r>
    </w:p>
    <w:p w:rsidR="00A56B6D" w:rsidRPr="00B6670E" w:rsidRDefault="001636F2" w:rsidP="00A56B6D">
      <w:pPr>
        <w:shd w:val="clear" w:color="auto" w:fill="FFFFFF" w:themeFill="background1"/>
        <w:spacing w:after="0" w:line="240" w:lineRule="auto"/>
        <w:ind w:firstLine="708"/>
        <w:jc w:val="both"/>
        <w:rPr>
          <w:sz w:val="24"/>
          <w:szCs w:val="24"/>
          <w:shd w:val="clear" w:color="auto" w:fill="FFFFFF"/>
        </w:rPr>
      </w:pPr>
      <w:r w:rsidRPr="00A65DCC">
        <w:rPr>
          <w:sz w:val="24"/>
          <w:szCs w:val="24"/>
          <w:shd w:val="clear" w:color="auto" w:fill="FFFFFF"/>
        </w:rPr>
        <w:t>De kindsoldaten krijgen voordat ze mogen vechten in de oorlog een hele zware tra</w:t>
      </w:r>
      <w:r w:rsidRPr="00A65DCC">
        <w:rPr>
          <w:sz w:val="24"/>
          <w:szCs w:val="24"/>
          <w:shd w:val="clear" w:color="auto" w:fill="FFFFFF"/>
        </w:rPr>
        <w:t>i</w:t>
      </w:r>
      <w:r w:rsidRPr="00A65DCC">
        <w:rPr>
          <w:sz w:val="24"/>
          <w:szCs w:val="24"/>
          <w:shd w:val="clear" w:color="auto" w:fill="FFFFFF"/>
        </w:rPr>
        <w:t xml:space="preserve">ning. De training verschilt per land. De kindsoldaten </w:t>
      </w:r>
      <w:r w:rsidR="00A56B6D" w:rsidRPr="00A65DCC">
        <w:rPr>
          <w:sz w:val="24"/>
          <w:szCs w:val="24"/>
          <w:shd w:val="clear" w:color="auto" w:fill="FFFFFF"/>
        </w:rPr>
        <w:t>in</w:t>
      </w:r>
      <w:r w:rsidRPr="00A65DCC">
        <w:rPr>
          <w:sz w:val="24"/>
          <w:szCs w:val="24"/>
          <w:shd w:val="clear" w:color="auto" w:fill="FFFFFF"/>
        </w:rPr>
        <w:t xml:space="preserve"> </w:t>
      </w:r>
      <w:r w:rsidR="00A56B6D" w:rsidRPr="00A65DCC">
        <w:rPr>
          <w:sz w:val="24"/>
          <w:szCs w:val="24"/>
          <w:shd w:val="clear" w:color="auto" w:fill="FFFFFF"/>
        </w:rPr>
        <w:t>Peru</w:t>
      </w:r>
      <w:r w:rsidRPr="00A65DCC">
        <w:rPr>
          <w:sz w:val="24"/>
          <w:szCs w:val="24"/>
          <w:shd w:val="clear" w:color="auto" w:fill="FFFFFF"/>
        </w:rPr>
        <w:t xml:space="preserve"> moesten de kelen opensnijden van dode tegenstanders en hun bloed opdrinken. Par</w:t>
      </w:r>
      <w:r w:rsidRPr="00A65DCC">
        <w:rPr>
          <w:sz w:val="24"/>
          <w:szCs w:val="24"/>
          <w:shd w:val="clear" w:color="auto" w:fill="FFFFFF"/>
        </w:rPr>
        <w:t>a</w:t>
      </w:r>
      <w:r w:rsidRPr="00A65DCC">
        <w:rPr>
          <w:sz w:val="24"/>
          <w:szCs w:val="24"/>
          <w:shd w:val="clear" w:color="auto" w:fill="FFFFFF"/>
        </w:rPr>
        <w:t>guayaanse kinderen kregen stokslagen en er werden sigaretten op hun arm uitg</w:t>
      </w:r>
      <w:r w:rsidRPr="00A65DCC">
        <w:rPr>
          <w:sz w:val="24"/>
          <w:szCs w:val="24"/>
          <w:shd w:val="clear" w:color="auto" w:fill="FFFFFF"/>
        </w:rPr>
        <w:t>e</w:t>
      </w:r>
      <w:r w:rsidRPr="00A65DCC">
        <w:rPr>
          <w:sz w:val="24"/>
          <w:szCs w:val="24"/>
          <w:shd w:val="clear" w:color="auto" w:fill="FFFFFF"/>
        </w:rPr>
        <w:t xml:space="preserve">drukt. In Sri Lanka </w:t>
      </w:r>
      <w:r w:rsidR="00A56B6D" w:rsidRPr="00A65DCC">
        <w:rPr>
          <w:sz w:val="24"/>
          <w:szCs w:val="24"/>
          <w:shd w:val="clear" w:color="auto" w:fill="FFFFFF"/>
        </w:rPr>
        <w:t xml:space="preserve">werd aan kinderen uitgelegd, als een soort ‘les’, hoe je iemand moet </w:t>
      </w:r>
      <w:r w:rsidRPr="00A65DCC">
        <w:rPr>
          <w:sz w:val="24"/>
          <w:szCs w:val="24"/>
          <w:shd w:val="clear" w:color="auto" w:fill="FFFFFF"/>
        </w:rPr>
        <w:t xml:space="preserve">vermoorden </w:t>
      </w:r>
      <w:r w:rsidR="00A56B6D" w:rsidRPr="00A65DCC">
        <w:rPr>
          <w:sz w:val="24"/>
          <w:szCs w:val="24"/>
          <w:shd w:val="clear" w:color="auto" w:fill="FFFFFF"/>
        </w:rPr>
        <w:t>of hoe je een vrouw moet</w:t>
      </w:r>
      <w:r w:rsidRPr="00A65DCC">
        <w:rPr>
          <w:sz w:val="24"/>
          <w:szCs w:val="24"/>
          <w:shd w:val="clear" w:color="auto" w:fill="FFFFFF"/>
        </w:rPr>
        <w:t xml:space="preserve"> verkrach</w:t>
      </w:r>
      <w:r w:rsidR="00A56B6D" w:rsidRPr="00A65DCC">
        <w:rPr>
          <w:sz w:val="24"/>
          <w:szCs w:val="24"/>
          <w:shd w:val="clear" w:color="auto" w:fill="FFFFFF"/>
        </w:rPr>
        <w:t>ten</w:t>
      </w:r>
      <w:r w:rsidR="00E27738">
        <w:rPr>
          <w:sz w:val="24"/>
          <w:szCs w:val="24"/>
          <w:shd w:val="clear" w:color="auto" w:fill="FFFFFF"/>
        </w:rPr>
        <w:t>. Dit is verschrikkelijk</w:t>
      </w:r>
      <w:r w:rsidR="00E27738" w:rsidRPr="00B6670E">
        <w:rPr>
          <w:sz w:val="24"/>
          <w:szCs w:val="24"/>
          <w:shd w:val="clear" w:color="auto" w:fill="FFFFFF"/>
        </w:rPr>
        <w:t>, k</w:t>
      </w:r>
      <w:r w:rsidRPr="00B6670E">
        <w:rPr>
          <w:sz w:val="24"/>
          <w:szCs w:val="24"/>
          <w:shd w:val="clear" w:color="auto" w:fill="FFFFFF"/>
        </w:rPr>
        <w:t>inderen zouden dit niet mee moeten ma</w:t>
      </w:r>
      <w:r w:rsidR="00A56B6D" w:rsidRPr="00B6670E">
        <w:rPr>
          <w:sz w:val="24"/>
          <w:szCs w:val="24"/>
          <w:shd w:val="clear" w:color="auto" w:fill="FFFFFF"/>
        </w:rPr>
        <w:t>ken.</w:t>
      </w:r>
    </w:p>
    <w:p w:rsidR="00CF3FA7" w:rsidRPr="00A65DCC" w:rsidRDefault="00B6670E" w:rsidP="00A56B6D">
      <w:pPr>
        <w:shd w:val="clear" w:color="auto" w:fill="FFFFFF" w:themeFill="background1"/>
        <w:spacing w:after="0" w:line="240" w:lineRule="auto"/>
        <w:ind w:firstLine="708"/>
        <w:jc w:val="both"/>
        <w:rPr>
          <w:sz w:val="24"/>
          <w:szCs w:val="24"/>
          <w:shd w:val="clear" w:color="auto" w:fill="FFFFFF"/>
        </w:rPr>
      </w:pPr>
      <w:r w:rsidRPr="00B6670E">
        <w:rPr>
          <w:rStyle w:val="apple-converted-space"/>
          <w:rFonts w:cs="Arial"/>
          <w:sz w:val="24"/>
          <w:szCs w:val="24"/>
          <w:shd w:val="clear" w:color="auto" w:fill="FFFFFF"/>
        </w:rPr>
        <w:t> </w:t>
      </w:r>
      <w:r w:rsidRPr="00B6670E">
        <w:rPr>
          <w:rFonts w:cs="Arial"/>
          <w:sz w:val="24"/>
          <w:szCs w:val="24"/>
          <w:shd w:val="clear" w:color="auto" w:fill="FFFFFF"/>
        </w:rPr>
        <w:t>De overlevingskansen van een kindsoldaat zijn zeer klein. Men schat het aantal g</w:t>
      </w:r>
      <w:r w:rsidRPr="00B6670E">
        <w:rPr>
          <w:rFonts w:cs="Arial"/>
          <w:sz w:val="24"/>
          <w:szCs w:val="24"/>
          <w:shd w:val="clear" w:color="auto" w:fill="FFFFFF"/>
        </w:rPr>
        <w:t>e</w:t>
      </w:r>
      <w:r w:rsidRPr="00B6670E">
        <w:rPr>
          <w:rFonts w:cs="Arial"/>
          <w:sz w:val="24"/>
          <w:szCs w:val="24"/>
          <w:shd w:val="clear" w:color="auto" w:fill="FFFFFF"/>
        </w:rPr>
        <w:t>sneuvelde kindsoldaten in de laatste tien jaar op 2 miljoen.</w:t>
      </w:r>
      <w:r>
        <w:rPr>
          <w:rFonts w:cs="Arial"/>
          <w:sz w:val="24"/>
          <w:szCs w:val="24"/>
          <w:shd w:val="clear" w:color="auto" w:fill="FFFFFF"/>
        </w:rPr>
        <w:t xml:space="preserve"> </w:t>
      </w:r>
      <w:r w:rsidRPr="00B6670E">
        <w:rPr>
          <w:sz w:val="24"/>
          <w:szCs w:val="24"/>
          <w:shd w:val="clear" w:color="auto" w:fill="FFFFFF"/>
        </w:rPr>
        <w:t>Als de kindsoldaten de oorlog overleven,</w:t>
      </w:r>
      <w:r>
        <w:rPr>
          <w:sz w:val="24"/>
          <w:szCs w:val="24"/>
          <w:shd w:val="clear" w:color="auto" w:fill="FFFFFF"/>
        </w:rPr>
        <w:t xml:space="preserve"> z</w:t>
      </w:r>
      <w:r w:rsidRPr="00B6670E">
        <w:rPr>
          <w:sz w:val="24"/>
          <w:szCs w:val="24"/>
          <w:shd w:val="clear" w:color="auto" w:fill="FFFFFF"/>
        </w:rPr>
        <w:t>orgt</w:t>
      </w:r>
      <w:r w:rsidR="00E27738" w:rsidRPr="00B6670E">
        <w:rPr>
          <w:sz w:val="24"/>
          <w:szCs w:val="24"/>
          <w:shd w:val="clear" w:color="auto" w:fill="FFFFFF"/>
        </w:rPr>
        <w:t xml:space="preserve"> d</w:t>
      </w:r>
      <w:r w:rsidR="00A56B6D" w:rsidRPr="00B6670E">
        <w:rPr>
          <w:sz w:val="24"/>
          <w:szCs w:val="24"/>
          <w:shd w:val="clear" w:color="auto" w:fill="FFFFFF"/>
        </w:rPr>
        <w:t xml:space="preserve">e oorlog </w:t>
      </w:r>
      <w:r w:rsidR="00E27738" w:rsidRPr="00B6670E">
        <w:rPr>
          <w:sz w:val="24"/>
          <w:szCs w:val="24"/>
          <w:shd w:val="clear" w:color="auto" w:fill="FFFFFF"/>
        </w:rPr>
        <w:t>natuurlijk</w:t>
      </w:r>
      <w:r w:rsidR="00A56B6D" w:rsidRPr="00B6670E">
        <w:rPr>
          <w:sz w:val="24"/>
          <w:szCs w:val="24"/>
          <w:shd w:val="clear" w:color="auto" w:fill="FFFFFF"/>
        </w:rPr>
        <w:t xml:space="preserve"> </w:t>
      </w:r>
      <w:r>
        <w:rPr>
          <w:sz w:val="24"/>
          <w:szCs w:val="24"/>
          <w:shd w:val="clear" w:color="auto" w:fill="FFFFFF"/>
        </w:rPr>
        <w:t xml:space="preserve">wel </w:t>
      </w:r>
      <w:r w:rsidR="00E27738" w:rsidRPr="00B6670E">
        <w:rPr>
          <w:sz w:val="24"/>
          <w:szCs w:val="24"/>
          <w:shd w:val="clear" w:color="auto" w:fill="FFFFFF"/>
        </w:rPr>
        <w:t xml:space="preserve">voor </w:t>
      </w:r>
      <w:r w:rsidR="00A56B6D" w:rsidRPr="00B6670E">
        <w:rPr>
          <w:rFonts w:cs="Arial"/>
          <w:sz w:val="24"/>
          <w:szCs w:val="24"/>
          <w:shd w:val="clear" w:color="auto" w:fill="FFFFFF"/>
        </w:rPr>
        <w:t>psychische</w:t>
      </w:r>
      <w:r w:rsidR="00A56B6D" w:rsidRPr="00A65DCC">
        <w:rPr>
          <w:rFonts w:cs="Arial"/>
          <w:sz w:val="24"/>
          <w:szCs w:val="24"/>
          <w:shd w:val="clear" w:color="auto" w:fill="FFFFFF"/>
        </w:rPr>
        <w:t xml:space="preserve"> en mentale </w:t>
      </w:r>
      <w:r w:rsidR="00E27738">
        <w:rPr>
          <w:rFonts w:cs="Arial"/>
          <w:sz w:val="24"/>
          <w:szCs w:val="24"/>
          <w:shd w:val="clear" w:color="auto" w:fill="FFFFFF"/>
        </w:rPr>
        <w:t xml:space="preserve">gevolgen voor deze kindsoldaten. </w:t>
      </w:r>
      <w:r w:rsidR="00A56B6D" w:rsidRPr="00A65DCC">
        <w:rPr>
          <w:rStyle w:val="apple-converted-space"/>
          <w:rFonts w:cs="Arial"/>
          <w:sz w:val="24"/>
          <w:szCs w:val="24"/>
          <w:shd w:val="clear" w:color="auto" w:fill="FFFFFF"/>
        </w:rPr>
        <w:t>H</w:t>
      </w:r>
      <w:r w:rsidR="00A56B6D" w:rsidRPr="00A65DCC">
        <w:rPr>
          <w:rFonts w:cs="Arial"/>
          <w:sz w:val="24"/>
          <w:szCs w:val="24"/>
          <w:shd w:val="clear" w:color="auto" w:fill="FFFFFF"/>
        </w:rPr>
        <w:t xml:space="preserve">ulpverleners vrezen dat honderdduizenden van deze kindsoldaten nooit meer een normaal leven zullen kunnen leiden. </w:t>
      </w:r>
      <w:r>
        <w:rPr>
          <w:rFonts w:cs="Arial"/>
          <w:sz w:val="24"/>
          <w:szCs w:val="24"/>
          <w:shd w:val="clear" w:color="auto" w:fill="FFFFFF"/>
        </w:rPr>
        <w:t xml:space="preserve">Ze hebben levenslange oorlogstrauma’s. </w:t>
      </w:r>
      <w:r w:rsidR="00A56B6D" w:rsidRPr="00A65DCC">
        <w:rPr>
          <w:rFonts w:cs="Arial"/>
          <w:sz w:val="24"/>
          <w:szCs w:val="24"/>
          <w:shd w:val="clear" w:color="auto" w:fill="FFFFFF"/>
        </w:rPr>
        <w:t>Oo</w:t>
      </w:r>
      <w:r w:rsidR="00A56B6D" w:rsidRPr="00A65DCC">
        <w:rPr>
          <w:rFonts w:cs="Arial"/>
          <w:sz w:val="24"/>
          <w:szCs w:val="24"/>
          <w:shd w:val="clear" w:color="auto" w:fill="FFFFFF"/>
        </w:rPr>
        <w:t>r</w:t>
      </w:r>
      <w:r w:rsidR="00A56B6D" w:rsidRPr="00A65DCC">
        <w:rPr>
          <w:rFonts w:cs="Arial"/>
          <w:sz w:val="24"/>
          <w:szCs w:val="24"/>
          <w:shd w:val="clear" w:color="auto" w:fill="FFFFFF"/>
        </w:rPr>
        <w:t>logstrauma’s hebben een heleboel symptomen. Zo hebben veel kinderen last van concentr</w:t>
      </w:r>
      <w:r w:rsidR="00A56B6D" w:rsidRPr="00A65DCC">
        <w:rPr>
          <w:rFonts w:cs="Arial"/>
          <w:sz w:val="24"/>
          <w:szCs w:val="24"/>
          <w:shd w:val="clear" w:color="auto" w:fill="FFFFFF"/>
        </w:rPr>
        <w:t>a</w:t>
      </w:r>
      <w:r w:rsidR="00A56B6D" w:rsidRPr="00A65DCC">
        <w:rPr>
          <w:rFonts w:cs="Arial"/>
          <w:sz w:val="24"/>
          <w:szCs w:val="24"/>
          <w:shd w:val="clear" w:color="auto" w:fill="FFFFFF"/>
        </w:rPr>
        <w:t>tieproblemen, depressies, nachtmerries, bedplassen, ontwikkeling</w:t>
      </w:r>
      <w:r w:rsidR="00A56B6D" w:rsidRPr="00A65DCC">
        <w:rPr>
          <w:rFonts w:cs="Arial"/>
          <w:sz w:val="24"/>
          <w:szCs w:val="24"/>
          <w:shd w:val="clear" w:color="auto" w:fill="FFFFFF"/>
        </w:rPr>
        <w:t>s</w:t>
      </w:r>
      <w:r w:rsidR="00A56B6D" w:rsidRPr="00A65DCC">
        <w:rPr>
          <w:rFonts w:cs="Arial"/>
          <w:sz w:val="24"/>
          <w:szCs w:val="24"/>
          <w:shd w:val="clear" w:color="auto" w:fill="FFFFFF"/>
        </w:rPr>
        <w:t xml:space="preserve">stoornissen, gebrek aan een toekomstmogelijkheid en sommigen worden hyperactief of agressief. </w:t>
      </w:r>
      <w:r w:rsidR="00E27738">
        <w:rPr>
          <w:rFonts w:cs="Arial"/>
          <w:sz w:val="24"/>
          <w:szCs w:val="24"/>
          <w:shd w:val="clear" w:color="auto" w:fill="FFFFFF"/>
        </w:rPr>
        <w:t>H</w:t>
      </w:r>
      <w:r w:rsidR="00A56B6D" w:rsidRPr="00A65DCC">
        <w:rPr>
          <w:rFonts w:cs="Arial"/>
          <w:sz w:val="24"/>
          <w:szCs w:val="24"/>
          <w:shd w:val="clear" w:color="auto" w:fill="FFFFFF"/>
        </w:rPr>
        <w:t>et verplichte gebruik van drugs in legers zorgt vaak voor blijvende ve</w:t>
      </w:r>
      <w:r w:rsidR="00A56B6D" w:rsidRPr="00A65DCC">
        <w:rPr>
          <w:rFonts w:cs="Arial"/>
          <w:sz w:val="24"/>
          <w:szCs w:val="24"/>
          <w:shd w:val="clear" w:color="auto" w:fill="FFFFFF"/>
        </w:rPr>
        <w:t>r</w:t>
      </w:r>
      <w:r w:rsidR="00A56B6D" w:rsidRPr="00A65DCC">
        <w:rPr>
          <w:rFonts w:cs="Arial"/>
          <w:sz w:val="24"/>
          <w:szCs w:val="24"/>
          <w:shd w:val="clear" w:color="auto" w:fill="FFFFFF"/>
        </w:rPr>
        <w:t>slaving.</w:t>
      </w:r>
      <w:r w:rsidR="00E27738">
        <w:rPr>
          <w:rFonts w:cs="Arial"/>
          <w:sz w:val="24"/>
          <w:szCs w:val="24"/>
          <w:shd w:val="clear" w:color="auto" w:fill="FFFFFF"/>
        </w:rPr>
        <w:t xml:space="preserve"> </w:t>
      </w:r>
    </w:p>
    <w:p w:rsidR="00A56B6D" w:rsidRDefault="00A56B6D" w:rsidP="00A56B6D">
      <w:pPr>
        <w:shd w:val="clear" w:color="auto" w:fill="FFFFFF" w:themeFill="background1"/>
        <w:spacing w:after="0" w:line="240" w:lineRule="auto"/>
        <w:ind w:firstLine="708"/>
        <w:jc w:val="both"/>
        <w:rPr>
          <w:sz w:val="24"/>
          <w:szCs w:val="24"/>
          <w:shd w:val="clear" w:color="auto" w:fill="FFFFFF"/>
        </w:rPr>
      </w:pPr>
      <w:r w:rsidRPr="00A65DCC">
        <w:rPr>
          <w:sz w:val="24"/>
          <w:szCs w:val="24"/>
          <w:shd w:val="clear" w:color="auto" w:fill="FFFFFF"/>
        </w:rPr>
        <w:t>Je kan zeggen, kindsoldaten zijn geen slachtoffers</w:t>
      </w:r>
      <w:r w:rsidR="00A65DCC">
        <w:rPr>
          <w:sz w:val="24"/>
          <w:szCs w:val="24"/>
          <w:shd w:val="clear" w:color="auto" w:fill="FFFFFF"/>
        </w:rPr>
        <w:t>; z</w:t>
      </w:r>
      <w:r w:rsidR="00A65DCC" w:rsidRPr="00A65DCC">
        <w:rPr>
          <w:sz w:val="24"/>
          <w:szCs w:val="24"/>
          <w:shd w:val="clear" w:color="auto" w:fill="FFFFFF"/>
        </w:rPr>
        <w:t xml:space="preserve">e bieden </w:t>
      </w:r>
      <w:r w:rsidRPr="00A65DCC">
        <w:rPr>
          <w:sz w:val="24"/>
          <w:szCs w:val="24"/>
          <w:shd w:val="clear" w:color="auto" w:fill="FFFFFF"/>
        </w:rPr>
        <w:t xml:space="preserve">zich soms vrijwillig aan. Voor </w:t>
      </w:r>
      <w:r w:rsidR="00A65DCC" w:rsidRPr="00A65DCC">
        <w:rPr>
          <w:sz w:val="24"/>
          <w:szCs w:val="24"/>
          <w:shd w:val="clear" w:color="auto" w:fill="FFFFFF"/>
        </w:rPr>
        <w:t xml:space="preserve">arme of </w:t>
      </w:r>
      <w:r w:rsidRPr="00A65DCC">
        <w:rPr>
          <w:sz w:val="24"/>
          <w:szCs w:val="24"/>
          <w:shd w:val="clear" w:color="auto" w:fill="FFFFFF"/>
        </w:rPr>
        <w:t>weeskinderen is dit nog helemaal niet zo slecht. Hier hebben ze tenminste eten</w:t>
      </w:r>
      <w:r w:rsidR="00A65DCC" w:rsidRPr="00A65DCC">
        <w:rPr>
          <w:sz w:val="24"/>
          <w:szCs w:val="24"/>
          <w:shd w:val="clear" w:color="auto" w:fill="FFFFFF"/>
        </w:rPr>
        <w:t>, (schoon) drinkwater en onderda</w:t>
      </w:r>
      <w:r w:rsidRPr="00A65DCC">
        <w:rPr>
          <w:sz w:val="24"/>
          <w:szCs w:val="24"/>
          <w:shd w:val="clear" w:color="auto" w:fill="FFFFFF"/>
        </w:rPr>
        <w:t xml:space="preserve">k. </w:t>
      </w:r>
      <w:r w:rsidR="00A65DCC" w:rsidRPr="00A65DCC">
        <w:rPr>
          <w:sz w:val="24"/>
          <w:szCs w:val="24"/>
          <w:shd w:val="clear" w:color="auto" w:fill="FFFFFF"/>
        </w:rPr>
        <w:t>Ook doen ze dit</w:t>
      </w:r>
      <w:r w:rsidR="00A65DCC">
        <w:rPr>
          <w:sz w:val="24"/>
          <w:szCs w:val="24"/>
          <w:shd w:val="clear" w:color="auto" w:fill="FFFFFF"/>
        </w:rPr>
        <w:t xml:space="preserve"> soms</w:t>
      </w:r>
      <w:r w:rsidR="00A65DCC" w:rsidRPr="00A65DCC">
        <w:rPr>
          <w:sz w:val="24"/>
          <w:szCs w:val="24"/>
          <w:shd w:val="clear" w:color="auto" w:fill="FFFFFF"/>
        </w:rPr>
        <w:t xml:space="preserve"> </w:t>
      </w:r>
      <w:r w:rsidR="00A65DCC" w:rsidRPr="00A65DCC">
        <w:rPr>
          <w:rFonts w:ascii="Calibri" w:hAnsi="Calibri"/>
          <w:sz w:val="24"/>
          <w:szCs w:val="24"/>
          <w:shd w:val="clear" w:color="auto" w:fill="FFFFFF"/>
        </w:rPr>
        <w:t>zodat ze geld kunnen verdi</w:t>
      </w:r>
      <w:r w:rsidR="00A65DCC" w:rsidRPr="00A65DCC">
        <w:rPr>
          <w:rFonts w:ascii="Calibri" w:hAnsi="Calibri"/>
          <w:sz w:val="24"/>
          <w:szCs w:val="24"/>
          <w:shd w:val="clear" w:color="auto" w:fill="FFFFFF"/>
        </w:rPr>
        <w:t>e</w:t>
      </w:r>
      <w:r w:rsidR="00A65DCC" w:rsidRPr="00A65DCC">
        <w:rPr>
          <w:rFonts w:ascii="Calibri" w:hAnsi="Calibri"/>
          <w:sz w:val="24"/>
          <w:szCs w:val="24"/>
          <w:shd w:val="clear" w:color="auto" w:fill="FFFFFF"/>
        </w:rPr>
        <w:t>nen waarmee zij en hun familie een beter leven kunnen leiden</w:t>
      </w:r>
      <w:r w:rsidR="00A65DCC">
        <w:rPr>
          <w:rFonts w:ascii="Calibri" w:hAnsi="Calibri"/>
          <w:sz w:val="24"/>
          <w:szCs w:val="24"/>
          <w:shd w:val="clear" w:color="auto" w:fill="FFFFFF"/>
        </w:rPr>
        <w:t xml:space="preserve">. </w:t>
      </w:r>
      <w:r w:rsidR="00B6670E">
        <w:rPr>
          <w:rFonts w:ascii="Calibri" w:hAnsi="Calibri"/>
          <w:sz w:val="24"/>
          <w:szCs w:val="24"/>
          <w:shd w:val="clear" w:color="auto" w:fill="FFFFFF"/>
        </w:rPr>
        <w:t xml:space="preserve">Sommige kinderen vinden het misschien zelf leuk en is dit een droom van hen. </w:t>
      </w:r>
      <w:r w:rsidR="00A65DCC" w:rsidRPr="00A65DCC">
        <w:rPr>
          <w:sz w:val="24"/>
          <w:szCs w:val="24"/>
          <w:shd w:val="clear" w:color="auto" w:fill="FFFFFF"/>
        </w:rPr>
        <w:t xml:space="preserve">Maar kinderen </w:t>
      </w:r>
      <w:r w:rsidR="00B6670E">
        <w:rPr>
          <w:sz w:val="24"/>
          <w:szCs w:val="24"/>
          <w:shd w:val="clear" w:color="auto" w:fill="FFFFFF"/>
        </w:rPr>
        <w:t xml:space="preserve">doen dit uit wanhoop, ze </w:t>
      </w:r>
      <w:r w:rsidR="00A65DCC" w:rsidRPr="00A65DCC">
        <w:rPr>
          <w:sz w:val="24"/>
          <w:szCs w:val="24"/>
          <w:shd w:val="clear" w:color="auto" w:fill="FFFFFF"/>
        </w:rPr>
        <w:t>hebben nog geen realistische voorstelling van de oorlog als ze zo jong zijn.</w:t>
      </w:r>
      <w:r w:rsidR="00A65DCC">
        <w:rPr>
          <w:sz w:val="24"/>
          <w:szCs w:val="24"/>
          <w:shd w:val="clear" w:color="auto" w:fill="FFFFFF"/>
        </w:rPr>
        <w:t xml:space="preserve"> Áls ze weten waarom er oorlog is, dan w</w:t>
      </w:r>
      <w:r w:rsidR="00A65DCC">
        <w:rPr>
          <w:sz w:val="24"/>
          <w:szCs w:val="24"/>
          <w:shd w:val="clear" w:color="auto" w:fill="FFFFFF"/>
        </w:rPr>
        <w:t>e</w:t>
      </w:r>
      <w:r w:rsidR="00A65DCC">
        <w:rPr>
          <w:sz w:val="24"/>
          <w:szCs w:val="24"/>
          <w:shd w:val="clear" w:color="auto" w:fill="FFFFFF"/>
        </w:rPr>
        <w:t>ten ze nog niet wat er zich daar allemaal afspeelt. Zij zien de gevolgen er nog niet van in en denken misschien dat ze het wel aankunnen. Maar het zijn kinderen, die ku</w:t>
      </w:r>
      <w:r w:rsidR="00A65DCC">
        <w:rPr>
          <w:sz w:val="24"/>
          <w:szCs w:val="24"/>
          <w:shd w:val="clear" w:color="auto" w:fill="FFFFFF"/>
        </w:rPr>
        <w:t>n</w:t>
      </w:r>
      <w:r w:rsidR="00A65DCC">
        <w:rPr>
          <w:sz w:val="24"/>
          <w:szCs w:val="24"/>
          <w:shd w:val="clear" w:color="auto" w:fill="FFFFFF"/>
        </w:rPr>
        <w:t>nen dat niet.</w:t>
      </w:r>
    </w:p>
    <w:p w:rsidR="00A65DCC" w:rsidRDefault="00A65DCC" w:rsidP="00A65DCC">
      <w:pPr>
        <w:shd w:val="clear" w:color="auto" w:fill="FFFFFF" w:themeFill="background1"/>
        <w:spacing w:after="0" w:line="240" w:lineRule="auto"/>
        <w:jc w:val="both"/>
        <w:rPr>
          <w:sz w:val="24"/>
          <w:szCs w:val="24"/>
          <w:shd w:val="clear" w:color="auto" w:fill="FFFFFF"/>
        </w:rPr>
      </w:pPr>
    </w:p>
    <w:p w:rsidR="00A65DCC" w:rsidRDefault="00A65DCC" w:rsidP="00A65DCC">
      <w:pPr>
        <w:shd w:val="clear" w:color="auto" w:fill="FFFFFF" w:themeFill="background1"/>
        <w:spacing w:after="0" w:line="240" w:lineRule="auto"/>
        <w:jc w:val="both"/>
        <w:rPr>
          <w:sz w:val="24"/>
          <w:szCs w:val="24"/>
          <w:shd w:val="clear" w:color="auto" w:fill="FFFFFF"/>
        </w:rPr>
      </w:pPr>
      <w:r>
        <w:rPr>
          <w:sz w:val="24"/>
          <w:szCs w:val="24"/>
          <w:shd w:val="clear" w:color="auto" w:fill="FFFFFF"/>
        </w:rPr>
        <w:t>Kortom, kinderen zijn niet bedoeld om als soldaat te functioneren. Ze missen onderwijs en hebben weinig kans op een goede toekomst. Ze kri</w:t>
      </w:r>
      <w:r>
        <w:rPr>
          <w:sz w:val="24"/>
          <w:szCs w:val="24"/>
          <w:shd w:val="clear" w:color="auto" w:fill="FFFFFF"/>
        </w:rPr>
        <w:t>j</w:t>
      </w:r>
      <w:r>
        <w:rPr>
          <w:sz w:val="24"/>
          <w:szCs w:val="24"/>
          <w:shd w:val="clear" w:color="auto" w:fill="FFFFFF"/>
        </w:rPr>
        <w:t xml:space="preserve">gen situaties te zien die niet bedoeld </w:t>
      </w:r>
      <w:r w:rsidR="00E27738">
        <w:rPr>
          <w:sz w:val="24"/>
          <w:szCs w:val="24"/>
          <w:shd w:val="clear" w:color="auto" w:fill="FFFFFF"/>
        </w:rPr>
        <w:t xml:space="preserve">zijn voor de ogen van kinderen en </w:t>
      </w:r>
      <w:r>
        <w:rPr>
          <w:sz w:val="24"/>
          <w:szCs w:val="24"/>
          <w:shd w:val="clear" w:color="auto" w:fill="FFFFFF"/>
        </w:rPr>
        <w:t xml:space="preserve">moeten leven met trauma’s. En ook al bieden ze zich vrijwillig </w:t>
      </w:r>
      <w:r>
        <w:rPr>
          <w:sz w:val="24"/>
          <w:szCs w:val="24"/>
          <w:shd w:val="clear" w:color="auto" w:fill="FFFFFF"/>
        </w:rPr>
        <w:lastRenderedPageBreak/>
        <w:t>aan, kinderen weten niet wat er gaa</w:t>
      </w:r>
      <w:r>
        <w:rPr>
          <w:sz w:val="24"/>
          <w:szCs w:val="24"/>
          <w:shd w:val="clear" w:color="auto" w:fill="FFFFFF"/>
        </w:rPr>
        <w:t>n</w:t>
      </w:r>
      <w:r>
        <w:rPr>
          <w:sz w:val="24"/>
          <w:szCs w:val="24"/>
          <w:shd w:val="clear" w:color="auto" w:fill="FFFFFF"/>
        </w:rPr>
        <w:t xml:space="preserve">de is in de oorlog. </w:t>
      </w:r>
      <w:r w:rsidR="00F2012B">
        <w:rPr>
          <w:sz w:val="24"/>
          <w:szCs w:val="24"/>
          <w:shd w:val="clear" w:color="auto" w:fill="FFFFFF"/>
        </w:rPr>
        <w:t>Een oorlog moet door volwassen mensen opgelost worden, niet door kinderen die er niets mee te m</w:t>
      </w:r>
      <w:r w:rsidR="00F2012B">
        <w:rPr>
          <w:sz w:val="24"/>
          <w:szCs w:val="24"/>
          <w:shd w:val="clear" w:color="auto" w:fill="FFFFFF"/>
        </w:rPr>
        <w:t>a</w:t>
      </w:r>
      <w:r w:rsidR="00F2012B">
        <w:rPr>
          <w:sz w:val="24"/>
          <w:szCs w:val="24"/>
          <w:shd w:val="clear" w:color="auto" w:fill="FFFFFF"/>
        </w:rPr>
        <w:t xml:space="preserve">ken hebben. </w:t>
      </w:r>
      <w:r>
        <w:rPr>
          <w:sz w:val="24"/>
          <w:szCs w:val="24"/>
          <w:shd w:val="clear" w:color="auto" w:fill="FFFFFF"/>
        </w:rPr>
        <w:t>Laat deze kinderen een normale jeugd hebben, laat ze met hun vriendjes en vriendinnetjes spelen</w:t>
      </w:r>
      <w:r w:rsidR="00B6670E">
        <w:rPr>
          <w:sz w:val="24"/>
          <w:szCs w:val="24"/>
          <w:shd w:val="clear" w:color="auto" w:fill="FFFFFF"/>
        </w:rPr>
        <w:t>, laat ze opgroeien samen met hun familie</w:t>
      </w:r>
      <w:r>
        <w:rPr>
          <w:sz w:val="24"/>
          <w:szCs w:val="24"/>
          <w:shd w:val="clear" w:color="auto" w:fill="FFFFFF"/>
        </w:rPr>
        <w:t xml:space="preserve"> en laat ze een goed bestaan opbouwen, zonder tra</w:t>
      </w:r>
      <w:r>
        <w:rPr>
          <w:sz w:val="24"/>
          <w:szCs w:val="24"/>
          <w:shd w:val="clear" w:color="auto" w:fill="FFFFFF"/>
        </w:rPr>
        <w:t>u</w:t>
      </w:r>
      <w:r>
        <w:rPr>
          <w:sz w:val="24"/>
          <w:szCs w:val="24"/>
          <w:shd w:val="clear" w:color="auto" w:fill="FFFFFF"/>
        </w:rPr>
        <w:t xml:space="preserve">ma’s of iets dergelijks. </w:t>
      </w:r>
      <w:r w:rsidR="00E27738">
        <w:rPr>
          <w:sz w:val="24"/>
          <w:szCs w:val="24"/>
          <w:shd w:val="clear" w:color="auto" w:fill="FFFFFF"/>
        </w:rPr>
        <w:t>Laten we deze kind</w:t>
      </w:r>
      <w:r w:rsidR="00E27738">
        <w:rPr>
          <w:sz w:val="24"/>
          <w:szCs w:val="24"/>
          <w:shd w:val="clear" w:color="auto" w:fill="FFFFFF"/>
        </w:rPr>
        <w:t>e</w:t>
      </w:r>
      <w:r w:rsidR="00E27738">
        <w:rPr>
          <w:sz w:val="24"/>
          <w:szCs w:val="24"/>
          <w:shd w:val="clear" w:color="auto" w:fill="FFFFFF"/>
        </w:rPr>
        <w:t>ren helpen, omdat kindsoldaten slachtoffers zijn.</w:t>
      </w:r>
    </w:p>
    <w:p w:rsidR="00B6670E" w:rsidRDefault="00B6670E" w:rsidP="00A65DCC">
      <w:pPr>
        <w:shd w:val="clear" w:color="auto" w:fill="FFFFFF" w:themeFill="background1"/>
        <w:spacing w:after="0" w:line="240" w:lineRule="auto"/>
        <w:jc w:val="both"/>
        <w:rPr>
          <w:sz w:val="24"/>
          <w:szCs w:val="24"/>
          <w:shd w:val="clear" w:color="auto" w:fill="FFFFFF"/>
        </w:rPr>
      </w:pPr>
    </w:p>
    <w:p w:rsidR="00B6670E" w:rsidRPr="00A65DCC" w:rsidRDefault="00B6670E" w:rsidP="00A65DCC">
      <w:pPr>
        <w:shd w:val="clear" w:color="auto" w:fill="FFFFFF" w:themeFill="background1"/>
        <w:spacing w:after="0" w:line="240" w:lineRule="auto"/>
        <w:jc w:val="both"/>
        <w:rPr>
          <w:sz w:val="24"/>
          <w:szCs w:val="24"/>
          <w:shd w:val="clear" w:color="auto" w:fill="FFFFFF"/>
        </w:rPr>
      </w:pPr>
      <w:r>
        <w:rPr>
          <w:sz w:val="24"/>
          <w:szCs w:val="24"/>
          <w:shd w:val="clear" w:color="auto" w:fill="FFFFFF"/>
        </w:rPr>
        <w:t>(647 woorden)</w:t>
      </w:r>
    </w:p>
    <w:sectPr w:rsidR="00B6670E" w:rsidRPr="00A65DCC" w:rsidSect="00311CF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707" w:rsidRDefault="00C04707" w:rsidP="00E27738">
      <w:pPr>
        <w:spacing w:after="0" w:line="240" w:lineRule="auto"/>
      </w:pPr>
      <w:r>
        <w:separator/>
      </w:r>
    </w:p>
  </w:endnote>
  <w:endnote w:type="continuationSeparator" w:id="1">
    <w:p w:rsidR="00C04707" w:rsidRDefault="00C04707" w:rsidP="00E27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707" w:rsidRDefault="00C04707" w:rsidP="00E27738">
      <w:pPr>
        <w:spacing w:after="0" w:line="240" w:lineRule="auto"/>
      </w:pPr>
      <w:r>
        <w:separator/>
      </w:r>
    </w:p>
  </w:footnote>
  <w:footnote w:type="continuationSeparator" w:id="1">
    <w:p w:rsidR="00C04707" w:rsidRDefault="00C04707" w:rsidP="00E27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38" w:rsidRDefault="00E27738" w:rsidP="00E27738">
    <w:pPr>
      <w:pStyle w:val="Koptekst"/>
      <w:jc w:val="right"/>
    </w:pPr>
    <w:r>
      <w:t>Sanna Pals</w:t>
    </w:r>
  </w:p>
  <w:p w:rsidR="00E27738" w:rsidRDefault="00E27738" w:rsidP="00E27738">
    <w:pPr>
      <w:pStyle w:val="Koptekst"/>
      <w:jc w:val="right"/>
    </w:pPr>
    <w:r>
      <w:t>5H1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324466"/>
    <w:rsid w:val="00066160"/>
    <w:rsid w:val="000C31F7"/>
    <w:rsid w:val="001636F2"/>
    <w:rsid w:val="001B2714"/>
    <w:rsid w:val="00311CF2"/>
    <w:rsid w:val="00324466"/>
    <w:rsid w:val="003258DA"/>
    <w:rsid w:val="005D6132"/>
    <w:rsid w:val="00693EEE"/>
    <w:rsid w:val="00952432"/>
    <w:rsid w:val="00A56B6D"/>
    <w:rsid w:val="00A65DCC"/>
    <w:rsid w:val="00B6670E"/>
    <w:rsid w:val="00C04707"/>
    <w:rsid w:val="00C23C52"/>
    <w:rsid w:val="00CF5D7E"/>
    <w:rsid w:val="00E27738"/>
    <w:rsid w:val="00F2012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4466"/>
  </w:style>
  <w:style w:type="paragraph" w:styleId="Kop3">
    <w:name w:val="heading 3"/>
    <w:basedOn w:val="Standaard"/>
    <w:link w:val="Kop3Char"/>
    <w:uiPriority w:val="9"/>
    <w:qFormat/>
    <w:rsid w:val="0095243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24466"/>
    <w:rPr>
      <w:b/>
      <w:bCs/>
    </w:rPr>
  </w:style>
  <w:style w:type="character" w:customStyle="1" w:styleId="apple-converted-space">
    <w:name w:val="apple-converted-space"/>
    <w:basedOn w:val="Standaardalinea-lettertype"/>
    <w:rsid w:val="00324466"/>
  </w:style>
  <w:style w:type="table" w:styleId="Tabelraster">
    <w:name w:val="Table Grid"/>
    <w:basedOn w:val="Standaardtabel"/>
    <w:uiPriority w:val="59"/>
    <w:rsid w:val="003244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3Char">
    <w:name w:val="Kop 3 Char"/>
    <w:basedOn w:val="Standaardalinea-lettertype"/>
    <w:link w:val="Kop3"/>
    <w:uiPriority w:val="9"/>
    <w:rsid w:val="0095243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5243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E277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7738"/>
  </w:style>
  <w:style w:type="paragraph" w:styleId="Voettekst">
    <w:name w:val="footer"/>
    <w:basedOn w:val="Standaard"/>
    <w:link w:val="VoettekstChar"/>
    <w:uiPriority w:val="99"/>
    <w:semiHidden/>
    <w:unhideWhenUsed/>
    <w:rsid w:val="00E277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E27738"/>
  </w:style>
</w:styles>
</file>

<file path=word/webSettings.xml><?xml version="1.0" encoding="utf-8"?>
<w:webSettings xmlns:r="http://schemas.openxmlformats.org/officeDocument/2006/relationships" xmlns:w="http://schemas.openxmlformats.org/wordprocessingml/2006/main">
  <w:divs>
    <w:div w:id="10541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728</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Pals</dc:creator>
  <cp:lastModifiedBy>Sanna Pals</cp:lastModifiedBy>
  <cp:revision>4</cp:revision>
  <cp:lastPrinted>2015-09-28T06:33:00Z</cp:lastPrinted>
  <dcterms:created xsi:type="dcterms:W3CDTF">2015-09-27T19:14:00Z</dcterms:created>
  <dcterms:modified xsi:type="dcterms:W3CDTF">2015-09-28T06:36:00Z</dcterms:modified>
</cp:coreProperties>
</file>