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23" w:rsidRPr="00E11DA0" w:rsidRDefault="00ED5E8E">
      <w:pPr>
        <w:rPr>
          <w:rFonts w:cstheme="minorHAnsi"/>
          <w:b/>
          <w:sz w:val="28"/>
          <w:szCs w:val="28"/>
          <w:lang w:val="nl-NL"/>
        </w:rPr>
      </w:pPr>
      <w:r w:rsidRPr="00E11DA0">
        <w:rPr>
          <w:rFonts w:cstheme="minorHAnsi"/>
          <w:b/>
          <w:sz w:val="28"/>
          <w:szCs w:val="28"/>
          <w:lang w:val="nl-NL"/>
        </w:rPr>
        <w:t xml:space="preserve">H2 Argumentatie </w:t>
      </w:r>
    </w:p>
    <w:p w:rsidR="00723ECB" w:rsidRPr="00E11DA0" w:rsidRDefault="00723ECB" w:rsidP="00723ECB">
      <w:pPr>
        <w:rPr>
          <w:rFonts w:cstheme="minorHAnsi"/>
          <w:b/>
          <w:sz w:val="28"/>
          <w:szCs w:val="28"/>
          <w:lang w:val="nl-NL"/>
        </w:rPr>
      </w:pPr>
      <w:r w:rsidRPr="00E11DA0">
        <w:rPr>
          <w:rFonts w:cstheme="minorHAnsi"/>
          <w:b/>
          <w:sz w:val="28"/>
          <w:szCs w:val="28"/>
          <w:lang w:val="nl-NL"/>
        </w:rPr>
        <w:t>Par 1  Standpunten</w:t>
      </w:r>
    </w:p>
    <w:p w:rsidR="00723ECB" w:rsidRPr="00E11DA0" w:rsidRDefault="00723ECB" w:rsidP="00723ECB">
      <w:pPr>
        <w:pStyle w:val="NoSpacing"/>
        <w:rPr>
          <w:rFonts w:cstheme="minorHAnsi"/>
          <w:b/>
          <w:sz w:val="24"/>
          <w:szCs w:val="24"/>
          <w:lang w:val="nl-NL"/>
        </w:rPr>
      </w:pPr>
      <w:r w:rsidRPr="00E11DA0">
        <w:rPr>
          <w:rFonts w:cstheme="minorHAnsi"/>
          <w:b/>
          <w:sz w:val="24"/>
          <w:szCs w:val="24"/>
          <w:lang w:val="nl-NL"/>
        </w:rPr>
        <w:t>Als je een standpunt over iets inneemt, dan geef je je mening over die zaak.</w:t>
      </w:r>
    </w:p>
    <w:p w:rsidR="00723ECB" w:rsidRPr="00E11DA0" w:rsidRDefault="00723ECB" w:rsidP="00723ECB">
      <w:pPr>
        <w:pStyle w:val="NoSpacing"/>
        <w:rPr>
          <w:rFonts w:cstheme="minorHAnsi"/>
          <w:b/>
          <w:sz w:val="24"/>
          <w:szCs w:val="24"/>
          <w:lang w:val="nl-NL"/>
        </w:rPr>
      </w:pPr>
    </w:p>
    <w:p w:rsidR="00723ECB" w:rsidRPr="00E11DA0" w:rsidRDefault="00723ECB" w:rsidP="00723ECB">
      <w:pPr>
        <w:pStyle w:val="NoSpacing"/>
        <w:rPr>
          <w:rFonts w:cstheme="minorHAnsi"/>
          <w:sz w:val="24"/>
          <w:szCs w:val="24"/>
          <w:lang w:val="nl-NL"/>
        </w:rPr>
      </w:pPr>
      <w:r w:rsidRPr="00E11DA0">
        <w:rPr>
          <w:rFonts w:cstheme="minorHAnsi"/>
          <w:sz w:val="24"/>
          <w:szCs w:val="24"/>
          <w:lang w:val="nl-NL"/>
        </w:rPr>
        <w:t>Voorbeelden van standpunten:</w:t>
      </w:r>
    </w:p>
    <w:p w:rsidR="00723ECB" w:rsidRPr="00E11DA0" w:rsidRDefault="00723ECB" w:rsidP="00723ECB">
      <w:pPr>
        <w:pStyle w:val="NoSpacing"/>
        <w:numPr>
          <w:ilvl w:val="0"/>
          <w:numId w:val="1"/>
        </w:numPr>
        <w:rPr>
          <w:rFonts w:cstheme="minorHAnsi"/>
          <w:i/>
          <w:sz w:val="24"/>
          <w:szCs w:val="24"/>
          <w:lang w:val="nl-NL"/>
        </w:rPr>
      </w:pPr>
      <w:r w:rsidRPr="00E11DA0">
        <w:rPr>
          <w:rFonts w:cstheme="minorHAnsi"/>
          <w:i/>
          <w:sz w:val="24"/>
          <w:szCs w:val="24"/>
          <w:lang w:val="nl-NL"/>
        </w:rPr>
        <w:t>Ik vind dat we beter niet naar het gala kunnen gaan.</w:t>
      </w:r>
    </w:p>
    <w:p w:rsidR="00723ECB" w:rsidRPr="00E11DA0" w:rsidRDefault="00723ECB" w:rsidP="00723ECB">
      <w:pPr>
        <w:pStyle w:val="NoSpacing"/>
        <w:numPr>
          <w:ilvl w:val="0"/>
          <w:numId w:val="1"/>
        </w:numPr>
        <w:rPr>
          <w:rFonts w:cstheme="minorHAnsi"/>
          <w:i/>
          <w:sz w:val="24"/>
          <w:szCs w:val="24"/>
          <w:lang w:val="nl-NL"/>
        </w:rPr>
      </w:pPr>
      <w:r w:rsidRPr="00E11DA0">
        <w:rPr>
          <w:rFonts w:cstheme="minorHAnsi"/>
          <w:i/>
          <w:sz w:val="24"/>
          <w:szCs w:val="24"/>
          <w:lang w:val="nl-NL"/>
        </w:rPr>
        <w:t>Zonder begeleiding in zee gaan duiken is volgens mij erg onverstandig.</w:t>
      </w:r>
    </w:p>
    <w:p w:rsidR="00723ECB" w:rsidRPr="00E11DA0" w:rsidRDefault="00723ECB" w:rsidP="00723ECB">
      <w:pPr>
        <w:pStyle w:val="NoSpacing"/>
        <w:numPr>
          <w:ilvl w:val="0"/>
          <w:numId w:val="1"/>
        </w:numPr>
        <w:rPr>
          <w:rFonts w:cstheme="minorHAnsi"/>
          <w:i/>
          <w:sz w:val="24"/>
          <w:szCs w:val="24"/>
          <w:lang w:val="nl-NL"/>
        </w:rPr>
      </w:pPr>
      <w:r w:rsidRPr="00E11DA0">
        <w:rPr>
          <w:rFonts w:cstheme="minorHAnsi"/>
          <w:i/>
          <w:sz w:val="24"/>
          <w:szCs w:val="24"/>
          <w:lang w:val="nl-NL"/>
        </w:rPr>
        <w:t>Ik vind dat de meeste mensen geen vestand van muziek hebben.</w:t>
      </w:r>
    </w:p>
    <w:p w:rsidR="00723ECB" w:rsidRPr="00E11DA0" w:rsidRDefault="00723ECB" w:rsidP="00723ECB">
      <w:pPr>
        <w:pStyle w:val="NoSpacing"/>
        <w:rPr>
          <w:rFonts w:cstheme="minorHAnsi"/>
          <w:sz w:val="24"/>
          <w:szCs w:val="24"/>
          <w:lang w:val="nl-NL"/>
        </w:rPr>
      </w:pPr>
    </w:p>
    <w:p w:rsidR="00723ECB" w:rsidRPr="00E11DA0" w:rsidRDefault="00723ECB" w:rsidP="00723ECB">
      <w:pPr>
        <w:pStyle w:val="NoSpacing"/>
        <w:rPr>
          <w:rFonts w:cstheme="minorHAnsi"/>
          <w:sz w:val="24"/>
          <w:szCs w:val="24"/>
          <w:lang w:val="nl-NL"/>
        </w:rPr>
      </w:pPr>
      <w:r w:rsidRPr="00E11DA0">
        <w:rPr>
          <w:rFonts w:cstheme="minorHAnsi"/>
          <w:sz w:val="24"/>
          <w:szCs w:val="24"/>
          <w:lang w:val="nl-NL"/>
        </w:rPr>
        <w:t xml:space="preserve">Je kunst een standpunt meestal aan de volgende signaalwoorden herkennen: </w:t>
      </w:r>
      <w:r w:rsidRPr="00E11DA0">
        <w:rPr>
          <w:rFonts w:cstheme="minorHAnsi"/>
          <w:i/>
          <w:sz w:val="24"/>
          <w:szCs w:val="24"/>
          <w:lang w:val="nl-NL"/>
        </w:rPr>
        <w:t>ik vind, volgens mij, ik denk dat, mijn conclusie is dat, dus daarom, kortom</w:t>
      </w:r>
      <w:r w:rsidRPr="00E11DA0">
        <w:rPr>
          <w:rFonts w:cstheme="minorHAnsi"/>
          <w:sz w:val="24"/>
          <w:szCs w:val="24"/>
          <w:lang w:val="nl-NL"/>
        </w:rPr>
        <w:t>.</w:t>
      </w:r>
    </w:p>
    <w:p w:rsidR="00723ECB" w:rsidRPr="00E11DA0" w:rsidRDefault="00723ECB" w:rsidP="00723ECB">
      <w:pPr>
        <w:pStyle w:val="NoSpacing"/>
        <w:rPr>
          <w:rFonts w:cstheme="minorHAnsi"/>
          <w:i/>
          <w:sz w:val="24"/>
          <w:szCs w:val="24"/>
          <w:lang w:val="nl-NL"/>
        </w:rPr>
      </w:pPr>
    </w:p>
    <w:p w:rsidR="00723ECB" w:rsidRPr="00E11DA0" w:rsidRDefault="00723ECB" w:rsidP="00723ECB">
      <w:pPr>
        <w:pStyle w:val="NoSpacing"/>
        <w:rPr>
          <w:rFonts w:cstheme="minorHAnsi"/>
          <w:sz w:val="24"/>
          <w:szCs w:val="24"/>
          <w:lang w:val="nl-NL"/>
        </w:rPr>
      </w:pPr>
      <w:r w:rsidRPr="00E11DA0">
        <w:rPr>
          <w:rFonts w:cstheme="minorHAnsi"/>
          <w:sz w:val="24"/>
          <w:szCs w:val="24"/>
          <w:lang w:val="nl-NL"/>
        </w:rPr>
        <w:t>Er zijn drie soorten satndpunten:</w:t>
      </w:r>
    </w:p>
    <w:p w:rsidR="00723ECB" w:rsidRPr="00E11DA0" w:rsidRDefault="00723ECB" w:rsidP="00723ECB">
      <w:pPr>
        <w:pStyle w:val="NoSpacing"/>
        <w:numPr>
          <w:ilvl w:val="0"/>
          <w:numId w:val="1"/>
        </w:numPr>
        <w:rPr>
          <w:rFonts w:cstheme="minorHAnsi"/>
          <w:i/>
          <w:sz w:val="24"/>
          <w:szCs w:val="24"/>
          <w:lang w:val="nl-NL"/>
        </w:rPr>
      </w:pPr>
      <w:r w:rsidRPr="00E11DA0">
        <w:rPr>
          <w:rFonts w:cstheme="minorHAnsi"/>
          <w:b/>
          <w:sz w:val="24"/>
          <w:szCs w:val="24"/>
          <w:lang w:val="nl-NL"/>
        </w:rPr>
        <w:t>Een positief standpunt:</w:t>
      </w:r>
      <w:r w:rsidRPr="00E11DA0">
        <w:rPr>
          <w:rFonts w:cstheme="minorHAnsi"/>
          <w:sz w:val="24"/>
          <w:szCs w:val="24"/>
          <w:lang w:val="nl-NL"/>
        </w:rPr>
        <w:t xml:space="preserve"> </w:t>
      </w:r>
      <w:r w:rsidRPr="00E11DA0">
        <w:rPr>
          <w:rFonts w:cstheme="minorHAnsi"/>
          <w:i/>
          <w:sz w:val="24"/>
          <w:szCs w:val="24"/>
          <w:lang w:val="nl-NL"/>
        </w:rPr>
        <w:t>Ik vind dat we meer oude examens als voorbereiding op het examen moeten maken.</w:t>
      </w:r>
    </w:p>
    <w:p w:rsidR="00723ECB" w:rsidRPr="00E11DA0" w:rsidRDefault="00723ECB" w:rsidP="00723ECB">
      <w:pPr>
        <w:pStyle w:val="NoSpacing"/>
        <w:numPr>
          <w:ilvl w:val="0"/>
          <w:numId w:val="1"/>
        </w:numPr>
        <w:rPr>
          <w:rFonts w:cstheme="minorHAnsi"/>
          <w:i/>
          <w:sz w:val="24"/>
          <w:szCs w:val="24"/>
          <w:lang w:val="nl-NL"/>
        </w:rPr>
      </w:pPr>
      <w:r w:rsidRPr="00E11DA0">
        <w:rPr>
          <w:rFonts w:cstheme="minorHAnsi"/>
          <w:b/>
          <w:sz w:val="24"/>
          <w:szCs w:val="24"/>
          <w:lang w:val="nl-NL"/>
        </w:rPr>
        <w:t>Een negatief standpunt:</w:t>
      </w:r>
      <w:r w:rsidRPr="00E11DA0">
        <w:rPr>
          <w:rFonts w:cstheme="minorHAnsi"/>
          <w:sz w:val="24"/>
          <w:szCs w:val="24"/>
          <w:lang w:val="nl-NL"/>
        </w:rPr>
        <w:t xml:space="preserve"> </w:t>
      </w:r>
      <w:r w:rsidRPr="00E11DA0">
        <w:rPr>
          <w:rFonts w:cstheme="minorHAnsi"/>
          <w:i/>
          <w:sz w:val="24"/>
          <w:szCs w:val="24"/>
          <w:lang w:val="nl-NL"/>
        </w:rPr>
        <w:t>Volgens mij moeten we niet meer oude examens als voorbereiding op het examen make</w:t>
      </w:r>
      <w:bookmarkStart w:id="0" w:name="_GoBack"/>
      <w:bookmarkEnd w:id="0"/>
      <w:r w:rsidRPr="00E11DA0">
        <w:rPr>
          <w:rFonts w:cstheme="minorHAnsi"/>
          <w:i/>
          <w:sz w:val="24"/>
          <w:szCs w:val="24"/>
          <w:lang w:val="nl-NL"/>
        </w:rPr>
        <w:t>n.</w:t>
      </w:r>
    </w:p>
    <w:p w:rsidR="00723ECB" w:rsidRPr="00E11DA0" w:rsidRDefault="00723ECB" w:rsidP="00723ECB">
      <w:pPr>
        <w:pStyle w:val="NoSpacing"/>
        <w:numPr>
          <w:ilvl w:val="0"/>
          <w:numId w:val="1"/>
        </w:numPr>
        <w:rPr>
          <w:rFonts w:cstheme="minorHAnsi"/>
          <w:sz w:val="24"/>
          <w:szCs w:val="24"/>
          <w:lang w:val="nl-NL"/>
        </w:rPr>
      </w:pPr>
      <w:r w:rsidRPr="00E11DA0">
        <w:rPr>
          <w:rFonts w:cstheme="minorHAnsi"/>
          <w:b/>
          <w:sz w:val="24"/>
          <w:szCs w:val="24"/>
          <w:lang w:val="nl-NL"/>
        </w:rPr>
        <w:t>Een standpunt van twijfel:</w:t>
      </w:r>
      <w:r w:rsidRPr="00E11DA0">
        <w:rPr>
          <w:rFonts w:cstheme="minorHAnsi"/>
          <w:sz w:val="24"/>
          <w:szCs w:val="24"/>
          <w:lang w:val="nl-NL"/>
        </w:rPr>
        <w:t xml:space="preserve"> </w:t>
      </w:r>
      <w:r w:rsidRPr="00E11DA0">
        <w:rPr>
          <w:rFonts w:cstheme="minorHAnsi"/>
          <w:i/>
          <w:sz w:val="24"/>
          <w:szCs w:val="24"/>
          <w:lang w:val="nl-NL"/>
        </w:rPr>
        <w:t>Ik ben er nog niet uit of het goed is dat we meer oude examens als voorbereiding op het examen moeten maken.</w:t>
      </w:r>
    </w:p>
    <w:p w:rsidR="00723ECB" w:rsidRDefault="00723ECB" w:rsidP="00723ECB">
      <w:pPr>
        <w:rPr>
          <w:rFonts w:cstheme="minorHAnsi"/>
          <w:b/>
          <w:sz w:val="28"/>
          <w:szCs w:val="28"/>
          <w:lang w:val="nl-NL"/>
        </w:rPr>
      </w:pPr>
    </w:p>
    <w:p w:rsidR="00E11DA0" w:rsidRDefault="00E11DA0" w:rsidP="00723ECB">
      <w:pPr>
        <w:rPr>
          <w:rFonts w:cstheme="minorHAnsi"/>
          <w:b/>
          <w:sz w:val="28"/>
          <w:szCs w:val="28"/>
          <w:lang w:val="nl-NL"/>
        </w:rPr>
      </w:pPr>
    </w:p>
    <w:p w:rsidR="00E11DA0" w:rsidRDefault="00E11DA0" w:rsidP="00723ECB">
      <w:pPr>
        <w:rPr>
          <w:rFonts w:cstheme="minorHAnsi"/>
          <w:b/>
          <w:sz w:val="28"/>
          <w:szCs w:val="28"/>
          <w:lang w:val="nl-NL"/>
        </w:rPr>
      </w:pPr>
    </w:p>
    <w:p w:rsidR="00E11DA0" w:rsidRDefault="00E11DA0" w:rsidP="00723ECB">
      <w:pPr>
        <w:rPr>
          <w:rFonts w:cstheme="minorHAnsi"/>
          <w:b/>
          <w:sz w:val="28"/>
          <w:szCs w:val="28"/>
          <w:lang w:val="nl-NL"/>
        </w:rPr>
      </w:pPr>
    </w:p>
    <w:p w:rsidR="00E11DA0" w:rsidRDefault="00E11DA0" w:rsidP="00723ECB">
      <w:pPr>
        <w:rPr>
          <w:rFonts w:cstheme="minorHAnsi"/>
          <w:b/>
          <w:sz w:val="28"/>
          <w:szCs w:val="28"/>
          <w:lang w:val="nl-NL"/>
        </w:rPr>
      </w:pPr>
    </w:p>
    <w:p w:rsidR="00E11DA0" w:rsidRDefault="00E11DA0" w:rsidP="00723ECB">
      <w:pPr>
        <w:rPr>
          <w:rFonts w:cstheme="minorHAnsi"/>
          <w:b/>
          <w:sz w:val="28"/>
          <w:szCs w:val="28"/>
          <w:lang w:val="nl-NL"/>
        </w:rPr>
      </w:pPr>
    </w:p>
    <w:p w:rsidR="00E11DA0" w:rsidRDefault="00E11DA0" w:rsidP="00723ECB">
      <w:pPr>
        <w:rPr>
          <w:rFonts w:cstheme="minorHAnsi"/>
          <w:b/>
          <w:sz w:val="28"/>
          <w:szCs w:val="28"/>
          <w:lang w:val="nl-NL"/>
        </w:rPr>
      </w:pPr>
    </w:p>
    <w:p w:rsidR="00E11DA0" w:rsidRDefault="00E11DA0" w:rsidP="00723ECB">
      <w:pPr>
        <w:rPr>
          <w:rFonts w:cstheme="minorHAnsi"/>
          <w:b/>
          <w:sz w:val="28"/>
          <w:szCs w:val="28"/>
          <w:lang w:val="nl-NL"/>
        </w:rPr>
      </w:pPr>
    </w:p>
    <w:p w:rsidR="00E11DA0" w:rsidRDefault="00E11DA0" w:rsidP="00723ECB">
      <w:pPr>
        <w:rPr>
          <w:rFonts w:cstheme="minorHAnsi"/>
          <w:b/>
          <w:sz w:val="28"/>
          <w:szCs w:val="28"/>
          <w:lang w:val="nl-NL"/>
        </w:rPr>
      </w:pPr>
    </w:p>
    <w:p w:rsidR="00E11DA0" w:rsidRDefault="00E11DA0" w:rsidP="00723ECB">
      <w:pPr>
        <w:rPr>
          <w:rFonts w:cstheme="minorHAnsi"/>
          <w:b/>
          <w:sz w:val="28"/>
          <w:szCs w:val="28"/>
          <w:lang w:val="nl-NL"/>
        </w:rPr>
      </w:pPr>
    </w:p>
    <w:p w:rsidR="00E11DA0" w:rsidRPr="00E11DA0" w:rsidRDefault="00E11DA0" w:rsidP="00723ECB">
      <w:pPr>
        <w:rPr>
          <w:rFonts w:cstheme="minorHAnsi"/>
          <w:b/>
          <w:sz w:val="28"/>
          <w:szCs w:val="28"/>
          <w:lang w:val="nl-NL"/>
        </w:rPr>
      </w:pPr>
    </w:p>
    <w:p w:rsidR="00723ECB" w:rsidRPr="00E11DA0" w:rsidRDefault="00723ECB" w:rsidP="00723ECB">
      <w:pPr>
        <w:rPr>
          <w:rFonts w:cstheme="minorHAnsi"/>
          <w:b/>
          <w:sz w:val="28"/>
          <w:szCs w:val="28"/>
          <w:lang w:val="nl-NL"/>
        </w:rPr>
      </w:pPr>
      <w:r w:rsidRPr="00E11DA0">
        <w:rPr>
          <w:rFonts w:cstheme="minorHAnsi"/>
          <w:b/>
          <w:sz w:val="28"/>
          <w:szCs w:val="28"/>
          <w:lang w:val="nl-NL"/>
        </w:rPr>
        <w:lastRenderedPageBreak/>
        <w:t>Par 2 Argumentatiestructuren</w:t>
      </w:r>
    </w:p>
    <w:p w:rsidR="00723ECB" w:rsidRPr="00E11DA0" w:rsidRDefault="00723ECB" w:rsidP="00723ECB">
      <w:pPr>
        <w:rPr>
          <w:rFonts w:cstheme="minorHAnsi"/>
          <w:b/>
          <w:sz w:val="24"/>
          <w:szCs w:val="40"/>
          <w:lang w:val="nl-NL"/>
        </w:rPr>
      </w:pPr>
      <w:r w:rsidRPr="00E11DA0">
        <w:rPr>
          <w:rFonts w:cstheme="minorHAnsi"/>
          <w:b/>
          <w:sz w:val="24"/>
          <w:szCs w:val="40"/>
          <w:lang w:val="nl-NL"/>
        </w:rPr>
        <w:t>Argumenten kunnen op verschillende manieren het standpunt ondersteunen</w:t>
      </w:r>
    </w:p>
    <w:p w:rsidR="00723ECB" w:rsidRPr="00E11DA0" w:rsidRDefault="00723ECB" w:rsidP="00723ECB">
      <w:pPr>
        <w:pStyle w:val="NoSpacing"/>
        <w:rPr>
          <w:rFonts w:cstheme="minorHAnsi"/>
          <w:b/>
          <w:i/>
          <w:sz w:val="24"/>
          <w:szCs w:val="24"/>
          <w:lang w:val="nl-NL"/>
        </w:rPr>
      </w:pPr>
      <w:r w:rsidRPr="00E11DA0">
        <w:rPr>
          <w:rFonts w:cstheme="minorHAnsi"/>
          <w:b/>
          <w:i/>
          <w:sz w:val="24"/>
          <w:szCs w:val="24"/>
          <w:lang w:val="nl-NL"/>
        </w:rPr>
        <w:t>Enkelvoudige argumentatie</w:t>
      </w:r>
    </w:p>
    <w:p w:rsidR="00723ECB" w:rsidRPr="00E11DA0" w:rsidRDefault="00723ECB" w:rsidP="00723ECB">
      <w:pPr>
        <w:pStyle w:val="NoSpacing"/>
        <w:rPr>
          <w:rFonts w:cstheme="minorHAnsi"/>
          <w:sz w:val="24"/>
          <w:szCs w:val="24"/>
          <w:lang w:val="nl-NL"/>
        </w:rPr>
      </w:pPr>
      <w:r w:rsidRPr="00E11DA0">
        <w:rPr>
          <w:rFonts w:cstheme="minorHAnsi"/>
          <w:sz w:val="24"/>
          <w:szCs w:val="24"/>
          <w:lang w:val="nl-NL"/>
        </w:rPr>
        <w:t>Als er bij een standpunt maar één argument gegeven wordt, heet dat enkelvoudige argumentatie.  Voorbeeld:</w:t>
      </w:r>
    </w:p>
    <w:p w:rsidR="00723ECB" w:rsidRPr="00E11DA0" w:rsidRDefault="00723ECB" w:rsidP="00723ECB">
      <w:pPr>
        <w:pStyle w:val="NoSpacing"/>
        <w:rPr>
          <w:rFonts w:cstheme="minorHAnsi"/>
          <w:sz w:val="24"/>
          <w:szCs w:val="24"/>
          <w:lang w:val="nl-NL"/>
        </w:rPr>
      </w:pPr>
      <w:r w:rsidRPr="00E11DA0">
        <w:rPr>
          <w:rFonts w:cstheme="minorHAnsi"/>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3.75pt;margin-top:26.65pt;width:69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MvKQIAAE8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">
            <v:textbox>
              <w:txbxContent>
                <w:p w:rsidR="00723ECB" w:rsidRPr="00F0671F" w:rsidRDefault="00723ECB" w:rsidP="00723ECB">
                  <w:pPr>
                    <w:rPr>
                      <w:rFonts w:asciiTheme="majorHAnsi" w:hAnsiTheme="majorHAnsi"/>
                    </w:rPr>
                  </w:pPr>
                  <w:proofErr w:type="spellStart"/>
                  <w:proofErr w:type="gramStart"/>
                  <w:r w:rsidRPr="00F0671F">
                    <w:rPr>
                      <w:rFonts w:asciiTheme="majorHAnsi" w:hAnsiTheme="majorHAnsi"/>
                    </w:rPr>
                    <w:t>standpun</w:t>
                  </w:r>
                  <w:r>
                    <w:rPr>
                      <w:rFonts w:asciiTheme="majorHAnsi" w:hAnsiTheme="majorHAnsi"/>
                    </w:rPr>
                    <w:t>t</w:t>
                  </w:r>
                  <w:proofErr w:type="spellEnd"/>
                  <w:proofErr w:type="gramEnd"/>
                </w:p>
              </w:txbxContent>
            </v:textbox>
          </v:shape>
        </w:pict>
      </w:r>
    </w:p>
    <w:tbl>
      <w:tblPr>
        <w:tblStyle w:val="TableGrid"/>
        <w:tblW w:w="0" w:type="auto"/>
        <w:tblInd w:w="2268" w:type="dxa"/>
        <w:tblLook w:val="04A0"/>
      </w:tblPr>
      <w:tblGrid>
        <w:gridCol w:w="4500"/>
      </w:tblGrid>
      <w:tr w:rsidR="00723ECB" w:rsidRPr="00E11DA0" w:rsidTr="00341551">
        <w:trPr>
          <w:trHeight w:val="1025"/>
        </w:trPr>
        <w:tc>
          <w:tcPr>
            <w:tcW w:w="4500" w:type="dxa"/>
          </w:tcPr>
          <w:p w:rsidR="00723ECB" w:rsidRPr="00E11DA0" w:rsidRDefault="00723ECB" w:rsidP="00341551">
            <w:pPr>
              <w:pStyle w:val="NoSpacing"/>
              <w:jc w:val="center"/>
              <w:rPr>
                <w:rFonts w:cstheme="minorHAnsi"/>
                <w:sz w:val="24"/>
                <w:szCs w:val="24"/>
                <w:lang w:val="nl-NL"/>
              </w:rPr>
            </w:pPr>
            <w:r w:rsidRPr="00E11DA0">
              <w:rPr>
                <w:rFonts w:cstheme="minorHAnsi"/>
                <w:sz w:val="24"/>
                <w:szCs w:val="24"/>
                <w:lang w:val="nl-NL"/>
              </w:rPr>
              <w:t>Leerlingen moeten hun huiswerk onder begeleiding in groepjes op school kunnen maken.</w:t>
            </w:r>
          </w:p>
        </w:tc>
      </w:tr>
    </w:tbl>
    <w:p w:rsidR="00723ECB" w:rsidRPr="00E11DA0" w:rsidRDefault="00723ECB" w:rsidP="00723ECB">
      <w:pPr>
        <w:pStyle w:val="NoSpacing"/>
        <w:rPr>
          <w:rFonts w:cstheme="minorHAnsi"/>
          <w:sz w:val="24"/>
          <w:szCs w:val="24"/>
          <w:lang w:val="nl-NL"/>
        </w:rPr>
      </w:pPr>
    </w:p>
    <w:tbl>
      <w:tblPr>
        <w:tblStyle w:val="TableGrid"/>
        <w:tblpPr w:leftFromText="180" w:rightFromText="180" w:vertAnchor="text" w:horzAnchor="margin" w:tblpXSpec="center" w:tblpY="517"/>
        <w:tblOverlap w:val="never"/>
        <w:tblW w:w="0" w:type="auto"/>
        <w:tblLook w:val="04A0"/>
      </w:tblPr>
      <w:tblGrid>
        <w:gridCol w:w="4524"/>
      </w:tblGrid>
      <w:tr w:rsidR="00723ECB" w:rsidRPr="00E11DA0" w:rsidTr="00341551">
        <w:trPr>
          <w:trHeight w:val="1204"/>
        </w:trPr>
        <w:tc>
          <w:tcPr>
            <w:tcW w:w="4524" w:type="dxa"/>
          </w:tcPr>
          <w:p w:rsidR="00723ECB" w:rsidRPr="00E11DA0" w:rsidRDefault="00723ECB" w:rsidP="00341551">
            <w:pPr>
              <w:jc w:val="center"/>
              <w:rPr>
                <w:rFonts w:cstheme="minorHAnsi"/>
                <w:sz w:val="24"/>
                <w:szCs w:val="24"/>
                <w:lang w:val="nl-NL"/>
              </w:rPr>
            </w:pPr>
          </w:p>
          <w:p w:rsidR="00723ECB" w:rsidRPr="00E11DA0" w:rsidRDefault="00723ECB" w:rsidP="00341551">
            <w:pPr>
              <w:jc w:val="center"/>
              <w:rPr>
                <w:rFonts w:cstheme="minorHAnsi"/>
                <w:sz w:val="24"/>
                <w:szCs w:val="24"/>
                <w:lang w:val="nl-NL"/>
              </w:rPr>
            </w:pPr>
            <w:r w:rsidRPr="00E11DA0">
              <w:rPr>
                <w:rFonts w:cstheme="minorHAnsi"/>
                <w:sz w:val="24"/>
                <w:szCs w:val="24"/>
                <w:lang w:val="nl-NL"/>
              </w:rPr>
              <w:t>Leerlingen zullen dan hogere cijfers gaan halen.</w:t>
            </w:r>
          </w:p>
        </w:tc>
      </w:tr>
    </w:tbl>
    <w:p w:rsidR="00723ECB" w:rsidRPr="00E11DA0" w:rsidRDefault="00723ECB" w:rsidP="00723ECB">
      <w:pPr>
        <w:jc w:val="center"/>
        <w:rPr>
          <w:rFonts w:cstheme="minorHAnsi"/>
          <w:b/>
          <w:sz w:val="36"/>
          <w:szCs w:val="36"/>
          <w:lang w:val="nl-NL"/>
        </w:rPr>
      </w:pPr>
      <w:r w:rsidRPr="00E11DA0">
        <w:rPr>
          <w:rFonts w:cstheme="minorHAnsi"/>
          <w:b/>
          <w:sz w:val="36"/>
          <w:szCs w:val="36"/>
          <w:lang w:val="nl-NL"/>
        </w:rPr>
        <w:t>↑</w:t>
      </w:r>
    </w:p>
    <w:p w:rsidR="00723ECB" w:rsidRPr="00E11DA0" w:rsidRDefault="00723ECB" w:rsidP="00723ECB">
      <w:pPr>
        <w:rPr>
          <w:rFonts w:cstheme="minorHAnsi"/>
          <w:sz w:val="28"/>
          <w:szCs w:val="28"/>
          <w:lang w:val="nl-NL"/>
        </w:rPr>
      </w:pPr>
      <w:r w:rsidRPr="00E11DA0">
        <w:rPr>
          <w:rFonts w:cstheme="minorHAnsi"/>
          <w:noProof/>
          <w:sz w:val="24"/>
          <w:szCs w:val="28"/>
        </w:rPr>
        <w:pict>
          <v:shape id="Text Box 3" o:spid="_x0000_s1028" type="#_x0000_t202" style="position:absolute;margin-left:3.75pt;margin-top:.5pt;width:69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" fillcolor="white [3201]" strokeweight=".5pt">
            <v:textbox>
              <w:txbxContent>
                <w:p w:rsidR="00723ECB" w:rsidRDefault="00723ECB" w:rsidP="00723ECB">
                  <w:r w:rsidRPr="00295980">
                    <w:rPr>
                      <w:rFonts w:asciiTheme="majorHAnsi" w:hAnsiTheme="majorHAnsi"/>
                      <w:sz w:val="24"/>
                      <w:szCs w:val="28"/>
                      <w:lang w:val="nl-NL"/>
                    </w:rPr>
                    <w:t>argument</w:t>
                  </w:r>
                </w:p>
              </w:txbxContent>
            </v:textbox>
          </v:shape>
        </w:pict>
      </w:r>
      <w:r w:rsidRPr="00E11DA0">
        <w:rPr>
          <w:rFonts w:cstheme="minorHAnsi"/>
          <w:noProof/>
          <w:sz w:val="24"/>
          <w:szCs w:val="28"/>
        </w:rPr>
        <w:pict>
          <v:shape id="_x0000_s1027" type="#_x0000_t202" style="position:absolute;margin-left:-334.75pt;margin-top:18.5pt;width:66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">
            <v:textbox>
              <w:txbxContent>
                <w:p w:rsidR="00723ECB" w:rsidRPr="00F0671F" w:rsidRDefault="00723ECB" w:rsidP="00723ECB">
                  <w:pPr>
                    <w:rPr>
                      <w:rFonts w:asciiTheme="majorHAnsi" w:hAnsiTheme="majorHAnsi"/>
                    </w:rPr>
                  </w:pPr>
                  <w:r w:rsidRPr="00F0671F">
                    <w:rPr>
                      <w:rFonts w:asciiTheme="majorHAnsi" w:hAnsiTheme="majorHAnsi"/>
                    </w:rPr>
                    <w:t>Argument</w:t>
                  </w:r>
                </w:p>
              </w:txbxContent>
            </v:textbox>
          </v:shape>
        </w:pict>
      </w:r>
      <w:r w:rsidRPr="00E11DA0">
        <w:rPr>
          <w:rFonts w:cstheme="minorHAnsi"/>
          <w:sz w:val="24"/>
          <w:szCs w:val="28"/>
          <w:lang w:val="nl-NL"/>
        </w:rPr>
        <w:t xml:space="preserve">     </w:t>
      </w:r>
      <w:r w:rsidRPr="00E11DA0">
        <w:rPr>
          <w:rFonts w:cstheme="minorHAnsi"/>
          <w:sz w:val="28"/>
          <w:szCs w:val="28"/>
          <w:lang w:val="nl-NL"/>
        </w:rPr>
        <w:br w:type="textWrapping" w:clear="all"/>
      </w:r>
    </w:p>
    <w:p w:rsidR="00723ECB" w:rsidRPr="00E11DA0" w:rsidRDefault="00723ECB" w:rsidP="00723ECB">
      <w:pPr>
        <w:rPr>
          <w:rFonts w:cstheme="minorHAnsi"/>
          <w:b/>
          <w:i/>
          <w:sz w:val="24"/>
          <w:szCs w:val="28"/>
          <w:u w:val="single"/>
          <w:lang w:val="nl-NL"/>
        </w:rPr>
      </w:pPr>
    </w:p>
    <w:p w:rsidR="00723ECB" w:rsidRPr="00E11DA0" w:rsidRDefault="00723ECB" w:rsidP="00723ECB">
      <w:pPr>
        <w:pStyle w:val="NoSpacing"/>
        <w:rPr>
          <w:rFonts w:cstheme="minorHAnsi"/>
          <w:b/>
          <w:i/>
          <w:sz w:val="24"/>
          <w:lang w:val="nl-NL"/>
        </w:rPr>
      </w:pPr>
      <w:r w:rsidRPr="00E11DA0">
        <w:rPr>
          <w:rFonts w:cstheme="minorHAnsi"/>
          <w:b/>
          <w:i/>
          <w:sz w:val="24"/>
          <w:lang w:val="nl-NL"/>
        </w:rPr>
        <w:t>Meervoudige argumentatie</w:t>
      </w:r>
    </w:p>
    <w:p w:rsidR="00723ECB" w:rsidRPr="00E11DA0" w:rsidRDefault="00723ECB" w:rsidP="00723ECB">
      <w:pPr>
        <w:rPr>
          <w:rFonts w:cstheme="minorHAnsi"/>
          <w:sz w:val="24"/>
          <w:szCs w:val="28"/>
          <w:lang w:val="nl-NL"/>
        </w:rPr>
      </w:pPr>
      <w:r w:rsidRPr="00E11DA0">
        <w:rPr>
          <w:rFonts w:cstheme="minorHAnsi"/>
          <w:sz w:val="24"/>
          <w:szCs w:val="28"/>
          <w:lang w:val="nl-NL"/>
        </w:rPr>
        <w:t>Er is sprake van meervoudige argumentatie als er bij een standpunt twee of meer argumenten gegeven worden die los van elkaar staan. Voorbeeld:</w:t>
      </w:r>
    </w:p>
    <w:tbl>
      <w:tblPr>
        <w:tblStyle w:val="TableGrid"/>
        <w:tblW w:w="0" w:type="auto"/>
        <w:tblLook w:val="04A0"/>
      </w:tblPr>
      <w:tblGrid>
        <w:gridCol w:w="8725"/>
      </w:tblGrid>
      <w:tr w:rsidR="00723ECB" w:rsidRPr="00E11DA0" w:rsidTr="00341551">
        <w:trPr>
          <w:trHeight w:val="773"/>
        </w:trPr>
        <w:tc>
          <w:tcPr>
            <w:tcW w:w="8725" w:type="dxa"/>
          </w:tcPr>
          <w:p w:rsidR="00723ECB" w:rsidRPr="00E11DA0" w:rsidRDefault="00723ECB" w:rsidP="00341551">
            <w:pPr>
              <w:jc w:val="center"/>
              <w:rPr>
                <w:rFonts w:cstheme="minorHAnsi"/>
                <w:sz w:val="24"/>
                <w:szCs w:val="28"/>
                <w:lang w:val="nl-NL"/>
              </w:rPr>
            </w:pPr>
            <w:r w:rsidRPr="00E11DA0">
              <w:rPr>
                <w:rFonts w:cstheme="minorHAnsi"/>
                <w:sz w:val="24"/>
                <w:szCs w:val="28"/>
                <w:lang w:val="nl-NL"/>
              </w:rPr>
              <w:t>Leerlingen moeten hun huiswerk onder begeleiding in groepjes op school kunnen maken.</w:t>
            </w:r>
          </w:p>
        </w:tc>
      </w:tr>
    </w:tbl>
    <w:tbl>
      <w:tblPr>
        <w:tblStyle w:val="TableGrid"/>
        <w:tblpPr w:leftFromText="180" w:rightFromText="180" w:vertAnchor="page" w:horzAnchor="page" w:tblpX="4456" w:tblpY="10411"/>
        <w:tblW w:w="0" w:type="auto"/>
        <w:tblLook w:val="04A0"/>
      </w:tblPr>
      <w:tblGrid>
        <w:gridCol w:w="1632"/>
      </w:tblGrid>
      <w:tr w:rsidR="00723ECB" w:rsidRPr="00E11DA0" w:rsidTr="00341551">
        <w:trPr>
          <w:trHeight w:val="1687"/>
        </w:trPr>
        <w:tc>
          <w:tcPr>
            <w:tcW w:w="1632" w:type="dxa"/>
          </w:tcPr>
          <w:p w:rsidR="00723ECB" w:rsidRPr="00E11DA0" w:rsidRDefault="00723ECB" w:rsidP="00341551">
            <w:pPr>
              <w:jc w:val="center"/>
              <w:rPr>
                <w:rFonts w:cstheme="minorHAnsi"/>
                <w:sz w:val="24"/>
                <w:szCs w:val="28"/>
                <w:lang w:val="nl-NL"/>
              </w:rPr>
            </w:pPr>
            <w:r w:rsidRPr="00E11DA0">
              <w:rPr>
                <w:rFonts w:cstheme="minorHAnsi"/>
                <w:sz w:val="24"/>
                <w:szCs w:val="28"/>
                <w:lang w:val="nl-NL"/>
              </w:rPr>
              <w:t>Leerlingen leren dan goed samen te werken.</w:t>
            </w:r>
          </w:p>
        </w:tc>
      </w:tr>
    </w:tbl>
    <w:tbl>
      <w:tblPr>
        <w:tblStyle w:val="TableGrid"/>
        <w:tblpPr w:leftFromText="180" w:rightFromText="180" w:vertAnchor="text" w:horzAnchor="page" w:tblpX="7216" w:tblpY="523"/>
        <w:tblW w:w="0" w:type="auto"/>
        <w:tblLook w:val="04A0"/>
      </w:tblPr>
      <w:tblGrid>
        <w:gridCol w:w="1589"/>
      </w:tblGrid>
      <w:tr w:rsidR="00723ECB" w:rsidRPr="00E11DA0" w:rsidTr="00341551">
        <w:trPr>
          <w:trHeight w:val="1417"/>
        </w:trPr>
        <w:tc>
          <w:tcPr>
            <w:tcW w:w="1589" w:type="dxa"/>
          </w:tcPr>
          <w:p w:rsidR="00723ECB" w:rsidRPr="00E11DA0" w:rsidRDefault="00723ECB" w:rsidP="00341551">
            <w:pPr>
              <w:jc w:val="center"/>
              <w:rPr>
                <w:rFonts w:cstheme="minorHAnsi"/>
                <w:sz w:val="24"/>
                <w:szCs w:val="28"/>
                <w:lang w:val="nl-NL"/>
              </w:rPr>
            </w:pPr>
            <w:r w:rsidRPr="00E11DA0">
              <w:rPr>
                <w:rFonts w:cstheme="minorHAnsi"/>
                <w:sz w:val="24"/>
                <w:szCs w:val="28"/>
                <w:lang w:val="nl-NL"/>
              </w:rPr>
              <w:t>Leerlingen worden op school niet zo snel afgeleid als thuis.</w:t>
            </w:r>
          </w:p>
        </w:tc>
      </w:tr>
    </w:tbl>
    <w:p w:rsidR="00723ECB" w:rsidRPr="00E11DA0" w:rsidRDefault="00723ECB" w:rsidP="00723ECB">
      <w:pPr>
        <w:rPr>
          <w:rFonts w:cstheme="minorHAnsi"/>
          <w:sz w:val="24"/>
          <w:szCs w:val="28"/>
          <w:lang w:val="nl-NL"/>
        </w:rPr>
      </w:pPr>
      <w:r w:rsidRPr="00E11DA0">
        <w:rPr>
          <w:rFonts w:cstheme="minorHAnsi"/>
          <w:sz w:val="24"/>
          <w:szCs w:val="28"/>
          <w:lang w:val="nl-NL"/>
        </w:rPr>
        <w:t xml:space="preserve">          ↑                                                         ↑                                                     ↑</w:t>
      </w:r>
    </w:p>
    <w:tbl>
      <w:tblPr>
        <w:tblStyle w:val="TableGrid"/>
        <w:tblpPr w:leftFromText="180" w:rightFromText="180" w:vertAnchor="text" w:horzAnchor="margin" w:tblpY="45"/>
        <w:tblW w:w="0" w:type="auto"/>
        <w:tblLook w:val="04A0"/>
      </w:tblPr>
      <w:tblGrid>
        <w:gridCol w:w="1658"/>
      </w:tblGrid>
      <w:tr w:rsidR="00723ECB" w:rsidRPr="00E11DA0" w:rsidTr="00341551">
        <w:trPr>
          <w:trHeight w:val="1590"/>
        </w:trPr>
        <w:tc>
          <w:tcPr>
            <w:tcW w:w="1658" w:type="dxa"/>
          </w:tcPr>
          <w:p w:rsidR="00723ECB" w:rsidRPr="00E11DA0" w:rsidRDefault="00723ECB" w:rsidP="00341551">
            <w:pPr>
              <w:jc w:val="center"/>
              <w:rPr>
                <w:rFonts w:cstheme="minorHAnsi"/>
                <w:sz w:val="24"/>
                <w:szCs w:val="28"/>
                <w:lang w:val="nl-NL"/>
              </w:rPr>
            </w:pPr>
            <w:r w:rsidRPr="00E11DA0">
              <w:rPr>
                <w:rFonts w:cstheme="minorHAnsi"/>
                <w:sz w:val="24"/>
                <w:szCs w:val="28"/>
                <w:lang w:val="nl-NL"/>
              </w:rPr>
              <w:t>Leerlingen zullen dan hogere cijfers gaan halen.</w:t>
            </w:r>
          </w:p>
        </w:tc>
      </w:tr>
    </w:tbl>
    <w:p w:rsidR="00723ECB" w:rsidRPr="00E11DA0" w:rsidRDefault="00723ECB" w:rsidP="00723ECB">
      <w:pPr>
        <w:rPr>
          <w:rFonts w:cstheme="minorHAnsi"/>
          <w:sz w:val="24"/>
          <w:szCs w:val="28"/>
          <w:lang w:val="nl-NL"/>
        </w:rPr>
      </w:pPr>
    </w:p>
    <w:p w:rsidR="00723ECB" w:rsidRPr="00E11DA0" w:rsidRDefault="00723ECB" w:rsidP="00723ECB">
      <w:pPr>
        <w:rPr>
          <w:rFonts w:cstheme="minorHAnsi"/>
          <w:sz w:val="24"/>
          <w:szCs w:val="28"/>
          <w:lang w:val="nl-NL"/>
        </w:rPr>
      </w:pPr>
    </w:p>
    <w:p w:rsidR="00723ECB" w:rsidRPr="00E11DA0" w:rsidRDefault="00723ECB" w:rsidP="00723ECB">
      <w:pPr>
        <w:jc w:val="center"/>
        <w:rPr>
          <w:rFonts w:cstheme="minorHAnsi"/>
          <w:sz w:val="24"/>
          <w:szCs w:val="28"/>
          <w:lang w:val="nl-NL"/>
        </w:rPr>
      </w:pPr>
    </w:p>
    <w:p w:rsidR="00723ECB" w:rsidRPr="00E11DA0" w:rsidRDefault="00723ECB" w:rsidP="00723ECB">
      <w:pPr>
        <w:jc w:val="center"/>
        <w:rPr>
          <w:rFonts w:cstheme="minorHAnsi"/>
          <w:sz w:val="24"/>
          <w:szCs w:val="28"/>
          <w:lang w:val="nl-NL"/>
        </w:rPr>
      </w:pPr>
    </w:p>
    <w:p w:rsidR="00723ECB" w:rsidRPr="00E11DA0" w:rsidRDefault="00723ECB" w:rsidP="00723ECB">
      <w:pPr>
        <w:rPr>
          <w:rFonts w:cstheme="minorHAnsi"/>
          <w:sz w:val="24"/>
          <w:szCs w:val="28"/>
          <w:lang w:val="nl-NL"/>
        </w:rPr>
      </w:pPr>
    </w:p>
    <w:p w:rsidR="00723ECB" w:rsidRPr="00E11DA0" w:rsidRDefault="00723ECB" w:rsidP="00723ECB">
      <w:pPr>
        <w:pStyle w:val="NoSpacing"/>
        <w:rPr>
          <w:rFonts w:cstheme="minorHAnsi"/>
          <w:b/>
          <w:i/>
          <w:sz w:val="24"/>
          <w:szCs w:val="24"/>
          <w:u w:val="single"/>
          <w:lang w:val="nl-NL"/>
        </w:rPr>
      </w:pPr>
    </w:p>
    <w:p w:rsidR="00723ECB" w:rsidRPr="00E11DA0" w:rsidRDefault="00723ECB" w:rsidP="00723ECB">
      <w:pPr>
        <w:pStyle w:val="NoSpacing"/>
        <w:rPr>
          <w:rFonts w:cstheme="minorHAnsi"/>
          <w:b/>
          <w:i/>
          <w:sz w:val="24"/>
          <w:szCs w:val="24"/>
          <w:u w:val="single"/>
          <w:lang w:val="nl-NL"/>
        </w:rPr>
      </w:pPr>
    </w:p>
    <w:p w:rsidR="00723ECB" w:rsidRPr="00E11DA0" w:rsidRDefault="00723ECB" w:rsidP="00723ECB">
      <w:pPr>
        <w:pStyle w:val="NoSpacing"/>
        <w:rPr>
          <w:rFonts w:cstheme="minorHAnsi"/>
          <w:b/>
          <w:i/>
          <w:sz w:val="24"/>
          <w:szCs w:val="24"/>
          <w:u w:val="single"/>
          <w:lang w:val="nl-NL"/>
        </w:rPr>
      </w:pPr>
    </w:p>
    <w:p w:rsidR="00723ECB" w:rsidRPr="00E11DA0" w:rsidRDefault="00723ECB" w:rsidP="00723ECB">
      <w:pPr>
        <w:pStyle w:val="NoSpacing"/>
        <w:rPr>
          <w:rFonts w:cstheme="minorHAnsi"/>
          <w:b/>
          <w:i/>
          <w:sz w:val="24"/>
          <w:szCs w:val="24"/>
          <w:u w:val="single"/>
          <w:lang w:val="nl-NL"/>
        </w:rPr>
      </w:pPr>
    </w:p>
    <w:p w:rsidR="00723ECB" w:rsidRPr="00E11DA0" w:rsidRDefault="00723ECB" w:rsidP="00723ECB">
      <w:pPr>
        <w:pStyle w:val="NoSpacing"/>
        <w:rPr>
          <w:rFonts w:cstheme="minorHAnsi"/>
          <w:b/>
          <w:i/>
          <w:sz w:val="24"/>
          <w:szCs w:val="24"/>
          <w:lang w:val="nl-NL"/>
        </w:rPr>
      </w:pPr>
      <w:r w:rsidRPr="00E11DA0">
        <w:rPr>
          <w:rFonts w:cstheme="minorHAnsi"/>
          <w:b/>
          <w:i/>
          <w:sz w:val="24"/>
          <w:szCs w:val="24"/>
          <w:lang w:val="nl-NL"/>
        </w:rPr>
        <w:lastRenderedPageBreak/>
        <w:t>Onderschikkende argumentatie</w:t>
      </w:r>
    </w:p>
    <w:p w:rsidR="00723ECB" w:rsidRPr="00E11DA0" w:rsidRDefault="00723ECB" w:rsidP="00723ECB">
      <w:pPr>
        <w:pStyle w:val="NoSpacing"/>
        <w:rPr>
          <w:rFonts w:cstheme="minorHAnsi"/>
          <w:sz w:val="24"/>
          <w:lang w:val="nl-NL"/>
        </w:rPr>
      </w:pPr>
      <w:r w:rsidRPr="00E11DA0">
        <w:rPr>
          <w:rFonts w:cstheme="minorHAnsi"/>
          <w:sz w:val="24"/>
          <w:lang w:val="nl-NL"/>
        </w:rPr>
        <w:t>Bij onderschikkende argumentatie word teen gebruikt argument door een ander argument ondersteund. Voorbeeld:</w:t>
      </w:r>
    </w:p>
    <w:p w:rsidR="00723ECB" w:rsidRPr="00E11DA0" w:rsidRDefault="00723ECB" w:rsidP="00723ECB">
      <w:pPr>
        <w:pStyle w:val="NoSpacing"/>
        <w:jc w:val="center"/>
        <w:rPr>
          <w:rFonts w:cstheme="minorHAnsi"/>
          <w:sz w:val="24"/>
          <w:lang w:val="nl-NL"/>
        </w:rPr>
      </w:pPr>
    </w:p>
    <w:tbl>
      <w:tblPr>
        <w:tblStyle w:val="TableGrid"/>
        <w:tblW w:w="6622" w:type="dxa"/>
        <w:tblInd w:w="1360" w:type="dxa"/>
        <w:tblLook w:val="04A0"/>
      </w:tblPr>
      <w:tblGrid>
        <w:gridCol w:w="6622"/>
      </w:tblGrid>
      <w:tr w:rsidR="00723ECB" w:rsidRPr="00E11DA0" w:rsidTr="00341551">
        <w:trPr>
          <w:trHeight w:val="797"/>
        </w:trPr>
        <w:tc>
          <w:tcPr>
            <w:tcW w:w="6622" w:type="dxa"/>
          </w:tcPr>
          <w:p w:rsidR="00723ECB" w:rsidRPr="00E11DA0" w:rsidRDefault="00723ECB" w:rsidP="00341551">
            <w:pPr>
              <w:pStyle w:val="NoSpacing"/>
              <w:jc w:val="center"/>
              <w:rPr>
                <w:rFonts w:cstheme="minorHAnsi"/>
                <w:sz w:val="24"/>
                <w:lang w:val="nl-NL"/>
              </w:rPr>
            </w:pPr>
            <w:r w:rsidRPr="00E11DA0">
              <w:rPr>
                <w:rFonts w:cstheme="minorHAnsi"/>
                <w:sz w:val="24"/>
                <w:lang w:val="nl-NL"/>
              </w:rPr>
              <w:t>Leerlingen moeten hun huiswerk onder begeleiding in groepjes op school kunnen maken.</w:t>
            </w:r>
          </w:p>
        </w:tc>
      </w:tr>
    </w:tbl>
    <w:p w:rsidR="00723ECB" w:rsidRPr="00E11DA0" w:rsidRDefault="00723ECB" w:rsidP="00723ECB">
      <w:pPr>
        <w:pStyle w:val="NoSpacing"/>
        <w:jc w:val="center"/>
        <w:rPr>
          <w:rFonts w:cstheme="minorHAnsi"/>
          <w:sz w:val="24"/>
          <w:lang w:val="nl-NL"/>
        </w:rPr>
      </w:pPr>
      <w:r w:rsidRPr="00E11DA0">
        <w:rPr>
          <w:rFonts w:cstheme="minorHAnsi"/>
          <w:sz w:val="24"/>
          <w:lang w:val="nl-NL"/>
        </w:rPr>
        <w:t>↑</w:t>
      </w:r>
    </w:p>
    <w:p w:rsidR="00723ECB" w:rsidRPr="00E11DA0" w:rsidRDefault="00723ECB" w:rsidP="00723ECB">
      <w:pPr>
        <w:pStyle w:val="NoSpacing"/>
        <w:rPr>
          <w:rFonts w:cstheme="minorHAnsi"/>
          <w:sz w:val="24"/>
          <w:lang w:val="nl-NL"/>
        </w:rPr>
      </w:pPr>
      <w:r w:rsidRPr="00E11DA0">
        <w:rPr>
          <w:rFonts w:cstheme="minorHAnsi"/>
          <w:sz w:val="24"/>
          <w:lang w:val="nl-NL"/>
        </w:rPr>
        <w:t xml:space="preserve">                                                        </w:t>
      </w:r>
    </w:p>
    <w:tbl>
      <w:tblPr>
        <w:tblStyle w:val="TableGrid"/>
        <w:tblpPr w:leftFromText="180" w:rightFromText="180" w:vertAnchor="text" w:horzAnchor="margin" w:tblpXSpec="center" w:tblpY="-59"/>
        <w:tblW w:w="0" w:type="auto"/>
        <w:tblLook w:val="04A0"/>
      </w:tblPr>
      <w:tblGrid>
        <w:gridCol w:w="5963"/>
      </w:tblGrid>
      <w:tr w:rsidR="00723ECB" w:rsidRPr="00E11DA0" w:rsidTr="00341551">
        <w:trPr>
          <w:trHeight w:val="627"/>
        </w:trPr>
        <w:tc>
          <w:tcPr>
            <w:tcW w:w="5963" w:type="dxa"/>
          </w:tcPr>
          <w:p w:rsidR="00723ECB" w:rsidRPr="00E11DA0" w:rsidRDefault="00723ECB" w:rsidP="00341551">
            <w:pPr>
              <w:pStyle w:val="NoSpacing"/>
              <w:jc w:val="center"/>
              <w:rPr>
                <w:rFonts w:cstheme="minorHAnsi"/>
                <w:sz w:val="24"/>
                <w:lang w:val="nl-NL"/>
              </w:rPr>
            </w:pPr>
            <w:r w:rsidRPr="00E11DA0">
              <w:rPr>
                <w:rFonts w:cstheme="minorHAnsi"/>
                <w:sz w:val="24"/>
                <w:lang w:val="nl-NL"/>
              </w:rPr>
              <w:t>Leerlingen zullen dan hogere cijfers gaan halen.</w:t>
            </w:r>
          </w:p>
        </w:tc>
      </w:tr>
    </w:tbl>
    <w:p w:rsidR="00723ECB" w:rsidRPr="00E11DA0" w:rsidRDefault="00723ECB" w:rsidP="00723ECB">
      <w:pPr>
        <w:pStyle w:val="NoSpacing"/>
        <w:rPr>
          <w:rFonts w:cstheme="minorHAnsi"/>
          <w:sz w:val="24"/>
          <w:lang w:val="nl-NL"/>
        </w:rPr>
      </w:pPr>
    </w:p>
    <w:p w:rsidR="00723ECB" w:rsidRPr="00E11DA0" w:rsidRDefault="00723ECB" w:rsidP="00723ECB">
      <w:pPr>
        <w:pStyle w:val="NoSpacing"/>
        <w:rPr>
          <w:rFonts w:cstheme="minorHAnsi"/>
          <w:sz w:val="24"/>
          <w:lang w:val="nl-NL"/>
        </w:rPr>
      </w:pPr>
    </w:p>
    <w:p w:rsidR="00723ECB" w:rsidRPr="00E11DA0" w:rsidRDefault="00723ECB" w:rsidP="00723ECB">
      <w:pPr>
        <w:pStyle w:val="NoSpacing"/>
        <w:rPr>
          <w:rFonts w:cstheme="minorHAnsi"/>
          <w:sz w:val="24"/>
          <w:lang w:val="nl-NL"/>
        </w:rPr>
      </w:pPr>
      <w:r w:rsidRPr="00E11DA0">
        <w:rPr>
          <w:rFonts w:cstheme="minorHAnsi"/>
          <w:sz w:val="24"/>
          <w:lang w:val="nl-NL"/>
        </w:rPr>
        <w:t xml:space="preserve">                                                                          </w:t>
      </w:r>
    </w:p>
    <w:p w:rsidR="00723ECB" w:rsidRPr="00E11DA0" w:rsidRDefault="00723ECB" w:rsidP="00723ECB">
      <w:pPr>
        <w:pStyle w:val="NoSpacing"/>
        <w:jc w:val="center"/>
        <w:rPr>
          <w:rFonts w:cstheme="minorHAnsi"/>
          <w:sz w:val="24"/>
          <w:lang w:val="nl-NL"/>
        </w:rPr>
      </w:pPr>
      <w:r w:rsidRPr="00E11DA0">
        <w:rPr>
          <w:rFonts w:cstheme="minorHAnsi"/>
          <w:sz w:val="24"/>
          <w:lang w:val="nl-NL"/>
        </w:rPr>
        <w:t>↑</w:t>
      </w:r>
    </w:p>
    <w:tbl>
      <w:tblPr>
        <w:tblStyle w:val="TableGrid"/>
        <w:tblpPr w:leftFromText="180" w:rightFromText="180" w:vertAnchor="text" w:horzAnchor="margin" w:tblpXSpec="center" w:tblpY="16"/>
        <w:tblW w:w="0" w:type="auto"/>
        <w:tblLook w:val="04A0"/>
      </w:tblPr>
      <w:tblGrid>
        <w:gridCol w:w="5618"/>
      </w:tblGrid>
      <w:tr w:rsidR="00723ECB" w:rsidRPr="00E11DA0" w:rsidTr="00341551">
        <w:trPr>
          <w:trHeight w:val="759"/>
        </w:trPr>
        <w:tc>
          <w:tcPr>
            <w:tcW w:w="5618" w:type="dxa"/>
          </w:tcPr>
          <w:p w:rsidR="00723ECB" w:rsidRPr="00E11DA0" w:rsidRDefault="00723ECB" w:rsidP="00341551">
            <w:pPr>
              <w:pStyle w:val="NoSpacing"/>
              <w:jc w:val="center"/>
              <w:rPr>
                <w:rFonts w:cstheme="minorHAnsi"/>
                <w:sz w:val="24"/>
                <w:lang w:val="nl-NL"/>
              </w:rPr>
            </w:pPr>
            <w:r w:rsidRPr="00E11DA0">
              <w:rPr>
                <w:rFonts w:cstheme="minorHAnsi"/>
                <w:sz w:val="24"/>
                <w:lang w:val="nl-NL"/>
              </w:rPr>
              <w:t>Leerlingen kunnen dan uitleg krijgen op het moment dat ze vastlopen.</w:t>
            </w:r>
          </w:p>
        </w:tc>
      </w:tr>
    </w:tbl>
    <w:p w:rsidR="00723ECB" w:rsidRPr="00E11DA0" w:rsidRDefault="00723ECB" w:rsidP="00723ECB">
      <w:pPr>
        <w:pStyle w:val="NoSpacing"/>
        <w:rPr>
          <w:rFonts w:cstheme="minorHAnsi"/>
          <w:sz w:val="24"/>
          <w:lang w:val="nl-NL"/>
        </w:rPr>
      </w:pPr>
    </w:p>
    <w:p w:rsidR="00723ECB" w:rsidRPr="00E11DA0" w:rsidRDefault="00723ECB" w:rsidP="00723ECB">
      <w:pPr>
        <w:pStyle w:val="NoSpacing"/>
        <w:rPr>
          <w:rFonts w:cstheme="minorHAnsi"/>
          <w:sz w:val="24"/>
          <w:lang w:val="nl-NL"/>
        </w:rPr>
      </w:pPr>
    </w:p>
    <w:p w:rsidR="00723ECB" w:rsidRPr="00E11DA0" w:rsidRDefault="00723ECB" w:rsidP="00723ECB">
      <w:pPr>
        <w:pStyle w:val="NoSpacing"/>
        <w:rPr>
          <w:rFonts w:cstheme="minorHAnsi"/>
          <w:sz w:val="24"/>
          <w:lang w:val="nl-NL"/>
        </w:rPr>
      </w:pPr>
    </w:p>
    <w:p w:rsidR="00723ECB" w:rsidRPr="00E11DA0" w:rsidRDefault="00723ECB" w:rsidP="00723ECB">
      <w:pPr>
        <w:pStyle w:val="NoSpacing"/>
        <w:rPr>
          <w:rFonts w:cstheme="minorHAnsi"/>
          <w:sz w:val="24"/>
          <w:lang w:val="nl-NL"/>
        </w:rPr>
      </w:pPr>
    </w:p>
    <w:p w:rsidR="00723ECB" w:rsidRPr="00E11DA0" w:rsidRDefault="00723ECB" w:rsidP="00723ECB">
      <w:pPr>
        <w:pStyle w:val="NoSpacing"/>
        <w:rPr>
          <w:rFonts w:cstheme="minorHAnsi"/>
          <w:sz w:val="24"/>
          <w:lang w:val="nl-NL"/>
        </w:rPr>
      </w:pPr>
    </w:p>
    <w:p w:rsidR="00723ECB" w:rsidRPr="00E11DA0" w:rsidRDefault="00723ECB" w:rsidP="00723ECB">
      <w:pPr>
        <w:pStyle w:val="NoSpacing"/>
        <w:rPr>
          <w:rFonts w:cstheme="minorHAnsi"/>
          <w:sz w:val="24"/>
          <w:lang w:val="nl-NL"/>
        </w:rPr>
      </w:pPr>
    </w:p>
    <w:p w:rsidR="00723ECB" w:rsidRPr="00E11DA0" w:rsidRDefault="00723ECB" w:rsidP="00723ECB">
      <w:pPr>
        <w:pStyle w:val="NoSpacing"/>
        <w:rPr>
          <w:rFonts w:cstheme="minorHAnsi"/>
          <w:sz w:val="24"/>
          <w:lang w:val="nl-NL"/>
        </w:rPr>
      </w:pPr>
      <w:r w:rsidRPr="00E11DA0">
        <w:rPr>
          <w:rFonts w:cstheme="minorHAnsi"/>
          <w:i/>
          <w:sz w:val="24"/>
          <w:lang w:val="nl-NL"/>
        </w:rPr>
        <w:t>Meervoudige onderschikkende</w:t>
      </w:r>
      <w:r w:rsidRPr="00E11DA0">
        <w:rPr>
          <w:rFonts w:cstheme="minorHAnsi"/>
          <w:sz w:val="24"/>
          <w:lang w:val="nl-NL"/>
        </w:rPr>
        <w:t xml:space="preserve"> argumentatie is een combinatie van meervoudige en onderschikkende argumentatie. Voorbeeld:</w:t>
      </w:r>
    </w:p>
    <w:p w:rsidR="00723ECB" w:rsidRPr="00E11DA0" w:rsidRDefault="00723ECB" w:rsidP="00723ECB">
      <w:pPr>
        <w:pStyle w:val="NoSpacing"/>
        <w:jc w:val="center"/>
        <w:rPr>
          <w:rFonts w:cstheme="minorHAnsi"/>
          <w:sz w:val="24"/>
          <w:lang w:val="nl-NL"/>
        </w:rPr>
      </w:pPr>
    </w:p>
    <w:tbl>
      <w:tblPr>
        <w:tblStyle w:val="TableGrid"/>
        <w:tblW w:w="0" w:type="auto"/>
        <w:tblLook w:val="04A0"/>
      </w:tblPr>
      <w:tblGrid>
        <w:gridCol w:w="9350"/>
      </w:tblGrid>
      <w:tr w:rsidR="00723ECB" w:rsidRPr="00E11DA0" w:rsidTr="00341551">
        <w:tc>
          <w:tcPr>
            <w:tcW w:w="9350" w:type="dxa"/>
          </w:tcPr>
          <w:p w:rsidR="00723ECB" w:rsidRPr="00E11DA0" w:rsidRDefault="00723ECB" w:rsidP="00341551">
            <w:pPr>
              <w:pStyle w:val="NoSpacing"/>
              <w:jc w:val="center"/>
              <w:rPr>
                <w:rFonts w:cstheme="minorHAnsi"/>
                <w:sz w:val="24"/>
                <w:lang w:val="nl-NL"/>
              </w:rPr>
            </w:pPr>
            <w:r w:rsidRPr="00E11DA0">
              <w:rPr>
                <w:rFonts w:cstheme="minorHAnsi"/>
                <w:sz w:val="24"/>
                <w:lang w:val="nl-NL"/>
              </w:rPr>
              <w:t>Leerlingen moeten hun huiswerk onder begeleiding in groepjes op school kunnen maken.</w:t>
            </w:r>
          </w:p>
        </w:tc>
      </w:tr>
    </w:tbl>
    <w:p w:rsidR="00723ECB" w:rsidRPr="00E11DA0" w:rsidRDefault="00723ECB" w:rsidP="00723ECB">
      <w:pPr>
        <w:pStyle w:val="NoSpacing"/>
        <w:rPr>
          <w:rFonts w:cstheme="minorHAnsi"/>
          <w:sz w:val="24"/>
          <w:lang w:val="nl-NL"/>
        </w:rPr>
      </w:pPr>
      <w:r w:rsidRPr="00E11DA0">
        <w:rPr>
          <w:rFonts w:cstheme="minorHAnsi"/>
          <w:sz w:val="24"/>
          <w:lang w:val="nl-NL"/>
        </w:rPr>
        <w:t xml:space="preserve">                        ↑                                                              ↑                                                                  ↑                                                                                                                             </w:t>
      </w:r>
    </w:p>
    <w:tbl>
      <w:tblPr>
        <w:tblStyle w:val="TableGrid"/>
        <w:tblpPr w:leftFromText="180" w:rightFromText="180" w:vertAnchor="text" w:horzAnchor="margin" w:tblpY="211"/>
        <w:tblOverlap w:val="never"/>
        <w:tblW w:w="0" w:type="auto"/>
        <w:tblLook w:val="04A0"/>
      </w:tblPr>
      <w:tblGrid>
        <w:gridCol w:w="2323"/>
      </w:tblGrid>
      <w:tr w:rsidR="00723ECB" w:rsidRPr="00E11DA0" w:rsidTr="00341551">
        <w:trPr>
          <w:trHeight w:val="1048"/>
        </w:trPr>
        <w:tc>
          <w:tcPr>
            <w:tcW w:w="2323" w:type="dxa"/>
          </w:tcPr>
          <w:p w:rsidR="00723ECB" w:rsidRPr="00E11DA0" w:rsidRDefault="00723ECB" w:rsidP="00341551">
            <w:pPr>
              <w:pStyle w:val="NoSpacing"/>
              <w:jc w:val="center"/>
              <w:rPr>
                <w:rFonts w:cstheme="minorHAnsi"/>
                <w:sz w:val="24"/>
                <w:lang w:val="nl-NL"/>
              </w:rPr>
            </w:pPr>
            <w:r w:rsidRPr="00E11DA0">
              <w:rPr>
                <w:rFonts w:cstheme="minorHAnsi"/>
                <w:sz w:val="24"/>
                <w:lang w:val="nl-NL"/>
              </w:rPr>
              <w:t>Leerlingen zullen dan hogere cijfers gaan halen.</w:t>
            </w:r>
          </w:p>
        </w:tc>
      </w:tr>
    </w:tbl>
    <w:tbl>
      <w:tblPr>
        <w:tblStyle w:val="TableGrid"/>
        <w:tblpPr w:leftFromText="180" w:rightFromText="180" w:vertAnchor="text" w:horzAnchor="margin" w:tblpXSpec="center" w:tblpY="129"/>
        <w:tblW w:w="0" w:type="auto"/>
        <w:tblLook w:val="04A0"/>
      </w:tblPr>
      <w:tblGrid>
        <w:gridCol w:w="1887"/>
      </w:tblGrid>
      <w:tr w:rsidR="00723ECB" w:rsidRPr="00E11DA0" w:rsidTr="00341551">
        <w:trPr>
          <w:trHeight w:val="1071"/>
        </w:trPr>
        <w:tc>
          <w:tcPr>
            <w:tcW w:w="1887" w:type="dxa"/>
          </w:tcPr>
          <w:p w:rsidR="00723ECB" w:rsidRPr="00E11DA0" w:rsidRDefault="00723ECB" w:rsidP="00341551">
            <w:pPr>
              <w:pStyle w:val="NoSpacing"/>
              <w:jc w:val="center"/>
              <w:rPr>
                <w:rFonts w:cstheme="minorHAnsi"/>
                <w:sz w:val="24"/>
                <w:lang w:val="nl-NL"/>
              </w:rPr>
            </w:pPr>
            <w:r w:rsidRPr="00E11DA0">
              <w:rPr>
                <w:rFonts w:cstheme="minorHAnsi"/>
                <w:sz w:val="24"/>
                <w:lang w:val="nl-NL"/>
              </w:rPr>
              <w:t>Leerlingen leren dan goed samen te werken.</w:t>
            </w:r>
          </w:p>
        </w:tc>
      </w:tr>
    </w:tbl>
    <w:tbl>
      <w:tblPr>
        <w:tblStyle w:val="TableGrid"/>
        <w:tblpPr w:leftFromText="180" w:rightFromText="180" w:vertAnchor="text" w:horzAnchor="margin" w:tblpXSpec="right" w:tblpY="114"/>
        <w:tblW w:w="0" w:type="auto"/>
        <w:tblLook w:val="04A0"/>
      </w:tblPr>
      <w:tblGrid>
        <w:gridCol w:w="2293"/>
      </w:tblGrid>
      <w:tr w:rsidR="00723ECB" w:rsidRPr="00E11DA0" w:rsidTr="00341551">
        <w:trPr>
          <w:trHeight w:val="1199"/>
        </w:trPr>
        <w:tc>
          <w:tcPr>
            <w:tcW w:w="2293" w:type="dxa"/>
          </w:tcPr>
          <w:p w:rsidR="00723ECB" w:rsidRPr="00E11DA0" w:rsidRDefault="00723ECB" w:rsidP="00341551">
            <w:pPr>
              <w:pStyle w:val="NoSpacing"/>
              <w:jc w:val="center"/>
              <w:rPr>
                <w:rFonts w:cstheme="minorHAnsi"/>
                <w:sz w:val="24"/>
                <w:lang w:val="nl-NL"/>
              </w:rPr>
            </w:pPr>
            <w:r w:rsidRPr="00E11DA0">
              <w:rPr>
                <w:rFonts w:cstheme="minorHAnsi"/>
                <w:sz w:val="24"/>
                <w:lang w:val="nl-NL"/>
              </w:rPr>
              <w:t>Leerlingen worden op school niet zo snel afgeleid als thuis.</w:t>
            </w:r>
          </w:p>
        </w:tc>
      </w:tr>
    </w:tbl>
    <w:p w:rsidR="00723ECB" w:rsidRPr="00E11DA0" w:rsidRDefault="00723ECB" w:rsidP="00723ECB">
      <w:pPr>
        <w:pStyle w:val="NoSpacing"/>
        <w:rPr>
          <w:rFonts w:cstheme="minorHAnsi"/>
          <w:sz w:val="24"/>
          <w:lang w:val="nl-NL"/>
        </w:rPr>
      </w:pPr>
    </w:p>
    <w:p w:rsidR="00723ECB" w:rsidRPr="00E11DA0" w:rsidRDefault="00723ECB" w:rsidP="00723ECB">
      <w:pPr>
        <w:pStyle w:val="NoSpacing"/>
        <w:rPr>
          <w:rFonts w:cstheme="minorHAnsi"/>
          <w:sz w:val="24"/>
          <w:lang w:val="nl-NL"/>
        </w:rPr>
      </w:pPr>
    </w:p>
    <w:p w:rsidR="00723ECB" w:rsidRPr="00E11DA0" w:rsidRDefault="00723ECB" w:rsidP="00723ECB">
      <w:pPr>
        <w:pStyle w:val="NoSpacing"/>
        <w:rPr>
          <w:rFonts w:cstheme="minorHAnsi"/>
          <w:sz w:val="24"/>
          <w:lang w:val="nl-NL"/>
        </w:rPr>
      </w:pPr>
    </w:p>
    <w:p w:rsidR="00723ECB" w:rsidRPr="00E11DA0" w:rsidRDefault="00723ECB" w:rsidP="00723ECB">
      <w:pPr>
        <w:pStyle w:val="NoSpacing"/>
        <w:rPr>
          <w:rFonts w:cstheme="minorHAnsi"/>
          <w:sz w:val="24"/>
          <w:lang w:val="nl-NL"/>
        </w:rPr>
      </w:pPr>
      <w:r w:rsidRPr="00E11DA0">
        <w:rPr>
          <w:rFonts w:cstheme="minorHAnsi"/>
          <w:sz w:val="24"/>
          <w:lang w:val="nl-NL"/>
        </w:rPr>
        <w:br w:type="textWrapping" w:clear="all"/>
        <w:t xml:space="preserve">                      ↑                                                                                                                                    ↑</w:t>
      </w:r>
    </w:p>
    <w:tbl>
      <w:tblPr>
        <w:tblStyle w:val="TableGrid"/>
        <w:tblW w:w="0" w:type="auto"/>
        <w:tblInd w:w="-5" w:type="dxa"/>
        <w:tblLook w:val="04A0"/>
      </w:tblPr>
      <w:tblGrid>
        <w:gridCol w:w="2367"/>
      </w:tblGrid>
      <w:tr w:rsidR="00723ECB" w:rsidRPr="00E11DA0" w:rsidTr="00341551">
        <w:trPr>
          <w:trHeight w:val="1310"/>
        </w:trPr>
        <w:tc>
          <w:tcPr>
            <w:tcW w:w="2367" w:type="dxa"/>
          </w:tcPr>
          <w:p w:rsidR="00723ECB" w:rsidRPr="00E11DA0" w:rsidRDefault="00723ECB" w:rsidP="00341551">
            <w:pPr>
              <w:pStyle w:val="NoSpacing"/>
              <w:jc w:val="center"/>
              <w:rPr>
                <w:rFonts w:cstheme="minorHAnsi"/>
                <w:sz w:val="24"/>
                <w:lang w:val="nl-NL"/>
              </w:rPr>
            </w:pPr>
            <w:r w:rsidRPr="00E11DA0">
              <w:rPr>
                <w:rFonts w:cstheme="minorHAnsi"/>
                <w:sz w:val="24"/>
                <w:lang w:val="nl-NL"/>
              </w:rPr>
              <w:t>Leerlingen kunnen dan uitleg krijgen op het moment dat ze vastlopen.</w:t>
            </w:r>
          </w:p>
        </w:tc>
      </w:tr>
    </w:tbl>
    <w:tbl>
      <w:tblPr>
        <w:tblStyle w:val="TableGrid"/>
        <w:tblpPr w:leftFromText="180" w:rightFromText="180" w:vertAnchor="text" w:horzAnchor="margin" w:tblpXSpec="right" w:tblpY="-1300"/>
        <w:tblW w:w="0" w:type="auto"/>
        <w:tblLook w:val="04A0"/>
      </w:tblPr>
      <w:tblGrid>
        <w:gridCol w:w="2365"/>
      </w:tblGrid>
      <w:tr w:rsidR="00723ECB" w:rsidRPr="00E11DA0" w:rsidTr="00341551">
        <w:trPr>
          <w:trHeight w:val="1232"/>
        </w:trPr>
        <w:tc>
          <w:tcPr>
            <w:tcW w:w="2365" w:type="dxa"/>
          </w:tcPr>
          <w:p w:rsidR="00723ECB" w:rsidRPr="00E11DA0" w:rsidRDefault="00723ECB" w:rsidP="00341551">
            <w:pPr>
              <w:pStyle w:val="NoSpacing"/>
              <w:jc w:val="center"/>
              <w:rPr>
                <w:rFonts w:cstheme="minorHAnsi"/>
                <w:sz w:val="24"/>
                <w:lang w:val="nl-NL"/>
              </w:rPr>
            </w:pPr>
            <w:r w:rsidRPr="00E11DA0">
              <w:rPr>
                <w:rFonts w:cstheme="minorHAnsi"/>
                <w:sz w:val="24"/>
                <w:lang w:val="nl-NL"/>
              </w:rPr>
              <w:t>Leerlingen kunnen bij de huiswerkbegeleiding niet bellen, sms‘en, twitteren etc.</w:t>
            </w:r>
          </w:p>
        </w:tc>
      </w:tr>
    </w:tbl>
    <w:p w:rsidR="00723ECB" w:rsidRPr="00E11DA0" w:rsidRDefault="00723ECB" w:rsidP="00723ECB">
      <w:pPr>
        <w:pStyle w:val="NoSpacing"/>
        <w:rPr>
          <w:rFonts w:cstheme="minorHAnsi"/>
          <w:sz w:val="24"/>
          <w:lang w:val="nl-NL"/>
        </w:rPr>
      </w:pPr>
    </w:p>
    <w:p w:rsidR="00723ECB" w:rsidRPr="00E11DA0" w:rsidRDefault="00723ECB" w:rsidP="00723ECB">
      <w:pPr>
        <w:pStyle w:val="NoSpacing"/>
        <w:rPr>
          <w:rFonts w:cstheme="minorHAnsi"/>
          <w:sz w:val="24"/>
          <w:lang w:val="nl-NL"/>
        </w:rPr>
      </w:pPr>
    </w:p>
    <w:p w:rsidR="00723ECB" w:rsidRDefault="00723ECB">
      <w:pPr>
        <w:rPr>
          <w:rFonts w:cstheme="minorHAnsi"/>
          <w:b/>
          <w:sz w:val="28"/>
          <w:szCs w:val="28"/>
          <w:lang w:val="nl-NL"/>
        </w:rPr>
      </w:pPr>
    </w:p>
    <w:p w:rsidR="00E11DA0" w:rsidRDefault="00E11DA0">
      <w:pPr>
        <w:rPr>
          <w:rFonts w:cstheme="minorHAnsi"/>
          <w:b/>
          <w:sz w:val="28"/>
          <w:szCs w:val="28"/>
          <w:lang w:val="nl-NL"/>
        </w:rPr>
      </w:pPr>
    </w:p>
    <w:p w:rsidR="00E11DA0" w:rsidRDefault="00E11DA0">
      <w:pPr>
        <w:rPr>
          <w:rFonts w:cstheme="minorHAnsi"/>
          <w:b/>
          <w:sz w:val="28"/>
          <w:szCs w:val="28"/>
          <w:lang w:val="nl-NL"/>
        </w:rPr>
      </w:pPr>
    </w:p>
    <w:p w:rsidR="00E11DA0" w:rsidRPr="00E11DA0" w:rsidRDefault="00E11DA0">
      <w:pPr>
        <w:rPr>
          <w:rFonts w:cstheme="minorHAnsi"/>
          <w:b/>
          <w:sz w:val="28"/>
          <w:szCs w:val="28"/>
          <w:lang w:val="nl-NL"/>
        </w:rPr>
      </w:pPr>
    </w:p>
    <w:p w:rsidR="00ED5E8E" w:rsidRPr="00E11DA0" w:rsidRDefault="00ED5E8E">
      <w:pPr>
        <w:rPr>
          <w:rFonts w:cstheme="minorHAnsi"/>
          <w:b/>
          <w:sz w:val="28"/>
          <w:szCs w:val="28"/>
          <w:lang w:val="nl-NL"/>
        </w:rPr>
      </w:pPr>
      <w:r w:rsidRPr="00E11DA0">
        <w:rPr>
          <w:rFonts w:cstheme="minorHAnsi"/>
          <w:b/>
          <w:sz w:val="28"/>
          <w:szCs w:val="28"/>
          <w:lang w:val="nl-NL"/>
        </w:rPr>
        <w:lastRenderedPageBreak/>
        <w:t>Par 3 Drogredenen</w:t>
      </w:r>
    </w:p>
    <w:p w:rsidR="00ED5E8E" w:rsidRPr="00E11DA0" w:rsidRDefault="009D54D8">
      <w:pPr>
        <w:rPr>
          <w:rFonts w:cstheme="minorHAnsi"/>
          <w:b/>
          <w:sz w:val="24"/>
          <w:szCs w:val="24"/>
          <w:u w:val="single"/>
          <w:lang w:val="nl-NL"/>
        </w:rPr>
      </w:pPr>
      <w:r w:rsidRPr="00E11DA0">
        <w:rPr>
          <w:rFonts w:cstheme="minorHAnsi"/>
          <w:b/>
          <w:sz w:val="24"/>
          <w:szCs w:val="24"/>
          <w:u w:val="single"/>
          <w:lang w:val="nl-NL"/>
        </w:rPr>
        <w:t>Onjuiste oorzaak-gevolgrelatie</w:t>
      </w:r>
    </w:p>
    <w:p w:rsidR="00F30501" w:rsidRPr="00E11DA0" w:rsidRDefault="00591E46">
      <w:pPr>
        <w:rPr>
          <w:rFonts w:cstheme="minorHAnsi"/>
          <w:sz w:val="24"/>
          <w:szCs w:val="24"/>
          <w:lang w:val="nl-NL"/>
        </w:rPr>
      </w:pPr>
      <w:r w:rsidRPr="00E11DA0">
        <w:rPr>
          <w:rFonts w:cstheme="minorHAnsi"/>
          <w:sz w:val="24"/>
          <w:szCs w:val="24"/>
          <w:lang w:val="nl-NL"/>
        </w:rPr>
        <w:t xml:space="preserve">Bij een oorzaak-gevolgrelatie wordt tuseen twe zaken die ongeveer tegelijkertijd gebeuren, een oorzaak-gevolgrelatie </w:t>
      </w:r>
      <w:r w:rsidR="00C03EA7" w:rsidRPr="00E11DA0">
        <w:rPr>
          <w:rFonts w:cstheme="minorHAnsi"/>
          <w:sz w:val="24"/>
          <w:szCs w:val="24"/>
          <w:lang w:val="nl-NL"/>
        </w:rPr>
        <w:t xml:space="preserve">gelegd, terwijl die relatie er niet is. </w:t>
      </w:r>
    </w:p>
    <w:p w:rsidR="00C03EA7" w:rsidRPr="00E11DA0" w:rsidRDefault="000E2965">
      <w:pPr>
        <w:rPr>
          <w:rFonts w:cstheme="minorHAnsi"/>
          <w:i/>
          <w:sz w:val="24"/>
          <w:szCs w:val="24"/>
          <w:lang w:val="nl-NL"/>
        </w:rPr>
      </w:pPr>
      <w:r w:rsidRPr="00E11DA0">
        <w:rPr>
          <w:rFonts w:cstheme="minorHAnsi"/>
          <w:i/>
          <w:sz w:val="24"/>
          <w:szCs w:val="24"/>
          <w:lang w:val="nl-NL"/>
        </w:rPr>
        <w:t xml:space="preserve">Je kunt wel zien dat Mark Rutte aan de macht is. Het gaat namelijk steeds slechter met de euro. </w:t>
      </w:r>
    </w:p>
    <w:p w:rsidR="009D54D8" w:rsidRPr="00E11DA0" w:rsidRDefault="009D54D8">
      <w:pPr>
        <w:rPr>
          <w:rFonts w:cstheme="minorHAnsi"/>
          <w:b/>
          <w:sz w:val="24"/>
          <w:szCs w:val="24"/>
          <w:u w:val="single"/>
          <w:lang w:val="nl-NL"/>
        </w:rPr>
      </w:pPr>
      <w:r w:rsidRPr="00E11DA0">
        <w:rPr>
          <w:rFonts w:cstheme="minorHAnsi"/>
          <w:b/>
          <w:sz w:val="24"/>
          <w:szCs w:val="24"/>
          <w:u w:val="single"/>
          <w:lang w:val="nl-NL"/>
        </w:rPr>
        <w:t xml:space="preserve">Verkeerde vergelijking </w:t>
      </w:r>
    </w:p>
    <w:p w:rsidR="000E2965" w:rsidRPr="00E11DA0" w:rsidRDefault="000E2965">
      <w:pPr>
        <w:rPr>
          <w:rFonts w:cstheme="minorHAnsi"/>
          <w:sz w:val="24"/>
          <w:szCs w:val="24"/>
          <w:lang w:val="nl-NL"/>
        </w:rPr>
      </w:pPr>
      <w:r w:rsidRPr="00E11DA0">
        <w:rPr>
          <w:rFonts w:cstheme="minorHAnsi"/>
          <w:sz w:val="24"/>
          <w:szCs w:val="24"/>
          <w:lang w:val="nl-NL"/>
        </w:rPr>
        <w:t>Twee dingen worden met elkaar vergeleken</w:t>
      </w:r>
      <w:r w:rsidR="0080562B" w:rsidRPr="00E11DA0">
        <w:rPr>
          <w:rFonts w:cstheme="minorHAnsi"/>
          <w:sz w:val="24"/>
          <w:szCs w:val="24"/>
          <w:lang w:val="nl-NL"/>
        </w:rPr>
        <w:t xml:space="preserve"> worden en van die vergelijking kun je je afvragen of die wel terecht is. </w:t>
      </w:r>
    </w:p>
    <w:p w:rsidR="0080562B" w:rsidRPr="00E11DA0" w:rsidRDefault="0080562B">
      <w:pPr>
        <w:rPr>
          <w:rFonts w:cstheme="minorHAnsi"/>
          <w:i/>
          <w:sz w:val="24"/>
          <w:szCs w:val="24"/>
          <w:lang w:val="nl-NL"/>
        </w:rPr>
      </w:pPr>
      <w:r w:rsidRPr="00E11DA0">
        <w:rPr>
          <w:rFonts w:cstheme="minorHAnsi"/>
          <w:i/>
          <w:sz w:val="24"/>
          <w:szCs w:val="24"/>
          <w:lang w:val="nl-NL"/>
        </w:rPr>
        <w:t xml:space="preserve">In de trein hoeven geen troiletten te zitten. In de bus zijn er immers ook geen wc’s. </w:t>
      </w:r>
    </w:p>
    <w:p w:rsidR="009D54D8" w:rsidRPr="00E11DA0" w:rsidRDefault="009D54D8">
      <w:pPr>
        <w:rPr>
          <w:rFonts w:cstheme="minorHAnsi"/>
          <w:b/>
          <w:sz w:val="24"/>
          <w:szCs w:val="24"/>
          <w:u w:val="single"/>
          <w:lang w:val="nl-NL"/>
        </w:rPr>
      </w:pPr>
      <w:r w:rsidRPr="00E11DA0">
        <w:rPr>
          <w:rFonts w:cstheme="minorHAnsi"/>
          <w:b/>
          <w:sz w:val="24"/>
          <w:szCs w:val="24"/>
          <w:u w:val="single"/>
          <w:lang w:val="nl-NL"/>
        </w:rPr>
        <w:t xml:space="preserve">Overhaaste generalisatie </w:t>
      </w:r>
    </w:p>
    <w:p w:rsidR="0080562B" w:rsidRPr="00E11DA0" w:rsidRDefault="00F83815">
      <w:pPr>
        <w:rPr>
          <w:rFonts w:cstheme="minorHAnsi"/>
          <w:sz w:val="24"/>
          <w:szCs w:val="24"/>
          <w:lang w:val="nl-NL"/>
        </w:rPr>
      </w:pPr>
      <w:r w:rsidRPr="00E11DA0">
        <w:rPr>
          <w:rFonts w:cstheme="minorHAnsi"/>
          <w:sz w:val="24"/>
          <w:szCs w:val="24"/>
          <w:lang w:val="nl-NL"/>
        </w:rPr>
        <w:t xml:space="preserve">Hier wordt op basis van één of enekele gevallen een conclusie getrokken voor een hele groep of zelfs voor alle gevallen. </w:t>
      </w:r>
    </w:p>
    <w:p w:rsidR="007E0BA2" w:rsidRPr="00E11DA0" w:rsidRDefault="007E0BA2">
      <w:pPr>
        <w:rPr>
          <w:rFonts w:cstheme="minorHAnsi"/>
          <w:i/>
          <w:sz w:val="24"/>
          <w:szCs w:val="24"/>
          <w:lang w:val="nl-NL"/>
        </w:rPr>
      </w:pPr>
      <w:r w:rsidRPr="00E11DA0">
        <w:rPr>
          <w:rFonts w:cstheme="minorHAnsi"/>
          <w:i/>
          <w:sz w:val="24"/>
          <w:szCs w:val="24"/>
          <w:lang w:val="nl-NL"/>
        </w:rPr>
        <w:t>Marcel Proust en Gerard reve behoren tot de top 10 van europese schrijvers. Zie je nu wel dat homoseksuelen veel artistieker zijn dan anderen?</w:t>
      </w:r>
    </w:p>
    <w:p w:rsidR="009D54D8" w:rsidRPr="00E11DA0" w:rsidRDefault="009D54D8">
      <w:pPr>
        <w:rPr>
          <w:rFonts w:cstheme="minorHAnsi"/>
          <w:b/>
          <w:sz w:val="24"/>
          <w:szCs w:val="24"/>
          <w:u w:val="single"/>
          <w:lang w:val="nl-NL"/>
        </w:rPr>
      </w:pPr>
      <w:r w:rsidRPr="00E11DA0">
        <w:rPr>
          <w:rFonts w:cstheme="minorHAnsi"/>
          <w:b/>
          <w:sz w:val="24"/>
          <w:szCs w:val="24"/>
          <w:u w:val="single"/>
          <w:lang w:val="nl-NL"/>
        </w:rPr>
        <w:t xml:space="preserve">Cirkelredenering </w:t>
      </w:r>
    </w:p>
    <w:p w:rsidR="007D0C56" w:rsidRPr="00E11DA0" w:rsidRDefault="007E0BA2">
      <w:pPr>
        <w:rPr>
          <w:rFonts w:cstheme="minorHAnsi"/>
          <w:sz w:val="24"/>
          <w:szCs w:val="24"/>
          <w:lang w:val="nl-NL"/>
        </w:rPr>
      </w:pPr>
      <w:r w:rsidRPr="00E11DA0">
        <w:rPr>
          <w:rFonts w:cstheme="minorHAnsi"/>
          <w:sz w:val="24"/>
          <w:szCs w:val="24"/>
          <w:lang w:val="nl-NL"/>
        </w:rPr>
        <w:t>Het standpunt wordt ondersteund door het herhalen van dezelfde standpunt</w:t>
      </w:r>
      <w:r w:rsidR="007D0C56" w:rsidRPr="00E11DA0">
        <w:rPr>
          <w:rFonts w:cstheme="minorHAnsi"/>
          <w:sz w:val="24"/>
          <w:szCs w:val="24"/>
          <w:lang w:val="nl-NL"/>
        </w:rPr>
        <w:t xml:space="preserve">, maar anders geformuleerd. </w:t>
      </w:r>
    </w:p>
    <w:p w:rsidR="007D0C56" w:rsidRPr="00E11DA0" w:rsidRDefault="007D0C56">
      <w:pPr>
        <w:rPr>
          <w:rFonts w:cstheme="minorHAnsi"/>
          <w:i/>
          <w:sz w:val="24"/>
          <w:szCs w:val="24"/>
          <w:lang w:val="nl-NL"/>
        </w:rPr>
      </w:pPr>
      <w:r w:rsidRPr="00E11DA0">
        <w:rPr>
          <w:rFonts w:cstheme="minorHAnsi"/>
          <w:i/>
          <w:sz w:val="24"/>
          <w:szCs w:val="24"/>
          <w:lang w:val="nl-NL"/>
        </w:rPr>
        <w:t xml:space="preserve">Voor wiskunde heb je talent nodig, want je kunt nog zoveel oefenen, bijles nemen, noem maar op, uiteindelijk moet je het in je hebben. </w:t>
      </w:r>
    </w:p>
    <w:p w:rsidR="009D54D8" w:rsidRPr="00E11DA0" w:rsidRDefault="009D54D8">
      <w:pPr>
        <w:rPr>
          <w:rFonts w:cstheme="minorHAnsi"/>
          <w:b/>
          <w:sz w:val="24"/>
          <w:szCs w:val="24"/>
          <w:u w:val="single"/>
          <w:lang w:val="nl-NL"/>
        </w:rPr>
      </w:pPr>
      <w:r w:rsidRPr="00E11DA0">
        <w:rPr>
          <w:rFonts w:cstheme="minorHAnsi"/>
          <w:b/>
          <w:sz w:val="24"/>
          <w:szCs w:val="24"/>
          <w:u w:val="single"/>
          <w:lang w:val="nl-NL"/>
        </w:rPr>
        <w:t xml:space="preserve">Persoonlijke aanval </w:t>
      </w:r>
    </w:p>
    <w:p w:rsidR="007D0C56" w:rsidRPr="00E11DA0" w:rsidRDefault="00C81280">
      <w:pPr>
        <w:rPr>
          <w:rFonts w:cstheme="minorHAnsi"/>
          <w:sz w:val="24"/>
          <w:szCs w:val="24"/>
          <w:lang w:val="nl-NL"/>
        </w:rPr>
      </w:pPr>
      <w:r w:rsidRPr="00E11DA0">
        <w:rPr>
          <w:rFonts w:cstheme="minorHAnsi"/>
          <w:sz w:val="24"/>
          <w:szCs w:val="24"/>
          <w:lang w:val="nl-NL"/>
        </w:rPr>
        <w:t xml:space="preserve">De persoon wordt aangevallen, niet zijn standpunt. </w:t>
      </w:r>
    </w:p>
    <w:p w:rsidR="00E06F2F" w:rsidRPr="00E11DA0" w:rsidRDefault="0085637B">
      <w:pPr>
        <w:rPr>
          <w:rFonts w:cstheme="minorHAnsi"/>
          <w:i/>
          <w:sz w:val="24"/>
          <w:szCs w:val="24"/>
          <w:lang w:val="nl-NL"/>
        </w:rPr>
      </w:pPr>
      <w:r w:rsidRPr="00E11DA0">
        <w:rPr>
          <w:rFonts w:cstheme="minorHAnsi"/>
          <w:i/>
          <w:sz w:val="24"/>
          <w:szCs w:val="24"/>
          <w:lang w:val="nl-NL"/>
        </w:rPr>
        <w:t xml:space="preserve">Hij kan wel zoveel beweren over de multiculturele samenleving; hij laat zijn dochters wel met een hoofddoek over straat gaan. </w:t>
      </w:r>
    </w:p>
    <w:p w:rsidR="009D54D8" w:rsidRPr="00E11DA0" w:rsidRDefault="009D54D8">
      <w:pPr>
        <w:rPr>
          <w:rFonts w:cstheme="minorHAnsi"/>
          <w:b/>
          <w:sz w:val="24"/>
          <w:szCs w:val="24"/>
          <w:u w:val="single"/>
          <w:lang w:val="nl-NL"/>
        </w:rPr>
      </w:pPr>
      <w:r w:rsidRPr="00E11DA0">
        <w:rPr>
          <w:rFonts w:cstheme="minorHAnsi"/>
          <w:b/>
          <w:sz w:val="24"/>
          <w:szCs w:val="24"/>
          <w:u w:val="single"/>
          <w:lang w:val="nl-NL"/>
        </w:rPr>
        <w:t>Ontduiken van de bewijs</w:t>
      </w:r>
      <w:r w:rsidR="00F30501" w:rsidRPr="00E11DA0">
        <w:rPr>
          <w:rFonts w:cstheme="minorHAnsi"/>
          <w:b/>
          <w:sz w:val="24"/>
          <w:szCs w:val="24"/>
          <w:u w:val="single"/>
          <w:lang w:val="nl-NL"/>
        </w:rPr>
        <w:t xml:space="preserve">last </w:t>
      </w:r>
    </w:p>
    <w:p w:rsidR="00415841" w:rsidRPr="00E11DA0" w:rsidRDefault="00415841">
      <w:pPr>
        <w:rPr>
          <w:rFonts w:cstheme="minorHAnsi"/>
          <w:sz w:val="24"/>
          <w:szCs w:val="24"/>
          <w:lang w:val="nl-NL"/>
        </w:rPr>
      </w:pPr>
      <w:r w:rsidRPr="00E11DA0">
        <w:rPr>
          <w:rFonts w:cstheme="minorHAnsi"/>
          <w:sz w:val="24"/>
          <w:szCs w:val="24"/>
          <w:lang w:val="nl-NL"/>
        </w:rPr>
        <w:t>Iemand beweert iets om vervolgens van de andere partij “</w:t>
      </w:r>
      <w:r w:rsidR="00605014" w:rsidRPr="00E11DA0">
        <w:rPr>
          <w:rFonts w:cstheme="minorHAnsi"/>
          <w:sz w:val="24"/>
          <w:szCs w:val="24"/>
          <w:lang w:val="nl-NL"/>
        </w:rPr>
        <w:t>bewijs voor het tegendeel</w:t>
      </w:r>
      <w:r w:rsidRPr="00E11DA0">
        <w:rPr>
          <w:rFonts w:cstheme="minorHAnsi"/>
          <w:sz w:val="24"/>
          <w:szCs w:val="24"/>
          <w:lang w:val="nl-NL"/>
        </w:rPr>
        <w:t>”</w:t>
      </w:r>
      <w:r w:rsidR="00605014" w:rsidRPr="00E11DA0">
        <w:rPr>
          <w:rFonts w:cstheme="minorHAnsi"/>
          <w:sz w:val="24"/>
          <w:szCs w:val="24"/>
          <w:lang w:val="nl-NL"/>
        </w:rPr>
        <w:t xml:space="preserve"> te vragen. </w:t>
      </w:r>
    </w:p>
    <w:p w:rsidR="00415841" w:rsidRPr="00E11DA0" w:rsidRDefault="00E06F2F">
      <w:pPr>
        <w:rPr>
          <w:rFonts w:cstheme="minorHAnsi"/>
          <w:i/>
          <w:sz w:val="24"/>
          <w:szCs w:val="24"/>
          <w:lang w:val="nl-NL"/>
        </w:rPr>
      </w:pPr>
      <w:r w:rsidRPr="00E11DA0">
        <w:rPr>
          <w:rFonts w:cstheme="minorHAnsi"/>
          <w:i/>
          <w:sz w:val="24"/>
          <w:szCs w:val="24"/>
          <w:lang w:val="nl-NL"/>
        </w:rPr>
        <w:t>Die griepprik is natuurlijk volslagen onnodig. Laat ze eerst maar eens bewijzen dat hij echt op grote schaal werkt.</w:t>
      </w:r>
    </w:p>
    <w:p w:rsidR="00F30501" w:rsidRPr="00E11DA0" w:rsidRDefault="00F30501">
      <w:pPr>
        <w:rPr>
          <w:rFonts w:cstheme="minorHAnsi"/>
          <w:b/>
          <w:sz w:val="24"/>
          <w:szCs w:val="24"/>
          <w:u w:val="single"/>
          <w:lang w:val="nl-NL"/>
        </w:rPr>
      </w:pPr>
      <w:r w:rsidRPr="00E11DA0">
        <w:rPr>
          <w:rFonts w:cstheme="minorHAnsi"/>
          <w:b/>
          <w:sz w:val="24"/>
          <w:szCs w:val="24"/>
          <w:u w:val="single"/>
          <w:lang w:val="nl-NL"/>
        </w:rPr>
        <w:lastRenderedPageBreak/>
        <w:t xml:space="preserve">Vertekenen van het standpunt </w:t>
      </w:r>
    </w:p>
    <w:p w:rsidR="00E06F2F" w:rsidRPr="00E11DA0" w:rsidRDefault="00E06F2F">
      <w:pPr>
        <w:rPr>
          <w:rFonts w:cstheme="minorHAnsi"/>
          <w:sz w:val="24"/>
          <w:szCs w:val="24"/>
          <w:lang w:val="nl-NL"/>
        </w:rPr>
      </w:pPr>
      <w:r w:rsidRPr="00E11DA0">
        <w:rPr>
          <w:rFonts w:cstheme="minorHAnsi"/>
          <w:sz w:val="24"/>
          <w:szCs w:val="24"/>
          <w:lang w:val="nl-NL"/>
        </w:rPr>
        <w:t xml:space="preserve">Er worden woorden in de mond </w:t>
      </w:r>
      <w:r w:rsidR="00CA4A7F" w:rsidRPr="00E11DA0">
        <w:rPr>
          <w:rFonts w:cstheme="minorHAnsi"/>
          <w:sz w:val="24"/>
          <w:szCs w:val="24"/>
          <w:lang w:val="nl-NL"/>
        </w:rPr>
        <w:t xml:space="preserve">van de andere partij gelegd. Dat zijn meestal uitspraken die niet zo makkelijk te verdedigen zijn. </w:t>
      </w:r>
    </w:p>
    <w:p w:rsidR="00CA4A7F" w:rsidRPr="00E11DA0" w:rsidRDefault="00CA4A7F">
      <w:pPr>
        <w:rPr>
          <w:rFonts w:cstheme="minorHAnsi"/>
          <w:i/>
          <w:sz w:val="24"/>
          <w:szCs w:val="24"/>
          <w:lang w:val="nl-NL"/>
        </w:rPr>
      </w:pPr>
      <w:r w:rsidRPr="00E11DA0">
        <w:rPr>
          <w:rFonts w:cstheme="minorHAnsi"/>
          <w:i/>
          <w:sz w:val="24"/>
          <w:szCs w:val="24"/>
          <w:lang w:val="nl-NL"/>
        </w:rPr>
        <w:t>Jij wilt gewoon de stemming met Kerstmis verpestten</w:t>
      </w:r>
      <w:r w:rsidR="00324C17" w:rsidRPr="00E11DA0">
        <w:rPr>
          <w:rFonts w:cstheme="minorHAnsi"/>
          <w:i/>
          <w:sz w:val="24"/>
          <w:szCs w:val="24"/>
          <w:lang w:val="nl-NL"/>
        </w:rPr>
        <w:t xml:space="preserve"> door te zeggen dat je het liefst een vegetarische kerstdiner wilt. </w:t>
      </w:r>
    </w:p>
    <w:p w:rsidR="00F30501" w:rsidRPr="00E11DA0" w:rsidRDefault="00F30501">
      <w:pPr>
        <w:rPr>
          <w:rFonts w:cstheme="minorHAnsi"/>
          <w:b/>
          <w:sz w:val="24"/>
          <w:szCs w:val="24"/>
          <w:u w:val="single"/>
          <w:lang w:val="nl-NL"/>
        </w:rPr>
      </w:pPr>
      <w:r w:rsidRPr="00E11DA0">
        <w:rPr>
          <w:rFonts w:cstheme="minorHAnsi"/>
          <w:b/>
          <w:sz w:val="24"/>
          <w:szCs w:val="24"/>
          <w:u w:val="single"/>
          <w:lang w:val="nl-NL"/>
        </w:rPr>
        <w:t>Bespelen van het publiek</w:t>
      </w:r>
    </w:p>
    <w:p w:rsidR="00324C17" w:rsidRPr="00E11DA0" w:rsidRDefault="00324C17">
      <w:pPr>
        <w:rPr>
          <w:rFonts w:cstheme="minorHAnsi"/>
          <w:sz w:val="24"/>
          <w:szCs w:val="24"/>
          <w:lang w:val="nl-NL"/>
        </w:rPr>
      </w:pPr>
      <w:r w:rsidRPr="00E11DA0">
        <w:rPr>
          <w:rFonts w:cstheme="minorHAnsi"/>
          <w:sz w:val="24"/>
          <w:szCs w:val="24"/>
          <w:lang w:val="nl-NL"/>
        </w:rPr>
        <w:t>Soms formuleert iemand zijn standpunt zó dat het moeilijker wordt om e</w:t>
      </w:r>
      <w:r w:rsidR="006F52BB" w:rsidRPr="00E11DA0">
        <w:rPr>
          <w:rFonts w:cstheme="minorHAnsi"/>
          <w:sz w:val="24"/>
          <w:szCs w:val="24"/>
          <w:lang w:val="nl-NL"/>
        </w:rPr>
        <w:t>r</w:t>
      </w:r>
      <w:r w:rsidRPr="00E11DA0">
        <w:rPr>
          <w:rFonts w:cstheme="minorHAnsi"/>
          <w:sz w:val="24"/>
          <w:szCs w:val="24"/>
          <w:lang w:val="nl-NL"/>
        </w:rPr>
        <w:t xml:space="preserve">tegen in te gaan. Op deze manier probeert iemand een afwijkende mening te voorkomen. </w:t>
      </w:r>
    </w:p>
    <w:p w:rsidR="00324C17" w:rsidRPr="00E11DA0" w:rsidRDefault="006F52BB">
      <w:pPr>
        <w:rPr>
          <w:rFonts w:cstheme="minorHAnsi"/>
          <w:i/>
          <w:sz w:val="24"/>
          <w:szCs w:val="24"/>
          <w:lang w:val="nl-NL"/>
        </w:rPr>
      </w:pPr>
      <w:r w:rsidRPr="00E11DA0">
        <w:rPr>
          <w:rFonts w:cstheme="minorHAnsi"/>
          <w:i/>
          <w:sz w:val="24"/>
          <w:szCs w:val="24"/>
          <w:lang w:val="nl-NL"/>
        </w:rPr>
        <w:t>Iedereen met gezond verstand en oren aan zijn hoofd zal het met me eens zijn dat klassieke muziek veel mooier is dan de herrie waar de</w:t>
      </w:r>
      <w:r w:rsidR="009838C9" w:rsidRPr="00E11DA0">
        <w:rPr>
          <w:rFonts w:cstheme="minorHAnsi"/>
          <w:i/>
          <w:sz w:val="24"/>
          <w:szCs w:val="24"/>
          <w:lang w:val="nl-NL"/>
        </w:rPr>
        <w:t xml:space="preserve"> jeugd van tegenwoordig naar luistert.</w:t>
      </w:r>
    </w:p>
    <w:p w:rsidR="00F30501" w:rsidRPr="00E11DA0" w:rsidRDefault="00F30501">
      <w:pPr>
        <w:rPr>
          <w:rFonts w:cstheme="minorHAnsi"/>
          <w:b/>
          <w:sz w:val="24"/>
          <w:szCs w:val="24"/>
          <w:u w:val="single"/>
          <w:lang w:val="nl-NL"/>
        </w:rPr>
      </w:pPr>
      <w:r w:rsidRPr="00E11DA0">
        <w:rPr>
          <w:rFonts w:cstheme="minorHAnsi"/>
          <w:b/>
          <w:sz w:val="24"/>
          <w:szCs w:val="24"/>
          <w:u w:val="single"/>
          <w:lang w:val="nl-NL"/>
        </w:rPr>
        <w:t>Onjuiste beroep op autoriteit</w:t>
      </w:r>
    </w:p>
    <w:p w:rsidR="009838C9" w:rsidRPr="00E11DA0" w:rsidRDefault="009838C9">
      <w:pPr>
        <w:rPr>
          <w:rFonts w:cstheme="minorHAnsi"/>
          <w:sz w:val="24"/>
          <w:szCs w:val="24"/>
          <w:lang w:val="nl-NL"/>
        </w:rPr>
      </w:pPr>
      <w:r w:rsidRPr="00E11DA0">
        <w:rPr>
          <w:rFonts w:cstheme="minorHAnsi"/>
          <w:sz w:val="24"/>
          <w:szCs w:val="24"/>
          <w:lang w:val="nl-NL"/>
        </w:rPr>
        <w:t>Door beroep op een autoriteit kan een stanpunt ondersteund worden. Soms is een autoriteit echter onbetrouwbaar, omdat hij belangen bijde zaak heeft, of omdat hij geen autotiteit op de betreffende gebied is</w:t>
      </w:r>
      <w:r w:rsidR="00585909" w:rsidRPr="00E11DA0">
        <w:rPr>
          <w:rFonts w:cstheme="minorHAnsi"/>
          <w:sz w:val="24"/>
          <w:szCs w:val="24"/>
          <w:lang w:val="nl-NL"/>
        </w:rPr>
        <w:t xml:space="preserve">. </w:t>
      </w:r>
    </w:p>
    <w:p w:rsidR="00585909" w:rsidRDefault="00585909">
      <w:pPr>
        <w:rPr>
          <w:rFonts w:cstheme="minorHAnsi"/>
          <w:i/>
          <w:sz w:val="24"/>
          <w:szCs w:val="24"/>
          <w:lang w:val="nl-NL"/>
        </w:rPr>
      </w:pPr>
      <w:r w:rsidRPr="00E11DA0">
        <w:rPr>
          <w:rFonts w:cstheme="minorHAnsi"/>
          <w:i/>
          <w:sz w:val="24"/>
          <w:szCs w:val="24"/>
          <w:lang w:val="nl-NL"/>
        </w:rPr>
        <w:t xml:space="preserve">Naturlijk kun je beter vegetariër zijn. Maarten t’ Hart is het ook niet voor niets, en die is behalve schrijver bovendien nog bioloog. </w:t>
      </w:r>
    </w:p>
    <w:p w:rsidR="00E11DA0" w:rsidRDefault="00E11DA0">
      <w:pPr>
        <w:rPr>
          <w:rFonts w:cstheme="minorHAnsi"/>
          <w:i/>
          <w:sz w:val="24"/>
          <w:szCs w:val="24"/>
          <w:lang w:val="nl-NL"/>
        </w:rPr>
      </w:pPr>
    </w:p>
    <w:p w:rsidR="00E11DA0" w:rsidRDefault="00E11DA0">
      <w:pPr>
        <w:rPr>
          <w:rFonts w:cstheme="minorHAnsi"/>
          <w:i/>
          <w:sz w:val="24"/>
          <w:szCs w:val="24"/>
          <w:lang w:val="nl-NL"/>
        </w:rPr>
      </w:pPr>
    </w:p>
    <w:p w:rsidR="00E11DA0" w:rsidRDefault="00E11DA0">
      <w:pPr>
        <w:rPr>
          <w:rFonts w:cstheme="minorHAnsi"/>
          <w:i/>
          <w:sz w:val="24"/>
          <w:szCs w:val="24"/>
          <w:lang w:val="nl-NL"/>
        </w:rPr>
      </w:pPr>
    </w:p>
    <w:p w:rsidR="00E11DA0" w:rsidRDefault="00E11DA0">
      <w:pPr>
        <w:rPr>
          <w:rFonts w:cstheme="minorHAnsi"/>
          <w:i/>
          <w:sz w:val="24"/>
          <w:szCs w:val="24"/>
          <w:lang w:val="nl-NL"/>
        </w:rPr>
      </w:pPr>
    </w:p>
    <w:p w:rsidR="00E11DA0" w:rsidRDefault="00E11DA0">
      <w:pPr>
        <w:rPr>
          <w:rFonts w:cstheme="minorHAnsi"/>
          <w:i/>
          <w:sz w:val="24"/>
          <w:szCs w:val="24"/>
          <w:lang w:val="nl-NL"/>
        </w:rPr>
      </w:pPr>
    </w:p>
    <w:p w:rsidR="00E11DA0" w:rsidRDefault="00E11DA0">
      <w:pPr>
        <w:rPr>
          <w:rFonts w:cstheme="minorHAnsi"/>
          <w:i/>
          <w:sz w:val="24"/>
          <w:szCs w:val="24"/>
          <w:lang w:val="nl-NL"/>
        </w:rPr>
      </w:pPr>
    </w:p>
    <w:p w:rsidR="00E11DA0" w:rsidRDefault="00E11DA0">
      <w:pPr>
        <w:rPr>
          <w:rFonts w:cstheme="minorHAnsi"/>
          <w:i/>
          <w:sz w:val="24"/>
          <w:szCs w:val="24"/>
          <w:lang w:val="nl-NL"/>
        </w:rPr>
      </w:pPr>
    </w:p>
    <w:p w:rsidR="00E11DA0" w:rsidRDefault="00E11DA0">
      <w:pPr>
        <w:rPr>
          <w:rFonts w:cstheme="minorHAnsi"/>
          <w:i/>
          <w:sz w:val="24"/>
          <w:szCs w:val="24"/>
          <w:lang w:val="nl-NL"/>
        </w:rPr>
      </w:pPr>
    </w:p>
    <w:p w:rsidR="00E11DA0" w:rsidRDefault="00E11DA0">
      <w:pPr>
        <w:rPr>
          <w:rFonts w:cstheme="minorHAnsi"/>
          <w:i/>
          <w:sz w:val="24"/>
          <w:szCs w:val="24"/>
          <w:lang w:val="nl-NL"/>
        </w:rPr>
      </w:pPr>
    </w:p>
    <w:p w:rsidR="00E11DA0" w:rsidRDefault="00E11DA0">
      <w:pPr>
        <w:rPr>
          <w:rFonts w:cstheme="minorHAnsi"/>
          <w:i/>
          <w:sz w:val="24"/>
          <w:szCs w:val="24"/>
          <w:lang w:val="nl-NL"/>
        </w:rPr>
      </w:pPr>
    </w:p>
    <w:p w:rsidR="00E11DA0" w:rsidRPr="00E11DA0" w:rsidRDefault="00E11DA0">
      <w:pPr>
        <w:rPr>
          <w:rFonts w:cstheme="minorHAnsi"/>
          <w:i/>
          <w:sz w:val="24"/>
          <w:szCs w:val="24"/>
          <w:lang w:val="nl-NL"/>
        </w:rPr>
      </w:pPr>
    </w:p>
    <w:p w:rsidR="00B26D31" w:rsidRPr="00E11DA0" w:rsidRDefault="00E11DA0" w:rsidP="00B26D31">
      <w:pPr>
        <w:rPr>
          <w:rFonts w:cstheme="minorHAnsi"/>
          <w:b/>
          <w:sz w:val="28"/>
          <w:szCs w:val="28"/>
          <w:lang w:val="nl-NL"/>
        </w:rPr>
      </w:pPr>
      <w:r w:rsidRPr="00E11DA0">
        <w:rPr>
          <w:rFonts w:cstheme="minorHAnsi"/>
          <w:b/>
          <w:sz w:val="28"/>
          <w:szCs w:val="28"/>
          <w:lang w:val="nl-NL"/>
        </w:rPr>
        <w:lastRenderedPageBreak/>
        <w:t>Par 4</w:t>
      </w:r>
      <w:r w:rsidR="00B26D31" w:rsidRPr="00E11DA0">
        <w:rPr>
          <w:rFonts w:cstheme="minorHAnsi"/>
          <w:b/>
          <w:sz w:val="28"/>
          <w:szCs w:val="28"/>
          <w:lang w:val="nl-NL"/>
        </w:rPr>
        <w:t xml:space="preserve"> Argumentatie beoordelen</w:t>
      </w:r>
    </w:p>
    <w:p w:rsidR="00B26D31" w:rsidRPr="00E11DA0" w:rsidRDefault="00B26D31" w:rsidP="00B26D31">
      <w:pPr>
        <w:rPr>
          <w:rFonts w:cstheme="minorHAnsi"/>
          <w:sz w:val="24"/>
          <w:szCs w:val="24"/>
          <w:lang w:val="nl-NL"/>
        </w:rPr>
      </w:pPr>
      <w:r w:rsidRPr="00E11DA0">
        <w:rPr>
          <w:rFonts w:cstheme="minorHAnsi"/>
          <w:sz w:val="24"/>
          <w:szCs w:val="24"/>
          <w:lang w:val="nl-NL"/>
        </w:rPr>
        <w:t>Bij het beoordelen van een betoog moet je kijken naar de inhoud van het betoog, de volledigheid van de argumentatie en de persoon van de schrijver.</w:t>
      </w:r>
    </w:p>
    <w:p w:rsidR="00B26D31" w:rsidRPr="00E11DA0" w:rsidRDefault="00B26D31" w:rsidP="00B26D31">
      <w:pPr>
        <w:rPr>
          <w:rFonts w:cstheme="minorHAnsi"/>
          <w:b/>
          <w:sz w:val="24"/>
          <w:szCs w:val="24"/>
          <w:lang w:val="nl-NL"/>
        </w:rPr>
      </w:pPr>
    </w:p>
    <w:p w:rsidR="00B26D31" w:rsidRPr="00E11DA0" w:rsidRDefault="00B26D31" w:rsidP="00B26D31">
      <w:pPr>
        <w:rPr>
          <w:rFonts w:cstheme="minorHAnsi"/>
          <w:b/>
          <w:sz w:val="24"/>
          <w:szCs w:val="24"/>
        </w:rPr>
      </w:pPr>
      <w:proofErr w:type="spellStart"/>
      <w:r w:rsidRPr="00E11DA0">
        <w:rPr>
          <w:rFonts w:cstheme="minorHAnsi"/>
          <w:b/>
          <w:sz w:val="24"/>
          <w:szCs w:val="24"/>
        </w:rPr>
        <w:t>Inhoud</w:t>
      </w:r>
      <w:proofErr w:type="spellEnd"/>
      <w:r w:rsidRPr="00E11DA0">
        <w:rPr>
          <w:rFonts w:cstheme="minorHAnsi"/>
          <w:b/>
          <w:sz w:val="24"/>
          <w:szCs w:val="24"/>
        </w:rPr>
        <w:t xml:space="preserve"> </w:t>
      </w:r>
    </w:p>
    <w:p w:rsidR="00B26D31" w:rsidRPr="00E11DA0" w:rsidRDefault="00B26D31" w:rsidP="00B26D31">
      <w:pPr>
        <w:pStyle w:val="ListParagraph"/>
        <w:numPr>
          <w:ilvl w:val="0"/>
          <w:numId w:val="2"/>
        </w:numPr>
        <w:rPr>
          <w:rFonts w:cstheme="minorHAnsi"/>
          <w:b/>
          <w:sz w:val="24"/>
          <w:szCs w:val="24"/>
          <w:lang w:val="nl-NL"/>
        </w:rPr>
      </w:pPr>
      <w:r w:rsidRPr="00E11DA0">
        <w:rPr>
          <w:rFonts w:cstheme="minorHAnsi"/>
          <w:sz w:val="24"/>
          <w:szCs w:val="24"/>
          <w:lang w:val="nl-NL"/>
        </w:rPr>
        <w:t>Zijn de argumenten waar of aannemelijk?</w:t>
      </w:r>
    </w:p>
    <w:p w:rsidR="00B26D31" w:rsidRPr="00E11DA0" w:rsidRDefault="00B26D31" w:rsidP="00B26D31">
      <w:pPr>
        <w:pStyle w:val="ListParagraph"/>
        <w:numPr>
          <w:ilvl w:val="0"/>
          <w:numId w:val="2"/>
        </w:numPr>
        <w:rPr>
          <w:rFonts w:cstheme="minorHAnsi"/>
          <w:b/>
          <w:sz w:val="24"/>
          <w:szCs w:val="24"/>
          <w:lang w:val="nl-NL"/>
        </w:rPr>
      </w:pPr>
      <w:r w:rsidRPr="00E11DA0">
        <w:rPr>
          <w:rFonts w:cstheme="minorHAnsi"/>
          <w:sz w:val="24"/>
          <w:szCs w:val="24"/>
          <w:lang w:val="nl-NL"/>
        </w:rPr>
        <w:t xml:space="preserve">Zijn de genoemde feiten ( gebruik als argument of als ondersteuning van een argument) controleerbaar? </w:t>
      </w:r>
    </w:p>
    <w:p w:rsidR="00B26D31" w:rsidRPr="00E11DA0" w:rsidRDefault="00B26D31" w:rsidP="00B26D31">
      <w:pPr>
        <w:pStyle w:val="ListParagraph"/>
        <w:numPr>
          <w:ilvl w:val="0"/>
          <w:numId w:val="2"/>
        </w:numPr>
        <w:rPr>
          <w:rFonts w:cstheme="minorHAnsi"/>
          <w:b/>
          <w:sz w:val="24"/>
          <w:szCs w:val="24"/>
          <w:lang w:val="nl-NL"/>
        </w:rPr>
      </w:pPr>
      <w:r w:rsidRPr="00E11DA0">
        <w:rPr>
          <w:rFonts w:cstheme="minorHAnsi"/>
          <w:sz w:val="24"/>
          <w:szCs w:val="24"/>
          <w:lang w:val="nl-NL"/>
        </w:rPr>
        <w:t>Zijn de argumenten niet met elkaar in tegenspraak?</w:t>
      </w:r>
    </w:p>
    <w:p w:rsidR="00B26D31" w:rsidRPr="00E11DA0" w:rsidRDefault="00B26D31" w:rsidP="00B26D31">
      <w:pPr>
        <w:pStyle w:val="ListParagraph"/>
        <w:numPr>
          <w:ilvl w:val="0"/>
          <w:numId w:val="2"/>
        </w:numPr>
        <w:rPr>
          <w:rFonts w:cstheme="minorHAnsi"/>
          <w:b/>
          <w:sz w:val="24"/>
          <w:szCs w:val="24"/>
          <w:lang w:val="nl-NL"/>
        </w:rPr>
      </w:pPr>
      <w:r w:rsidRPr="00E11DA0">
        <w:rPr>
          <w:rFonts w:cstheme="minorHAnsi"/>
          <w:sz w:val="24"/>
          <w:szCs w:val="24"/>
          <w:lang w:val="nl-NL"/>
        </w:rPr>
        <w:t>Zijn er geen drogredenen gebruikt?</w:t>
      </w:r>
    </w:p>
    <w:p w:rsidR="00B26D31" w:rsidRPr="00E11DA0" w:rsidRDefault="00B26D31" w:rsidP="00B26D31">
      <w:pPr>
        <w:rPr>
          <w:rFonts w:cstheme="minorHAnsi"/>
          <w:b/>
          <w:sz w:val="24"/>
          <w:szCs w:val="24"/>
          <w:lang w:val="nl-NL"/>
        </w:rPr>
      </w:pPr>
    </w:p>
    <w:p w:rsidR="00B26D31" w:rsidRPr="00E11DA0" w:rsidRDefault="00B26D31" w:rsidP="00B26D31">
      <w:pPr>
        <w:rPr>
          <w:rFonts w:cstheme="minorHAnsi"/>
          <w:b/>
          <w:sz w:val="24"/>
          <w:szCs w:val="24"/>
        </w:rPr>
      </w:pPr>
      <w:proofErr w:type="spellStart"/>
      <w:r w:rsidRPr="00E11DA0">
        <w:rPr>
          <w:rFonts w:cstheme="minorHAnsi"/>
          <w:b/>
          <w:sz w:val="24"/>
          <w:szCs w:val="24"/>
        </w:rPr>
        <w:t>Volledigheid</w:t>
      </w:r>
      <w:proofErr w:type="spellEnd"/>
      <w:r w:rsidRPr="00E11DA0">
        <w:rPr>
          <w:rFonts w:cstheme="minorHAnsi"/>
          <w:b/>
          <w:sz w:val="24"/>
          <w:szCs w:val="24"/>
        </w:rPr>
        <w:t xml:space="preserve"> </w:t>
      </w:r>
    </w:p>
    <w:p w:rsidR="00B26D31" w:rsidRPr="00E11DA0" w:rsidRDefault="00B26D31" w:rsidP="00B26D31">
      <w:pPr>
        <w:pStyle w:val="ListParagraph"/>
        <w:numPr>
          <w:ilvl w:val="0"/>
          <w:numId w:val="2"/>
        </w:numPr>
        <w:rPr>
          <w:rFonts w:cstheme="minorHAnsi"/>
          <w:sz w:val="24"/>
          <w:szCs w:val="24"/>
          <w:lang w:val="nl-NL"/>
        </w:rPr>
      </w:pPr>
      <w:r w:rsidRPr="00E11DA0">
        <w:rPr>
          <w:rFonts w:cstheme="minorHAnsi"/>
          <w:sz w:val="24"/>
          <w:szCs w:val="24"/>
          <w:lang w:val="nl-NL"/>
        </w:rPr>
        <w:t>Zijn de belangrijkste argumenten genoemd?</w:t>
      </w:r>
    </w:p>
    <w:p w:rsidR="00B26D31" w:rsidRPr="00E11DA0" w:rsidRDefault="00B26D31" w:rsidP="00B26D31">
      <w:pPr>
        <w:pStyle w:val="ListParagraph"/>
        <w:numPr>
          <w:ilvl w:val="0"/>
          <w:numId w:val="2"/>
        </w:numPr>
        <w:rPr>
          <w:rFonts w:cstheme="minorHAnsi"/>
          <w:sz w:val="24"/>
          <w:szCs w:val="24"/>
          <w:lang w:val="nl-NL"/>
        </w:rPr>
      </w:pPr>
      <w:r w:rsidRPr="00E11DA0">
        <w:rPr>
          <w:rFonts w:cstheme="minorHAnsi"/>
          <w:sz w:val="24"/>
          <w:szCs w:val="24"/>
          <w:lang w:val="nl-NL"/>
        </w:rPr>
        <w:t>Zijn de belangrijkste tegenargumenten  genoemd en weerlegd?</w:t>
      </w:r>
    </w:p>
    <w:p w:rsidR="00B26D31" w:rsidRPr="00E11DA0" w:rsidRDefault="00B26D31" w:rsidP="00B26D31">
      <w:pPr>
        <w:rPr>
          <w:rFonts w:cstheme="minorHAnsi"/>
          <w:sz w:val="24"/>
          <w:szCs w:val="24"/>
          <w:lang w:val="nl-NL"/>
        </w:rPr>
      </w:pPr>
    </w:p>
    <w:p w:rsidR="00B26D31" w:rsidRPr="00E11DA0" w:rsidRDefault="00B26D31" w:rsidP="00B26D31">
      <w:pPr>
        <w:rPr>
          <w:rFonts w:cstheme="minorHAnsi"/>
          <w:b/>
          <w:sz w:val="24"/>
          <w:szCs w:val="24"/>
        </w:rPr>
      </w:pPr>
      <w:proofErr w:type="spellStart"/>
      <w:r w:rsidRPr="00E11DA0">
        <w:rPr>
          <w:rFonts w:cstheme="minorHAnsi"/>
          <w:b/>
          <w:sz w:val="24"/>
          <w:szCs w:val="24"/>
        </w:rPr>
        <w:t>Schrijver</w:t>
      </w:r>
      <w:proofErr w:type="spellEnd"/>
      <w:r w:rsidRPr="00E11DA0">
        <w:rPr>
          <w:rFonts w:cstheme="minorHAnsi"/>
          <w:b/>
          <w:sz w:val="24"/>
          <w:szCs w:val="24"/>
        </w:rPr>
        <w:t xml:space="preserve"> </w:t>
      </w:r>
    </w:p>
    <w:p w:rsidR="00B26D31" w:rsidRPr="00E11DA0" w:rsidRDefault="00B26D31" w:rsidP="00B26D31">
      <w:pPr>
        <w:pStyle w:val="ListParagraph"/>
        <w:numPr>
          <w:ilvl w:val="0"/>
          <w:numId w:val="2"/>
        </w:numPr>
        <w:rPr>
          <w:rFonts w:cstheme="minorHAnsi"/>
          <w:b/>
          <w:sz w:val="24"/>
          <w:szCs w:val="24"/>
          <w:lang w:val="nl-NL"/>
        </w:rPr>
      </w:pPr>
      <w:r w:rsidRPr="00E11DA0">
        <w:rPr>
          <w:rFonts w:cstheme="minorHAnsi"/>
          <w:sz w:val="24"/>
          <w:szCs w:val="24"/>
          <w:lang w:val="nl-NL"/>
        </w:rPr>
        <w:t>Hoe deskundig is de schrijver?</w:t>
      </w:r>
    </w:p>
    <w:p w:rsidR="00B26D31" w:rsidRPr="00E11DA0" w:rsidRDefault="00B26D31" w:rsidP="00B26D31">
      <w:pPr>
        <w:pStyle w:val="ListParagraph"/>
        <w:numPr>
          <w:ilvl w:val="0"/>
          <w:numId w:val="2"/>
        </w:numPr>
        <w:rPr>
          <w:rFonts w:cstheme="minorHAnsi"/>
          <w:b/>
          <w:sz w:val="24"/>
          <w:szCs w:val="24"/>
          <w:lang w:val="nl-NL"/>
        </w:rPr>
      </w:pPr>
      <w:r w:rsidRPr="00E11DA0">
        <w:rPr>
          <w:rFonts w:cstheme="minorHAnsi"/>
          <w:sz w:val="24"/>
          <w:szCs w:val="24"/>
          <w:lang w:val="nl-NL"/>
        </w:rPr>
        <w:t xml:space="preserve">Heeft de schrijver belangen bij zijn standpunt? Zo ja, wat zegt dat over de betrouwbaarheid van het betoog? </w:t>
      </w:r>
    </w:p>
    <w:p w:rsidR="00B26D31" w:rsidRPr="005169E5" w:rsidRDefault="00B26D31">
      <w:pPr>
        <w:rPr>
          <w:i/>
          <w:lang w:val="nl-NL"/>
        </w:rPr>
      </w:pPr>
    </w:p>
    <w:sectPr w:rsidR="00B26D31" w:rsidRPr="005169E5" w:rsidSect="007B47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2CB"/>
    <w:multiLevelType w:val="hybridMultilevel"/>
    <w:tmpl w:val="A63E00E8"/>
    <w:lvl w:ilvl="0" w:tplc="820EC42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27B2E"/>
    <w:multiLevelType w:val="hybridMultilevel"/>
    <w:tmpl w:val="E156217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D5E8E"/>
    <w:rsid w:val="000E2965"/>
    <w:rsid w:val="00324C17"/>
    <w:rsid w:val="00415841"/>
    <w:rsid w:val="005169E5"/>
    <w:rsid w:val="00585909"/>
    <w:rsid w:val="00591E46"/>
    <w:rsid w:val="00605014"/>
    <w:rsid w:val="006A3CF8"/>
    <w:rsid w:val="006F52BB"/>
    <w:rsid w:val="00723ECB"/>
    <w:rsid w:val="007B4723"/>
    <w:rsid w:val="007D0C56"/>
    <w:rsid w:val="007E0BA2"/>
    <w:rsid w:val="0080562B"/>
    <w:rsid w:val="0085637B"/>
    <w:rsid w:val="009838C9"/>
    <w:rsid w:val="009D54D8"/>
    <w:rsid w:val="00B26D31"/>
    <w:rsid w:val="00C03EA7"/>
    <w:rsid w:val="00C81280"/>
    <w:rsid w:val="00CA4A7F"/>
    <w:rsid w:val="00D851FB"/>
    <w:rsid w:val="00E06F2F"/>
    <w:rsid w:val="00E11DA0"/>
    <w:rsid w:val="00ED5E8E"/>
    <w:rsid w:val="00F30501"/>
    <w:rsid w:val="00F34468"/>
    <w:rsid w:val="00F83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ECB"/>
    <w:pPr>
      <w:spacing w:after="0" w:line="240" w:lineRule="auto"/>
    </w:pPr>
  </w:style>
  <w:style w:type="table" w:styleId="TableGrid">
    <w:name w:val="Table Grid"/>
    <w:basedOn w:val="TableNormal"/>
    <w:uiPriority w:val="59"/>
    <w:rsid w:val="00723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6D31"/>
    <w:pPr>
      <w:spacing w:after="160" w:line="259" w:lineRule="auto"/>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Greving</dc:creator>
  <cp:lastModifiedBy>Jennifer Greving</cp:lastModifiedBy>
  <cp:revision>3</cp:revision>
  <dcterms:created xsi:type="dcterms:W3CDTF">2016-10-01T17:08:00Z</dcterms:created>
  <dcterms:modified xsi:type="dcterms:W3CDTF">2016-10-06T21:20:00Z</dcterms:modified>
</cp:coreProperties>
</file>