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3DB" w:rsidRPr="0029588E" w:rsidRDefault="0029588E" w:rsidP="006C4D4E">
      <w:pPr>
        <w:ind w:left="-567" w:right="-567"/>
        <w:jc w:val="center"/>
        <w:rPr>
          <w:rFonts w:ascii="Kristen ITC" w:hAnsi="Kristen ITC"/>
          <w:b/>
          <w:sz w:val="28"/>
        </w:rPr>
      </w:pPr>
      <w:r>
        <w:rPr>
          <w:rFonts w:ascii="Kristen ITC" w:hAnsi="Kristen ITC"/>
          <w:b/>
          <w:sz w:val="28"/>
        </w:rPr>
        <w:t>Herhaling derde klas</w:t>
      </w:r>
    </w:p>
    <w:p w:rsidR="00CE23D0" w:rsidRDefault="00CE23D0" w:rsidP="006C4D4E">
      <w:pPr>
        <w:ind w:left="-567" w:right="-567"/>
      </w:pPr>
      <w:r>
        <w:rPr>
          <w:u w:val="single"/>
        </w:rPr>
        <w:t>Mengsels en zuivere stoffen</w:t>
      </w:r>
      <w:r>
        <w:br/>
      </w:r>
      <w:r w:rsidR="002A4C14">
        <w:t xml:space="preserve">Een </w:t>
      </w:r>
      <w:r w:rsidR="003345F5">
        <w:t xml:space="preserve">stof kan een </w:t>
      </w:r>
      <w:r w:rsidR="003345F5">
        <w:rPr>
          <w:b/>
        </w:rPr>
        <w:t>zuivere stof</w:t>
      </w:r>
      <w:r w:rsidR="003345F5">
        <w:t xml:space="preserve"> of een </w:t>
      </w:r>
      <w:r w:rsidR="003345F5">
        <w:rPr>
          <w:b/>
        </w:rPr>
        <w:t xml:space="preserve">mengsel </w:t>
      </w:r>
      <w:r w:rsidR="003345F5">
        <w:t xml:space="preserve">zijn. Er zijn </w:t>
      </w:r>
      <w:r w:rsidR="00F429CA">
        <w:t>drie</w:t>
      </w:r>
      <w:r w:rsidR="001F7630">
        <w:t xml:space="preserve"> </w:t>
      </w:r>
      <w:r w:rsidR="003345F5">
        <w:t>soorten mengsels:</w:t>
      </w:r>
      <w:r w:rsidR="003345F5">
        <w:br/>
      </w:r>
      <w:r w:rsidR="00F429CA">
        <w:t xml:space="preserve">- </w:t>
      </w:r>
      <w:r w:rsidR="00F429CA">
        <w:rPr>
          <w:b/>
        </w:rPr>
        <w:t>Oplossing</w:t>
      </w:r>
      <w:r w:rsidR="00F429CA">
        <w:t>:</w:t>
      </w:r>
      <w:r w:rsidR="00F429CA">
        <w:tab/>
        <w:t>Heldere vloeistof waarin een vaste stof zit gemengd.</w:t>
      </w:r>
      <w:r w:rsidR="00F429CA">
        <w:br/>
      </w:r>
      <w:r w:rsidR="003345F5">
        <w:t xml:space="preserve">- </w:t>
      </w:r>
      <w:r w:rsidR="003345F5">
        <w:rPr>
          <w:b/>
        </w:rPr>
        <w:t>Suspensie</w:t>
      </w:r>
      <w:r w:rsidR="003345F5">
        <w:t>:</w:t>
      </w:r>
      <w:r w:rsidR="003345F5">
        <w:tab/>
      </w:r>
      <w:r w:rsidR="001F7630">
        <w:t>Een vaste</w:t>
      </w:r>
      <w:r w:rsidR="00FC0983">
        <w:t xml:space="preserve"> stof verspreid in een vloeistof, is troebel</w:t>
      </w:r>
      <w:r w:rsidR="001F7630">
        <w:br/>
        <w:t xml:space="preserve">- </w:t>
      </w:r>
      <w:r w:rsidR="001F7630">
        <w:rPr>
          <w:b/>
        </w:rPr>
        <w:t>Emulsie</w:t>
      </w:r>
      <w:r w:rsidR="001F7630">
        <w:t>:</w:t>
      </w:r>
      <w:r w:rsidR="001F7630">
        <w:tab/>
        <w:t>Twee vloeistoffen die niet met elkaar mengen –</w:t>
      </w:r>
      <w:r w:rsidR="00FC0983">
        <w:t xml:space="preserve"> liggen bovenop elkaar, een</w:t>
      </w:r>
      <w:r w:rsidR="00FC0983">
        <w:tab/>
      </w:r>
      <w:r w:rsidR="00FC0983">
        <w:tab/>
      </w:r>
      <w:r w:rsidR="00FC0983">
        <w:tab/>
      </w:r>
      <w:r w:rsidR="00FC0983" w:rsidRPr="00FC0983">
        <w:rPr>
          <w:b/>
        </w:rPr>
        <w:t>emulgator</w:t>
      </w:r>
      <w:r w:rsidR="00FC0983">
        <w:t xml:space="preserve"> kan </w:t>
      </w:r>
      <w:r w:rsidR="00B2386F">
        <w:t>die stoffen toch met elkaar mengen.</w:t>
      </w:r>
    </w:p>
    <w:p w:rsidR="00362024" w:rsidRPr="00C36FA3" w:rsidRDefault="00B2386F" w:rsidP="00C36FA3">
      <w:pPr>
        <w:ind w:left="-567" w:right="-567"/>
      </w:pPr>
      <w:r>
        <w:t xml:space="preserve">Elke zuivere stof heeft zijn eigen </w:t>
      </w:r>
      <w:r>
        <w:rPr>
          <w:b/>
        </w:rPr>
        <w:t>smelt</w:t>
      </w:r>
      <w:r>
        <w:t xml:space="preserve">- en </w:t>
      </w:r>
      <w:r>
        <w:rPr>
          <w:b/>
        </w:rPr>
        <w:t>kookpunt</w:t>
      </w:r>
      <w:r>
        <w:t xml:space="preserve">. </w:t>
      </w:r>
      <w:r w:rsidR="00927C61">
        <w:t>Het scheiden van een mengsels ku</w:t>
      </w:r>
      <w:r w:rsidR="00362024">
        <w:t xml:space="preserve">n je </w:t>
      </w:r>
      <w:r w:rsidR="00C36FA3">
        <w:t>met</w:t>
      </w:r>
      <w:r w:rsidR="00362024">
        <w:t xml:space="preserve"> meerdere </w:t>
      </w:r>
      <w:r w:rsidR="00C36FA3">
        <w:rPr>
          <w:b/>
        </w:rPr>
        <w:t>methoden</w:t>
      </w:r>
      <w:r w:rsidR="00362024">
        <w:t xml:space="preserve"> doen:</w:t>
      </w:r>
      <w:r w:rsidR="00362024">
        <w:tab/>
        <w:t>Filtreren, indampen, destilleren, adsorberen, extraheren en chromatograferen.</w:t>
      </w:r>
      <w:r w:rsidR="00C36FA3">
        <w:br/>
        <w:t xml:space="preserve">Soms kun je een bepaalde stof aantonen met een </w:t>
      </w:r>
      <w:r w:rsidR="00C36FA3">
        <w:rPr>
          <w:b/>
        </w:rPr>
        <w:t>reagens</w:t>
      </w:r>
      <w:r w:rsidR="005E7A6E">
        <w:t>, doordat de stof reageert.</w:t>
      </w:r>
    </w:p>
    <w:p w:rsidR="00C36FA3" w:rsidRDefault="00C36FA3" w:rsidP="00C36FA3">
      <w:pPr>
        <w:ind w:left="-567" w:right="-567"/>
      </w:pPr>
      <w:r>
        <w:rPr>
          <w:u w:val="single"/>
        </w:rPr>
        <w:t>Moleculen en atomen</w:t>
      </w:r>
      <w:r>
        <w:rPr>
          <w:u w:val="single"/>
        </w:rPr>
        <w:br/>
      </w:r>
      <w:r w:rsidR="005D376D">
        <w:rPr>
          <w:b/>
        </w:rPr>
        <w:t xml:space="preserve">Moleculen </w:t>
      </w:r>
      <w:r w:rsidR="005D376D">
        <w:t xml:space="preserve">zijn in beweging, in gasvorm bewegen ze het snelst en zitten ze het verst van elkaar af. Bij een vaste stof zitten ze dicht bij elkaar, en bewegen ze een beetje. </w:t>
      </w:r>
      <w:r w:rsidR="00FD45A5">
        <w:br/>
        <w:t xml:space="preserve">Moleculen bestaan weer uit </w:t>
      </w:r>
      <w:r w:rsidR="00FD45A5">
        <w:rPr>
          <w:b/>
        </w:rPr>
        <w:t>atomen</w:t>
      </w:r>
      <w:r w:rsidR="00FD45A5">
        <w:t xml:space="preserve">, daar heb je veel soorten in, die soorten noem je </w:t>
      </w:r>
      <w:r w:rsidR="00FD45A5">
        <w:rPr>
          <w:b/>
        </w:rPr>
        <w:t>elementen</w:t>
      </w:r>
      <w:r w:rsidR="00FD45A5">
        <w:t xml:space="preserve">. </w:t>
      </w:r>
      <w:r w:rsidR="00983AE9">
        <w:br/>
        <w:t xml:space="preserve">Een </w:t>
      </w:r>
      <w:r w:rsidR="00983AE9">
        <w:rPr>
          <w:b/>
        </w:rPr>
        <w:t>molecuulformule</w:t>
      </w:r>
      <w:r w:rsidR="00983AE9">
        <w:t xml:space="preserve"> van een stof geeft aan welk(e) atomen er in een stof zitten. Na de symbolen van de elementen hoort nog een </w:t>
      </w:r>
      <w:r w:rsidR="00983AE9">
        <w:rPr>
          <w:b/>
        </w:rPr>
        <w:t>faseaanduiding</w:t>
      </w:r>
      <w:r w:rsidR="00983AE9">
        <w:t xml:space="preserve">, (g), (l) of (s). </w:t>
      </w:r>
      <w:r w:rsidR="009B15F9">
        <w:t>(</w:t>
      </w:r>
      <w:proofErr w:type="spellStart"/>
      <w:proofErr w:type="gramStart"/>
      <w:r w:rsidR="009B15F9">
        <w:t>aq</w:t>
      </w:r>
      <w:proofErr w:type="spellEnd"/>
      <w:proofErr w:type="gramEnd"/>
      <w:r w:rsidR="009B15F9">
        <w:t>) betekent dat het opgelost is in water.</w:t>
      </w:r>
    </w:p>
    <w:tbl>
      <w:tblPr>
        <w:tblStyle w:val="Tabelraster"/>
        <w:tblpPr w:leftFromText="141" w:rightFromText="141" w:vertAnchor="text" w:horzAnchor="page" w:tblpX="2911" w:tblpY="617"/>
        <w:tblW w:w="0" w:type="auto"/>
        <w:tblLook w:val="04A0" w:firstRow="1" w:lastRow="0" w:firstColumn="1" w:lastColumn="0" w:noHBand="0" w:noVBand="1"/>
      </w:tblPr>
      <w:tblGrid>
        <w:gridCol w:w="752"/>
        <w:gridCol w:w="519"/>
        <w:gridCol w:w="451"/>
        <w:gridCol w:w="825"/>
        <w:gridCol w:w="876"/>
        <w:gridCol w:w="683"/>
      </w:tblGrid>
      <w:tr w:rsidR="00190124" w:rsidTr="00190124">
        <w:tc>
          <w:tcPr>
            <w:tcW w:w="752" w:type="dxa"/>
          </w:tcPr>
          <w:p w:rsidR="00190124" w:rsidRDefault="00190124" w:rsidP="00190124">
            <w:pPr>
              <w:ind w:right="-567"/>
            </w:pPr>
            <w:r>
              <w:t>Mono</w:t>
            </w:r>
          </w:p>
        </w:tc>
        <w:tc>
          <w:tcPr>
            <w:tcW w:w="519" w:type="dxa"/>
          </w:tcPr>
          <w:p w:rsidR="00190124" w:rsidRDefault="00190124" w:rsidP="00190124">
            <w:pPr>
              <w:ind w:right="-567"/>
            </w:pPr>
            <w:r>
              <w:t>Di</w:t>
            </w:r>
          </w:p>
        </w:tc>
        <w:tc>
          <w:tcPr>
            <w:tcW w:w="451" w:type="dxa"/>
          </w:tcPr>
          <w:p w:rsidR="00190124" w:rsidRDefault="00190124" w:rsidP="00190124">
            <w:pPr>
              <w:ind w:right="-567"/>
            </w:pPr>
            <w:r>
              <w:t>Tri</w:t>
            </w:r>
          </w:p>
        </w:tc>
        <w:tc>
          <w:tcPr>
            <w:tcW w:w="825" w:type="dxa"/>
          </w:tcPr>
          <w:p w:rsidR="00190124" w:rsidRDefault="00190124" w:rsidP="00190124">
            <w:pPr>
              <w:ind w:right="-567"/>
            </w:pPr>
            <w:r>
              <w:t>Tetra</w:t>
            </w:r>
          </w:p>
        </w:tc>
        <w:tc>
          <w:tcPr>
            <w:tcW w:w="876" w:type="dxa"/>
          </w:tcPr>
          <w:p w:rsidR="00190124" w:rsidRDefault="00190124" w:rsidP="00190124">
            <w:pPr>
              <w:ind w:right="-567"/>
            </w:pPr>
            <w:proofErr w:type="spellStart"/>
            <w:r>
              <w:t>Penta</w:t>
            </w:r>
            <w:proofErr w:type="spellEnd"/>
          </w:p>
        </w:tc>
        <w:tc>
          <w:tcPr>
            <w:tcW w:w="683" w:type="dxa"/>
          </w:tcPr>
          <w:p w:rsidR="00190124" w:rsidRDefault="00190124" w:rsidP="00190124">
            <w:pPr>
              <w:ind w:right="-567"/>
            </w:pPr>
            <w:proofErr w:type="spellStart"/>
            <w:r>
              <w:t>Hexa</w:t>
            </w:r>
            <w:proofErr w:type="spellEnd"/>
          </w:p>
        </w:tc>
      </w:tr>
      <w:tr w:rsidR="00190124" w:rsidTr="00190124">
        <w:tc>
          <w:tcPr>
            <w:tcW w:w="752" w:type="dxa"/>
          </w:tcPr>
          <w:p w:rsidR="00190124" w:rsidRDefault="00190124" w:rsidP="00190124">
            <w:pPr>
              <w:ind w:right="-567"/>
            </w:pPr>
            <w:r>
              <w:t>1</w:t>
            </w:r>
          </w:p>
        </w:tc>
        <w:tc>
          <w:tcPr>
            <w:tcW w:w="519" w:type="dxa"/>
          </w:tcPr>
          <w:p w:rsidR="00190124" w:rsidRDefault="00190124" w:rsidP="00190124">
            <w:pPr>
              <w:ind w:right="-567"/>
            </w:pPr>
            <w:r>
              <w:t>2</w:t>
            </w:r>
          </w:p>
        </w:tc>
        <w:tc>
          <w:tcPr>
            <w:tcW w:w="451" w:type="dxa"/>
          </w:tcPr>
          <w:p w:rsidR="00190124" w:rsidRDefault="00190124" w:rsidP="00190124">
            <w:pPr>
              <w:ind w:right="-567"/>
            </w:pPr>
            <w:r>
              <w:t>3</w:t>
            </w:r>
          </w:p>
        </w:tc>
        <w:tc>
          <w:tcPr>
            <w:tcW w:w="825" w:type="dxa"/>
          </w:tcPr>
          <w:p w:rsidR="00190124" w:rsidRDefault="00190124" w:rsidP="00190124">
            <w:pPr>
              <w:ind w:right="-567"/>
            </w:pPr>
            <w:r>
              <w:t>4</w:t>
            </w:r>
          </w:p>
        </w:tc>
        <w:tc>
          <w:tcPr>
            <w:tcW w:w="876" w:type="dxa"/>
          </w:tcPr>
          <w:p w:rsidR="00190124" w:rsidRDefault="00190124" w:rsidP="00190124">
            <w:pPr>
              <w:ind w:right="-567"/>
            </w:pPr>
            <w:r>
              <w:t>5</w:t>
            </w:r>
          </w:p>
        </w:tc>
        <w:tc>
          <w:tcPr>
            <w:tcW w:w="683" w:type="dxa"/>
          </w:tcPr>
          <w:p w:rsidR="00190124" w:rsidRDefault="00190124" w:rsidP="00190124">
            <w:pPr>
              <w:ind w:right="-567"/>
            </w:pPr>
            <w:r>
              <w:t>6</w:t>
            </w:r>
          </w:p>
        </w:tc>
      </w:tr>
    </w:tbl>
    <w:p w:rsidR="00190124" w:rsidRPr="00050B10" w:rsidRDefault="00620BB1" w:rsidP="00C36FA3">
      <w:pPr>
        <w:ind w:left="-567" w:right="-567"/>
      </w:pPr>
      <w:r>
        <w:t>Er zijn een aantal elementen die nooit alleen voorkomen:</w:t>
      </w:r>
      <w:r>
        <w:tab/>
      </w:r>
      <w:r w:rsidRPr="00620BB1">
        <w:rPr>
          <w:b/>
        </w:rPr>
        <w:t>Cl</w:t>
      </w:r>
      <w:r>
        <w:rPr>
          <w:b/>
        </w:rPr>
        <w:t>,</w:t>
      </w:r>
      <w:r w:rsidRPr="00620BB1">
        <w:rPr>
          <w:b/>
        </w:rPr>
        <w:tab/>
      </w:r>
      <w:r>
        <w:rPr>
          <w:b/>
        </w:rPr>
        <w:t>Br</w:t>
      </w:r>
      <w:r w:rsidRPr="00620BB1">
        <w:rPr>
          <w:b/>
        </w:rPr>
        <w:t>,</w:t>
      </w:r>
      <w:r w:rsidRPr="00620BB1">
        <w:rPr>
          <w:b/>
        </w:rPr>
        <w:tab/>
        <w:t>I</w:t>
      </w:r>
      <w:r>
        <w:rPr>
          <w:b/>
        </w:rPr>
        <w:t>,</w:t>
      </w:r>
      <w:r w:rsidRPr="00620BB1">
        <w:rPr>
          <w:b/>
        </w:rPr>
        <w:tab/>
        <w:t>N</w:t>
      </w:r>
      <w:r>
        <w:rPr>
          <w:b/>
        </w:rPr>
        <w:t>,</w:t>
      </w:r>
      <w:r w:rsidRPr="00620BB1">
        <w:rPr>
          <w:b/>
        </w:rPr>
        <w:tab/>
        <w:t>H</w:t>
      </w:r>
      <w:r>
        <w:rPr>
          <w:b/>
        </w:rPr>
        <w:t>,</w:t>
      </w:r>
      <w:r w:rsidRPr="00620BB1">
        <w:rPr>
          <w:b/>
        </w:rPr>
        <w:tab/>
        <w:t>O</w:t>
      </w:r>
      <w:r>
        <w:rPr>
          <w:b/>
        </w:rPr>
        <w:t xml:space="preserve"> en </w:t>
      </w:r>
      <w:r w:rsidRPr="00620BB1">
        <w:rPr>
          <w:b/>
        </w:rPr>
        <w:tab/>
        <w:t>F</w:t>
      </w:r>
      <w:r>
        <w:rPr>
          <w:b/>
        </w:rPr>
        <w:br/>
      </w:r>
      <w:r w:rsidR="00050B10">
        <w:t xml:space="preserve">Moleculen hebben een </w:t>
      </w:r>
      <w:r w:rsidR="00050B10">
        <w:rPr>
          <w:b/>
        </w:rPr>
        <w:t>systematische naam</w:t>
      </w:r>
      <w:r w:rsidR="00050B10">
        <w:t>:</w:t>
      </w:r>
      <w:r w:rsidR="00050B10">
        <w:tab/>
        <w:t xml:space="preserve">je zet de namen van de elementen achter elkaar, met een </w:t>
      </w:r>
      <w:r w:rsidR="00190124">
        <w:t>Grieks telwoord ertussen:</w:t>
      </w:r>
      <w:r w:rsidR="00190124">
        <w:tab/>
      </w:r>
    </w:p>
    <w:tbl>
      <w:tblPr>
        <w:tblStyle w:val="Tabelraster"/>
        <w:tblpPr w:leftFromText="141" w:rightFromText="141" w:vertAnchor="text" w:horzAnchor="page" w:tblpX="6490" w:tblpY="233"/>
        <w:tblW w:w="0" w:type="auto"/>
        <w:tblLook w:val="04A0" w:firstRow="1" w:lastRow="0" w:firstColumn="1" w:lastColumn="0" w:noHBand="0" w:noVBand="1"/>
      </w:tblPr>
      <w:tblGrid>
        <w:gridCol w:w="992"/>
        <w:gridCol w:w="1413"/>
        <w:gridCol w:w="1139"/>
        <w:gridCol w:w="1276"/>
      </w:tblGrid>
      <w:tr w:rsidR="001D6FA8" w:rsidTr="001D6FA8">
        <w:tc>
          <w:tcPr>
            <w:tcW w:w="992" w:type="dxa"/>
          </w:tcPr>
          <w:p w:rsidR="001D6FA8" w:rsidRPr="001D6FA8" w:rsidRDefault="001D6FA8" w:rsidP="001D6FA8">
            <w:pPr>
              <w:ind w:right="-567"/>
            </w:pPr>
            <w:r>
              <w:t>H</w:t>
            </w:r>
            <w:r>
              <w:rPr>
                <w:vertAlign w:val="subscript"/>
              </w:rPr>
              <w:t>2</w:t>
            </w:r>
            <w:r>
              <w:t>O (l)</w:t>
            </w:r>
          </w:p>
        </w:tc>
        <w:tc>
          <w:tcPr>
            <w:tcW w:w="1413" w:type="dxa"/>
          </w:tcPr>
          <w:p w:rsidR="001D6FA8" w:rsidRDefault="001D6FA8" w:rsidP="001D6FA8">
            <w:pPr>
              <w:ind w:right="-567"/>
            </w:pPr>
            <w:r>
              <w:t>Water</w:t>
            </w:r>
          </w:p>
        </w:tc>
        <w:tc>
          <w:tcPr>
            <w:tcW w:w="1139" w:type="dxa"/>
          </w:tcPr>
          <w:p w:rsidR="001D6FA8" w:rsidRPr="001D6FA8" w:rsidRDefault="001D6FA8" w:rsidP="001D6FA8">
            <w:pPr>
              <w:ind w:right="-567"/>
            </w:pPr>
            <w:r>
              <w:t>C</w:t>
            </w:r>
            <w:r>
              <w:rPr>
                <w:vertAlign w:val="subscript"/>
              </w:rPr>
              <w:t>4</w:t>
            </w:r>
            <w:r>
              <w:t>H</w:t>
            </w:r>
            <w:r>
              <w:rPr>
                <w:vertAlign w:val="subscript"/>
              </w:rPr>
              <w:t>10</w:t>
            </w:r>
            <w:r>
              <w:t xml:space="preserve"> (g)</w:t>
            </w:r>
          </w:p>
        </w:tc>
        <w:tc>
          <w:tcPr>
            <w:tcW w:w="1276" w:type="dxa"/>
          </w:tcPr>
          <w:p w:rsidR="001D6FA8" w:rsidRDefault="001D6FA8" w:rsidP="001D6FA8">
            <w:pPr>
              <w:ind w:right="-567"/>
            </w:pPr>
            <w:r>
              <w:t>Butaan</w:t>
            </w:r>
          </w:p>
        </w:tc>
      </w:tr>
      <w:tr w:rsidR="001D6FA8" w:rsidTr="001D6FA8">
        <w:tc>
          <w:tcPr>
            <w:tcW w:w="992" w:type="dxa"/>
          </w:tcPr>
          <w:p w:rsidR="001D6FA8" w:rsidRPr="001D6FA8" w:rsidRDefault="001D6FA8" w:rsidP="001D6FA8">
            <w:pPr>
              <w:ind w:right="-567"/>
            </w:pPr>
            <w:r>
              <w:t>CH</w:t>
            </w:r>
            <w:r>
              <w:rPr>
                <w:vertAlign w:val="subscript"/>
              </w:rPr>
              <w:t>4</w:t>
            </w:r>
            <w:r>
              <w:t xml:space="preserve"> (g)</w:t>
            </w:r>
          </w:p>
        </w:tc>
        <w:tc>
          <w:tcPr>
            <w:tcW w:w="1413" w:type="dxa"/>
          </w:tcPr>
          <w:p w:rsidR="001D6FA8" w:rsidRDefault="001D6FA8" w:rsidP="001D6FA8">
            <w:pPr>
              <w:ind w:right="-567"/>
            </w:pPr>
            <w:r>
              <w:t>Methaan</w:t>
            </w:r>
          </w:p>
        </w:tc>
        <w:tc>
          <w:tcPr>
            <w:tcW w:w="1139" w:type="dxa"/>
          </w:tcPr>
          <w:p w:rsidR="001D6FA8" w:rsidRPr="001D6FA8" w:rsidRDefault="001D6FA8" w:rsidP="001D6FA8">
            <w:pPr>
              <w:ind w:right="-567"/>
            </w:pPr>
            <w:r>
              <w:t>NH</w:t>
            </w:r>
            <w:r>
              <w:rPr>
                <w:vertAlign w:val="subscript"/>
              </w:rPr>
              <w:t>3</w:t>
            </w:r>
            <w:r>
              <w:t xml:space="preserve"> (g)</w:t>
            </w:r>
          </w:p>
        </w:tc>
        <w:tc>
          <w:tcPr>
            <w:tcW w:w="1276" w:type="dxa"/>
          </w:tcPr>
          <w:p w:rsidR="001D6FA8" w:rsidRDefault="001D6FA8" w:rsidP="001D6FA8">
            <w:pPr>
              <w:ind w:right="-567"/>
            </w:pPr>
            <w:r>
              <w:t>Ammoniak</w:t>
            </w:r>
          </w:p>
        </w:tc>
      </w:tr>
      <w:tr w:rsidR="001D6FA8" w:rsidTr="001D6FA8">
        <w:tc>
          <w:tcPr>
            <w:tcW w:w="992" w:type="dxa"/>
          </w:tcPr>
          <w:p w:rsidR="001D6FA8" w:rsidRPr="001D6FA8" w:rsidRDefault="001D6FA8" w:rsidP="001D6FA8">
            <w:pPr>
              <w:ind w:right="-567"/>
            </w:pPr>
            <w:r>
              <w:t>C</w:t>
            </w:r>
            <w:r>
              <w:rPr>
                <w:vertAlign w:val="subscript"/>
              </w:rPr>
              <w:t>3</w:t>
            </w:r>
            <w:r>
              <w:t>H</w:t>
            </w:r>
            <w:r>
              <w:rPr>
                <w:vertAlign w:val="subscript"/>
              </w:rPr>
              <w:t>8</w:t>
            </w:r>
            <w:r>
              <w:t xml:space="preserve"> (g)</w:t>
            </w:r>
          </w:p>
        </w:tc>
        <w:tc>
          <w:tcPr>
            <w:tcW w:w="1413" w:type="dxa"/>
          </w:tcPr>
          <w:p w:rsidR="001D6FA8" w:rsidRDefault="001D6FA8" w:rsidP="001D6FA8">
            <w:pPr>
              <w:ind w:right="-567"/>
            </w:pPr>
            <w:r>
              <w:t>Propaan</w:t>
            </w:r>
          </w:p>
        </w:tc>
        <w:tc>
          <w:tcPr>
            <w:tcW w:w="1139" w:type="dxa"/>
          </w:tcPr>
          <w:p w:rsidR="001D6FA8" w:rsidRPr="001D6FA8" w:rsidRDefault="001D6FA8" w:rsidP="001D6FA8">
            <w:pPr>
              <w:ind w:right="-567"/>
            </w:pPr>
            <w:r>
              <w:t>C</w:t>
            </w:r>
            <w:r>
              <w:rPr>
                <w:vertAlign w:val="subscript"/>
              </w:rPr>
              <w:t>6</w:t>
            </w:r>
            <w:r>
              <w:t>H</w:t>
            </w:r>
            <w:r>
              <w:rPr>
                <w:vertAlign w:val="subscript"/>
              </w:rPr>
              <w:t>12</w:t>
            </w:r>
            <w:r>
              <w:t>O</w:t>
            </w:r>
            <w:r>
              <w:rPr>
                <w:vertAlign w:val="subscript"/>
              </w:rPr>
              <w:t>6</w:t>
            </w:r>
          </w:p>
        </w:tc>
        <w:tc>
          <w:tcPr>
            <w:tcW w:w="1276" w:type="dxa"/>
          </w:tcPr>
          <w:p w:rsidR="001D6FA8" w:rsidRDefault="001D6FA8" w:rsidP="001D6FA8">
            <w:pPr>
              <w:ind w:right="-567"/>
            </w:pPr>
            <w:r>
              <w:t>Glucose</w:t>
            </w:r>
          </w:p>
        </w:tc>
      </w:tr>
    </w:tbl>
    <w:p w:rsidR="008320BE" w:rsidRPr="00050B10" w:rsidRDefault="00190124" w:rsidP="00C36FA3">
      <w:pPr>
        <w:ind w:left="-567" w:right="-567"/>
      </w:pPr>
      <w:r>
        <w:br/>
      </w:r>
      <w:r w:rsidR="008320BE">
        <w:t>De volgende stoffen hebben niet een systematische naam:</w:t>
      </w:r>
      <w:r w:rsidR="008320BE">
        <w:tab/>
      </w:r>
    </w:p>
    <w:p w:rsidR="009B15F9" w:rsidRDefault="009B15F9" w:rsidP="00C36FA3">
      <w:pPr>
        <w:ind w:left="-567" w:right="-567"/>
      </w:pPr>
    </w:p>
    <w:p w:rsidR="001D6FA8" w:rsidRDefault="001D6FA8" w:rsidP="00C36FA3">
      <w:pPr>
        <w:ind w:left="-567" w:right="-567"/>
      </w:pPr>
      <w:r>
        <w:rPr>
          <w:u w:val="single"/>
        </w:rPr>
        <w:t>Chemische reacties</w:t>
      </w:r>
      <w:r>
        <w:br/>
      </w:r>
      <w:r w:rsidR="00EA7F95">
        <w:t xml:space="preserve">Bij een </w:t>
      </w:r>
      <w:r w:rsidR="00EA7F95">
        <w:rPr>
          <w:b/>
        </w:rPr>
        <w:t>chemische reactie</w:t>
      </w:r>
      <w:r w:rsidR="00EA7F95">
        <w:t xml:space="preserve"> veranderen de eigenschappen van een stof, van een beginstof naar een </w:t>
      </w:r>
      <w:r w:rsidR="003F1AE6">
        <w:t>reactieproduct</w:t>
      </w:r>
      <w:r w:rsidR="00EA7F95">
        <w:t xml:space="preserve">. Dit kunnen er ook meerdere zijn. De regel is dat de hoeveelheid beginstoffen gelijk is aan dat van de </w:t>
      </w:r>
      <w:r w:rsidR="003F1AE6">
        <w:t>reactieproducten</w:t>
      </w:r>
      <w:r w:rsidR="00EA7F95">
        <w:t xml:space="preserve">. </w:t>
      </w:r>
      <w:r w:rsidR="003F1AE6">
        <w:t>Dit heet ook</w:t>
      </w:r>
      <w:r w:rsidR="00EA7F95">
        <w:t xml:space="preserve"> wel de wet van </w:t>
      </w:r>
      <w:r w:rsidR="00EA7F95">
        <w:rPr>
          <w:b/>
        </w:rPr>
        <w:t>massabehoud</w:t>
      </w:r>
      <w:r w:rsidR="00EA7F95">
        <w:t xml:space="preserve">. </w:t>
      </w:r>
      <w:r w:rsidR="003F1AE6">
        <w:t>Je hebt meerdere soorten reacties:</w:t>
      </w:r>
    </w:p>
    <w:p w:rsidR="003F1AE6" w:rsidRDefault="003F1AE6" w:rsidP="003F1AE6">
      <w:pPr>
        <w:pStyle w:val="Lijstalinea"/>
        <w:numPr>
          <w:ilvl w:val="0"/>
          <w:numId w:val="1"/>
        </w:numPr>
        <w:ind w:right="-567"/>
      </w:pPr>
      <w:r>
        <w:rPr>
          <w:b/>
        </w:rPr>
        <w:t>Ontledingsreactie</w:t>
      </w:r>
      <w:r>
        <w:tab/>
      </w:r>
      <w:r>
        <w:tab/>
        <w:t>Je hebt 1 beginstof en meerdere reactieproducten</w:t>
      </w:r>
    </w:p>
    <w:p w:rsidR="003F1AE6" w:rsidRDefault="003F1AE6" w:rsidP="003F1AE6">
      <w:pPr>
        <w:pStyle w:val="Lijstalinea"/>
        <w:numPr>
          <w:ilvl w:val="0"/>
          <w:numId w:val="1"/>
        </w:numPr>
        <w:ind w:right="-567"/>
      </w:pPr>
      <w:r>
        <w:rPr>
          <w:b/>
        </w:rPr>
        <w:t>Vormingsreactie</w:t>
      </w:r>
      <w:r>
        <w:tab/>
      </w:r>
      <w:r>
        <w:tab/>
        <w:t>Je hebt meerdere beginstoffen en 1 reactieproduct</w:t>
      </w:r>
    </w:p>
    <w:p w:rsidR="003F1AE6" w:rsidRDefault="003F1AE6" w:rsidP="003F1AE6">
      <w:pPr>
        <w:pStyle w:val="Lijstalinea"/>
        <w:numPr>
          <w:ilvl w:val="0"/>
          <w:numId w:val="1"/>
        </w:numPr>
        <w:ind w:right="-567"/>
      </w:pPr>
      <w:r>
        <w:rPr>
          <w:b/>
        </w:rPr>
        <w:t>Verbrandingsreactie</w:t>
      </w:r>
      <w:r>
        <w:tab/>
        <w:t xml:space="preserve">1 beginstof + zuurstof als beginstoffen en er ontstaan de oxiden van de elementen </w:t>
      </w:r>
      <w:r>
        <w:tab/>
      </w:r>
      <w:r>
        <w:tab/>
      </w:r>
      <w:r>
        <w:tab/>
      </w:r>
      <w:r>
        <w:tab/>
        <w:t>van de beginstof</w:t>
      </w:r>
    </w:p>
    <w:p w:rsidR="00BF027D" w:rsidRDefault="00BF027D" w:rsidP="00BF027D">
      <w:pPr>
        <w:ind w:left="-567" w:right="-567"/>
      </w:pPr>
      <w:r>
        <w:t>Je kunt chemische reacties ook verdelen qua hoeveel energie er vrijkomt en je toe moet voegen:</w:t>
      </w:r>
      <w:r>
        <w:br/>
        <w:t xml:space="preserve">Bij een </w:t>
      </w:r>
      <w:r>
        <w:rPr>
          <w:b/>
        </w:rPr>
        <w:t>exotherme</w:t>
      </w:r>
      <w:r>
        <w:t xml:space="preserve"> reactie komt er </w:t>
      </w:r>
      <w:r>
        <w:rPr>
          <w:u w:val="single"/>
        </w:rPr>
        <w:t>energie vrij</w:t>
      </w:r>
      <w:r>
        <w:t xml:space="preserve">, soms moet je wel bij het begin een klein beetje energie toevoegen (denk aan een kaars). Bij een </w:t>
      </w:r>
      <w:r>
        <w:rPr>
          <w:b/>
        </w:rPr>
        <w:t xml:space="preserve">endotherme </w:t>
      </w:r>
      <w:r>
        <w:t xml:space="preserve">reactie moet je </w:t>
      </w:r>
      <w:r>
        <w:rPr>
          <w:u w:val="single"/>
        </w:rPr>
        <w:t>voortdurend</w:t>
      </w:r>
      <w:r>
        <w:rPr>
          <w:b/>
          <w:u w:val="single"/>
        </w:rPr>
        <w:t xml:space="preserve"> </w:t>
      </w:r>
      <w:r>
        <w:t xml:space="preserve">energie toevoeren. Je hebt bijvoorbeeld </w:t>
      </w:r>
      <w:r>
        <w:rPr>
          <w:b/>
        </w:rPr>
        <w:t xml:space="preserve">thermolyse </w:t>
      </w:r>
      <w:r>
        <w:t xml:space="preserve">(je voert warmte aan) en </w:t>
      </w:r>
      <w:r>
        <w:rPr>
          <w:b/>
        </w:rPr>
        <w:t xml:space="preserve">elektrolyse </w:t>
      </w:r>
      <w:r>
        <w:t xml:space="preserve">(je voert elektrische energie toe aan de beginstof). </w:t>
      </w:r>
    </w:p>
    <w:p w:rsidR="004B4A1D" w:rsidRPr="00BE3827" w:rsidRDefault="00160043" w:rsidP="004B4A1D">
      <w:pPr>
        <w:ind w:left="-567" w:right="-567"/>
        <w:rPr>
          <w:rFonts w:eastAsiaTheme="minorEastAsia"/>
        </w:rPr>
      </w:pPr>
      <w:r>
        <w:t xml:space="preserve">Een </w:t>
      </w:r>
      <w:r>
        <w:rPr>
          <w:b/>
        </w:rPr>
        <w:t>reactieschema</w:t>
      </w:r>
      <w:r>
        <w:t xml:space="preserve"> is een </w:t>
      </w:r>
      <w:r w:rsidR="004B4A1D">
        <w:t xml:space="preserve">soort van rekensom maar dan met molecuulformules: </w:t>
      </w:r>
      <m:oMath>
        <m:r>
          <w:rPr>
            <w:rFonts w:ascii="Cambria Math" w:hAnsi="Cambria Math"/>
            <w:sz w:val="18"/>
          </w:rPr>
          <m:t>beginstoffen→reactieproducten</m:t>
        </m:r>
      </m:oMath>
      <w:r w:rsidR="004B4A1D">
        <w:rPr>
          <w:rFonts w:eastAsiaTheme="minorEastAsia"/>
          <w:sz w:val="18"/>
        </w:rPr>
        <w:t>.</w:t>
      </w:r>
      <w:r w:rsidR="004B4A1D">
        <w:rPr>
          <w:rFonts w:eastAsiaTheme="minorEastAsia"/>
          <w:sz w:val="18"/>
        </w:rPr>
        <w:br/>
      </w:r>
      <w:r w:rsidR="00ED3DCD">
        <w:rPr>
          <w:rFonts w:eastAsiaTheme="minorEastAsia"/>
        </w:rPr>
        <w:t xml:space="preserve">Bij een </w:t>
      </w:r>
      <w:r w:rsidR="00ED3DCD">
        <w:rPr>
          <w:rFonts w:eastAsiaTheme="minorEastAsia"/>
          <w:b/>
        </w:rPr>
        <w:t xml:space="preserve">reactievergelijking </w:t>
      </w:r>
      <w:r w:rsidR="00ED3DCD">
        <w:rPr>
          <w:rFonts w:eastAsiaTheme="minorEastAsia"/>
        </w:rPr>
        <w:t xml:space="preserve">moet je de het aantal atomen kloppend maken, aan de linkerkant van de pijl moet evenveel van elke atoomsoort zijn als aan de andere kant. </w:t>
      </w:r>
      <w:r w:rsidR="00BE3827">
        <w:rPr>
          <w:rFonts w:eastAsiaTheme="minorEastAsia"/>
        </w:rPr>
        <w:t xml:space="preserve">Dit doe je door de </w:t>
      </w:r>
      <w:r w:rsidR="00BE3827">
        <w:rPr>
          <w:rFonts w:eastAsiaTheme="minorEastAsia"/>
          <w:b/>
        </w:rPr>
        <w:t xml:space="preserve">coëfficiënt </w:t>
      </w:r>
      <w:r w:rsidR="00BE3827">
        <w:rPr>
          <w:rFonts w:eastAsiaTheme="minorEastAsia"/>
        </w:rPr>
        <w:t xml:space="preserve">te veranderen. </w:t>
      </w:r>
      <w:bookmarkStart w:id="0" w:name="_GoBack"/>
      <w:bookmarkEnd w:id="0"/>
    </w:p>
    <w:sectPr w:rsidR="004B4A1D" w:rsidRPr="00BE382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1D2" w:rsidRDefault="008F61D2" w:rsidP="0029588E">
      <w:pPr>
        <w:spacing w:after="0" w:line="240" w:lineRule="auto"/>
      </w:pPr>
      <w:r>
        <w:separator/>
      </w:r>
    </w:p>
  </w:endnote>
  <w:endnote w:type="continuationSeparator" w:id="0">
    <w:p w:rsidR="008F61D2" w:rsidRDefault="008F61D2" w:rsidP="0029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1D2" w:rsidRDefault="008F61D2" w:rsidP="0029588E">
      <w:pPr>
        <w:spacing w:after="0" w:line="240" w:lineRule="auto"/>
      </w:pPr>
      <w:r>
        <w:separator/>
      </w:r>
    </w:p>
  </w:footnote>
  <w:footnote w:type="continuationSeparator" w:id="0">
    <w:p w:rsidR="008F61D2" w:rsidRDefault="008F61D2" w:rsidP="00295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88E" w:rsidRDefault="0029588E">
    <w:pPr>
      <w:pStyle w:val="Koptekst"/>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hthoek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el"/>
                            <w:tag w:val=""/>
                            <w:id w:val="1189017394"/>
                            <w:dataBinding w:prefixMappings="xmlns:ns0='http://purl.org/dc/elements/1.1/' xmlns:ns1='http://schemas.openxmlformats.org/package/2006/metadata/core-properties' " w:xpath="/ns1:coreProperties[1]/ns0:title[1]" w:storeItemID="{6C3C8BC8-F283-45AE-878A-BAB7291924A1}"/>
                            <w:text/>
                          </w:sdtPr>
                          <w:sdtContent>
                            <w:p w:rsidR="0029588E" w:rsidRDefault="0029588E">
                              <w:pPr>
                                <w:pStyle w:val="Koptekst"/>
                                <w:tabs>
                                  <w:tab w:val="clear" w:pos="4703"/>
                                </w:tabs>
                                <w:jc w:val="center"/>
                                <w:rPr>
                                  <w:caps/>
                                  <w:color w:val="FFFFFF" w:themeColor="background1"/>
                                </w:rPr>
                              </w:pPr>
                              <w:r>
                                <w:rPr>
                                  <w:caps/>
                                  <w:color w:val="FFFFFF" w:themeColor="background1"/>
                                </w:rPr>
                                <w:t>4V – Scheikunde – hoofdstuk 1 basis scheikunde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hthoek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" o:allowoverlap="f" fillcolor="#5b9bd5 [3204]" stroked="f" strokeweight="1pt">
              <v:textbox style="mso-fit-shape-to-text:t">
                <w:txbxContent>
                  <w:sdt>
                    <w:sdtPr>
                      <w:rPr>
                        <w:caps/>
                        <w:color w:val="FFFFFF" w:themeColor="background1"/>
                      </w:rPr>
                      <w:alias w:val="Titel"/>
                      <w:tag w:val=""/>
                      <w:id w:val="1189017394"/>
                      <w:dataBinding w:prefixMappings="xmlns:ns0='http://purl.org/dc/elements/1.1/' xmlns:ns1='http://schemas.openxmlformats.org/package/2006/metadata/core-properties' " w:xpath="/ns1:coreProperties[1]/ns0:title[1]" w:storeItemID="{6C3C8BC8-F283-45AE-878A-BAB7291924A1}"/>
                      <w:text/>
                    </w:sdtPr>
                    <w:sdtContent>
                      <w:p w:rsidR="0029588E" w:rsidRDefault="0029588E">
                        <w:pPr>
                          <w:pStyle w:val="Koptekst"/>
                          <w:tabs>
                            <w:tab w:val="clear" w:pos="4703"/>
                          </w:tabs>
                          <w:jc w:val="center"/>
                          <w:rPr>
                            <w:caps/>
                            <w:color w:val="FFFFFF" w:themeColor="background1"/>
                          </w:rPr>
                        </w:pPr>
                        <w:r>
                          <w:rPr>
                            <w:caps/>
                            <w:color w:val="FFFFFF" w:themeColor="background1"/>
                          </w:rPr>
                          <w:t>4V – Scheikunde – hoofdstuk 1 basis scheikunde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3277D"/>
    <w:multiLevelType w:val="hybridMultilevel"/>
    <w:tmpl w:val="8626FF74"/>
    <w:lvl w:ilvl="0" w:tplc="A88C8D2E">
      <w:numFmt w:val="bullet"/>
      <w:lvlText w:val="-"/>
      <w:lvlJc w:val="left"/>
      <w:pPr>
        <w:ind w:left="-207" w:hanging="360"/>
      </w:pPr>
      <w:rPr>
        <w:rFonts w:ascii="Calibri" w:eastAsiaTheme="minorHAnsi" w:hAnsi="Calibri" w:cstheme="minorBidi" w:hint="default"/>
      </w:rPr>
    </w:lvl>
    <w:lvl w:ilvl="1" w:tplc="04130003" w:tentative="1">
      <w:start w:val="1"/>
      <w:numFmt w:val="bullet"/>
      <w:lvlText w:val="o"/>
      <w:lvlJc w:val="left"/>
      <w:pPr>
        <w:ind w:left="513" w:hanging="360"/>
      </w:pPr>
      <w:rPr>
        <w:rFonts w:ascii="Courier New" w:hAnsi="Courier New" w:cs="Courier New" w:hint="default"/>
      </w:rPr>
    </w:lvl>
    <w:lvl w:ilvl="2" w:tplc="04130005" w:tentative="1">
      <w:start w:val="1"/>
      <w:numFmt w:val="bullet"/>
      <w:lvlText w:val=""/>
      <w:lvlJc w:val="left"/>
      <w:pPr>
        <w:ind w:left="1233" w:hanging="360"/>
      </w:pPr>
      <w:rPr>
        <w:rFonts w:ascii="Wingdings" w:hAnsi="Wingdings" w:hint="default"/>
      </w:rPr>
    </w:lvl>
    <w:lvl w:ilvl="3" w:tplc="04130001" w:tentative="1">
      <w:start w:val="1"/>
      <w:numFmt w:val="bullet"/>
      <w:lvlText w:val=""/>
      <w:lvlJc w:val="left"/>
      <w:pPr>
        <w:ind w:left="1953" w:hanging="360"/>
      </w:pPr>
      <w:rPr>
        <w:rFonts w:ascii="Symbol" w:hAnsi="Symbol" w:hint="default"/>
      </w:rPr>
    </w:lvl>
    <w:lvl w:ilvl="4" w:tplc="04130003" w:tentative="1">
      <w:start w:val="1"/>
      <w:numFmt w:val="bullet"/>
      <w:lvlText w:val="o"/>
      <w:lvlJc w:val="left"/>
      <w:pPr>
        <w:ind w:left="2673" w:hanging="360"/>
      </w:pPr>
      <w:rPr>
        <w:rFonts w:ascii="Courier New" w:hAnsi="Courier New" w:cs="Courier New" w:hint="default"/>
      </w:rPr>
    </w:lvl>
    <w:lvl w:ilvl="5" w:tplc="04130005" w:tentative="1">
      <w:start w:val="1"/>
      <w:numFmt w:val="bullet"/>
      <w:lvlText w:val=""/>
      <w:lvlJc w:val="left"/>
      <w:pPr>
        <w:ind w:left="3393" w:hanging="360"/>
      </w:pPr>
      <w:rPr>
        <w:rFonts w:ascii="Wingdings" w:hAnsi="Wingdings" w:hint="default"/>
      </w:rPr>
    </w:lvl>
    <w:lvl w:ilvl="6" w:tplc="04130001" w:tentative="1">
      <w:start w:val="1"/>
      <w:numFmt w:val="bullet"/>
      <w:lvlText w:val=""/>
      <w:lvlJc w:val="left"/>
      <w:pPr>
        <w:ind w:left="4113" w:hanging="360"/>
      </w:pPr>
      <w:rPr>
        <w:rFonts w:ascii="Symbol" w:hAnsi="Symbol" w:hint="default"/>
      </w:rPr>
    </w:lvl>
    <w:lvl w:ilvl="7" w:tplc="04130003" w:tentative="1">
      <w:start w:val="1"/>
      <w:numFmt w:val="bullet"/>
      <w:lvlText w:val="o"/>
      <w:lvlJc w:val="left"/>
      <w:pPr>
        <w:ind w:left="4833" w:hanging="360"/>
      </w:pPr>
      <w:rPr>
        <w:rFonts w:ascii="Courier New" w:hAnsi="Courier New" w:cs="Courier New" w:hint="default"/>
      </w:rPr>
    </w:lvl>
    <w:lvl w:ilvl="8" w:tplc="04130005" w:tentative="1">
      <w:start w:val="1"/>
      <w:numFmt w:val="bullet"/>
      <w:lvlText w:val=""/>
      <w:lvlJc w:val="left"/>
      <w:pPr>
        <w:ind w:left="55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68"/>
    <w:rsid w:val="00050B10"/>
    <w:rsid w:val="000B1FF1"/>
    <w:rsid w:val="00160043"/>
    <w:rsid w:val="00190124"/>
    <w:rsid w:val="001D6FA8"/>
    <w:rsid w:val="001F7630"/>
    <w:rsid w:val="0029588E"/>
    <w:rsid w:val="002A4C14"/>
    <w:rsid w:val="003345F5"/>
    <w:rsid w:val="00362024"/>
    <w:rsid w:val="003C5794"/>
    <w:rsid w:val="003E2B8A"/>
    <w:rsid w:val="003F1AE6"/>
    <w:rsid w:val="004B4A1D"/>
    <w:rsid w:val="005074C4"/>
    <w:rsid w:val="005D376D"/>
    <w:rsid w:val="005E7A6E"/>
    <w:rsid w:val="00620BB1"/>
    <w:rsid w:val="006C4D4E"/>
    <w:rsid w:val="008155EF"/>
    <w:rsid w:val="00821D7C"/>
    <w:rsid w:val="008320BE"/>
    <w:rsid w:val="008863DB"/>
    <w:rsid w:val="008F24C1"/>
    <w:rsid w:val="008F61D2"/>
    <w:rsid w:val="00927C61"/>
    <w:rsid w:val="00983AE9"/>
    <w:rsid w:val="009B15F9"/>
    <w:rsid w:val="00B2386F"/>
    <w:rsid w:val="00BE3827"/>
    <w:rsid w:val="00BF027D"/>
    <w:rsid w:val="00C36FA3"/>
    <w:rsid w:val="00C97268"/>
    <w:rsid w:val="00CE23D0"/>
    <w:rsid w:val="00EA7F95"/>
    <w:rsid w:val="00ED3DCD"/>
    <w:rsid w:val="00EF282A"/>
    <w:rsid w:val="00F429CA"/>
    <w:rsid w:val="00FC0983"/>
    <w:rsid w:val="00FD45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8C441"/>
  <w15:chartTrackingRefBased/>
  <w15:docId w15:val="{A07CE2AD-523C-4390-AEE8-AF73C18F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9588E"/>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29588E"/>
  </w:style>
  <w:style w:type="paragraph" w:styleId="Voettekst">
    <w:name w:val="footer"/>
    <w:basedOn w:val="Standaard"/>
    <w:link w:val="VoettekstChar"/>
    <w:uiPriority w:val="99"/>
    <w:unhideWhenUsed/>
    <w:rsid w:val="0029588E"/>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29588E"/>
  </w:style>
  <w:style w:type="table" w:styleId="Tabelraster">
    <w:name w:val="Table Grid"/>
    <w:basedOn w:val="Standaardtabel"/>
    <w:uiPriority w:val="39"/>
    <w:rsid w:val="00190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F1AE6"/>
    <w:pPr>
      <w:ind w:left="720"/>
      <w:contextualSpacing/>
    </w:pPr>
  </w:style>
  <w:style w:type="character" w:styleId="Tekstvantijdelijkeaanduiding">
    <w:name w:val="Placeholder Text"/>
    <w:basedOn w:val="Standaardalinea-lettertype"/>
    <w:uiPriority w:val="99"/>
    <w:semiHidden/>
    <w:rsid w:val="004B4A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344199">
      <w:bodyDiv w:val="1"/>
      <w:marLeft w:val="0"/>
      <w:marRight w:val="0"/>
      <w:marTop w:val="0"/>
      <w:marBottom w:val="0"/>
      <w:divBdr>
        <w:top w:val="none" w:sz="0" w:space="0" w:color="auto"/>
        <w:left w:val="none" w:sz="0" w:space="0" w:color="auto"/>
        <w:bottom w:val="none" w:sz="0" w:space="0" w:color="auto"/>
        <w:right w:val="none" w:sz="0" w:space="0" w:color="auto"/>
      </w:divBdr>
      <w:divsChild>
        <w:div w:id="1916088092">
          <w:marLeft w:val="0"/>
          <w:marRight w:val="0"/>
          <w:marTop w:val="0"/>
          <w:marBottom w:val="0"/>
          <w:divBdr>
            <w:top w:val="none" w:sz="0" w:space="0" w:color="auto"/>
            <w:left w:val="none" w:sz="0" w:space="0" w:color="auto"/>
            <w:bottom w:val="none" w:sz="0" w:space="0" w:color="auto"/>
            <w:right w:val="none" w:sz="0" w:space="0" w:color="auto"/>
          </w:divBdr>
          <w:divsChild>
            <w:div w:id="375085529">
              <w:marLeft w:val="0"/>
              <w:marRight w:val="0"/>
              <w:marTop w:val="0"/>
              <w:marBottom w:val="0"/>
              <w:divBdr>
                <w:top w:val="none" w:sz="0" w:space="0" w:color="auto"/>
                <w:left w:val="none" w:sz="0" w:space="0" w:color="auto"/>
                <w:bottom w:val="none" w:sz="0" w:space="0" w:color="auto"/>
                <w:right w:val="none" w:sz="0" w:space="0" w:color="auto"/>
              </w:divBdr>
              <w:divsChild>
                <w:div w:id="1274633703">
                  <w:marLeft w:val="0"/>
                  <w:marRight w:val="0"/>
                  <w:marTop w:val="0"/>
                  <w:marBottom w:val="0"/>
                  <w:divBdr>
                    <w:top w:val="none" w:sz="0" w:space="0" w:color="auto"/>
                    <w:left w:val="none" w:sz="0" w:space="0" w:color="auto"/>
                    <w:bottom w:val="none" w:sz="0" w:space="0" w:color="auto"/>
                    <w:right w:val="none" w:sz="0" w:space="0" w:color="auto"/>
                  </w:divBdr>
                  <w:divsChild>
                    <w:div w:id="18480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B8"/>
    <w:rsid w:val="000E49B8"/>
    <w:rsid w:val="007B3A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E49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451</Words>
  <Characters>2482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4V – Scheikunde – hoofdstuk 1 basis scheikunde</dc:title>
  <dc:subject/>
  <dc:creator>Daan van Kats</dc:creator>
  <cp:keywords/>
  <dc:description/>
  <cp:lastModifiedBy>Daan van Kats</cp:lastModifiedBy>
  <cp:revision>34</cp:revision>
  <dcterms:created xsi:type="dcterms:W3CDTF">2016-09-27T17:57:00Z</dcterms:created>
  <dcterms:modified xsi:type="dcterms:W3CDTF">2016-09-27T19:33:00Z</dcterms:modified>
</cp:coreProperties>
</file>