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358" w:rsidRDefault="00090821">
      <w:pPr>
        <w:pStyle w:val="normal"/>
      </w:pPr>
      <w:r>
        <w:rPr>
          <w:b/>
        </w:rPr>
        <w:t>1. Kracht en evenwicht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  <w:r>
        <w:pict>
          <v:rect id="_x0000_i1025" style="width:0;height:1.5pt" o:hralign="center" o:hrstd="t" o:hr="t" fillcolor="#a0a0a0" stroked="f"/>
        </w:pic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>1. Krachten</w:t>
      </w:r>
    </w:p>
    <w:p w:rsidR="00C87358" w:rsidRDefault="00090821">
      <w:pPr>
        <w:pStyle w:val="normal"/>
      </w:pPr>
      <w:r>
        <w:br/>
        <w:t>Gevolgen van krachtwerking: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6"/>
        </w:numPr>
        <w:ind w:hanging="360"/>
        <w:contextualSpacing/>
      </w:pPr>
      <w:r>
        <w:t>Een voorwerp kan vervormen als er een kracht op werkt</w:t>
      </w:r>
    </w:p>
    <w:p w:rsidR="00C87358" w:rsidRDefault="00090821">
      <w:pPr>
        <w:pStyle w:val="normal"/>
        <w:numPr>
          <w:ilvl w:val="1"/>
          <w:numId w:val="6"/>
        </w:numPr>
        <w:ind w:hanging="360"/>
        <w:contextualSpacing/>
      </w:pPr>
      <w:r>
        <w:rPr>
          <w:b/>
        </w:rPr>
        <w:t>Elastische vervorming</w:t>
      </w:r>
      <w:r>
        <w:t>: de oorspronkelijke vorm keert weer terug</w:t>
      </w:r>
    </w:p>
    <w:p w:rsidR="00C87358" w:rsidRDefault="00090821">
      <w:pPr>
        <w:pStyle w:val="normal"/>
        <w:numPr>
          <w:ilvl w:val="1"/>
          <w:numId w:val="6"/>
        </w:numPr>
        <w:ind w:hanging="360"/>
        <w:contextualSpacing/>
      </w:pPr>
      <w:r>
        <w:rPr>
          <w:b/>
        </w:rPr>
        <w:t>Plastische vervorming</w:t>
      </w:r>
      <w:r>
        <w:t>: het voorwerp wordt blijvend vervormd</w:t>
      </w:r>
    </w:p>
    <w:p w:rsidR="00C87358" w:rsidRDefault="00090821">
      <w:pPr>
        <w:pStyle w:val="normal"/>
        <w:numPr>
          <w:ilvl w:val="0"/>
          <w:numId w:val="3"/>
        </w:numPr>
        <w:ind w:hanging="360"/>
        <w:contextualSpacing/>
      </w:pPr>
      <w:r>
        <w:t xml:space="preserve">De </w:t>
      </w:r>
      <w:r>
        <w:t>beweging van een voorwerp kan veranderen als er een kracht op werkt.</w:t>
      </w:r>
    </w:p>
    <w:p w:rsidR="00C87358" w:rsidRDefault="00090821">
      <w:pPr>
        <w:pStyle w:val="normal"/>
      </w:pPr>
      <w:r>
        <w:br/>
        <w:t>Verschillende soorten krachten: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1"/>
        </w:numPr>
        <w:ind w:hanging="360"/>
        <w:contextualSpacing/>
      </w:pPr>
      <w:r>
        <w:rPr>
          <w:b/>
        </w:rPr>
        <w:t xml:space="preserve">Veerkracht </w:t>
      </w:r>
      <w:proofErr w:type="spellStart"/>
      <w:r>
        <w:rPr>
          <w:b/>
        </w:rPr>
        <w:t>Fv</w:t>
      </w:r>
      <w:proofErr w:type="spellEnd"/>
      <w:r>
        <w:rPr>
          <w:b/>
        </w:rPr>
        <w:t xml:space="preserve"> </w:t>
      </w:r>
      <w:r>
        <w:t>ontstaat als een elastisch voorwerp uitgerekt of ingedrukt worden</w:t>
      </w:r>
    </w:p>
    <w:p w:rsidR="00C87358" w:rsidRDefault="00090821">
      <w:pPr>
        <w:pStyle w:val="normal"/>
        <w:numPr>
          <w:ilvl w:val="0"/>
          <w:numId w:val="1"/>
        </w:numPr>
        <w:ind w:hanging="360"/>
        <w:contextualSpacing/>
      </w:pPr>
      <w:r>
        <w:rPr>
          <w:b/>
        </w:rPr>
        <w:t xml:space="preserve">Spierkracht </w:t>
      </w:r>
      <w:proofErr w:type="spellStart"/>
      <w:r>
        <w:rPr>
          <w:b/>
        </w:rPr>
        <w:t>Fsp</w:t>
      </w:r>
      <w:proofErr w:type="spellEnd"/>
      <w:r>
        <w:t xml:space="preserve"> ontstaat doordat de spieren in je lichaam zich samentrekk</w:t>
      </w:r>
      <w:r>
        <w:t>en</w:t>
      </w:r>
    </w:p>
    <w:p w:rsidR="00C87358" w:rsidRDefault="00090821">
      <w:pPr>
        <w:pStyle w:val="normal"/>
        <w:numPr>
          <w:ilvl w:val="0"/>
          <w:numId w:val="1"/>
        </w:numPr>
        <w:ind w:hanging="360"/>
        <w:contextualSpacing/>
      </w:pPr>
      <w:r>
        <w:rPr>
          <w:b/>
        </w:rPr>
        <w:t xml:space="preserve">Zwaartekracht </w:t>
      </w:r>
      <w:proofErr w:type="spellStart"/>
      <w:r>
        <w:rPr>
          <w:b/>
        </w:rPr>
        <w:t>Fz</w:t>
      </w:r>
      <w:proofErr w:type="spellEnd"/>
      <w:r>
        <w:t xml:space="preserve"> = de aantrekkende kracht die de aarde op een voorwerp uitoefent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 xml:space="preserve">F </w:t>
      </w:r>
      <w:r>
        <w:t xml:space="preserve">= </w:t>
      </w:r>
      <w:proofErr w:type="spellStart"/>
      <w:r>
        <w:t>Force</w:t>
      </w:r>
      <w:proofErr w:type="spellEnd"/>
      <w:r>
        <w:t xml:space="preserve"> = Kracht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De eenheid van kracht is Newton (N).</w:t>
      </w:r>
    </w:p>
    <w:p w:rsidR="00C87358" w:rsidRDefault="00090821">
      <w:pPr>
        <w:pStyle w:val="normal"/>
      </w:pPr>
      <w:r>
        <w:rPr>
          <w:b/>
        </w:rPr>
        <w:t xml:space="preserve">1 kg </w:t>
      </w:r>
      <w:r>
        <w:t xml:space="preserve">= </w:t>
      </w:r>
      <w:r>
        <w:rPr>
          <w:b/>
        </w:rPr>
        <w:t>10 N</w:t>
      </w:r>
      <w:r>
        <w:t xml:space="preserve"> (9,81 N)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Krachten geef je aan door pijlen te tekenen. Hiervoor gelden de volgende regels: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7"/>
        </w:numPr>
        <w:ind w:hanging="360"/>
        <w:contextualSpacing/>
      </w:pPr>
      <w:r>
        <w:t xml:space="preserve">De </w:t>
      </w:r>
      <w:r>
        <w:rPr>
          <w:b/>
        </w:rPr>
        <w:t xml:space="preserve">richting </w:t>
      </w:r>
      <w:r>
        <w:t>van de pijl geeft aan in welke richting de kracht werkt</w:t>
      </w:r>
    </w:p>
    <w:p w:rsidR="00C87358" w:rsidRDefault="00090821">
      <w:pPr>
        <w:pStyle w:val="normal"/>
        <w:numPr>
          <w:ilvl w:val="0"/>
          <w:numId w:val="7"/>
        </w:numPr>
        <w:ind w:right="-143" w:hanging="360"/>
        <w:contextualSpacing/>
      </w:pPr>
      <w:r>
        <w:t>De plaats waar de pijl begint (</w:t>
      </w:r>
      <w:r>
        <w:rPr>
          <w:b/>
        </w:rPr>
        <w:t>aangrijpingspunt</w:t>
      </w:r>
      <w:r>
        <w:t>) geeft aan waar de kracht wordt uitgeoefend</w:t>
      </w:r>
    </w:p>
    <w:p w:rsidR="00C87358" w:rsidRDefault="00090821">
      <w:pPr>
        <w:pStyle w:val="normal"/>
        <w:numPr>
          <w:ilvl w:val="0"/>
          <w:numId w:val="7"/>
        </w:numPr>
        <w:ind w:hanging="360"/>
        <w:contextualSpacing/>
      </w:pPr>
      <w:r>
        <w:t xml:space="preserve">De </w:t>
      </w:r>
      <w:r>
        <w:rPr>
          <w:b/>
        </w:rPr>
        <w:t xml:space="preserve">lengte </w:t>
      </w:r>
      <w:r>
        <w:t>van de pijl geeft aan hoe groot de kracht is</w:t>
      </w:r>
    </w:p>
    <w:p w:rsidR="00C87358" w:rsidRDefault="00090821">
      <w:pPr>
        <w:pStyle w:val="normal"/>
      </w:pPr>
      <w:r>
        <w:br/>
        <w:t>Meestal werken er meer krachten tegelijk op</w:t>
      </w:r>
      <w:r>
        <w:t xml:space="preserve"> een voorwerp. De kracht die hetzelfde gevolg heeft als alle krachten samen noem je de </w:t>
      </w:r>
      <w:r>
        <w:rPr>
          <w:b/>
        </w:rPr>
        <w:t>resultante</w:t>
      </w:r>
      <w:r>
        <w:t>.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  <w:r>
        <w:pict>
          <v:rect id="_x0000_i1026" style="width:0;height:1.5pt" o:hralign="center" o:hrstd="t" o:hr="t" fillcolor="#a0a0a0" stroked="f"/>
        </w:pic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lastRenderedPageBreak/>
        <w:t>2. Zwaartekracht, gewicht en stabiliteit</w:t>
      </w:r>
    </w:p>
    <w:p w:rsidR="00C87358" w:rsidRDefault="00090821">
      <w:pPr>
        <w:pStyle w:val="normal"/>
      </w:pPr>
      <w:r>
        <w:br/>
      </w:r>
      <w:r>
        <w:rPr>
          <w:b/>
        </w:rPr>
        <w:t>Gewicht G</w:t>
      </w:r>
      <w:r>
        <w:t xml:space="preserve"> is een kracht die wordt uitgeoefend op iets.</w:t>
      </w:r>
    </w:p>
    <w:p w:rsidR="00C87358" w:rsidRDefault="00C87358">
      <w:pPr>
        <w:pStyle w:val="normal"/>
      </w:pPr>
    </w:p>
    <w:tbl>
      <w:tblPr>
        <w:tblStyle w:val="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095"/>
        <w:gridCol w:w="5505"/>
      </w:tblGrid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  <w:jc w:val="center"/>
            </w:pPr>
            <w:r>
              <w:t>Zwaartekracht en gewicht zijn verschillende krachten: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  <w:jc w:val="center"/>
            </w:pPr>
            <w:r>
              <w:t>Zwaartekracht werkt op het voorwerp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  <w:jc w:val="center"/>
            </w:pPr>
            <w:r>
              <w:t>Gewicht is een kracht van een voorwerp op de grond</w:t>
            </w:r>
          </w:p>
        </w:tc>
      </w:tr>
    </w:tbl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De grootte van de zwaartekracht en het gewicht zijn in </w:t>
      </w:r>
      <w:r>
        <w:rPr>
          <w:b/>
        </w:rPr>
        <w:t xml:space="preserve">rustsituaties </w:t>
      </w:r>
      <w:r>
        <w:t xml:space="preserve">wel gelijk. Als je namelijk valt, werkt er </w:t>
      </w:r>
      <w:r>
        <w:t>wel zwaartekracht op je lichaam, maar heb je geen gewicht.</w:t>
      </w:r>
      <w:r>
        <w:br/>
      </w:r>
      <w:r>
        <w:br/>
        <w:t>Alle voorwerpen oefenen een aantrekkende kracht op elkaar uit. Deze aantrekkingskracht is groter ...</w:t>
      </w:r>
    </w:p>
    <w:p w:rsidR="00C87358" w:rsidRDefault="00090821">
      <w:pPr>
        <w:pStyle w:val="normal"/>
      </w:pPr>
      <w:r>
        <w:t>… als de massa’s van de voorwerpen groter zijn</w:t>
      </w:r>
      <w:r>
        <w:br/>
        <w:t>… als de voorwerpen zich dichter bij elkaar bevi</w:t>
      </w:r>
      <w:r>
        <w:t>nden</w:t>
      </w:r>
      <w:r>
        <w:br/>
      </w:r>
    </w:p>
    <w:p w:rsidR="00C87358" w:rsidRDefault="00090821">
      <w:pPr>
        <w:pStyle w:val="normal"/>
      </w:pPr>
      <w:r>
        <w:t>De aantrekkingskracht op de aarde van een boek is groter dan die van een potlood, dat komt doordat de massa van het boek groter is.</w:t>
      </w:r>
    </w:p>
    <w:p w:rsidR="00C87358" w:rsidRDefault="00090821">
      <w:pPr>
        <w:pStyle w:val="normal"/>
      </w:pPr>
      <w:r>
        <w:br/>
        <w:t xml:space="preserve">Elk voorwerp heeft een </w:t>
      </w:r>
      <w:r>
        <w:rPr>
          <w:b/>
        </w:rPr>
        <w:t>zwaartepunt</w:t>
      </w:r>
      <w:r>
        <w:t>. Dit is een denkbeeldig punt waar je de zwaartekracht kunt laten ‘aangrijpen’. Als</w:t>
      </w:r>
      <w:r>
        <w:t xml:space="preserve"> het zwaartepunt van het voorwerp boven het steunvlak ligt, is het voorwerp in evenwicht. Je berekent het zwaartepunt als volgt: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4"/>
        </w:numPr>
        <w:ind w:hanging="360"/>
        <w:contextualSpacing/>
      </w:pPr>
      <w:r>
        <w:t>Hang het voorwerp op</w:t>
      </w:r>
    </w:p>
    <w:p w:rsidR="00C87358" w:rsidRDefault="00090821">
      <w:pPr>
        <w:pStyle w:val="normal"/>
        <w:numPr>
          <w:ilvl w:val="0"/>
          <w:numId w:val="4"/>
        </w:numPr>
        <w:ind w:right="150" w:hanging="360"/>
        <w:contextualSpacing/>
      </w:pPr>
      <w:r>
        <w:t>Teken vanuit het ophangpunt met behulp van een gewichtje aan een touwtje een rechte lijn l naar beneden</w:t>
      </w:r>
    </w:p>
    <w:p w:rsidR="00C87358" w:rsidRDefault="00090821">
      <w:pPr>
        <w:pStyle w:val="normal"/>
        <w:numPr>
          <w:ilvl w:val="0"/>
          <w:numId w:val="4"/>
        </w:numPr>
        <w:ind w:hanging="360"/>
        <w:contextualSpacing/>
      </w:pPr>
      <w:r>
        <w:t>Hang het voorwerp nu aan een ander ophangpunt op.</w:t>
      </w:r>
    </w:p>
    <w:p w:rsidR="00C87358" w:rsidRDefault="00090821">
      <w:pPr>
        <w:pStyle w:val="normal"/>
        <w:numPr>
          <w:ilvl w:val="0"/>
          <w:numId w:val="4"/>
        </w:numPr>
        <w:ind w:hanging="360"/>
        <w:contextualSpacing/>
      </w:pPr>
      <w:r>
        <w:t>Teken een lijn m naar beneden vanuit het nieuwe ophangpunt.</w:t>
      </w:r>
    </w:p>
    <w:p w:rsidR="00C87358" w:rsidRDefault="00090821">
      <w:pPr>
        <w:pStyle w:val="normal"/>
        <w:numPr>
          <w:ilvl w:val="0"/>
          <w:numId w:val="4"/>
        </w:numPr>
        <w:ind w:hanging="360"/>
        <w:contextualSpacing/>
      </w:pPr>
      <w:r>
        <w:t>De lijnen l en m snijden elkaar in het zwaartepunt.</w:t>
      </w:r>
    </w:p>
    <w:p w:rsidR="00C87358" w:rsidRDefault="00090821">
      <w:pPr>
        <w:pStyle w:val="normal"/>
      </w:pPr>
      <w:r>
        <w:br/>
      </w:r>
      <w:r>
        <w:t>Een voorwerp kan wel in evenwicht zijn, maar als het makkelijk kan omvallen is het niet stabiel. Bijvoorbeeld bij een hijskraan of bij een keukentrap. Je kunt dit vergroten door: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8"/>
        </w:numPr>
        <w:ind w:hanging="360"/>
        <w:contextualSpacing/>
      </w:pPr>
      <w:r>
        <w:t>Vergroot het steunvlak</w:t>
      </w:r>
    </w:p>
    <w:p w:rsidR="00C87358" w:rsidRDefault="00090821">
      <w:pPr>
        <w:pStyle w:val="normal"/>
        <w:numPr>
          <w:ilvl w:val="0"/>
          <w:numId w:val="8"/>
        </w:numPr>
        <w:ind w:hanging="360"/>
        <w:contextualSpacing/>
      </w:pPr>
      <w:r>
        <w:t>Zorg ervoor dat zwaartepunt lager komt te liggen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  <w:r>
        <w:pict>
          <v:rect id="_x0000_i1027" style="width:0;height:1.5pt" o:hralign="center" o:hrstd="t" o:hr="t" fillcolor="#a0a0a0" stroked="f"/>
        </w:pic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lastRenderedPageBreak/>
        <w:t>3. Krachten meten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Met een </w:t>
      </w:r>
      <w:r>
        <w:rPr>
          <w:b/>
        </w:rPr>
        <w:t xml:space="preserve">krachtmeter </w:t>
      </w:r>
      <w:r>
        <w:t>kun je het gewicht van een voorwerp meten. Je gaat uit van 1 kg = 10 N.</w:t>
      </w:r>
    </w:p>
    <w:p w:rsidR="00C87358" w:rsidRDefault="00090821">
      <w:pPr>
        <w:pStyle w:val="normal"/>
      </w:pPr>
      <w:r>
        <w:t>Als een voorwerp in rust is, is de zwaartekracht even groot als het gewicht.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De uitrekking van een veer is recht evenredig met de kracht waarmee je trekt:</w:t>
      </w:r>
    </w:p>
    <w:p w:rsidR="00C87358" w:rsidRDefault="00090821">
      <w:pPr>
        <w:pStyle w:val="normal"/>
        <w:numPr>
          <w:ilvl w:val="0"/>
          <w:numId w:val="2"/>
        </w:numPr>
        <w:ind w:hanging="360"/>
        <w:contextualSpacing/>
      </w:pPr>
      <w:r>
        <w:t>Als de kracht 2x zo groot wordt, dan wordt de uitrekking ook 2x zo groot</w:t>
      </w:r>
    </w:p>
    <w:p w:rsidR="00C87358" w:rsidRDefault="00090821">
      <w:pPr>
        <w:pStyle w:val="normal"/>
        <w:numPr>
          <w:ilvl w:val="0"/>
          <w:numId w:val="2"/>
        </w:numPr>
        <w:ind w:hanging="360"/>
        <w:contextualSpacing/>
      </w:pPr>
      <w:r>
        <w:t>Als de kracht 5x zo groot wordt, dan wordt de uitrekking ook 5x zo groot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Als je twee gelijke veren 10 cm</w:t>
      </w:r>
      <w:r>
        <w:t xml:space="preserve"> wil uittrekken, heb je een 2x zo grote kracht nodig als bij één veer.</w:t>
      </w:r>
    </w:p>
    <w:p w:rsidR="00C87358" w:rsidRDefault="00090821">
      <w:pPr>
        <w:pStyle w:val="normal"/>
      </w:pPr>
      <w:r>
        <w:t>Wil je 5 veren 20 cm uittrekken, dan heb je 5x zo grote kracht nodig om een veer 20 cm uit te rekken.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De </w:t>
      </w:r>
      <w:r>
        <w:rPr>
          <w:b/>
        </w:rPr>
        <w:t xml:space="preserve">veerconstante </w:t>
      </w:r>
      <w:r>
        <w:t>geeft aan hoeveel Newton er nodig is per cm of m uitrekking.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Dit</w:t>
      </w:r>
      <w:r>
        <w:t xml:space="preserve"> bereken je als volgt:</w:t>
      </w:r>
    </w:p>
    <w:p w:rsidR="00C87358" w:rsidRDefault="00090821">
      <w:pPr>
        <w:pStyle w:val="normal"/>
      </w:pPr>
      <w:r>
        <w:rPr>
          <w:b/>
        </w:rPr>
        <w:t>veerconstante = kracht : uitrekking</w:t>
      </w:r>
    </w:p>
    <w:p w:rsidR="00C87358" w:rsidRDefault="00090821">
      <w:pPr>
        <w:pStyle w:val="normal"/>
      </w:pPr>
      <w:r>
        <w:t>of in symbolen:</w:t>
      </w:r>
    </w:p>
    <w:p w:rsidR="00C87358" w:rsidRDefault="00090821">
      <w:pPr>
        <w:pStyle w:val="normal"/>
      </w:pPr>
      <w:r>
        <w:rPr>
          <w:b/>
        </w:rPr>
        <w:t>C = F : u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Denk vooral om de hoofdletters!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De veerconstante geeft de stugheid van de veer aan, hoe groter de veerconstante, hoe stugger de veer is.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  <w:r>
        <w:pict>
          <v:rect id="_x0000_i1028" style="width:0;height:1.5pt" o:hralign="center" o:hrstd="t" o:hr="t" fillcolor="#a0a0a0" stroked="f"/>
        </w:pic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>4. Hefbomen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Als er kinderen op een wip zitten, werken er links en rechts krachten op de wip. De afstand tussen de kracht en draaipunt heet de </w:t>
      </w:r>
      <w:r>
        <w:rPr>
          <w:b/>
        </w:rPr>
        <w:t xml:space="preserve">arm </w:t>
      </w:r>
      <w:r>
        <w:t>van de kracht.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Er is evenwicht als geldt:</w:t>
      </w:r>
    </w:p>
    <w:p w:rsidR="00C87358" w:rsidRDefault="00090821">
      <w:pPr>
        <w:pStyle w:val="normal"/>
      </w:pPr>
      <w:r>
        <w:rPr>
          <w:b/>
        </w:rPr>
        <w:t>kracht x arm (linksom) = kracht x arm (rechtsom)</w:t>
      </w:r>
    </w:p>
    <w:p w:rsidR="00C87358" w:rsidRDefault="00090821">
      <w:pPr>
        <w:pStyle w:val="normal"/>
      </w:pPr>
      <w:r>
        <w:t>of in symbolen:</w:t>
      </w:r>
    </w:p>
    <w:p w:rsidR="00C87358" w:rsidRDefault="00090821">
      <w:pPr>
        <w:pStyle w:val="normal"/>
      </w:pPr>
      <w:r>
        <w:rPr>
          <w:b/>
        </w:rPr>
        <w:t>F</w:t>
      </w:r>
      <w:r>
        <w:rPr>
          <w:b/>
        </w:rPr>
        <w:t xml:space="preserve"> x d (linksom) = F x d (rechtsom)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Het product F x d wordt ook wel het moment M genoemd, de regel daarvoor heet de </w:t>
      </w:r>
      <w:r>
        <w:rPr>
          <w:b/>
        </w:rPr>
        <w:t>momentenwet</w:t>
      </w:r>
      <w:r>
        <w:t>: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>Er is evenwicht als het moment linksom even groot is als het moment rechtsom.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>Voorbeeld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Jasper (</w:t>
      </w:r>
      <w:r>
        <w:rPr>
          <w:b/>
        </w:rPr>
        <w:t>50 kg</w:t>
      </w:r>
      <w:r>
        <w:t xml:space="preserve">) zit op </w:t>
      </w:r>
      <w:r>
        <w:rPr>
          <w:b/>
        </w:rPr>
        <w:t>3,0 meter</w:t>
      </w:r>
      <w:r>
        <w:t xml:space="preserve"> van het draaipunt van de wip. Bereken hoever Maaike (</w:t>
      </w:r>
      <w:r>
        <w:rPr>
          <w:b/>
        </w:rPr>
        <w:t>40 kg</w:t>
      </w:r>
      <w:r>
        <w:t>) van het draaipunt moet gaan zitten om evenwicht te maken.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F x d (linksom) = F x d (rechtsom)</w:t>
      </w:r>
    </w:p>
    <w:p w:rsidR="00C87358" w:rsidRDefault="00090821">
      <w:pPr>
        <w:pStyle w:val="normal"/>
      </w:pPr>
      <w:r>
        <w:t>500 x 3,0 = 400 x d</w:t>
      </w:r>
    </w:p>
    <w:p w:rsidR="00C87358" w:rsidRDefault="00090821">
      <w:pPr>
        <w:pStyle w:val="normal"/>
      </w:pPr>
      <w:r>
        <w:t>d = 1500 : 400 = 3,75</w:t>
      </w:r>
    </w:p>
    <w:p w:rsidR="00C87358" w:rsidRDefault="00090821">
      <w:pPr>
        <w:pStyle w:val="normal"/>
      </w:pPr>
      <w:r>
        <w:t>Maaike moet dus op 3,75 m van het draaipunt gaan zitten voo</w:t>
      </w:r>
      <w:r>
        <w:t>r evenwicht.</w:t>
      </w:r>
    </w:p>
    <w:p w:rsidR="00C87358" w:rsidRDefault="00090821">
      <w:pPr>
        <w:pStyle w:val="normal"/>
      </w:pPr>
      <w:r>
        <w:br/>
        <w:t xml:space="preserve">Als je spierkracht te klein is om iets los te draaien, open te maken of op te tillen, gebruik je een </w:t>
      </w:r>
      <w:r>
        <w:rPr>
          <w:b/>
        </w:rPr>
        <w:t>hefboom</w:t>
      </w:r>
      <w:r>
        <w:t xml:space="preserve">. 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Bij de meeste hefbomen is er:</w:t>
      </w:r>
    </w:p>
    <w:p w:rsidR="00C87358" w:rsidRDefault="00C87358">
      <w:pPr>
        <w:pStyle w:val="normal"/>
      </w:pPr>
    </w:p>
    <w:p w:rsidR="00C87358" w:rsidRDefault="00090821">
      <w:pPr>
        <w:pStyle w:val="normal"/>
        <w:numPr>
          <w:ilvl w:val="0"/>
          <w:numId w:val="5"/>
        </w:numPr>
        <w:ind w:hanging="360"/>
        <w:contextualSpacing/>
      </w:pPr>
      <w:r>
        <w:t>een grote afstand tussen het draaipunt en de spierkracht</w:t>
      </w:r>
    </w:p>
    <w:p w:rsidR="00C87358" w:rsidRDefault="00090821">
      <w:pPr>
        <w:pStyle w:val="normal"/>
        <w:numPr>
          <w:ilvl w:val="0"/>
          <w:numId w:val="5"/>
        </w:numPr>
        <w:ind w:hanging="360"/>
        <w:contextualSpacing/>
      </w:pPr>
      <w:r>
        <w:t>een kleine afstand tussen het draaipunt en de hefkracht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p w:rsidR="00C87358" w:rsidRDefault="00C87358">
      <w:pPr>
        <w:pStyle w:val="normal"/>
      </w:pPr>
      <w:r>
        <w:pict>
          <v:rect id="_x0000_i1029" style="width:0;height:1.5pt" o:hralign="center" o:hrstd="t" o:hr="t" fillcolor="#a0a0a0" stroked="f"/>
        </w:pic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rPr>
          <w:b/>
        </w:rPr>
        <w:t>5. Druk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Als er op 2 m2 een kracht werkt van 6000 N, dan werkt er per m2 een kracht van 3000 N.</w:t>
      </w:r>
    </w:p>
    <w:p w:rsidR="00C87358" w:rsidRDefault="00090821">
      <w:pPr>
        <w:pStyle w:val="normal"/>
      </w:pPr>
      <w:r>
        <w:lastRenderedPageBreak/>
        <w:t>‘De druk is 3000 N per vierkante meter’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Je kunt de druk berekenen als volgt:</w:t>
      </w:r>
    </w:p>
    <w:p w:rsidR="00C87358" w:rsidRDefault="00090821">
      <w:pPr>
        <w:pStyle w:val="normal"/>
      </w:pPr>
      <w:r>
        <w:rPr>
          <w:b/>
        </w:rPr>
        <w:t>druk = kracht : oppervlakte</w:t>
      </w:r>
    </w:p>
    <w:p w:rsidR="00C87358" w:rsidRDefault="00090821">
      <w:pPr>
        <w:pStyle w:val="normal"/>
      </w:pPr>
      <w:r>
        <w:t>of in symbolen:</w:t>
      </w:r>
    </w:p>
    <w:p w:rsidR="00C87358" w:rsidRDefault="00090821">
      <w:pPr>
        <w:pStyle w:val="normal"/>
      </w:pPr>
      <w:r>
        <w:rPr>
          <w:b/>
        </w:rPr>
        <w:t>p = F : A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>Je vindt de druk dan in N per m2 (N/m2).</w:t>
      </w:r>
    </w:p>
    <w:p w:rsidR="00C87358" w:rsidRDefault="00090821">
      <w:pPr>
        <w:pStyle w:val="normal"/>
      </w:pPr>
      <w:r>
        <w:t>Er geldt: 1 N/m2 = 1 Pa. Je kunt de N per m2 dus ook schrijven als Pa.</w:t>
      </w:r>
    </w:p>
    <w:p w:rsidR="00C87358" w:rsidRDefault="00C87358">
      <w:pPr>
        <w:pStyle w:val="normal"/>
      </w:pPr>
    </w:p>
    <w:p w:rsidR="00C87358" w:rsidRDefault="00090821">
      <w:pPr>
        <w:pStyle w:val="normal"/>
      </w:pPr>
      <w:r>
        <w:t xml:space="preserve">De maximale druk die een materiaal kan verdragen heet de </w:t>
      </w:r>
      <w:r>
        <w:rPr>
          <w:b/>
        </w:rPr>
        <w:t>druksterkte</w:t>
      </w:r>
      <w:r>
        <w:t>.</w:t>
      </w:r>
    </w:p>
    <w:p w:rsidR="00C87358" w:rsidRDefault="00090821">
      <w:pPr>
        <w:pStyle w:val="normal"/>
      </w:pPr>
      <w:r>
        <w:t>Om aan te geven wa</w:t>
      </w:r>
      <w:r>
        <w:t xml:space="preserve">nneer een materiaal breekt als eraan wordt getrokken spreek je van </w:t>
      </w:r>
      <w:r>
        <w:rPr>
          <w:b/>
        </w:rPr>
        <w:t>treksterkte</w:t>
      </w:r>
      <w:r>
        <w:t>.</w:t>
      </w:r>
    </w:p>
    <w:p w:rsidR="00C87358" w:rsidRDefault="00C87358">
      <w:pPr>
        <w:pStyle w:val="normal"/>
      </w:pPr>
    </w:p>
    <w:p w:rsidR="00C87358" w:rsidRDefault="00C87358">
      <w:pPr>
        <w:pStyle w:val="normal"/>
      </w:pPr>
    </w:p>
    <w:tbl>
      <w:tblPr>
        <w:tblStyle w:val="a0"/>
        <w:tblW w:w="97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260"/>
        <w:gridCol w:w="3261"/>
        <w:gridCol w:w="3261"/>
      </w:tblGrid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materiaal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treksterkte (</w:t>
            </w:r>
            <w:proofErr w:type="spellStart"/>
            <w:r>
              <w:t>kN</w:t>
            </w:r>
            <w:proofErr w:type="spellEnd"/>
            <w:r>
              <w:t>/cm2)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druksterkte (</w:t>
            </w:r>
            <w:proofErr w:type="spellStart"/>
            <w:r>
              <w:t>kN</w:t>
            </w:r>
            <w:proofErr w:type="spellEnd"/>
            <w:r>
              <w:t>/cm2)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hout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8,5 - 16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3 - 8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beton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0,2 - 0,6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2 - 8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gietijzer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4 - 4,5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50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baksteen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0,2 - 0,3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1 - 9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staal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37 - 70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35 - 42</w:t>
            </w:r>
          </w:p>
        </w:tc>
      </w:tr>
      <w:tr w:rsidR="00C87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glas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3 - 10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358" w:rsidRDefault="00090821">
            <w:pPr>
              <w:pStyle w:val="normal"/>
              <w:widowControl w:val="0"/>
              <w:spacing w:line="240" w:lineRule="auto"/>
            </w:pPr>
            <w:r>
              <w:t>40 - 120</w:t>
            </w:r>
          </w:p>
        </w:tc>
      </w:tr>
    </w:tbl>
    <w:p w:rsidR="00C87358" w:rsidRDefault="00C87358">
      <w:pPr>
        <w:pStyle w:val="normal"/>
      </w:pPr>
    </w:p>
    <w:sectPr w:rsidR="00C87358" w:rsidSect="00C87358">
      <w:pgSz w:w="11906" w:h="16838"/>
      <w:pgMar w:top="1133" w:right="990" w:bottom="1133" w:left="113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003"/>
    <w:multiLevelType w:val="multilevel"/>
    <w:tmpl w:val="F34C69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B4D53F2"/>
    <w:multiLevelType w:val="multilevel"/>
    <w:tmpl w:val="3B28C5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36C0C71"/>
    <w:multiLevelType w:val="multilevel"/>
    <w:tmpl w:val="1E9EF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12C331F"/>
    <w:multiLevelType w:val="multilevel"/>
    <w:tmpl w:val="D4CC4B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33A789B"/>
    <w:multiLevelType w:val="multilevel"/>
    <w:tmpl w:val="474E0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1AC1884"/>
    <w:multiLevelType w:val="multilevel"/>
    <w:tmpl w:val="7F50C4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B6946E2"/>
    <w:multiLevelType w:val="multilevel"/>
    <w:tmpl w:val="3E387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EFB45F5"/>
    <w:multiLevelType w:val="multilevel"/>
    <w:tmpl w:val="2D8E1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C87358"/>
    <w:rsid w:val="00090821"/>
    <w:rsid w:val="00C87358"/>
    <w:rsid w:val="00F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C873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C873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C873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C873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C873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C873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C87358"/>
  </w:style>
  <w:style w:type="table" w:customStyle="1" w:styleId="TableNormal">
    <w:name w:val="Table Normal"/>
    <w:rsid w:val="00C87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C87358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C8735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873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873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4556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zwiers</dc:creator>
  <cp:lastModifiedBy>Alex Zwiers</cp:lastModifiedBy>
  <cp:revision>2</cp:revision>
  <dcterms:created xsi:type="dcterms:W3CDTF">2016-10-10T16:18:00Z</dcterms:created>
  <dcterms:modified xsi:type="dcterms:W3CDTF">2016-10-10T16:18:00Z</dcterms:modified>
</cp:coreProperties>
</file>