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850" w:rsidRPr="00E0239C" w:rsidRDefault="002B4DAE">
      <w:pPr>
        <w:rPr>
          <w:b/>
          <w:i/>
          <w:u w:val="single"/>
        </w:rPr>
      </w:pPr>
      <w:r w:rsidRPr="00E0239C">
        <w:rPr>
          <w:b/>
          <w:i/>
          <w:u w:val="single"/>
        </w:rPr>
        <w:t>Samenvatting biologie hoofdstuk 3   Ecosystemen</w:t>
      </w:r>
    </w:p>
    <w:p w:rsidR="002B4DAE" w:rsidRPr="00E0239C" w:rsidRDefault="002B4DAE">
      <w:pPr>
        <w:rPr>
          <w:i/>
          <w:u w:val="single"/>
        </w:rPr>
      </w:pPr>
      <w:r w:rsidRPr="00E0239C">
        <w:rPr>
          <w:i/>
          <w:u w:val="single"/>
        </w:rPr>
        <w:t>§3.1   Kwetsbare ecosystemen</w:t>
      </w:r>
    </w:p>
    <w:p w:rsidR="002B4DAE" w:rsidRDefault="002B4DAE" w:rsidP="002B4DAE">
      <w:pPr>
        <w:pStyle w:val="Lijstalinea"/>
        <w:numPr>
          <w:ilvl w:val="0"/>
          <w:numId w:val="1"/>
        </w:numPr>
        <w:rPr>
          <w:rFonts w:cs="Arial"/>
        </w:rPr>
      </w:pPr>
      <w:r w:rsidRPr="00B4475E">
        <w:rPr>
          <w:rFonts w:cs="Arial"/>
          <w:b/>
        </w:rPr>
        <w:t>E</w:t>
      </w:r>
      <w:r w:rsidR="00B4475E" w:rsidRPr="00B4475E">
        <w:rPr>
          <w:rFonts w:cs="Arial"/>
          <w:b/>
        </w:rPr>
        <w:t>cosysteem</w:t>
      </w:r>
      <w:r>
        <w:rPr>
          <w:rFonts w:cs="Arial"/>
        </w:rPr>
        <w:t xml:space="preserve">: een afgebakend gebied met organismen en biotische en </w:t>
      </w:r>
      <w:proofErr w:type="spellStart"/>
      <w:r>
        <w:rPr>
          <w:rFonts w:cs="Arial"/>
        </w:rPr>
        <w:t>abiotische</w:t>
      </w:r>
      <w:proofErr w:type="spellEnd"/>
      <w:r>
        <w:rPr>
          <w:rFonts w:cs="Arial"/>
        </w:rPr>
        <w:t xml:space="preserve"> relaties (een zelfstandige eenheid)</w:t>
      </w:r>
    </w:p>
    <w:p w:rsidR="002B4DAE" w:rsidRDefault="002B4DAE" w:rsidP="002B4DAE">
      <w:pPr>
        <w:pStyle w:val="Lijstalinea"/>
        <w:numPr>
          <w:ilvl w:val="0"/>
          <w:numId w:val="1"/>
        </w:numPr>
        <w:rPr>
          <w:rFonts w:cs="Arial"/>
        </w:rPr>
      </w:pPr>
      <w:r w:rsidRPr="00B4475E">
        <w:rPr>
          <w:rFonts w:cs="Arial"/>
          <w:b/>
        </w:rPr>
        <w:t>Producenten</w:t>
      </w:r>
      <w:r>
        <w:rPr>
          <w:rFonts w:cs="Arial"/>
        </w:rPr>
        <w:t xml:space="preserve"> leggen ener</w:t>
      </w:r>
      <w:r w:rsidR="00B4475E">
        <w:rPr>
          <w:rFonts w:cs="Arial"/>
        </w:rPr>
        <w:t xml:space="preserve">gie vast </w:t>
      </w:r>
      <w:r w:rsidR="00B4475E" w:rsidRPr="00B4475E">
        <w:rPr>
          <w:rFonts w:cs="Arial"/>
        </w:rPr>
        <w:sym w:font="Wingdings" w:char="F0E0"/>
      </w:r>
      <w:r w:rsidR="00B4475E">
        <w:rPr>
          <w:rFonts w:cs="Arial"/>
        </w:rPr>
        <w:t xml:space="preserve"> komt terecht in organische stoffen</w:t>
      </w:r>
    </w:p>
    <w:p w:rsidR="00B4475E" w:rsidRDefault="00B4475E" w:rsidP="002B4DAE">
      <w:pPr>
        <w:pStyle w:val="Lijstalinea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Bij gebruik door zowel producenten als </w:t>
      </w:r>
      <w:r w:rsidRPr="00B4475E">
        <w:rPr>
          <w:rFonts w:cs="Arial"/>
          <w:b/>
        </w:rPr>
        <w:t>consumenten</w:t>
      </w:r>
      <w:r>
        <w:rPr>
          <w:rFonts w:cs="Arial"/>
        </w:rPr>
        <w:t xml:space="preserve"> verlaat energie als warmte het ecosysteem, mineralen doorlopen in een ecosysteem een kringloop</w:t>
      </w:r>
    </w:p>
    <w:p w:rsidR="00B4475E" w:rsidRDefault="00B4475E" w:rsidP="002B4DAE">
      <w:pPr>
        <w:pStyle w:val="Lijstalinea"/>
        <w:numPr>
          <w:ilvl w:val="0"/>
          <w:numId w:val="1"/>
        </w:numPr>
        <w:rPr>
          <w:rFonts w:cs="Arial"/>
        </w:rPr>
      </w:pPr>
      <w:proofErr w:type="spellStart"/>
      <w:r w:rsidRPr="00B4475E">
        <w:rPr>
          <w:rFonts w:cs="Arial"/>
          <w:b/>
        </w:rPr>
        <w:t>Reducenten</w:t>
      </w:r>
      <w:proofErr w:type="spellEnd"/>
      <w:r>
        <w:rPr>
          <w:rFonts w:cs="Arial"/>
        </w:rPr>
        <w:t xml:space="preserve"> (bacteriën en schimmels): verwerken organische stof tot anorganische stof</w:t>
      </w:r>
    </w:p>
    <w:p w:rsidR="00B4475E" w:rsidRDefault="00B4475E" w:rsidP="00B4475E">
      <w:pPr>
        <w:pStyle w:val="Lijstalinea"/>
        <w:numPr>
          <w:ilvl w:val="0"/>
          <w:numId w:val="1"/>
        </w:numPr>
        <w:rPr>
          <w:rFonts w:cs="Arial"/>
        </w:rPr>
      </w:pPr>
      <w:r>
        <w:rPr>
          <w:rFonts w:cs="Arial"/>
        </w:rPr>
        <w:t>Draagkracht: de maximale populatiegrootte die een gebied kan onderhouden, bepalend daarvoor is de beperkende factor</w:t>
      </w:r>
    </w:p>
    <w:p w:rsidR="00B4475E" w:rsidRDefault="00B4475E" w:rsidP="00B4475E">
      <w:pPr>
        <w:pStyle w:val="Lijstalinea"/>
        <w:numPr>
          <w:ilvl w:val="0"/>
          <w:numId w:val="1"/>
        </w:numPr>
        <w:rPr>
          <w:rFonts w:cs="Arial"/>
        </w:rPr>
      </w:pPr>
      <w:r w:rsidRPr="008934FE">
        <w:rPr>
          <w:rFonts w:cs="Arial"/>
          <w:b/>
        </w:rPr>
        <w:t>Populatiedynamiek</w:t>
      </w:r>
      <w:r>
        <w:rPr>
          <w:rFonts w:cs="Arial"/>
        </w:rPr>
        <w:t>: het ontstaan en verdwijnen van populaties</w:t>
      </w:r>
    </w:p>
    <w:p w:rsidR="00B4475E" w:rsidRDefault="00A65E72" w:rsidP="00B4475E">
      <w:pPr>
        <w:pStyle w:val="Lijstalinea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Biotische en </w:t>
      </w:r>
      <w:proofErr w:type="spellStart"/>
      <w:r>
        <w:rPr>
          <w:rFonts w:cs="Arial"/>
        </w:rPr>
        <w:t>abiotische</w:t>
      </w:r>
      <w:proofErr w:type="spellEnd"/>
      <w:r>
        <w:rPr>
          <w:rFonts w:cs="Arial"/>
        </w:rPr>
        <w:t xml:space="preserve"> factoren beïnvloeden het ecosysteem</w:t>
      </w:r>
    </w:p>
    <w:p w:rsidR="00A65E72" w:rsidRDefault="00A65E72" w:rsidP="00B4475E">
      <w:pPr>
        <w:pStyle w:val="Lijstalinea"/>
        <w:numPr>
          <w:ilvl w:val="0"/>
          <w:numId w:val="1"/>
        </w:numPr>
        <w:rPr>
          <w:rFonts w:cs="Arial"/>
        </w:rPr>
      </w:pPr>
      <w:r w:rsidRPr="008934FE">
        <w:rPr>
          <w:rFonts w:cs="Arial"/>
          <w:b/>
        </w:rPr>
        <w:t>Verstoringen</w:t>
      </w:r>
      <w:r>
        <w:rPr>
          <w:rFonts w:cs="Arial"/>
        </w:rPr>
        <w:t>: blijvende, snel optredende veranderingen in ecosystemen.</w:t>
      </w:r>
    </w:p>
    <w:p w:rsidR="002675F5" w:rsidRDefault="008934FE" w:rsidP="002675F5">
      <w:pPr>
        <w:pStyle w:val="Lijstalinea"/>
        <w:numPr>
          <w:ilvl w:val="0"/>
          <w:numId w:val="1"/>
        </w:numPr>
        <w:rPr>
          <w:rFonts w:cs="Arial"/>
        </w:rPr>
      </w:pPr>
      <w:r>
        <w:rPr>
          <w:rFonts w:cs="Arial"/>
        </w:rPr>
        <w:t>Een verstoring kan klein beginnen en pas na lange tijd zichtbaar zijn.</w:t>
      </w:r>
    </w:p>
    <w:p w:rsidR="002675F5" w:rsidRDefault="002675F5" w:rsidP="002675F5">
      <w:pPr>
        <w:pStyle w:val="Lijstalinea"/>
        <w:numPr>
          <w:ilvl w:val="0"/>
          <w:numId w:val="1"/>
        </w:numPr>
        <w:rPr>
          <w:rFonts w:cs="Arial"/>
        </w:rPr>
      </w:pPr>
      <w:r>
        <w:rPr>
          <w:rFonts w:cs="Arial"/>
        </w:rPr>
        <w:t xml:space="preserve">In verstoorde ecosystemen treden vaak plagen op, doordat er bijvoorbeeld </w:t>
      </w:r>
      <w:proofErr w:type="spellStart"/>
      <w:r>
        <w:rPr>
          <w:rFonts w:cs="Arial"/>
        </w:rPr>
        <w:t>predatoren</w:t>
      </w:r>
      <w:proofErr w:type="spellEnd"/>
      <w:r>
        <w:rPr>
          <w:rFonts w:cs="Arial"/>
        </w:rPr>
        <w:t xml:space="preserve"> verdwenen zijn </w:t>
      </w:r>
      <w:r w:rsidRPr="002675F5">
        <w:rPr>
          <w:rFonts w:cs="Arial"/>
        </w:rPr>
        <w:sym w:font="Wingdings" w:char="F0E0"/>
      </w:r>
      <w:r>
        <w:rPr>
          <w:rFonts w:cs="Arial"/>
        </w:rPr>
        <w:t xml:space="preserve"> prooidieren planten zich dan ongehinderd voort</w:t>
      </w:r>
    </w:p>
    <w:p w:rsidR="002675F5" w:rsidRPr="00E0239C" w:rsidRDefault="002675F5" w:rsidP="002675F5">
      <w:pPr>
        <w:rPr>
          <w:rFonts w:cs="Arial"/>
          <w:i/>
          <w:u w:val="single"/>
        </w:rPr>
      </w:pPr>
      <w:r w:rsidRPr="00E0239C">
        <w:rPr>
          <w:rFonts w:cs="Arial"/>
          <w:i/>
          <w:u w:val="single"/>
        </w:rPr>
        <w:t>§3.2   Energie</w:t>
      </w:r>
    </w:p>
    <w:p w:rsidR="00A8685D" w:rsidRDefault="00A8685D" w:rsidP="00A8685D">
      <w:pPr>
        <w:pStyle w:val="Lijstalinea"/>
        <w:numPr>
          <w:ilvl w:val="0"/>
          <w:numId w:val="2"/>
        </w:numPr>
        <w:rPr>
          <w:rFonts w:cs="Arial"/>
        </w:rPr>
      </w:pPr>
      <w:r w:rsidRPr="00A8685D">
        <w:rPr>
          <w:rFonts w:cs="Arial"/>
          <w:b/>
        </w:rPr>
        <w:t>Biomassa</w:t>
      </w:r>
      <w:r>
        <w:rPr>
          <w:rFonts w:cs="Arial"/>
        </w:rPr>
        <w:t>: het totaalgewicht van alle organismen</w:t>
      </w:r>
    </w:p>
    <w:p w:rsidR="00A8685D" w:rsidRDefault="00A8685D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Biologen gebruiken meestal het drooggewicht,  het versgewicht min het gewicht aan water</w:t>
      </w:r>
    </w:p>
    <w:p w:rsidR="00A8685D" w:rsidRDefault="00A8685D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Het drooggewicht is een goede maat voor de hoeveelheid energierijke stoffen die organismen bevatten</w:t>
      </w:r>
    </w:p>
    <w:p w:rsidR="00A8685D" w:rsidRDefault="00A8685D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Door alle drooggewichten weer te geven in de vorm van een liggend staafdiagram krijg je een voedselpiramide. Het oppervlak van de staaf is een maat voor de biomassa</w:t>
      </w:r>
    </w:p>
    <w:p w:rsidR="00A8685D" w:rsidRDefault="00A8685D" w:rsidP="00A8685D">
      <w:pPr>
        <w:pStyle w:val="Lijstalinea"/>
        <w:numPr>
          <w:ilvl w:val="0"/>
          <w:numId w:val="2"/>
        </w:numPr>
        <w:rPr>
          <w:rFonts w:cs="Arial"/>
        </w:rPr>
      </w:pPr>
      <w:proofErr w:type="spellStart"/>
      <w:r w:rsidRPr="00A8685D">
        <w:rPr>
          <w:rFonts w:cs="Arial"/>
          <w:b/>
        </w:rPr>
        <w:t>Trofische</w:t>
      </w:r>
      <w:proofErr w:type="spellEnd"/>
      <w:r w:rsidRPr="00A8685D">
        <w:rPr>
          <w:rFonts w:cs="Arial"/>
          <w:b/>
        </w:rPr>
        <w:t xml:space="preserve"> niveau</w:t>
      </w:r>
      <w:r>
        <w:rPr>
          <w:rFonts w:cs="Arial"/>
        </w:rPr>
        <w:t>: alle producten van een ecosysteem samen in één staaf</w:t>
      </w:r>
    </w:p>
    <w:p w:rsidR="00A8685D" w:rsidRDefault="004A07F8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493395</wp:posOffset>
            </wp:positionV>
            <wp:extent cx="1607185" cy="1477645"/>
            <wp:effectExtent l="19050" t="0" r="0" b="0"/>
            <wp:wrapTight wrapText="bothSides">
              <wp:wrapPolygon edited="0">
                <wp:start x="-256" y="0"/>
                <wp:lineTo x="-256" y="21442"/>
                <wp:lineTo x="21506" y="21442"/>
                <wp:lineTo x="21506" y="0"/>
                <wp:lineTo x="-256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62" t="17552" r="16588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85D">
        <w:rPr>
          <w:rFonts w:cs="Arial"/>
        </w:rPr>
        <w:t>Daar boven op staaf van consumenten van eerste orde (C</w:t>
      </w:r>
      <w:r w:rsidR="00A8685D" w:rsidRPr="00A8685D">
        <w:rPr>
          <w:rFonts w:cs="Arial"/>
          <w:vertAlign w:val="subscript"/>
        </w:rPr>
        <w:t>1</w:t>
      </w:r>
      <w:r w:rsidR="00A8685D">
        <w:rPr>
          <w:rFonts w:cs="Arial"/>
        </w:rPr>
        <w:t>, planteneters), daarna consumenten van de tweede orde (C</w:t>
      </w:r>
      <w:r w:rsidR="00A8685D" w:rsidRPr="00A8685D">
        <w:rPr>
          <w:rFonts w:cs="Arial"/>
          <w:vertAlign w:val="subscript"/>
        </w:rPr>
        <w:t>2</w:t>
      </w:r>
      <w:r w:rsidR="00A8685D">
        <w:rPr>
          <w:rFonts w:cs="Arial"/>
        </w:rPr>
        <w:t>, dieren die planteneters eten) en de consumenten van de derde orde C</w:t>
      </w:r>
      <w:r w:rsidR="00A8685D" w:rsidRPr="00A8685D">
        <w:rPr>
          <w:rFonts w:cs="Arial"/>
          <w:vertAlign w:val="subscript"/>
        </w:rPr>
        <w:t>3</w:t>
      </w:r>
      <w:r w:rsidR="00A8685D">
        <w:rPr>
          <w:rFonts w:cs="Arial"/>
        </w:rPr>
        <w:t xml:space="preserve"> </w:t>
      </w:r>
      <w:r w:rsidR="00A8685D" w:rsidRPr="00A8685D">
        <w:rPr>
          <w:rFonts w:cs="Arial"/>
        </w:rPr>
        <w:sym w:font="Wingdings" w:char="F0E0"/>
      </w:r>
      <w:r w:rsidR="00A8685D">
        <w:rPr>
          <w:rFonts w:cs="Arial"/>
        </w:rPr>
        <w:t xml:space="preserve"> C</w:t>
      </w:r>
      <w:r w:rsidR="00A8685D" w:rsidRPr="00A8685D">
        <w:rPr>
          <w:rFonts w:cs="Arial"/>
          <w:vertAlign w:val="subscript"/>
        </w:rPr>
        <w:t>4</w:t>
      </w:r>
      <w:r w:rsidR="00A8685D">
        <w:rPr>
          <w:rFonts w:cs="Arial"/>
        </w:rPr>
        <w:t xml:space="preserve"> </w:t>
      </w:r>
      <w:r w:rsidR="00A8685D" w:rsidRPr="00A8685D">
        <w:rPr>
          <w:rFonts w:cs="Arial"/>
        </w:rPr>
        <w:sym w:font="Wingdings" w:char="F0E0"/>
      </w:r>
      <w:r w:rsidR="00A8685D">
        <w:rPr>
          <w:rFonts w:cs="Arial"/>
        </w:rPr>
        <w:t xml:space="preserve"> C</w:t>
      </w:r>
      <w:r w:rsidR="00A8685D" w:rsidRPr="00A8685D">
        <w:rPr>
          <w:rFonts w:cs="Arial"/>
          <w:vertAlign w:val="subscript"/>
        </w:rPr>
        <w:t>5</w:t>
      </w:r>
      <w:r w:rsidR="00A8685D">
        <w:rPr>
          <w:rFonts w:cs="Arial"/>
        </w:rPr>
        <w:t xml:space="preserve"> enzovoort</w:t>
      </w:r>
    </w:p>
    <w:p w:rsidR="00A8685D" w:rsidRDefault="00A8685D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 xml:space="preserve">Hoe complexer het ecosysteem, des te groter het aantal </w:t>
      </w:r>
      <w:proofErr w:type="spellStart"/>
      <w:r>
        <w:rPr>
          <w:rFonts w:cs="Arial"/>
        </w:rPr>
        <w:t>trofische</w:t>
      </w:r>
      <w:proofErr w:type="spellEnd"/>
      <w:r>
        <w:rPr>
          <w:rFonts w:cs="Arial"/>
        </w:rPr>
        <w:t xml:space="preserve"> niveaus</w:t>
      </w:r>
    </w:p>
    <w:p w:rsidR="00A8685D" w:rsidRDefault="004A07F8" w:rsidP="00A8685D">
      <w:pPr>
        <w:pStyle w:val="Lijstalinea"/>
        <w:numPr>
          <w:ilvl w:val="0"/>
          <w:numId w:val="2"/>
        </w:numPr>
        <w:rPr>
          <w:rFonts w:cs="Arial"/>
        </w:rPr>
      </w:pPr>
      <w:proofErr w:type="spellStart"/>
      <w:r>
        <w:rPr>
          <w:rFonts w:cs="Arial"/>
        </w:rPr>
        <w:t>Heterotrofe</w:t>
      </w:r>
      <w:proofErr w:type="spellEnd"/>
      <w:r>
        <w:rPr>
          <w:rFonts w:cs="Arial"/>
        </w:rPr>
        <w:t xml:space="preserve"> organismen: organismen die met hun voedsel organische stoffen opnemen die ze gebruiken als brand- en bouwstof</w:t>
      </w:r>
    </w:p>
    <w:p w:rsidR="004A07F8" w:rsidRDefault="004A07F8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 xml:space="preserve">Energiestroomschema: schema met hoeveelheden organische stof die op een organisme van toepassing zijn.                                              </w:t>
      </w:r>
      <w:r w:rsidRPr="004A07F8">
        <w:rPr>
          <w:rFonts w:cs="Arial"/>
        </w:rPr>
        <w:sym w:font="Wingdings" w:char="F0E0"/>
      </w:r>
    </w:p>
    <w:p w:rsidR="004A07F8" w:rsidRDefault="004A07F8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I(</w:t>
      </w:r>
      <w:proofErr w:type="spellStart"/>
      <w:r>
        <w:rPr>
          <w:rFonts w:cs="Arial"/>
        </w:rPr>
        <w:t>ntake</w:t>
      </w:r>
      <w:proofErr w:type="spellEnd"/>
      <w:r>
        <w:rPr>
          <w:rFonts w:cs="Arial"/>
        </w:rPr>
        <w:t>): hoeveelheid organische stof met energie-inhoud</w:t>
      </w:r>
    </w:p>
    <w:p w:rsidR="004A07F8" w:rsidRDefault="004A07F8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Feces F: energie in de uitwerpselen</w:t>
      </w:r>
    </w:p>
    <w:p w:rsidR="004A07F8" w:rsidRDefault="005361EA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Rest van de energie komt via het bloed in organische stoffen in het lichaam terecht (A=I – R)</w:t>
      </w:r>
    </w:p>
    <w:p w:rsidR="005361EA" w:rsidRDefault="00CF5931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Dissimilatie of respiratie R: de energie die een organisme verbruikt door organische stof te verbranden</w:t>
      </w:r>
    </w:p>
    <w:p w:rsidR="00CF5931" w:rsidRDefault="00CF5931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 xml:space="preserve">De energie die overblijft, zit in de organische stof van een nieuw celmateriaal (P = A – R) </w:t>
      </w:r>
    </w:p>
    <w:p w:rsidR="00CF5931" w:rsidRDefault="00CF5931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Dit is maar een klein deel van de totale opgenomen hoeveelheid energie uit de organische stof ( P = I – F – R) (</w:t>
      </w:r>
      <w:proofErr w:type="spellStart"/>
      <w:r>
        <w:rPr>
          <w:rFonts w:cs="Arial"/>
        </w:rPr>
        <w:t>BiNaS</w:t>
      </w:r>
      <w:proofErr w:type="spellEnd"/>
      <w:r>
        <w:rPr>
          <w:rFonts w:cs="Arial"/>
        </w:rPr>
        <w:t xml:space="preserve"> tabel 93a)</w:t>
      </w:r>
    </w:p>
    <w:p w:rsidR="00CF5931" w:rsidRDefault="00CF5931" w:rsidP="00A8685D">
      <w:pPr>
        <w:pStyle w:val="Lijstalinea"/>
        <w:numPr>
          <w:ilvl w:val="0"/>
          <w:numId w:val="2"/>
        </w:numPr>
        <w:rPr>
          <w:rFonts w:cs="Arial"/>
        </w:rPr>
      </w:pPr>
      <w:proofErr w:type="spellStart"/>
      <w:r w:rsidRPr="00CF5931">
        <w:rPr>
          <w:rFonts w:cs="Arial"/>
          <w:b/>
        </w:rPr>
        <w:lastRenderedPageBreak/>
        <w:t>Autotrofe</w:t>
      </w:r>
      <w:proofErr w:type="spellEnd"/>
      <w:r w:rsidRPr="00CF5931">
        <w:rPr>
          <w:rFonts w:cs="Arial"/>
          <w:b/>
        </w:rPr>
        <w:t xml:space="preserve"> organismen</w:t>
      </w:r>
      <w:r>
        <w:rPr>
          <w:rFonts w:cs="Arial"/>
        </w:rPr>
        <w:t>: staan aan de basis van de voedselpiramide. Zijn in staat om uit energiearme anorganische stoffen energierijke organische stoffen te maken</w:t>
      </w:r>
    </w:p>
    <w:p w:rsidR="00CF5931" w:rsidRDefault="00CF5931" w:rsidP="00A8685D">
      <w:pPr>
        <w:pStyle w:val="Lijstalinea"/>
        <w:numPr>
          <w:ilvl w:val="0"/>
          <w:numId w:val="2"/>
        </w:numPr>
        <w:rPr>
          <w:rFonts w:cs="Arial"/>
        </w:rPr>
      </w:pPr>
      <w:r w:rsidRPr="00CF5931">
        <w:rPr>
          <w:rFonts w:cs="Arial"/>
          <w:b/>
        </w:rPr>
        <w:t>Primaire productie</w:t>
      </w:r>
      <w:r>
        <w:rPr>
          <w:rFonts w:cs="Arial"/>
        </w:rPr>
        <w:t>: de hoeveelheid (g/opp./jaar of g/volume/jaar) organische stoffen die producten maken.</w:t>
      </w:r>
    </w:p>
    <w:p w:rsidR="00CF5931" w:rsidRDefault="00AA2495" w:rsidP="00A8685D">
      <w:pPr>
        <w:pStyle w:val="Lijstalinea"/>
        <w:numPr>
          <w:ilvl w:val="0"/>
          <w:numId w:val="2"/>
        </w:numPr>
        <w:rPr>
          <w:rFonts w:cs="Arial"/>
        </w:rPr>
      </w:pPr>
      <w:r>
        <w:rPr>
          <w:rFonts w:cs="Arial"/>
        </w:rPr>
        <w:t>Factoren die de groei van fytoplankton beïnvloeden:</w:t>
      </w:r>
    </w:p>
    <w:p w:rsidR="00AA2495" w:rsidRDefault="00AA2495" w:rsidP="00AA2495">
      <w:pPr>
        <w:pStyle w:val="Lijstalinea"/>
        <w:numPr>
          <w:ilvl w:val="0"/>
          <w:numId w:val="3"/>
        </w:numPr>
        <w:rPr>
          <w:rFonts w:cs="Arial"/>
        </w:rPr>
      </w:pPr>
      <w:r w:rsidRPr="00E0239C">
        <w:rPr>
          <w:rFonts w:cs="Arial"/>
          <w:i/>
        </w:rPr>
        <w:t>Licht</w:t>
      </w:r>
      <w:r>
        <w:rPr>
          <w:rFonts w:cs="Arial"/>
        </w:rPr>
        <w:t xml:space="preserve"> </w:t>
      </w:r>
      <w:r w:rsidRPr="00AA2495">
        <w:rPr>
          <w:rFonts w:cs="Arial"/>
        </w:rPr>
        <w:sym w:font="Wingdings" w:char="F0E0"/>
      </w:r>
      <w:r>
        <w:rPr>
          <w:rFonts w:cs="Arial"/>
        </w:rPr>
        <w:t xml:space="preserve"> niet beperkend voor primaire productie</w:t>
      </w:r>
    </w:p>
    <w:p w:rsidR="00AA2495" w:rsidRDefault="00AA2495" w:rsidP="00AA2495">
      <w:pPr>
        <w:pStyle w:val="Lijstalinea"/>
        <w:numPr>
          <w:ilvl w:val="0"/>
          <w:numId w:val="3"/>
        </w:numPr>
        <w:rPr>
          <w:rFonts w:cs="Arial"/>
        </w:rPr>
      </w:pPr>
      <w:r w:rsidRPr="00E0239C">
        <w:rPr>
          <w:rFonts w:cs="Arial"/>
          <w:i/>
        </w:rPr>
        <w:t>Voedingsstoffen</w:t>
      </w:r>
      <w:r>
        <w:rPr>
          <w:rFonts w:cs="Arial"/>
        </w:rPr>
        <w:t xml:space="preserve">: </w:t>
      </w:r>
    </w:p>
    <w:p w:rsidR="00AA2495" w:rsidRDefault="00AA2495" w:rsidP="00AA2495">
      <w:pPr>
        <w:pStyle w:val="Lijstalinea"/>
        <w:numPr>
          <w:ilvl w:val="0"/>
          <w:numId w:val="4"/>
        </w:numPr>
        <w:rPr>
          <w:rFonts w:cs="Arial"/>
        </w:rPr>
      </w:pPr>
      <w:r w:rsidRPr="00E0239C">
        <w:rPr>
          <w:rFonts w:cs="Arial"/>
          <w:b/>
        </w:rPr>
        <w:t>Eutrofiëring</w:t>
      </w:r>
      <w:r>
        <w:rPr>
          <w:rFonts w:cs="Arial"/>
        </w:rPr>
        <w:t>: verrijking van water met voedingsstoffen</w:t>
      </w:r>
    </w:p>
    <w:p w:rsidR="00D87829" w:rsidRDefault="00D87829" w:rsidP="00D87829">
      <w:pPr>
        <w:pStyle w:val="Lijstalinea"/>
        <w:numPr>
          <w:ilvl w:val="0"/>
          <w:numId w:val="4"/>
        </w:numPr>
        <w:rPr>
          <w:rFonts w:cs="Arial"/>
        </w:rPr>
      </w:pPr>
      <w:r w:rsidRPr="00E0239C">
        <w:rPr>
          <w:rFonts w:cs="Arial"/>
          <w:b/>
        </w:rPr>
        <w:t>Algenbloei</w:t>
      </w:r>
      <w:r>
        <w:rPr>
          <w:rFonts w:cs="Arial"/>
        </w:rPr>
        <w:t>: een explosieve toename van de biomassa van fytoplankton en andere algen</w:t>
      </w:r>
    </w:p>
    <w:p w:rsidR="00D87829" w:rsidRDefault="00D87829" w:rsidP="00D87829">
      <w:pPr>
        <w:pStyle w:val="Lijstalinea"/>
        <w:numPr>
          <w:ilvl w:val="0"/>
          <w:numId w:val="4"/>
        </w:numPr>
        <w:rPr>
          <w:rFonts w:cs="Arial"/>
        </w:rPr>
      </w:pPr>
      <w:r>
        <w:rPr>
          <w:rFonts w:cs="Arial"/>
        </w:rPr>
        <w:t>Conclusie: extra nitraat geeft meer problemen dan oplossingen</w:t>
      </w:r>
    </w:p>
    <w:p w:rsidR="00D87829" w:rsidRDefault="00D87829" w:rsidP="00D87829">
      <w:pPr>
        <w:pStyle w:val="Lijstalinea"/>
        <w:numPr>
          <w:ilvl w:val="0"/>
          <w:numId w:val="3"/>
        </w:numPr>
        <w:rPr>
          <w:rFonts w:cs="Arial"/>
        </w:rPr>
      </w:pPr>
      <w:r w:rsidRPr="00E0239C">
        <w:rPr>
          <w:rFonts w:cs="Arial"/>
          <w:i/>
        </w:rPr>
        <w:t>Temperatuur</w:t>
      </w:r>
      <w:r>
        <w:rPr>
          <w:rFonts w:cs="Arial"/>
        </w:rPr>
        <w:t>:de biomassa van de voor de mens interessante dieren als vissen, garnalen en schelpdieren neemt bij hogere temperaturen niet automatisch toe</w:t>
      </w:r>
    </w:p>
    <w:p w:rsidR="00D87829" w:rsidRPr="00E0239C" w:rsidRDefault="00D87829" w:rsidP="00D87829">
      <w:pPr>
        <w:rPr>
          <w:rFonts w:cs="Arial"/>
          <w:i/>
          <w:u w:val="single"/>
        </w:rPr>
      </w:pPr>
      <w:r w:rsidRPr="00E0239C">
        <w:rPr>
          <w:rFonts w:cs="Arial"/>
          <w:i/>
          <w:u w:val="single"/>
        </w:rPr>
        <w:t xml:space="preserve">§3.3   </w:t>
      </w:r>
      <w:proofErr w:type="spellStart"/>
      <w:r w:rsidRPr="00E0239C">
        <w:rPr>
          <w:rFonts w:cs="Arial"/>
          <w:i/>
          <w:u w:val="single"/>
        </w:rPr>
        <w:t>Reducenten</w:t>
      </w:r>
      <w:proofErr w:type="spellEnd"/>
    </w:p>
    <w:p w:rsidR="00D87829" w:rsidRDefault="007C1730" w:rsidP="007C1730">
      <w:pPr>
        <w:pStyle w:val="Lijstalinea"/>
        <w:numPr>
          <w:ilvl w:val="0"/>
          <w:numId w:val="6"/>
        </w:numPr>
        <w:rPr>
          <w:rFonts w:cs="Arial"/>
        </w:rPr>
      </w:pPr>
      <w:r w:rsidRPr="00E0239C">
        <w:rPr>
          <w:rFonts w:cs="Arial"/>
          <w:b/>
        </w:rPr>
        <w:t>Humuslaag</w:t>
      </w:r>
      <w:r>
        <w:rPr>
          <w:rFonts w:cs="Arial"/>
        </w:rPr>
        <w:t>: uitwerpselen van kleine dieren die samen met het halfverteerde organische materiaal deze laag vormen</w:t>
      </w:r>
    </w:p>
    <w:p w:rsidR="007C1730" w:rsidRDefault="007C1730" w:rsidP="007C1730">
      <w:pPr>
        <w:pStyle w:val="Lijstalinea"/>
        <w:numPr>
          <w:ilvl w:val="0"/>
          <w:numId w:val="6"/>
        </w:numPr>
        <w:rPr>
          <w:rFonts w:cs="Arial"/>
        </w:rPr>
      </w:pPr>
      <w:r w:rsidRPr="00E0239C">
        <w:rPr>
          <w:rFonts w:cs="Arial"/>
          <w:b/>
        </w:rPr>
        <w:t>Composteren</w:t>
      </w:r>
      <w:r>
        <w:rPr>
          <w:rFonts w:cs="Arial"/>
        </w:rPr>
        <w:t>: het gecontroleerd afbreken van organische stoffen</w:t>
      </w:r>
    </w:p>
    <w:p w:rsidR="007C1730" w:rsidRDefault="007C1730" w:rsidP="007C1730">
      <w:pPr>
        <w:pStyle w:val="Lijstalinea"/>
        <w:numPr>
          <w:ilvl w:val="0"/>
          <w:numId w:val="6"/>
        </w:numPr>
        <w:rPr>
          <w:rFonts w:cs="Arial"/>
        </w:rPr>
      </w:pPr>
      <w:r>
        <w:rPr>
          <w:rFonts w:cs="Arial"/>
        </w:rPr>
        <w:t>Hoe snel dit gaat, hangt van een aantal factoren af:</w:t>
      </w:r>
    </w:p>
    <w:p w:rsidR="007C1730" w:rsidRDefault="007C1730" w:rsidP="007C1730">
      <w:pPr>
        <w:pStyle w:val="Lijstalinea"/>
        <w:numPr>
          <w:ilvl w:val="0"/>
          <w:numId w:val="3"/>
        </w:numPr>
        <w:rPr>
          <w:rFonts w:cs="Arial"/>
        </w:rPr>
      </w:pPr>
      <w:r w:rsidRPr="00E0239C">
        <w:rPr>
          <w:rFonts w:cs="Arial"/>
          <w:i/>
        </w:rPr>
        <w:t>Temperatuur</w:t>
      </w:r>
      <w:r>
        <w:rPr>
          <w:rFonts w:cs="Arial"/>
        </w:rPr>
        <w:t>: hoe hoger de temperatuur, hoe sneller het gaat.</w:t>
      </w:r>
    </w:p>
    <w:p w:rsidR="007C1730" w:rsidRDefault="00F43AED" w:rsidP="007C1730">
      <w:pPr>
        <w:pStyle w:val="Lijstalinea"/>
        <w:numPr>
          <w:ilvl w:val="0"/>
          <w:numId w:val="3"/>
        </w:numPr>
        <w:rPr>
          <w:rFonts w:cs="Arial"/>
        </w:rPr>
      </w:pPr>
      <w:r>
        <w:rPr>
          <w:rFonts w:cs="Arial"/>
          <w:i/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52070</wp:posOffset>
            </wp:positionV>
            <wp:extent cx="3355975" cy="2068195"/>
            <wp:effectExtent l="19050" t="0" r="0" b="0"/>
            <wp:wrapTight wrapText="bothSides">
              <wp:wrapPolygon edited="0">
                <wp:start x="-123" y="0"/>
                <wp:lineTo x="-123" y="21487"/>
                <wp:lineTo x="21580" y="21487"/>
                <wp:lineTo x="21580" y="0"/>
                <wp:lineTo x="-123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32" t="24711" r="14008" b="2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730" w:rsidRPr="00E0239C">
        <w:rPr>
          <w:rFonts w:cs="Arial"/>
          <w:i/>
        </w:rPr>
        <w:t>Soorten</w:t>
      </w:r>
      <w:r w:rsidR="007C1730">
        <w:rPr>
          <w:rFonts w:cs="Arial"/>
        </w:rPr>
        <w:t>:</w:t>
      </w:r>
      <w:r w:rsidR="003B414D">
        <w:rPr>
          <w:rFonts w:cs="Arial"/>
        </w:rPr>
        <w:t xml:space="preserve"> omdat elk soort verschillend is en zij hun eigen milieueisen met </w:t>
      </w:r>
      <w:proofErr w:type="spellStart"/>
      <w:r w:rsidR="003B414D">
        <w:rPr>
          <w:rFonts w:cs="Arial"/>
        </w:rPr>
        <w:t>optima</w:t>
      </w:r>
      <w:proofErr w:type="spellEnd"/>
      <w:r w:rsidR="003B414D">
        <w:rPr>
          <w:rFonts w:cs="Arial"/>
        </w:rPr>
        <w:t xml:space="preserve"> en tolerantiegrenzen hebben, is de snelheid verschillend.</w:t>
      </w:r>
    </w:p>
    <w:p w:rsidR="003B414D" w:rsidRDefault="003B414D" w:rsidP="003B414D">
      <w:pPr>
        <w:pStyle w:val="Lijstalinea"/>
        <w:numPr>
          <w:ilvl w:val="0"/>
          <w:numId w:val="7"/>
        </w:numPr>
        <w:rPr>
          <w:rFonts w:cs="Arial"/>
        </w:rPr>
      </w:pPr>
      <w:r w:rsidRPr="00E0239C">
        <w:rPr>
          <w:rFonts w:cs="Arial"/>
          <w:b/>
        </w:rPr>
        <w:t>Aeroob</w:t>
      </w:r>
      <w:r>
        <w:rPr>
          <w:rFonts w:cs="Arial"/>
        </w:rPr>
        <w:t>: zuurstof nodig om te leven</w:t>
      </w:r>
    </w:p>
    <w:p w:rsidR="003B414D" w:rsidRDefault="003B414D" w:rsidP="003B414D">
      <w:pPr>
        <w:pStyle w:val="Lijstalinea"/>
        <w:numPr>
          <w:ilvl w:val="0"/>
          <w:numId w:val="7"/>
        </w:numPr>
        <w:rPr>
          <w:rFonts w:cs="Arial"/>
        </w:rPr>
      </w:pPr>
      <w:r w:rsidRPr="00E0239C">
        <w:rPr>
          <w:rFonts w:cs="Arial"/>
          <w:b/>
        </w:rPr>
        <w:t>Anaeroob</w:t>
      </w:r>
      <w:r>
        <w:rPr>
          <w:rFonts w:cs="Arial"/>
        </w:rPr>
        <w:t>: zonder zuurstof kunnen leven</w:t>
      </w:r>
    </w:p>
    <w:p w:rsidR="007C1730" w:rsidRPr="00E0239C" w:rsidRDefault="00E0239C" w:rsidP="007C1730">
      <w:pPr>
        <w:pStyle w:val="Lijstalinea"/>
        <w:numPr>
          <w:ilvl w:val="0"/>
          <w:numId w:val="3"/>
        </w:numPr>
        <w:rPr>
          <w:rFonts w:cs="Arial"/>
          <w:i/>
        </w:rPr>
      </w:pPr>
      <w:r w:rsidRPr="00E0239C">
        <w:rPr>
          <w:rFonts w:cs="Arial"/>
          <w:i/>
        </w:rPr>
        <w:t>Samenstelling afval</w:t>
      </w:r>
    </w:p>
    <w:p w:rsidR="00E0239C" w:rsidRPr="00E0239C" w:rsidRDefault="00E0239C" w:rsidP="007C1730">
      <w:pPr>
        <w:pStyle w:val="Lijstalinea"/>
        <w:numPr>
          <w:ilvl w:val="0"/>
          <w:numId w:val="3"/>
        </w:numPr>
        <w:rPr>
          <w:rFonts w:cs="Arial"/>
          <w:i/>
        </w:rPr>
      </w:pPr>
      <w:r w:rsidRPr="00E0239C">
        <w:rPr>
          <w:rFonts w:cs="Arial"/>
          <w:i/>
        </w:rPr>
        <w:t>Stikstofgehalte</w:t>
      </w:r>
    </w:p>
    <w:p w:rsidR="00E0239C" w:rsidRDefault="00E0239C" w:rsidP="00E0239C">
      <w:pPr>
        <w:pStyle w:val="Lijstalinea"/>
        <w:numPr>
          <w:ilvl w:val="0"/>
          <w:numId w:val="8"/>
        </w:numPr>
        <w:rPr>
          <w:rFonts w:cs="Arial"/>
        </w:rPr>
      </w:pPr>
      <w:r w:rsidRPr="00E0239C">
        <w:rPr>
          <w:rFonts w:cs="Arial"/>
          <w:b/>
        </w:rPr>
        <w:t>Kringloop van elementen</w:t>
      </w:r>
      <w:r>
        <w:rPr>
          <w:rFonts w:cs="Arial"/>
        </w:rPr>
        <w:t>: een proces waarin elementen in een aantal stappen en via een aantal organismen hun beginpunt weer bereiken</w:t>
      </w:r>
    </w:p>
    <w:p w:rsidR="00E0239C" w:rsidRDefault="00E0239C" w:rsidP="00E0239C">
      <w:pPr>
        <w:pStyle w:val="Lijstalinea"/>
        <w:numPr>
          <w:ilvl w:val="0"/>
          <w:numId w:val="8"/>
        </w:numPr>
        <w:rPr>
          <w:rFonts w:cs="Arial"/>
        </w:rPr>
      </w:pPr>
      <w:r w:rsidRPr="00E0239C">
        <w:rPr>
          <w:rFonts w:cs="Arial"/>
          <w:b/>
        </w:rPr>
        <w:t>Rotting</w:t>
      </w:r>
      <w:r>
        <w:rPr>
          <w:rFonts w:cs="Arial"/>
        </w:rPr>
        <w:t>: de anaerobe afbraak van eiwitten</w:t>
      </w:r>
    </w:p>
    <w:p w:rsidR="00E0239C" w:rsidRDefault="00E0239C" w:rsidP="00E0239C">
      <w:pPr>
        <w:pStyle w:val="Lijstalinea"/>
        <w:numPr>
          <w:ilvl w:val="0"/>
          <w:numId w:val="8"/>
        </w:numPr>
        <w:rPr>
          <w:rFonts w:cs="Arial"/>
        </w:rPr>
      </w:pPr>
      <w:r w:rsidRPr="00E0239C">
        <w:rPr>
          <w:rFonts w:cs="Arial"/>
          <w:b/>
        </w:rPr>
        <w:t>Fossiele brandstof</w:t>
      </w:r>
      <w:r>
        <w:rPr>
          <w:rFonts w:cs="Arial"/>
        </w:rPr>
        <w:t>: brandstoffen die zijn uitstaan uit resten van plantaardig en dierlijk leven</w:t>
      </w:r>
    </w:p>
    <w:p w:rsidR="00F43AED" w:rsidRPr="00F43AED" w:rsidRDefault="00F43AED" w:rsidP="00E0239C">
      <w:pPr>
        <w:pStyle w:val="Lijstalinea"/>
        <w:numPr>
          <w:ilvl w:val="0"/>
          <w:numId w:val="8"/>
        </w:numPr>
        <w:rPr>
          <w:rFonts w:cs="Arial"/>
        </w:rPr>
      </w:pPr>
      <w:proofErr w:type="spellStart"/>
      <w:r w:rsidRPr="00F43AED">
        <w:rPr>
          <w:rFonts w:cs="Arial"/>
          <w:b/>
        </w:rPr>
        <w:t>Ammonificerende</w:t>
      </w:r>
      <w:proofErr w:type="spellEnd"/>
      <w:r w:rsidRPr="00F43AED">
        <w:rPr>
          <w:rFonts w:cs="Arial"/>
          <w:b/>
        </w:rPr>
        <w:t xml:space="preserve"> bacteriën</w:t>
      </w:r>
      <w:r>
        <w:rPr>
          <w:rFonts w:cs="Arial"/>
        </w:rPr>
        <w:t xml:space="preserve">: </w:t>
      </w:r>
      <w:r w:rsidRPr="00F43AED">
        <w:rPr>
          <w:color w:val="000000"/>
          <w:szCs w:val="27"/>
          <w:shd w:val="clear" w:color="auto" w:fill="FFFFFF"/>
        </w:rPr>
        <w:t>bacterie die ureum en eiwitten uit dode</w:t>
      </w:r>
      <w:r>
        <w:rPr>
          <w:color w:val="000000"/>
          <w:szCs w:val="27"/>
          <w:shd w:val="clear" w:color="auto" w:fill="FFFFFF"/>
        </w:rPr>
        <w:t xml:space="preserve"> </w:t>
      </w:r>
      <w:r w:rsidRPr="00F43AED">
        <w:rPr>
          <w:color w:val="000000"/>
          <w:szCs w:val="27"/>
          <w:shd w:val="clear" w:color="auto" w:fill="FFFFFF"/>
        </w:rPr>
        <w:t>resten van organismen omzet tot ammonium</w:t>
      </w:r>
      <w:r>
        <w:rPr>
          <w:color w:val="000000"/>
          <w:szCs w:val="27"/>
          <w:shd w:val="clear" w:color="auto" w:fill="FFFFFF"/>
        </w:rPr>
        <w:t xml:space="preserve"> </w:t>
      </w:r>
      <m:oMath>
        <m:sSubSup>
          <m:sSubSupPr>
            <m:ctrlPr>
              <w:rPr>
                <w:rFonts w:ascii="Cambria Math"/>
                <w:color w:val="000000"/>
                <w:szCs w:val="27"/>
                <w:shd w:val="clear" w:color="auto" w:fill="FFFFFF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color w:val="000000"/>
                <w:szCs w:val="27"/>
                <w:shd w:val="clear" w:color="auto" w:fill="FFFFFF"/>
              </w:rPr>
              <m:t>NH</m:t>
            </m:r>
          </m:e>
          <m:sub>
            <m:r>
              <m:rPr>
                <m:sty m:val="p"/>
              </m:rPr>
              <w:rPr>
                <w:rFonts w:ascii="Cambria Math"/>
                <w:color w:val="000000"/>
                <w:szCs w:val="27"/>
                <w:shd w:val="clear" w:color="auto" w:fill="FFFFFF"/>
              </w:rPr>
              <m:t>4</m:t>
            </m:r>
          </m:sub>
          <m:sup>
            <m:r>
              <m:rPr>
                <m:sty m:val="p"/>
              </m:rPr>
              <w:rPr>
                <w:rFonts w:ascii="Cambria Math"/>
                <w:color w:val="000000"/>
                <w:szCs w:val="27"/>
                <w:shd w:val="clear" w:color="auto" w:fill="FFFFFF"/>
              </w:rPr>
              <m:t>+</m:t>
            </m:r>
          </m:sup>
        </m:sSubSup>
      </m:oMath>
    </w:p>
    <w:p w:rsidR="00F43AED" w:rsidRPr="00F43AED" w:rsidRDefault="00F43AED" w:rsidP="00E0239C">
      <w:pPr>
        <w:pStyle w:val="Lijstalinea"/>
        <w:numPr>
          <w:ilvl w:val="0"/>
          <w:numId w:val="8"/>
        </w:numPr>
        <w:rPr>
          <w:rFonts w:cs="Arial"/>
        </w:rPr>
      </w:pPr>
      <w:r>
        <w:rPr>
          <w:rFonts w:cs="Arial"/>
          <w:b/>
          <w:noProof/>
          <w:lang w:eastAsia="nl-N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43180</wp:posOffset>
            </wp:positionV>
            <wp:extent cx="3587750" cy="2039620"/>
            <wp:effectExtent l="19050" t="0" r="0" b="0"/>
            <wp:wrapTight wrapText="bothSides">
              <wp:wrapPolygon edited="0">
                <wp:start x="-115" y="0"/>
                <wp:lineTo x="-115" y="21385"/>
                <wp:lineTo x="21562" y="21385"/>
                <wp:lineTo x="21562" y="0"/>
                <wp:lineTo x="-115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28" t="17149" r="4463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Arial"/>
          <w:b/>
        </w:rPr>
        <w:t>Nitrificerende</w:t>
      </w:r>
      <w:proofErr w:type="spellEnd"/>
      <w:r>
        <w:rPr>
          <w:rFonts w:cs="Arial"/>
          <w:b/>
        </w:rPr>
        <w:t xml:space="preserve"> bacteriën:</w:t>
      </w:r>
      <w:r>
        <w:rPr>
          <w:color w:val="000000"/>
          <w:szCs w:val="27"/>
        </w:rPr>
        <w:t xml:space="preserve"> bacterie die van ammonium nitraat maakt</w:t>
      </w:r>
    </w:p>
    <w:p w:rsidR="00F43AED" w:rsidRPr="00F43AED" w:rsidRDefault="00F43AED" w:rsidP="00E0239C">
      <w:pPr>
        <w:pStyle w:val="Lijstalinea"/>
        <w:numPr>
          <w:ilvl w:val="0"/>
          <w:numId w:val="8"/>
        </w:numPr>
        <w:rPr>
          <w:rFonts w:cs="Arial"/>
        </w:rPr>
      </w:pPr>
      <w:proofErr w:type="spellStart"/>
      <w:r w:rsidRPr="00F43AED">
        <w:rPr>
          <w:b/>
          <w:color w:val="000000"/>
          <w:szCs w:val="27"/>
        </w:rPr>
        <w:t>Denitrificerende</w:t>
      </w:r>
      <w:proofErr w:type="spellEnd"/>
      <w:r w:rsidRPr="00F43AED">
        <w:rPr>
          <w:b/>
          <w:color w:val="000000"/>
          <w:szCs w:val="27"/>
        </w:rPr>
        <w:t xml:space="preserve"> bacteriën</w:t>
      </w:r>
      <w:r>
        <w:rPr>
          <w:color w:val="000000"/>
          <w:szCs w:val="27"/>
        </w:rPr>
        <w:t>: bacterie die nitraat omzet in gasvormig stikstof N</w:t>
      </w:r>
      <w:r>
        <w:rPr>
          <w:color w:val="000000"/>
          <w:szCs w:val="27"/>
          <w:vertAlign w:val="subscript"/>
        </w:rPr>
        <w:t>2</w:t>
      </w:r>
    </w:p>
    <w:p w:rsidR="006A6AC2" w:rsidRPr="006A6AC2" w:rsidRDefault="00F43AED" w:rsidP="006A6AC2">
      <w:pPr>
        <w:pStyle w:val="Lijstalinea"/>
        <w:numPr>
          <w:ilvl w:val="0"/>
          <w:numId w:val="8"/>
        </w:numPr>
        <w:rPr>
          <w:rFonts w:cs="Arial"/>
        </w:rPr>
      </w:pPr>
      <w:r w:rsidRPr="00F43AED">
        <w:rPr>
          <w:b/>
          <w:color w:val="000000"/>
          <w:szCs w:val="27"/>
        </w:rPr>
        <w:t>Stikstoffixerende bacteriën</w:t>
      </w:r>
      <w:r>
        <w:rPr>
          <w:color w:val="000000"/>
          <w:szCs w:val="27"/>
        </w:rPr>
        <w:t xml:space="preserve">: </w:t>
      </w:r>
      <w:r w:rsidRPr="00F43AED">
        <w:rPr>
          <w:color w:val="000000"/>
          <w:szCs w:val="27"/>
          <w:shd w:val="clear" w:color="auto" w:fill="FFFFFF"/>
        </w:rPr>
        <w:t>bacterie die stikstof (N</w:t>
      </w:r>
      <w:r w:rsidRPr="00F43AED">
        <w:rPr>
          <w:color w:val="000000"/>
          <w:szCs w:val="27"/>
          <w:shd w:val="clear" w:color="auto" w:fill="FFFFFF"/>
          <w:vertAlign w:val="subscript"/>
        </w:rPr>
        <w:t>2</w:t>
      </w:r>
      <w:r w:rsidRPr="00F43AED">
        <w:rPr>
          <w:color w:val="000000"/>
          <w:szCs w:val="27"/>
          <w:shd w:val="clear" w:color="auto" w:fill="FFFFFF"/>
        </w:rPr>
        <w:t>) uit de lucht kunnen binden; leven meestal in symbiose met planten</w:t>
      </w:r>
    </w:p>
    <w:p w:rsidR="006A6AC2" w:rsidRPr="00E1776B" w:rsidRDefault="006A6AC2" w:rsidP="006A6AC2">
      <w:pPr>
        <w:rPr>
          <w:i/>
          <w:color w:val="000000"/>
          <w:szCs w:val="27"/>
          <w:u w:val="single"/>
        </w:rPr>
      </w:pPr>
      <w:r w:rsidRPr="00E1776B">
        <w:rPr>
          <w:i/>
          <w:color w:val="000000"/>
          <w:szCs w:val="27"/>
          <w:u w:val="single"/>
        </w:rPr>
        <w:lastRenderedPageBreak/>
        <w:t>§3.4   Veranderende ecosystemen</w:t>
      </w:r>
    </w:p>
    <w:p w:rsidR="00A84B69" w:rsidRPr="00A84B69" w:rsidRDefault="006A6AC2" w:rsidP="006A6AC2">
      <w:pPr>
        <w:pStyle w:val="Lijstalinea"/>
        <w:numPr>
          <w:ilvl w:val="0"/>
          <w:numId w:val="9"/>
        </w:numPr>
        <w:rPr>
          <w:rFonts w:cs="Arial"/>
        </w:rPr>
      </w:pPr>
      <w:r w:rsidRPr="00A84B69">
        <w:rPr>
          <w:b/>
          <w:color w:val="000000"/>
          <w:szCs w:val="27"/>
        </w:rPr>
        <w:t>Pioniersoort</w:t>
      </w:r>
      <w:r>
        <w:rPr>
          <w:color w:val="000000"/>
          <w:szCs w:val="27"/>
        </w:rPr>
        <w:t xml:space="preserve">:  </w:t>
      </w:r>
      <w:r w:rsidRPr="006A6AC2">
        <w:rPr>
          <w:rFonts w:cs="Arial"/>
          <w:shd w:val="clear" w:color="auto" w:fill="FFFFFF"/>
        </w:rPr>
        <w:t>een soort die een meestal leeg of bijna leeg gebied koloniseert waar het niet eerder voorkwam</w:t>
      </w:r>
    </w:p>
    <w:p w:rsidR="00A84B69" w:rsidRPr="00A84B69" w:rsidRDefault="00A84B69" w:rsidP="006A6AC2">
      <w:pPr>
        <w:pStyle w:val="Lijstalinea"/>
        <w:numPr>
          <w:ilvl w:val="0"/>
          <w:numId w:val="9"/>
        </w:numPr>
        <w:rPr>
          <w:rFonts w:cs="Arial"/>
        </w:rPr>
      </w:pPr>
      <w:r w:rsidRPr="00A84B69">
        <w:rPr>
          <w:rFonts w:cs="Arial"/>
          <w:b/>
          <w:shd w:val="clear" w:color="auto" w:fill="FFFFFF"/>
        </w:rPr>
        <w:t>Climaxstadium</w:t>
      </w:r>
      <w:r>
        <w:rPr>
          <w:rFonts w:cs="Arial"/>
          <w:shd w:val="clear" w:color="auto" w:fill="FFFFFF"/>
        </w:rPr>
        <w:t>: l</w:t>
      </w:r>
      <w:r w:rsidRPr="00A84B69">
        <w:rPr>
          <w:color w:val="000000"/>
          <w:szCs w:val="27"/>
          <w:shd w:val="clear" w:color="auto" w:fill="FFFFFF"/>
        </w:rPr>
        <w:t xml:space="preserve">aatste stadium na successie, waarbij </w:t>
      </w:r>
      <w:proofErr w:type="spellStart"/>
      <w:r w:rsidRPr="00A84B69">
        <w:rPr>
          <w:color w:val="000000"/>
          <w:szCs w:val="27"/>
          <w:shd w:val="clear" w:color="auto" w:fill="FFFFFF"/>
        </w:rPr>
        <w:t>abiotische</w:t>
      </w:r>
      <w:proofErr w:type="spellEnd"/>
      <w:r w:rsidRPr="00A84B69">
        <w:rPr>
          <w:color w:val="000000"/>
          <w:szCs w:val="27"/>
          <w:shd w:val="clear" w:color="auto" w:fill="FFFFFF"/>
        </w:rPr>
        <w:t xml:space="preserve"> factoren en soortensamenstelling min of meer constant zijn De populaties zijn in evenwicht, de diversiteit is hoog en het ecosysteem is stabiel.</w:t>
      </w:r>
    </w:p>
    <w:p w:rsidR="00A84B69" w:rsidRPr="00A84B69" w:rsidRDefault="00A84B69" w:rsidP="006A6AC2">
      <w:pPr>
        <w:pStyle w:val="Lijstalinea"/>
        <w:numPr>
          <w:ilvl w:val="0"/>
          <w:numId w:val="9"/>
        </w:numPr>
        <w:rPr>
          <w:rFonts w:cs="Arial"/>
        </w:rPr>
      </w:pPr>
      <w:r w:rsidRPr="00A84B69">
        <w:rPr>
          <w:b/>
          <w:color w:val="000000"/>
          <w:szCs w:val="27"/>
          <w:shd w:val="clear" w:color="auto" w:fill="FFFFFF"/>
        </w:rPr>
        <w:t>Successie</w:t>
      </w:r>
      <w:r>
        <w:rPr>
          <w:color w:val="000000"/>
          <w:szCs w:val="27"/>
          <w:shd w:val="clear" w:color="auto" w:fill="FFFFFF"/>
        </w:rPr>
        <w:t xml:space="preserve">: </w:t>
      </w:r>
      <w:r w:rsidRPr="00A84B69">
        <w:rPr>
          <w:color w:val="000000"/>
          <w:szCs w:val="27"/>
          <w:shd w:val="clear" w:color="auto" w:fill="FFFFFF"/>
        </w:rPr>
        <w:t>verandering in de loop van de tijd in de soortensamenstelling van een levensgemeenschap zodat deze geleidelijk overgaat in een andere</w:t>
      </w:r>
    </w:p>
    <w:p w:rsidR="00E0239C" w:rsidRPr="006A6AC2" w:rsidRDefault="00A84B69" w:rsidP="006A6AC2">
      <w:pPr>
        <w:pStyle w:val="Lijstalinea"/>
        <w:numPr>
          <w:ilvl w:val="0"/>
          <w:numId w:val="9"/>
        </w:numPr>
        <w:rPr>
          <w:rFonts w:cs="Arial"/>
        </w:rPr>
      </w:pPr>
      <w:r>
        <w:rPr>
          <w:b/>
          <w:noProof/>
          <w:color w:val="000000"/>
          <w:szCs w:val="27"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515620</wp:posOffset>
            </wp:positionV>
            <wp:extent cx="3952875" cy="1447800"/>
            <wp:effectExtent l="19050" t="0" r="9525" b="0"/>
            <wp:wrapTight wrapText="bothSides">
              <wp:wrapPolygon edited="0">
                <wp:start x="-104" y="0"/>
                <wp:lineTo x="-104" y="21316"/>
                <wp:lineTo x="21652" y="21316"/>
                <wp:lineTo x="21652" y="0"/>
                <wp:lineTo x="-104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066" t="29959" r="13554" b="35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000000"/>
          <w:szCs w:val="27"/>
          <w:shd w:val="clear" w:color="auto" w:fill="FFFFFF"/>
        </w:rPr>
        <w:t>Subclimaxstadium</w:t>
      </w:r>
      <w:proofErr w:type="spellEnd"/>
      <w:r w:rsidRPr="00A84B69">
        <w:rPr>
          <w:color w:val="000000"/>
          <w:szCs w:val="27"/>
        </w:rPr>
        <w:t xml:space="preserve">: </w:t>
      </w:r>
      <w:r w:rsidRPr="00A84B69">
        <w:rPr>
          <w:color w:val="000000"/>
          <w:szCs w:val="27"/>
          <w:shd w:val="clear" w:color="auto" w:fill="FFFFFF"/>
        </w:rPr>
        <w:t>stadi</w:t>
      </w:r>
      <w:r>
        <w:rPr>
          <w:color w:val="000000"/>
          <w:szCs w:val="27"/>
          <w:shd w:val="clear" w:color="auto" w:fill="FFFFFF"/>
        </w:rPr>
        <w:t xml:space="preserve">um dat </w:t>
      </w:r>
      <w:r w:rsidRPr="00A84B69">
        <w:rPr>
          <w:color w:val="000000"/>
          <w:szCs w:val="27"/>
          <w:shd w:val="clear" w:color="auto" w:fill="FFFFFF"/>
        </w:rPr>
        <w:t xml:space="preserve"> vooraf gaat aan het climaxstadium, maar bevat vaak meer soorten dan in een climax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Pr="00A84B69">
        <w:rPr>
          <w:rFonts w:cs="Arial"/>
        </w:rPr>
        <w:br/>
      </w:r>
    </w:p>
    <w:p w:rsidR="00E0239C" w:rsidRPr="00E0239C" w:rsidRDefault="00E0239C" w:rsidP="00E0239C">
      <w:pPr>
        <w:rPr>
          <w:rFonts w:cs="Arial"/>
        </w:rPr>
      </w:pPr>
    </w:p>
    <w:p w:rsidR="00D87829" w:rsidRPr="00D87829" w:rsidRDefault="00D87829" w:rsidP="00D87829">
      <w:pPr>
        <w:rPr>
          <w:rFonts w:cs="Arial"/>
        </w:rPr>
      </w:pPr>
    </w:p>
    <w:p w:rsidR="00AA2495" w:rsidRPr="00A8685D" w:rsidRDefault="00AA2495" w:rsidP="00AA2495">
      <w:pPr>
        <w:pStyle w:val="Lijstalinea"/>
        <w:ind w:left="1080"/>
        <w:rPr>
          <w:rFonts w:cs="Arial"/>
        </w:rPr>
      </w:pPr>
    </w:p>
    <w:p w:rsidR="002675F5" w:rsidRPr="002675F5" w:rsidRDefault="002675F5" w:rsidP="002675F5">
      <w:pPr>
        <w:rPr>
          <w:rFonts w:cs="Arial"/>
        </w:rPr>
      </w:pPr>
    </w:p>
    <w:sectPr w:rsidR="002675F5" w:rsidRPr="002675F5" w:rsidSect="00153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695B"/>
    <w:multiLevelType w:val="hybridMultilevel"/>
    <w:tmpl w:val="34DEB4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F5FC1"/>
    <w:multiLevelType w:val="hybridMultilevel"/>
    <w:tmpl w:val="5C3492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B3F03"/>
    <w:multiLevelType w:val="hybridMultilevel"/>
    <w:tmpl w:val="3720170A"/>
    <w:lvl w:ilvl="0" w:tplc="02A82F78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42C3271"/>
    <w:multiLevelType w:val="hybridMultilevel"/>
    <w:tmpl w:val="9AD452A2"/>
    <w:lvl w:ilvl="0" w:tplc="73667DDC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1006480"/>
    <w:multiLevelType w:val="hybridMultilevel"/>
    <w:tmpl w:val="8AB00C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4C7F6B"/>
    <w:multiLevelType w:val="hybridMultilevel"/>
    <w:tmpl w:val="EC14589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B818E8"/>
    <w:multiLevelType w:val="hybridMultilevel"/>
    <w:tmpl w:val="462A4A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B330A2"/>
    <w:multiLevelType w:val="hybridMultilevel"/>
    <w:tmpl w:val="C96CD0FA"/>
    <w:lvl w:ilvl="0" w:tplc="02A82F78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7CE52D8"/>
    <w:multiLevelType w:val="hybridMultilevel"/>
    <w:tmpl w:val="D9AAC7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4DAE"/>
    <w:rsid w:val="00153850"/>
    <w:rsid w:val="002675F5"/>
    <w:rsid w:val="002B4DAE"/>
    <w:rsid w:val="003B414D"/>
    <w:rsid w:val="00487000"/>
    <w:rsid w:val="004A07F8"/>
    <w:rsid w:val="005361EA"/>
    <w:rsid w:val="0060278E"/>
    <w:rsid w:val="006A6AC2"/>
    <w:rsid w:val="007C1730"/>
    <w:rsid w:val="008934FE"/>
    <w:rsid w:val="00A65E72"/>
    <w:rsid w:val="00A84B69"/>
    <w:rsid w:val="00A8685D"/>
    <w:rsid w:val="00AA2495"/>
    <w:rsid w:val="00B4475E"/>
    <w:rsid w:val="00CF5931"/>
    <w:rsid w:val="00D87829"/>
    <w:rsid w:val="00E0239C"/>
    <w:rsid w:val="00E1776B"/>
    <w:rsid w:val="00F4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5385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B4DA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A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07F8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F43AE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3</Pages>
  <Words>789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annerieke .</dc:creator>
  <cp:lastModifiedBy>annerieke .</cp:lastModifiedBy>
  <cp:revision>6</cp:revision>
  <dcterms:created xsi:type="dcterms:W3CDTF">2015-11-02T14:59:00Z</dcterms:created>
  <dcterms:modified xsi:type="dcterms:W3CDTF">2015-11-03T16:23:00Z</dcterms:modified>
</cp:coreProperties>
</file>