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7D10E" w14:textId="77777777" w:rsidR="00865CE9" w:rsidRPr="00865CE9" w:rsidRDefault="00865CE9" w:rsidP="00865CE9">
      <w:pPr>
        <w:spacing w:before="240" w:after="240" w:line="240" w:lineRule="auto"/>
        <w:rPr>
          <w:rFonts w:asciiTheme="majorHAnsi" w:eastAsia="Times New Roman" w:hAnsiTheme="majorHAnsi" w:cs="Times New Roman"/>
          <w:sz w:val="24"/>
          <w:szCs w:val="24"/>
          <w:lang w:eastAsia="nl-NL"/>
        </w:rPr>
      </w:pPr>
      <w:r w:rsidRPr="00865CE9">
        <w:rPr>
          <w:rFonts w:asciiTheme="majorHAnsi" w:eastAsia="Times New Roman" w:hAnsiTheme="majorHAnsi" w:cs="Times New Roman"/>
          <w:b/>
          <w:bCs/>
          <w:sz w:val="24"/>
          <w:szCs w:val="24"/>
          <w:bdr w:val="none" w:sz="0" w:space="0" w:color="auto" w:frame="1"/>
          <w:lang w:eastAsia="nl-NL"/>
        </w:rPr>
        <w:t>Het grensgebied tussen Mexico en de VS:</w:t>
      </w:r>
      <w:r w:rsidRPr="00865CE9">
        <w:rPr>
          <w:rFonts w:asciiTheme="majorHAnsi" w:eastAsia="Times New Roman" w:hAnsiTheme="majorHAnsi" w:cs="Times New Roman"/>
          <w:sz w:val="24"/>
          <w:szCs w:val="24"/>
          <w:lang w:eastAsia="nl-NL"/>
        </w:rPr>
        <w:br/>
        <w:t>Illegalen overschrijding van Mexicanen richting de verenigde staten.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Wat is globalisering?</w:t>
      </w:r>
      <w:r w:rsidRPr="00865CE9">
        <w:rPr>
          <w:rFonts w:asciiTheme="majorHAnsi" w:eastAsia="Times New Roman" w:hAnsiTheme="majorHAnsi" w:cs="Times New Roman"/>
          <w:sz w:val="24"/>
          <w:szCs w:val="24"/>
          <w:lang w:eastAsia="nl-NL"/>
        </w:rPr>
        <w:br/>
        <w:t>Globalisering is een proces waarbij gebieden in de wereld steeds meer met elkaar verweven raken.</w:t>
      </w:r>
      <w:r w:rsidRPr="00865CE9">
        <w:rPr>
          <w:rFonts w:asciiTheme="majorHAnsi" w:eastAsia="Times New Roman" w:hAnsiTheme="majorHAnsi" w:cs="Times New Roman"/>
          <w:sz w:val="24"/>
          <w:szCs w:val="24"/>
          <w:lang w:eastAsia="nl-NL"/>
        </w:rPr>
        <w:br/>
        <w:t>De wereld is een netwerk van onderling samenhangende gebieden geworden.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bookmarkStart w:id="0" w:name="_GoBack"/>
      <w:r w:rsidRPr="00865CE9">
        <w:rPr>
          <w:rFonts w:asciiTheme="majorHAnsi" w:eastAsia="Times New Roman" w:hAnsiTheme="majorHAnsi" w:cs="Times New Roman"/>
          <w:sz w:val="24"/>
          <w:szCs w:val="24"/>
          <w:lang w:eastAsia="nl-NL"/>
        </w:rPr>
        <w:t xml:space="preserve">Doordat er steeds grote hoeveelheden goederen, mensen, geld etc. dagelijks van het ene </w:t>
      </w:r>
      <w:bookmarkEnd w:id="0"/>
      <w:r w:rsidRPr="00865CE9">
        <w:rPr>
          <w:rFonts w:asciiTheme="majorHAnsi" w:eastAsia="Times New Roman" w:hAnsiTheme="majorHAnsi" w:cs="Times New Roman"/>
          <w:sz w:val="24"/>
          <w:szCs w:val="24"/>
          <w:lang w:eastAsia="nl-NL"/>
        </w:rPr>
        <w:t>gebied naar het andere gebied stroomt spreken we hier over ruimtelijke interactie.</w:t>
      </w:r>
    </w:p>
    <w:p w14:paraId="111C0C70" w14:textId="77777777" w:rsidR="00865CE9" w:rsidRPr="00865CE9" w:rsidRDefault="00865CE9" w:rsidP="00865CE9">
      <w:pPr>
        <w:spacing w:after="0" w:line="240" w:lineRule="auto"/>
        <w:rPr>
          <w:rFonts w:asciiTheme="majorHAnsi" w:eastAsia="Times New Roman" w:hAnsiTheme="majorHAnsi" w:cs="Times New Roman"/>
          <w:sz w:val="24"/>
          <w:szCs w:val="24"/>
          <w:lang w:eastAsia="nl-NL"/>
        </w:rPr>
      </w:pPr>
      <w:r w:rsidRPr="00865CE9">
        <w:rPr>
          <w:rFonts w:asciiTheme="majorHAnsi" w:eastAsia="Times New Roman" w:hAnsiTheme="majorHAnsi" w:cs="Times New Roman"/>
          <w:sz w:val="24"/>
          <w:szCs w:val="24"/>
          <w:lang w:eastAsia="nl-NL"/>
        </w:rPr>
        <w:br/>
        <w:t>Drie Voorwaarden:</w:t>
      </w:r>
      <w:r w:rsidRPr="00865CE9">
        <w:rPr>
          <w:rFonts w:asciiTheme="majorHAnsi" w:eastAsia="Times New Roman" w:hAnsiTheme="majorHAnsi" w:cs="Times New Roman"/>
          <w:sz w:val="24"/>
          <w:szCs w:val="24"/>
          <w:lang w:eastAsia="nl-NL"/>
        </w:rPr>
        <w:br/>
        <w:t>1. dat de gebieden elkaar aanvullen (complementeren);</w:t>
      </w:r>
      <w:r w:rsidRPr="00865CE9">
        <w:rPr>
          <w:rFonts w:asciiTheme="majorHAnsi" w:eastAsia="Times New Roman" w:hAnsiTheme="majorHAnsi" w:cs="Times New Roman"/>
          <w:sz w:val="24"/>
          <w:szCs w:val="24"/>
          <w:lang w:eastAsia="nl-NL"/>
        </w:rPr>
        <w:br/>
        <w:t>2. de afstand tussen de gebieden mag niet te groot zijn (overbrugbaarheid);</w:t>
      </w:r>
      <w:r w:rsidRPr="00865CE9">
        <w:rPr>
          <w:rFonts w:asciiTheme="majorHAnsi" w:eastAsia="Times New Roman" w:hAnsiTheme="majorHAnsi" w:cs="Times New Roman"/>
          <w:sz w:val="24"/>
          <w:szCs w:val="24"/>
          <w:lang w:eastAsia="nl-NL"/>
        </w:rPr>
        <w:br/>
        <w:t>3. er moeten geen andere mogelijkheden dichtbij zijn (geen tussenliggende mogelijkheden).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Twee belangrijke aardrijkskunde vragen zijn waar komt iets voor? En waarom is het daar?</w:t>
      </w:r>
      <w:r w:rsidRPr="00865CE9">
        <w:rPr>
          <w:rFonts w:asciiTheme="majorHAnsi" w:eastAsia="Times New Roman" w:hAnsiTheme="majorHAnsi" w:cs="Times New Roman"/>
          <w:sz w:val="24"/>
          <w:szCs w:val="24"/>
          <w:lang w:eastAsia="nl-NL"/>
        </w:rPr>
        <w:br/>
        <w:t>Verklaring zoek je in interne factoren en externe factoren.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b/>
          <w:bCs/>
          <w:sz w:val="24"/>
          <w:szCs w:val="24"/>
          <w:bdr w:val="none" w:sz="0" w:space="0" w:color="auto" w:frame="1"/>
          <w:lang w:eastAsia="nl-NL"/>
        </w:rPr>
        <w:t xml:space="preserve">People on </w:t>
      </w:r>
      <w:proofErr w:type="spellStart"/>
      <w:r w:rsidRPr="00865CE9">
        <w:rPr>
          <w:rFonts w:asciiTheme="majorHAnsi" w:eastAsia="Times New Roman" w:hAnsiTheme="majorHAnsi" w:cs="Times New Roman"/>
          <w:b/>
          <w:bCs/>
          <w:sz w:val="24"/>
          <w:szCs w:val="24"/>
          <w:bdr w:val="none" w:sz="0" w:space="0" w:color="auto" w:frame="1"/>
          <w:lang w:eastAsia="nl-NL"/>
        </w:rPr>
        <w:t>the</w:t>
      </w:r>
      <w:proofErr w:type="spellEnd"/>
      <w:r w:rsidRPr="00865CE9">
        <w:rPr>
          <w:rFonts w:asciiTheme="majorHAnsi" w:eastAsia="Times New Roman" w:hAnsiTheme="majorHAnsi" w:cs="Times New Roman"/>
          <w:b/>
          <w:bCs/>
          <w:sz w:val="24"/>
          <w:szCs w:val="24"/>
          <w:bdr w:val="none" w:sz="0" w:space="0" w:color="auto" w:frame="1"/>
          <w:lang w:eastAsia="nl-NL"/>
        </w:rPr>
        <w:t xml:space="preserve"> move (paragraaf 1)</w:t>
      </w:r>
      <w:r w:rsidRPr="00865CE9">
        <w:rPr>
          <w:rFonts w:asciiTheme="majorHAnsi" w:eastAsia="Times New Roman" w:hAnsiTheme="majorHAnsi" w:cs="Times New Roman"/>
          <w:sz w:val="24"/>
          <w:szCs w:val="24"/>
          <w:lang w:eastAsia="nl-NL"/>
        </w:rPr>
        <w:br/>
        <w:t>Waarom migreren Mexicanen naar de VS?</w:t>
      </w:r>
      <w:r w:rsidRPr="00865CE9">
        <w:rPr>
          <w:rFonts w:asciiTheme="majorHAnsi" w:eastAsia="Times New Roman" w:hAnsiTheme="majorHAnsi" w:cs="Times New Roman"/>
          <w:sz w:val="24"/>
          <w:szCs w:val="24"/>
          <w:lang w:eastAsia="nl-NL"/>
        </w:rPr>
        <w:br/>
        <w:t>Omdat er grote verschillen zijn tussen Mexico en de VS. De grens heet het tortilla gordijn.</w:t>
      </w:r>
      <w:r w:rsidRPr="00865CE9">
        <w:rPr>
          <w:rFonts w:asciiTheme="majorHAnsi" w:eastAsia="Times New Roman" w:hAnsiTheme="majorHAnsi" w:cs="Times New Roman"/>
          <w:sz w:val="24"/>
          <w:szCs w:val="24"/>
          <w:lang w:eastAsia="nl-NL"/>
        </w:rPr>
        <w:br/>
        <w:t>Verschillen:</w:t>
      </w:r>
      <w:r w:rsidRPr="00865CE9">
        <w:rPr>
          <w:rFonts w:asciiTheme="majorHAnsi" w:eastAsia="Times New Roman" w:hAnsiTheme="majorHAnsi" w:cs="Times New Roman"/>
          <w:sz w:val="24"/>
          <w:szCs w:val="24"/>
          <w:lang w:eastAsia="nl-NL"/>
        </w:rPr>
        <w:br/>
        <w:t>• hoog ontwikkeld land versus minder ontwikkeld land;</w:t>
      </w:r>
      <w:r w:rsidRPr="00865CE9">
        <w:rPr>
          <w:rFonts w:asciiTheme="majorHAnsi" w:eastAsia="Times New Roman" w:hAnsiTheme="majorHAnsi" w:cs="Times New Roman"/>
          <w:sz w:val="24"/>
          <w:szCs w:val="24"/>
          <w:lang w:eastAsia="nl-NL"/>
        </w:rPr>
        <w:br/>
        <w:t>• verschil in bevolkingstoename Mexico hoger;</w:t>
      </w:r>
      <w:r w:rsidRPr="00865CE9">
        <w:rPr>
          <w:rFonts w:asciiTheme="majorHAnsi" w:eastAsia="Times New Roman" w:hAnsiTheme="majorHAnsi" w:cs="Times New Roman"/>
          <w:sz w:val="24"/>
          <w:szCs w:val="24"/>
          <w:lang w:eastAsia="nl-NL"/>
        </w:rPr>
        <w:br/>
        <w:t>• verschil tussen geboorte en sterftecijfers (de landen zitten in een andere fase van de demografische transitie).</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Illegale migratie.</w:t>
      </w:r>
      <w:r w:rsidRPr="00865CE9">
        <w:rPr>
          <w:rFonts w:asciiTheme="majorHAnsi" w:eastAsia="Times New Roman" w:hAnsiTheme="majorHAnsi" w:cs="Times New Roman"/>
          <w:sz w:val="24"/>
          <w:szCs w:val="24"/>
          <w:lang w:eastAsia="nl-NL"/>
        </w:rPr>
        <w:br/>
        <w:t>In periode van economische teruggang in VS zijn de Mexicanen concurrente van de werkzoekende Amerikanen daardoor, zijn de immigratieregels in de VS aangescherpt.</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Doordat de landen verweven zijn met elkaar is een vrijhandel akkoord gesloten: NAFTA (North American Free Trade Association).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b/>
          <w:bCs/>
          <w:sz w:val="24"/>
          <w:szCs w:val="24"/>
          <w:bdr w:val="none" w:sz="0" w:space="0" w:color="auto" w:frame="1"/>
          <w:lang w:eastAsia="nl-NL"/>
        </w:rPr>
        <w:t>Van werkelijkheid naar een migratiemodel (paragraaf 2)</w:t>
      </w:r>
      <w:r w:rsidRPr="00865CE9">
        <w:rPr>
          <w:rFonts w:asciiTheme="majorHAnsi" w:eastAsia="Times New Roman" w:hAnsiTheme="majorHAnsi" w:cs="Times New Roman"/>
          <w:sz w:val="24"/>
          <w:szCs w:val="24"/>
          <w:lang w:eastAsia="nl-NL"/>
        </w:rPr>
        <w:br/>
        <w:t>Twee soorten migratiestromen:</w:t>
      </w:r>
      <w:r w:rsidRPr="00865CE9">
        <w:rPr>
          <w:rFonts w:asciiTheme="majorHAnsi" w:eastAsia="Times New Roman" w:hAnsiTheme="majorHAnsi" w:cs="Times New Roman"/>
          <w:sz w:val="24"/>
          <w:szCs w:val="24"/>
          <w:lang w:eastAsia="nl-NL"/>
        </w:rPr>
        <w:br/>
        <w:t xml:space="preserve">1. </w:t>
      </w:r>
      <w:proofErr w:type="spellStart"/>
      <w:r w:rsidRPr="00865CE9">
        <w:rPr>
          <w:rFonts w:asciiTheme="majorHAnsi" w:eastAsia="Times New Roman" w:hAnsiTheme="majorHAnsi" w:cs="Times New Roman"/>
          <w:sz w:val="24"/>
          <w:szCs w:val="24"/>
          <w:lang w:eastAsia="nl-NL"/>
        </w:rPr>
        <w:t>Vraaggestuurde</w:t>
      </w:r>
      <w:proofErr w:type="spellEnd"/>
      <w:r w:rsidRPr="00865CE9">
        <w:rPr>
          <w:rFonts w:asciiTheme="majorHAnsi" w:eastAsia="Times New Roman" w:hAnsiTheme="majorHAnsi" w:cs="Times New Roman"/>
          <w:sz w:val="24"/>
          <w:szCs w:val="24"/>
          <w:lang w:eastAsia="nl-NL"/>
        </w:rPr>
        <w:t xml:space="preserve"> (in verband met arbeidstekort in rijk land);</w:t>
      </w:r>
      <w:r w:rsidRPr="00865CE9">
        <w:rPr>
          <w:rFonts w:asciiTheme="majorHAnsi" w:eastAsia="Times New Roman" w:hAnsiTheme="majorHAnsi" w:cs="Times New Roman"/>
          <w:sz w:val="24"/>
          <w:szCs w:val="24"/>
          <w:lang w:eastAsia="nl-NL"/>
        </w:rPr>
        <w:br/>
        <w:t xml:space="preserve">2. </w:t>
      </w:r>
      <w:proofErr w:type="spellStart"/>
      <w:r w:rsidRPr="00865CE9">
        <w:rPr>
          <w:rFonts w:asciiTheme="majorHAnsi" w:eastAsia="Times New Roman" w:hAnsiTheme="majorHAnsi" w:cs="Times New Roman"/>
          <w:sz w:val="24"/>
          <w:szCs w:val="24"/>
          <w:lang w:eastAsia="nl-NL"/>
        </w:rPr>
        <w:t>Aanbodsgestuurde</w:t>
      </w:r>
      <w:proofErr w:type="spellEnd"/>
      <w:r w:rsidRPr="00865CE9">
        <w:rPr>
          <w:rFonts w:asciiTheme="majorHAnsi" w:eastAsia="Times New Roman" w:hAnsiTheme="majorHAnsi" w:cs="Times New Roman"/>
          <w:sz w:val="24"/>
          <w:szCs w:val="24"/>
          <w:lang w:eastAsia="nl-NL"/>
        </w:rPr>
        <w:t xml:space="preserve"> (uit arm land op eigen risico naar een rijk land);</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 xml:space="preserve">Bij een </w:t>
      </w:r>
      <w:proofErr w:type="spellStart"/>
      <w:r w:rsidRPr="00865CE9">
        <w:rPr>
          <w:rFonts w:asciiTheme="majorHAnsi" w:eastAsia="Times New Roman" w:hAnsiTheme="majorHAnsi" w:cs="Times New Roman"/>
          <w:sz w:val="24"/>
          <w:szCs w:val="24"/>
          <w:lang w:eastAsia="nl-NL"/>
        </w:rPr>
        <w:t>aanbodsgestuurde</w:t>
      </w:r>
      <w:proofErr w:type="spellEnd"/>
      <w:r w:rsidRPr="00865CE9">
        <w:rPr>
          <w:rFonts w:asciiTheme="majorHAnsi" w:eastAsia="Times New Roman" w:hAnsiTheme="majorHAnsi" w:cs="Times New Roman"/>
          <w:sz w:val="24"/>
          <w:szCs w:val="24"/>
          <w:lang w:eastAsia="nl-NL"/>
        </w:rPr>
        <w:t xml:space="preserve"> zijn vier fasen te doorlopen:</w:t>
      </w:r>
      <w:r w:rsidRPr="00865CE9">
        <w:rPr>
          <w:rFonts w:asciiTheme="majorHAnsi" w:eastAsia="Times New Roman" w:hAnsiTheme="majorHAnsi" w:cs="Times New Roman"/>
          <w:sz w:val="24"/>
          <w:szCs w:val="24"/>
          <w:lang w:eastAsia="nl-NL"/>
        </w:rPr>
        <w:br/>
        <w:t>1. Tijdelijke migratie van jonge arbeidskrachten;</w:t>
      </w:r>
      <w:r w:rsidRPr="00865CE9">
        <w:rPr>
          <w:rFonts w:asciiTheme="majorHAnsi" w:eastAsia="Times New Roman" w:hAnsiTheme="majorHAnsi" w:cs="Times New Roman"/>
          <w:sz w:val="24"/>
          <w:szCs w:val="24"/>
          <w:lang w:eastAsia="nl-NL"/>
        </w:rPr>
        <w:br/>
        <w:t>2. Verblijfsduur wordt verlengd en sociaal netwerk wordt opgebouwd;</w:t>
      </w:r>
      <w:r w:rsidRPr="00865CE9">
        <w:rPr>
          <w:rFonts w:asciiTheme="majorHAnsi" w:eastAsia="Times New Roman" w:hAnsiTheme="majorHAnsi" w:cs="Times New Roman"/>
          <w:sz w:val="24"/>
          <w:szCs w:val="24"/>
          <w:lang w:eastAsia="nl-NL"/>
        </w:rPr>
        <w:br/>
        <w:t>3. Gezinshereniging en huwelijk</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lastRenderedPageBreak/>
        <w:t>4. De permanente vestiging (dan krijg je de legale status)</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p>
    <w:p w14:paraId="7C15CC06" w14:textId="77777777" w:rsidR="00865CE9" w:rsidRPr="00865CE9" w:rsidRDefault="00865CE9" w:rsidP="00865CE9">
      <w:pPr>
        <w:spacing w:after="0" w:line="240" w:lineRule="auto"/>
        <w:rPr>
          <w:rFonts w:asciiTheme="majorHAnsi" w:eastAsia="Times New Roman" w:hAnsiTheme="majorHAnsi" w:cs="Times New Roman"/>
          <w:sz w:val="24"/>
          <w:szCs w:val="24"/>
          <w:lang w:eastAsia="nl-NL"/>
        </w:rPr>
      </w:pPr>
      <w:r w:rsidRPr="00865CE9">
        <w:rPr>
          <w:rFonts w:asciiTheme="majorHAnsi" w:eastAsia="Times New Roman" w:hAnsiTheme="majorHAnsi" w:cs="Times New Roman"/>
          <w:sz w:val="24"/>
          <w:szCs w:val="24"/>
          <w:lang w:eastAsia="nl-NL"/>
        </w:rPr>
        <w:t>De oorzaken van migratie:</w:t>
      </w:r>
      <w:r w:rsidRPr="00865CE9">
        <w:rPr>
          <w:rFonts w:asciiTheme="majorHAnsi" w:eastAsia="Times New Roman" w:hAnsiTheme="majorHAnsi" w:cs="Times New Roman"/>
          <w:sz w:val="24"/>
          <w:szCs w:val="24"/>
          <w:lang w:eastAsia="nl-NL"/>
        </w:rPr>
        <w:br/>
        <w:t>De aantrekkingsfactoren en de afstotingsfactoren. (clip 3 bron 11 schema)</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t> </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b/>
          <w:bCs/>
          <w:sz w:val="24"/>
          <w:szCs w:val="24"/>
          <w:bdr w:val="none" w:sz="0" w:space="0" w:color="auto" w:frame="1"/>
          <w:lang w:eastAsia="nl-NL"/>
        </w:rPr>
        <w:t>Ontwikkeling van Noord-Mexico (paragraaf 3)</w:t>
      </w:r>
      <w:r w:rsidRPr="00865CE9">
        <w:rPr>
          <w:rFonts w:asciiTheme="majorHAnsi" w:eastAsia="Times New Roman" w:hAnsiTheme="majorHAnsi" w:cs="Times New Roman"/>
          <w:sz w:val="24"/>
          <w:szCs w:val="24"/>
          <w:lang w:eastAsia="nl-NL"/>
        </w:rPr>
        <w:br/>
        <w:t>Noord-Mexico: een gebied is de periferie:</w:t>
      </w:r>
      <w:r w:rsidRPr="00865CE9">
        <w:rPr>
          <w:rFonts w:asciiTheme="majorHAnsi" w:eastAsia="Times New Roman" w:hAnsiTheme="majorHAnsi" w:cs="Times New Roman"/>
          <w:sz w:val="24"/>
          <w:szCs w:val="24"/>
          <w:lang w:eastAsia="nl-NL"/>
        </w:rPr>
        <w:br/>
        <w:t>California, New Mexico en Texas zijn vanaf 1850 afgestaan aan de VS.</w:t>
      </w:r>
      <w:r w:rsidRPr="00865CE9">
        <w:rPr>
          <w:rFonts w:asciiTheme="majorHAnsi" w:eastAsia="Times New Roman" w:hAnsiTheme="majorHAnsi" w:cs="Times New Roman"/>
          <w:sz w:val="24"/>
          <w:szCs w:val="24"/>
          <w:lang w:eastAsia="nl-NL"/>
        </w:rPr>
        <w:br/>
        <w:t xml:space="preserve">Nu is er immigratie van veel Mexicanen, en ze spreken dan ook wel </w:t>
      </w:r>
      <w:proofErr w:type="spellStart"/>
      <w:r w:rsidRPr="00865CE9">
        <w:rPr>
          <w:rFonts w:asciiTheme="majorHAnsi" w:eastAsia="Times New Roman" w:hAnsiTheme="majorHAnsi" w:cs="Times New Roman"/>
          <w:sz w:val="24"/>
          <w:szCs w:val="24"/>
          <w:lang w:eastAsia="nl-NL"/>
        </w:rPr>
        <w:t>reconquista</w:t>
      </w:r>
      <w:proofErr w:type="spellEnd"/>
      <w:r w:rsidRPr="00865CE9">
        <w:rPr>
          <w:rFonts w:asciiTheme="majorHAnsi" w:eastAsia="Times New Roman" w:hAnsiTheme="majorHAnsi" w:cs="Times New Roman"/>
          <w:sz w:val="24"/>
          <w:szCs w:val="24"/>
          <w:lang w:eastAsia="nl-NL"/>
        </w:rPr>
        <w:t xml:space="preserve"> (herovering).</w:t>
      </w:r>
      <w:r w:rsidRPr="00865CE9">
        <w:rPr>
          <w:rFonts w:asciiTheme="majorHAnsi" w:eastAsia="Times New Roman" w:hAnsiTheme="majorHAnsi" w:cs="Times New Roman"/>
          <w:sz w:val="24"/>
          <w:szCs w:val="24"/>
          <w:lang w:eastAsia="nl-NL"/>
        </w:rPr>
        <w:br/>
        <w:t xml:space="preserve">Het zuidwesten wordt dan ook wel </w:t>
      </w:r>
      <w:proofErr w:type="spellStart"/>
      <w:r w:rsidRPr="00865CE9">
        <w:rPr>
          <w:rFonts w:asciiTheme="majorHAnsi" w:eastAsia="Times New Roman" w:hAnsiTheme="majorHAnsi" w:cs="Times New Roman"/>
          <w:sz w:val="24"/>
          <w:szCs w:val="24"/>
          <w:lang w:eastAsia="nl-NL"/>
        </w:rPr>
        <w:t>Mexamerica</w:t>
      </w:r>
      <w:proofErr w:type="spellEnd"/>
      <w:r w:rsidRPr="00865CE9">
        <w:rPr>
          <w:rFonts w:asciiTheme="majorHAnsi" w:eastAsia="Times New Roman" w:hAnsiTheme="majorHAnsi" w:cs="Times New Roman"/>
          <w:sz w:val="24"/>
          <w:szCs w:val="24"/>
          <w:lang w:eastAsia="nl-NL"/>
        </w:rPr>
        <w:t xml:space="preserve"> genoemd.</w:t>
      </w:r>
      <w:r w:rsidRPr="00865CE9">
        <w:rPr>
          <w:rFonts w:asciiTheme="majorHAnsi" w:eastAsia="Times New Roman" w:hAnsiTheme="majorHAnsi" w:cs="Times New Roman"/>
          <w:sz w:val="24"/>
          <w:szCs w:val="24"/>
          <w:lang w:eastAsia="nl-NL"/>
        </w:rPr>
        <w:br/>
        <w:t>Om de immigratie van Mexicanen naar Amerika (VS) tegen te gaan, is een ontwikkelingsprogramma opgezet voor de industrie dit is een tussenliggende mogelijkheid dat migratie voorkomt.</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 xml:space="preserve">De </w:t>
      </w:r>
      <w:proofErr w:type="spellStart"/>
      <w:r w:rsidRPr="00865CE9">
        <w:rPr>
          <w:rFonts w:asciiTheme="majorHAnsi" w:eastAsia="Times New Roman" w:hAnsiTheme="majorHAnsi" w:cs="Times New Roman"/>
          <w:sz w:val="24"/>
          <w:szCs w:val="24"/>
          <w:lang w:eastAsia="nl-NL"/>
        </w:rPr>
        <w:t>Maquiladoras</w:t>
      </w:r>
      <w:proofErr w:type="spellEnd"/>
      <w:r w:rsidRPr="00865CE9">
        <w:rPr>
          <w:rFonts w:asciiTheme="majorHAnsi" w:eastAsia="Times New Roman" w:hAnsiTheme="majorHAnsi" w:cs="Times New Roman"/>
          <w:sz w:val="24"/>
          <w:szCs w:val="24"/>
          <w:lang w:eastAsia="nl-NL"/>
        </w:rPr>
        <w:t xml:space="preserve"> als motor van de veranderingen:</w:t>
      </w:r>
      <w:r w:rsidRPr="00865CE9">
        <w:rPr>
          <w:rFonts w:asciiTheme="majorHAnsi" w:eastAsia="Times New Roman" w:hAnsiTheme="majorHAnsi" w:cs="Times New Roman"/>
          <w:sz w:val="24"/>
          <w:szCs w:val="24"/>
          <w:lang w:eastAsia="nl-NL"/>
        </w:rPr>
        <w:br/>
        <w:t xml:space="preserve">In 1964 werd het </w:t>
      </w:r>
      <w:proofErr w:type="spellStart"/>
      <w:r w:rsidRPr="00865CE9">
        <w:rPr>
          <w:rFonts w:asciiTheme="majorHAnsi" w:eastAsia="Times New Roman" w:hAnsiTheme="majorHAnsi" w:cs="Times New Roman"/>
          <w:sz w:val="24"/>
          <w:szCs w:val="24"/>
          <w:lang w:eastAsia="nl-NL"/>
        </w:rPr>
        <w:t>braceroverdrag</w:t>
      </w:r>
      <w:proofErr w:type="spellEnd"/>
      <w:r w:rsidRPr="00865CE9">
        <w:rPr>
          <w:rFonts w:asciiTheme="majorHAnsi" w:eastAsia="Times New Roman" w:hAnsiTheme="majorHAnsi" w:cs="Times New Roman"/>
          <w:sz w:val="24"/>
          <w:szCs w:val="24"/>
          <w:lang w:eastAsia="nl-NL"/>
        </w:rPr>
        <w:t xml:space="preserve"> opgezegd. Volgens dat verdrag mochten Mexicaanse </w:t>
      </w:r>
      <w:proofErr w:type="spellStart"/>
      <w:r w:rsidRPr="00865CE9">
        <w:rPr>
          <w:rFonts w:asciiTheme="majorHAnsi" w:eastAsia="Times New Roman" w:hAnsiTheme="majorHAnsi" w:cs="Times New Roman"/>
          <w:sz w:val="24"/>
          <w:szCs w:val="24"/>
          <w:lang w:eastAsia="nl-NL"/>
        </w:rPr>
        <w:t>seizoensarbeiders</w:t>
      </w:r>
      <w:proofErr w:type="spellEnd"/>
      <w:r w:rsidRPr="00865CE9">
        <w:rPr>
          <w:rFonts w:asciiTheme="majorHAnsi" w:eastAsia="Times New Roman" w:hAnsiTheme="majorHAnsi" w:cs="Times New Roman"/>
          <w:sz w:val="24"/>
          <w:szCs w:val="24"/>
          <w:lang w:eastAsia="nl-NL"/>
        </w:rPr>
        <w:t xml:space="preserve"> seizoenswerk doen in Amerika (VS), dus het gevolg is dat er grote werkloosheid en armoede ontstaat. Om het probleem op te lossen werd het PIF-programma (</w:t>
      </w:r>
      <w:proofErr w:type="spellStart"/>
      <w:r w:rsidRPr="00865CE9">
        <w:rPr>
          <w:rFonts w:asciiTheme="majorHAnsi" w:eastAsia="Times New Roman" w:hAnsiTheme="majorHAnsi" w:cs="Times New Roman"/>
          <w:sz w:val="24"/>
          <w:szCs w:val="24"/>
          <w:lang w:eastAsia="nl-NL"/>
        </w:rPr>
        <w:t>programa</w:t>
      </w:r>
      <w:proofErr w:type="spellEnd"/>
      <w:r w:rsidRPr="00865CE9">
        <w:rPr>
          <w:rFonts w:asciiTheme="majorHAnsi" w:eastAsia="Times New Roman" w:hAnsiTheme="majorHAnsi" w:cs="Times New Roman"/>
          <w:sz w:val="24"/>
          <w:szCs w:val="24"/>
          <w:lang w:eastAsia="nl-NL"/>
        </w:rPr>
        <w:t xml:space="preserve"> de </w:t>
      </w:r>
      <w:proofErr w:type="spellStart"/>
      <w:r w:rsidRPr="00865CE9">
        <w:rPr>
          <w:rFonts w:asciiTheme="majorHAnsi" w:eastAsia="Times New Roman" w:hAnsiTheme="majorHAnsi" w:cs="Times New Roman"/>
          <w:sz w:val="24"/>
          <w:szCs w:val="24"/>
          <w:lang w:eastAsia="nl-NL"/>
        </w:rPr>
        <w:t>industrialización</w:t>
      </w:r>
      <w:proofErr w:type="spellEnd"/>
      <w:r w:rsidRPr="00865CE9">
        <w:rPr>
          <w:rFonts w:asciiTheme="majorHAnsi" w:eastAsia="Times New Roman" w:hAnsiTheme="majorHAnsi" w:cs="Times New Roman"/>
          <w:sz w:val="24"/>
          <w:szCs w:val="24"/>
          <w:lang w:eastAsia="nl-NL"/>
        </w:rPr>
        <w:t xml:space="preserve"> de la Frontera), dit zijn buitenlandse investeerders en -bedrijven (=</w:t>
      </w:r>
      <w:proofErr w:type="spellStart"/>
      <w:r w:rsidRPr="00865CE9">
        <w:rPr>
          <w:rFonts w:asciiTheme="majorHAnsi" w:eastAsia="Times New Roman" w:hAnsiTheme="majorHAnsi" w:cs="Times New Roman"/>
          <w:sz w:val="24"/>
          <w:szCs w:val="24"/>
          <w:lang w:eastAsia="nl-NL"/>
        </w:rPr>
        <w:t>Maquiladoras</w:t>
      </w:r>
      <w:proofErr w:type="spellEnd"/>
      <w:r w:rsidRPr="00865CE9">
        <w:rPr>
          <w:rFonts w:asciiTheme="majorHAnsi" w:eastAsia="Times New Roman" w:hAnsiTheme="majorHAnsi" w:cs="Times New Roman"/>
          <w:sz w:val="24"/>
          <w:szCs w:val="24"/>
          <w:lang w:eastAsia="nl-NL"/>
        </w:rPr>
        <w:t>) die arbeidsintensieve werkzaamheden verrichten zoals assemblagebedrijven en confectiebedrijven.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De werkwijze is:</w:t>
      </w:r>
      <w:r w:rsidRPr="00865CE9">
        <w:rPr>
          <w:rFonts w:asciiTheme="majorHAnsi" w:eastAsia="Times New Roman" w:hAnsiTheme="majorHAnsi" w:cs="Times New Roman"/>
          <w:sz w:val="24"/>
          <w:szCs w:val="24"/>
          <w:lang w:eastAsia="nl-NL"/>
        </w:rPr>
        <w:br/>
        <w:t>• Importeren halffabricaten belastingvrij;</w:t>
      </w:r>
      <w:r w:rsidRPr="00865CE9">
        <w:rPr>
          <w:rFonts w:asciiTheme="majorHAnsi" w:eastAsia="Times New Roman" w:hAnsiTheme="majorHAnsi" w:cs="Times New Roman"/>
          <w:sz w:val="24"/>
          <w:szCs w:val="24"/>
          <w:lang w:eastAsia="nl-NL"/>
        </w:rPr>
        <w:br/>
        <w:t>• Maken daarvan eindproducten;</w:t>
      </w:r>
      <w:r w:rsidRPr="00865CE9">
        <w:rPr>
          <w:rFonts w:asciiTheme="majorHAnsi" w:eastAsia="Times New Roman" w:hAnsiTheme="majorHAnsi" w:cs="Times New Roman"/>
          <w:sz w:val="24"/>
          <w:szCs w:val="24"/>
          <w:lang w:eastAsia="nl-NL"/>
        </w:rPr>
        <w:br/>
        <w:t>• Die gaan vervolgens weer terug naar de VS.</w:t>
      </w:r>
      <w:r w:rsidRPr="00865CE9">
        <w:rPr>
          <w:rFonts w:asciiTheme="majorHAnsi" w:eastAsia="Times New Roman" w:hAnsiTheme="majorHAnsi" w:cs="Times New Roman"/>
          <w:sz w:val="24"/>
          <w:szCs w:val="24"/>
          <w:lang w:eastAsia="nl-NL"/>
        </w:rPr>
        <w:br/>
        <w:t>Voordeel voor Mexico: veel werkgelegenheid</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 xml:space="preserve">Het succes van </w:t>
      </w:r>
      <w:proofErr w:type="spellStart"/>
      <w:r w:rsidRPr="00865CE9">
        <w:rPr>
          <w:rFonts w:asciiTheme="majorHAnsi" w:eastAsia="Times New Roman" w:hAnsiTheme="majorHAnsi" w:cs="Times New Roman"/>
          <w:sz w:val="24"/>
          <w:szCs w:val="24"/>
          <w:lang w:eastAsia="nl-NL"/>
        </w:rPr>
        <w:t>Maquiladoras</w:t>
      </w:r>
      <w:proofErr w:type="spellEnd"/>
      <w:r w:rsidRPr="00865CE9">
        <w:rPr>
          <w:rFonts w:asciiTheme="majorHAnsi" w:eastAsia="Times New Roman" w:hAnsiTheme="majorHAnsi" w:cs="Times New Roman"/>
          <w:sz w:val="24"/>
          <w:szCs w:val="24"/>
          <w:lang w:eastAsia="nl-NL"/>
        </w:rPr>
        <w:t xml:space="preserve"> is te danken aan:</w:t>
      </w:r>
      <w:r w:rsidRPr="00865CE9">
        <w:rPr>
          <w:rFonts w:asciiTheme="majorHAnsi" w:eastAsia="Times New Roman" w:hAnsiTheme="majorHAnsi" w:cs="Times New Roman"/>
          <w:sz w:val="24"/>
          <w:szCs w:val="24"/>
          <w:lang w:eastAsia="nl-NL"/>
        </w:rPr>
        <w:br/>
        <w:t>1. Belastingvoordeel;</w:t>
      </w:r>
      <w:r w:rsidRPr="00865CE9">
        <w:rPr>
          <w:rFonts w:asciiTheme="majorHAnsi" w:eastAsia="Times New Roman" w:hAnsiTheme="majorHAnsi" w:cs="Times New Roman"/>
          <w:sz w:val="24"/>
          <w:szCs w:val="24"/>
          <w:lang w:eastAsia="nl-NL"/>
        </w:rPr>
        <w:br/>
        <w:t>2. Lage lonen;</w:t>
      </w:r>
      <w:r w:rsidRPr="00865CE9">
        <w:rPr>
          <w:rFonts w:asciiTheme="majorHAnsi" w:eastAsia="Times New Roman" w:hAnsiTheme="majorHAnsi" w:cs="Times New Roman"/>
          <w:sz w:val="24"/>
          <w:szCs w:val="24"/>
          <w:lang w:eastAsia="nl-NL"/>
        </w:rPr>
        <w:br/>
        <w:t>3. Veel laaggeschoolde arbeidskrachten;</w:t>
      </w:r>
      <w:r w:rsidRPr="00865CE9">
        <w:rPr>
          <w:rFonts w:asciiTheme="majorHAnsi" w:eastAsia="Times New Roman" w:hAnsiTheme="majorHAnsi" w:cs="Times New Roman"/>
          <w:sz w:val="24"/>
          <w:szCs w:val="24"/>
          <w:lang w:eastAsia="nl-NL"/>
        </w:rPr>
        <w:br/>
        <w:t>4. Vlak bij de VS.</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 xml:space="preserve">De </w:t>
      </w:r>
      <w:proofErr w:type="spellStart"/>
      <w:r w:rsidRPr="00865CE9">
        <w:rPr>
          <w:rFonts w:asciiTheme="majorHAnsi" w:eastAsia="Times New Roman" w:hAnsiTheme="majorHAnsi" w:cs="Times New Roman"/>
          <w:sz w:val="24"/>
          <w:szCs w:val="24"/>
          <w:lang w:eastAsia="nl-NL"/>
        </w:rPr>
        <w:t>Maquiladoras</w:t>
      </w:r>
      <w:proofErr w:type="spellEnd"/>
      <w:r w:rsidRPr="00865CE9">
        <w:rPr>
          <w:rFonts w:asciiTheme="majorHAnsi" w:eastAsia="Times New Roman" w:hAnsiTheme="majorHAnsi" w:cs="Times New Roman"/>
          <w:sz w:val="24"/>
          <w:szCs w:val="24"/>
          <w:lang w:eastAsia="nl-NL"/>
        </w:rPr>
        <w:t xml:space="preserve"> verschuiven en veranderen</w:t>
      </w:r>
      <w:r w:rsidRPr="00865CE9">
        <w:rPr>
          <w:rFonts w:asciiTheme="majorHAnsi" w:eastAsia="Times New Roman" w:hAnsiTheme="majorHAnsi" w:cs="Times New Roman"/>
          <w:sz w:val="24"/>
          <w:szCs w:val="24"/>
          <w:lang w:eastAsia="nl-NL"/>
        </w:rPr>
        <w:br/>
        <w:t>De bedrijven verschuiven ook naar het zuiden, dat heeft twee factoren:</w:t>
      </w:r>
      <w:r w:rsidRPr="00865CE9">
        <w:rPr>
          <w:rFonts w:asciiTheme="majorHAnsi" w:eastAsia="Times New Roman" w:hAnsiTheme="majorHAnsi" w:cs="Times New Roman"/>
          <w:sz w:val="24"/>
          <w:szCs w:val="24"/>
          <w:lang w:eastAsia="nl-NL"/>
        </w:rPr>
        <w:br/>
        <w:t>1. De vraag naar arbeid in de grensstreek wordt groter dan het aanbod</w:t>
      </w:r>
      <w:r w:rsidRPr="00865CE9">
        <w:rPr>
          <w:rFonts w:asciiTheme="majorHAnsi" w:eastAsia="Times New Roman" w:hAnsiTheme="majorHAnsi" w:cs="Times New Roman"/>
          <w:sz w:val="24"/>
          <w:szCs w:val="24"/>
          <w:lang w:eastAsia="nl-NL"/>
        </w:rPr>
        <w:br/>
        <w:t>2. De lonen in het binnenland liggen lager dan in de grensstreek</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Door de verschuiving treden ook veranderingen op:</w:t>
      </w:r>
      <w:r w:rsidRPr="00865CE9">
        <w:rPr>
          <w:rFonts w:asciiTheme="majorHAnsi" w:eastAsia="Times New Roman" w:hAnsiTheme="majorHAnsi" w:cs="Times New Roman"/>
          <w:sz w:val="24"/>
          <w:szCs w:val="24"/>
          <w:lang w:eastAsia="nl-NL"/>
        </w:rPr>
        <w:br/>
        <w:t>1. De arbeidsintensieve bedrijven kiezen voor het binnenland;</w:t>
      </w:r>
      <w:r w:rsidRPr="00865CE9">
        <w:rPr>
          <w:rFonts w:asciiTheme="majorHAnsi" w:eastAsia="Times New Roman" w:hAnsiTheme="majorHAnsi" w:cs="Times New Roman"/>
          <w:sz w:val="24"/>
          <w:szCs w:val="24"/>
          <w:lang w:eastAsia="nl-NL"/>
        </w:rPr>
        <w:br/>
        <w:t>2. Er is een niveau verhoging dus hogere scholing niveaus van arbeiders stijgt en kunnen er dus hogere lonen worden betaald;</w:t>
      </w:r>
    </w:p>
    <w:p w14:paraId="6B40E9E1" w14:textId="77777777" w:rsidR="00865CE9" w:rsidRPr="00865CE9" w:rsidRDefault="00865CE9" w:rsidP="00865CE9">
      <w:pPr>
        <w:pBdr>
          <w:bottom w:val="single" w:sz="6" w:space="1" w:color="auto"/>
        </w:pBdr>
        <w:spacing w:after="0" w:line="240" w:lineRule="auto"/>
        <w:jc w:val="center"/>
        <w:rPr>
          <w:rFonts w:asciiTheme="majorHAnsi" w:eastAsia="Times New Roman" w:hAnsiTheme="majorHAnsi" w:cs="Arial"/>
          <w:vanish/>
          <w:sz w:val="16"/>
          <w:szCs w:val="16"/>
          <w:lang w:eastAsia="nl-NL"/>
        </w:rPr>
      </w:pPr>
      <w:r w:rsidRPr="00865CE9">
        <w:rPr>
          <w:rFonts w:asciiTheme="majorHAnsi" w:eastAsia="Times New Roman" w:hAnsiTheme="majorHAnsi" w:cs="Arial"/>
          <w:vanish/>
          <w:sz w:val="16"/>
          <w:szCs w:val="16"/>
          <w:lang w:eastAsia="nl-NL"/>
        </w:rPr>
        <w:t>Bovenkant formulier</w:t>
      </w:r>
    </w:p>
    <w:p w14:paraId="34594590" w14:textId="77777777" w:rsidR="00865CE9" w:rsidRPr="00865CE9" w:rsidRDefault="00865CE9" w:rsidP="00865CE9">
      <w:pPr>
        <w:spacing w:after="0" w:line="240" w:lineRule="auto"/>
        <w:rPr>
          <w:rFonts w:asciiTheme="majorHAnsi" w:eastAsia="Times New Roman" w:hAnsiTheme="majorHAnsi" w:cs="Times New Roman"/>
          <w:sz w:val="24"/>
          <w:szCs w:val="24"/>
          <w:lang w:eastAsia="nl-NL"/>
        </w:rPr>
      </w:pPr>
      <w:r w:rsidRPr="00865CE9">
        <w:rPr>
          <w:rFonts w:asciiTheme="majorHAnsi" w:eastAsia="Times New Roman" w:hAnsiTheme="majorHAnsi" w:cs="Times New Roman"/>
          <w:sz w:val="24"/>
          <w:szCs w:val="24"/>
          <w:lang w:eastAsia="nl-NL"/>
        </w:rPr>
        <w:t>3. Er ontstaat grote verscheidenheid aan bedrijven;</w:t>
      </w:r>
      <w:r w:rsidRPr="00865CE9">
        <w:rPr>
          <w:rFonts w:asciiTheme="majorHAnsi" w:eastAsia="Times New Roman" w:hAnsiTheme="majorHAnsi" w:cs="Times New Roman"/>
          <w:sz w:val="24"/>
          <w:szCs w:val="24"/>
          <w:lang w:eastAsia="nl-NL"/>
        </w:rPr>
        <w:br/>
        <w:t xml:space="preserve">4. Aanvankelijk werkten er meer jonge vrouwen daar in de industrie. Door de niveau </w:t>
      </w:r>
      <w:r w:rsidRPr="00865CE9">
        <w:rPr>
          <w:rFonts w:asciiTheme="majorHAnsi" w:eastAsia="Times New Roman" w:hAnsiTheme="majorHAnsi" w:cs="Times New Roman"/>
          <w:sz w:val="24"/>
          <w:szCs w:val="24"/>
          <w:lang w:eastAsia="nl-NL"/>
        </w:rPr>
        <w:lastRenderedPageBreak/>
        <w:t>verhoging groeit het aantal mannelijke werknemers;</w:t>
      </w:r>
      <w:r w:rsidRPr="00865CE9">
        <w:rPr>
          <w:rFonts w:asciiTheme="majorHAnsi" w:eastAsia="Times New Roman" w:hAnsiTheme="majorHAnsi" w:cs="Times New Roman"/>
          <w:sz w:val="24"/>
          <w:szCs w:val="24"/>
          <w:lang w:eastAsia="nl-NL"/>
        </w:rPr>
        <w:br/>
        <w:t>5. Aanvankelijk waren het vooral Amerikaanse bedrijven die zich daar vestigden, maar geleidelijk kwamen er bedrijven uit andere landen zoals Japan, Nederland en Frankrijk. Ook werd er meer geïnvesteerd door Mexico zelf, hierdoor kwamen er joint ventures (dit is een samenwerkingsverband tussen twee bedrijven).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Waardoor komt dit nou eigenlijk?</w:t>
      </w:r>
      <w:r w:rsidRPr="00865CE9">
        <w:rPr>
          <w:rFonts w:asciiTheme="majorHAnsi" w:eastAsia="Times New Roman" w:hAnsiTheme="majorHAnsi" w:cs="Times New Roman"/>
          <w:sz w:val="24"/>
          <w:szCs w:val="24"/>
          <w:lang w:eastAsia="nl-NL"/>
        </w:rPr>
        <w:br/>
        <w:t>Dat heeft te maken met dat er gebieden in de wereld steeds meer met elkaar verweven raken en dat is dus Globalisering.</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t> </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b/>
          <w:bCs/>
          <w:sz w:val="24"/>
          <w:szCs w:val="24"/>
          <w:bdr w:val="none" w:sz="0" w:space="0" w:color="auto" w:frame="1"/>
          <w:lang w:eastAsia="nl-NL"/>
        </w:rPr>
        <w:t>Van de werkelijkheid naar een industrialisatiemodel (paragraaf 4)</w:t>
      </w:r>
      <w:r w:rsidRPr="00865CE9">
        <w:rPr>
          <w:rFonts w:asciiTheme="majorHAnsi" w:eastAsia="Times New Roman" w:hAnsiTheme="majorHAnsi" w:cs="Times New Roman"/>
          <w:sz w:val="24"/>
          <w:szCs w:val="24"/>
          <w:lang w:eastAsia="nl-NL"/>
        </w:rPr>
        <w:br/>
        <w:t>Ruilvoetverslechtering: een kwaal van ontwikkelingslanden</w:t>
      </w:r>
      <w:r w:rsidRPr="00865CE9">
        <w:rPr>
          <w:rFonts w:asciiTheme="majorHAnsi" w:eastAsia="Times New Roman" w:hAnsiTheme="majorHAnsi" w:cs="Times New Roman"/>
          <w:sz w:val="24"/>
          <w:szCs w:val="24"/>
          <w:lang w:eastAsia="nl-NL"/>
        </w:rPr>
        <w:br/>
        <w:t>Door de ontdekking van Amerika kwam er kolonisatie in Mexico en de rest van Amerika, de Spanjaarden waren vooral gericht op zilver en goud. Hierdoor kwam er Centrum-periferiestructuur. Hier is de periferie (Latijns – Amerika) waren ondergeschikt van het centrum (Spanje). Door de Industriële Revolutie in de centrum gebieden van de wereld kwam er een internationale taakverdeling. De periferie leverde grondstoffen en agrarische producten en het centrum exporteerde tegen heel hoge kosten machines, kleding en televisies. Hierdoor kwam er ruilvoetverslechtering bij de import en export. Hierdoor ging de periferie zijn eigen industrie opbouwen.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r>
      <w:proofErr w:type="spellStart"/>
      <w:r w:rsidRPr="00865CE9">
        <w:rPr>
          <w:rFonts w:asciiTheme="majorHAnsi" w:eastAsia="Times New Roman" w:hAnsiTheme="majorHAnsi" w:cs="Times New Roman"/>
          <w:sz w:val="24"/>
          <w:szCs w:val="24"/>
          <w:lang w:eastAsia="nl-NL"/>
        </w:rPr>
        <w:t>Importvervangende</w:t>
      </w:r>
      <w:proofErr w:type="spellEnd"/>
      <w:r w:rsidRPr="00865CE9">
        <w:rPr>
          <w:rFonts w:asciiTheme="majorHAnsi" w:eastAsia="Times New Roman" w:hAnsiTheme="majorHAnsi" w:cs="Times New Roman"/>
          <w:sz w:val="24"/>
          <w:szCs w:val="24"/>
          <w:lang w:eastAsia="nl-NL"/>
        </w:rPr>
        <w:t xml:space="preserve"> of exportgeoriënteerde industrie?</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 xml:space="preserve">1. Het model van de </w:t>
      </w:r>
      <w:proofErr w:type="spellStart"/>
      <w:r w:rsidRPr="00865CE9">
        <w:rPr>
          <w:rFonts w:asciiTheme="majorHAnsi" w:eastAsia="Times New Roman" w:hAnsiTheme="majorHAnsi" w:cs="Times New Roman"/>
          <w:sz w:val="24"/>
          <w:szCs w:val="24"/>
          <w:lang w:eastAsia="nl-NL"/>
        </w:rPr>
        <w:t>importvervangende</w:t>
      </w:r>
      <w:proofErr w:type="spellEnd"/>
      <w:r w:rsidRPr="00865CE9">
        <w:rPr>
          <w:rFonts w:asciiTheme="majorHAnsi" w:eastAsia="Times New Roman" w:hAnsiTheme="majorHAnsi" w:cs="Times New Roman"/>
          <w:sz w:val="24"/>
          <w:szCs w:val="24"/>
          <w:lang w:eastAsia="nl-NL"/>
        </w:rPr>
        <w:t xml:space="preserve"> industrialisatie</w:t>
      </w:r>
      <w:r w:rsidRPr="00865CE9">
        <w:rPr>
          <w:rFonts w:asciiTheme="majorHAnsi" w:eastAsia="Times New Roman" w:hAnsiTheme="majorHAnsi" w:cs="Times New Roman"/>
          <w:sz w:val="24"/>
          <w:szCs w:val="24"/>
          <w:lang w:eastAsia="nl-NL"/>
        </w:rPr>
        <w:br/>
        <w:t xml:space="preserve">Hierbij werden landen minder afhankelijk van het buitenland en konden ze eigen producten gebruiken voor het produceren van producten. De staat zorgde voor bescherming voor deze industrie en legde heffingen op het gebruiken van buitenlandse producten. De benodigde producten (kapitaalgoederen (machines en kleurstoffen bijvoorbeeld)) werden ook van de basisindustrie zelf gemaakt. Dit proces nomen ze backward </w:t>
      </w:r>
      <w:proofErr w:type="spellStart"/>
      <w:r w:rsidRPr="00865CE9">
        <w:rPr>
          <w:rFonts w:asciiTheme="majorHAnsi" w:eastAsia="Times New Roman" w:hAnsiTheme="majorHAnsi" w:cs="Times New Roman"/>
          <w:sz w:val="24"/>
          <w:szCs w:val="24"/>
          <w:lang w:eastAsia="nl-NL"/>
        </w:rPr>
        <w:t>linkage</w:t>
      </w:r>
      <w:proofErr w:type="spellEnd"/>
      <w:r w:rsidRPr="00865CE9">
        <w:rPr>
          <w:rFonts w:asciiTheme="majorHAnsi" w:eastAsia="Times New Roman" w:hAnsiTheme="majorHAnsi" w:cs="Times New Roman"/>
          <w:sz w:val="24"/>
          <w:szCs w:val="24"/>
          <w:lang w:eastAsia="nl-NL"/>
        </w:rPr>
        <w:t>. Hierdoor ontwikkelde de hele industrie en maakte het land meer winst. Toch moest het naar het buitenland en hier waren hoge heffingen voor dus moest de kwaliteit omlaag, hierdoor kwamen er hoge prijzen en lage kwaliteiten.</w:t>
      </w:r>
      <w:r w:rsidRPr="00865CE9">
        <w:rPr>
          <w:rFonts w:asciiTheme="majorHAnsi" w:eastAsia="Times New Roman" w:hAnsiTheme="majorHAnsi" w:cs="Times New Roman"/>
          <w:sz w:val="24"/>
          <w:szCs w:val="24"/>
          <w:lang w:eastAsia="nl-NL"/>
        </w:rPr>
        <w:br/>
      </w:r>
      <w:r w:rsidRPr="00865CE9">
        <w:rPr>
          <w:rFonts w:asciiTheme="majorHAnsi" w:eastAsia="Times New Roman" w:hAnsiTheme="majorHAnsi" w:cs="Times New Roman"/>
          <w:sz w:val="24"/>
          <w:szCs w:val="24"/>
          <w:lang w:eastAsia="nl-NL"/>
        </w:rPr>
        <w:br/>
        <w:t>2. Het model van de exportgeoriënteerde industrialisatie</w:t>
      </w:r>
      <w:r w:rsidRPr="00865CE9">
        <w:rPr>
          <w:rFonts w:asciiTheme="majorHAnsi" w:eastAsia="Times New Roman" w:hAnsiTheme="majorHAnsi" w:cs="Times New Roman"/>
          <w:sz w:val="24"/>
          <w:szCs w:val="24"/>
          <w:lang w:eastAsia="nl-NL"/>
        </w:rPr>
        <w:br/>
        <w:t xml:space="preserve">De opbouw van industrie gericht op productie voor export is een totaal andere weg, wereldhandel die de export niet in de weg staat is hierbij nodig. Dit is de </w:t>
      </w:r>
      <w:proofErr w:type="spellStart"/>
      <w:r w:rsidRPr="00865CE9">
        <w:rPr>
          <w:rFonts w:asciiTheme="majorHAnsi" w:eastAsia="Times New Roman" w:hAnsiTheme="majorHAnsi" w:cs="Times New Roman"/>
          <w:sz w:val="24"/>
          <w:szCs w:val="24"/>
          <w:lang w:eastAsia="nl-NL"/>
        </w:rPr>
        <w:t>maquiladoras</w:t>
      </w:r>
      <w:proofErr w:type="spellEnd"/>
      <w:r w:rsidRPr="00865CE9">
        <w:rPr>
          <w:rFonts w:asciiTheme="majorHAnsi" w:eastAsia="Times New Roman" w:hAnsiTheme="majorHAnsi" w:cs="Times New Roman"/>
          <w:sz w:val="24"/>
          <w:szCs w:val="24"/>
          <w:lang w:eastAsia="nl-NL"/>
        </w:rPr>
        <w:t xml:space="preserve">. Het land zorgt hiervoor dat men belastingvrije zones en </w:t>
      </w:r>
      <w:proofErr w:type="spellStart"/>
      <w:r w:rsidRPr="00865CE9">
        <w:rPr>
          <w:rFonts w:asciiTheme="majorHAnsi" w:eastAsia="Times New Roman" w:hAnsiTheme="majorHAnsi" w:cs="Times New Roman"/>
          <w:sz w:val="24"/>
          <w:szCs w:val="24"/>
          <w:lang w:eastAsia="nl-NL"/>
        </w:rPr>
        <w:t>vrijeproductiezones</w:t>
      </w:r>
      <w:proofErr w:type="spellEnd"/>
      <w:r w:rsidRPr="00865CE9">
        <w:rPr>
          <w:rFonts w:asciiTheme="majorHAnsi" w:eastAsia="Times New Roman" w:hAnsiTheme="majorHAnsi" w:cs="Times New Roman"/>
          <w:sz w:val="24"/>
          <w:szCs w:val="24"/>
          <w:lang w:eastAsia="nl-NL"/>
        </w:rPr>
        <w:t xml:space="preserve"> in te richten, hierdoor kwam er grote ontwikkeling in de grenszone tussen Mexico en de VS. Doordat het zo gunstig was kwam er zo een hoge ontwikkeling dat men begon met het maken van hogere lonen producten met een hogere toegevoegde waarde. De Mexicaanse grenszone is het begrip productieketen. Een productieketen omvat alle stappen voor het maken van een grondstof naar een product, of een dienst dat aan de consument wordt verkocht. De VS verplaatsen hun arbeidsintensieve productieonderdelen naar Mexico waar de lonen laag zijn. Maar de locatie veranderen geeft weinig voordelen omdat er daar ook andere activiteiten sterk veranderen.</w:t>
      </w:r>
    </w:p>
    <w:p w14:paraId="5FCE83A5" w14:textId="77777777" w:rsidR="00231CB1" w:rsidRDefault="00231CB1"/>
    <w:sectPr w:rsidR="00231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E9"/>
    <w:rsid w:val="00231CB1"/>
    <w:rsid w:val="00865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D431"/>
  <w15:chartTrackingRefBased/>
  <w15:docId w15:val="{14882C91-0465-4BB5-B27D-985C6DF3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5C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5CE9"/>
    <w:rPr>
      <w:b/>
      <w:bCs/>
    </w:rPr>
  </w:style>
  <w:style w:type="paragraph" w:styleId="Bovenkantformulier">
    <w:name w:val="HTML Top of Form"/>
    <w:basedOn w:val="Standaard"/>
    <w:next w:val="Standaard"/>
    <w:link w:val="BovenkantformulierChar"/>
    <w:hidden/>
    <w:uiPriority w:val="99"/>
    <w:semiHidden/>
    <w:unhideWhenUsed/>
    <w:rsid w:val="00865CE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65CE9"/>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865CE9"/>
    <w:rPr>
      <w:color w:val="0000FF"/>
      <w:u w:val="single"/>
    </w:rPr>
  </w:style>
  <w:style w:type="paragraph" w:styleId="Onderkantformulier">
    <w:name w:val="HTML Bottom of Form"/>
    <w:basedOn w:val="Standaard"/>
    <w:next w:val="Standaard"/>
    <w:link w:val="OnderkantformulierChar"/>
    <w:hidden/>
    <w:uiPriority w:val="99"/>
    <w:semiHidden/>
    <w:unhideWhenUsed/>
    <w:rsid w:val="00865CE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65CE9"/>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9794">
      <w:bodyDiv w:val="1"/>
      <w:marLeft w:val="0"/>
      <w:marRight w:val="0"/>
      <w:marTop w:val="0"/>
      <w:marBottom w:val="0"/>
      <w:divBdr>
        <w:top w:val="none" w:sz="0" w:space="0" w:color="auto"/>
        <w:left w:val="none" w:sz="0" w:space="0" w:color="auto"/>
        <w:bottom w:val="none" w:sz="0" w:space="0" w:color="auto"/>
        <w:right w:val="none" w:sz="0" w:space="0" w:color="auto"/>
      </w:divBdr>
      <w:divsChild>
        <w:div w:id="1804351634">
          <w:marLeft w:val="0"/>
          <w:marRight w:val="0"/>
          <w:marTop w:val="0"/>
          <w:marBottom w:val="0"/>
          <w:divBdr>
            <w:top w:val="none" w:sz="0" w:space="0" w:color="auto"/>
            <w:left w:val="none" w:sz="0" w:space="0" w:color="auto"/>
            <w:bottom w:val="none" w:sz="0" w:space="0" w:color="auto"/>
            <w:right w:val="none" w:sz="0" w:space="0" w:color="auto"/>
          </w:divBdr>
          <w:divsChild>
            <w:div w:id="1511992199">
              <w:marLeft w:val="-150"/>
              <w:marRight w:val="-150"/>
              <w:marTop w:val="300"/>
              <w:marBottom w:val="300"/>
              <w:divBdr>
                <w:top w:val="none" w:sz="0" w:space="0" w:color="auto"/>
                <w:left w:val="none" w:sz="0" w:space="0" w:color="auto"/>
                <w:bottom w:val="none" w:sz="0" w:space="0" w:color="auto"/>
                <w:right w:val="none" w:sz="0" w:space="0" w:color="auto"/>
              </w:divBdr>
              <w:divsChild>
                <w:div w:id="1848053370">
                  <w:marLeft w:val="1425"/>
                  <w:marRight w:val="0"/>
                  <w:marTop w:val="0"/>
                  <w:marBottom w:val="0"/>
                  <w:divBdr>
                    <w:top w:val="none" w:sz="0" w:space="0" w:color="auto"/>
                    <w:left w:val="none" w:sz="0" w:space="0" w:color="auto"/>
                    <w:bottom w:val="none" w:sz="0" w:space="0" w:color="auto"/>
                    <w:right w:val="none" w:sz="0" w:space="0" w:color="auto"/>
                  </w:divBdr>
                  <w:divsChild>
                    <w:div w:id="52430007">
                      <w:marLeft w:val="0"/>
                      <w:marRight w:val="0"/>
                      <w:marTop w:val="0"/>
                      <w:marBottom w:val="0"/>
                      <w:divBdr>
                        <w:top w:val="none" w:sz="0" w:space="0" w:color="auto"/>
                        <w:left w:val="none" w:sz="0" w:space="0" w:color="auto"/>
                        <w:bottom w:val="none" w:sz="0" w:space="0" w:color="auto"/>
                        <w:right w:val="none" w:sz="0" w:space="0" w:color="auto"/>
                      </w:divBdr>
                      <w:divsChild>
                        <w:div w:id="948584990">
                          <w:marLeft w:val="0"/>
                          <w:marRight w:val="0"/>
                          <w:marTop w:val="0"/>
                          <w:marBottom w:val="0"/>
                          <w:divBdr>
                            <w:top w:val="none" w:sz="0" w:space="0" w:color="auto"/>
                            <w:left w:val="none" w:sz="0" w:space="0" w:color="auto"/>
                            <w:bottom w:val="none" w:sz="0" w:space="0" w:color="auto"/>
                            <w:right w:val="none" w:sz="0" w:space="0" w:color="auto"/>
                          </w:divBdr>
                          <w:divsChild>
                            <w:div w:id="760688479">
                              <w:marLeft w:val="-150"/>
                              <w:marRight w:val="-150"/>
                              <w:marTop w:val="0"/>
                              <w:marBottom w:val="0"/>
                              <w:divBdr>
                                <w:top w:val="none" w:sz="0" w:space="0" w:color="auto"/>
                                <w:left w:val="none" w:sz="0" w:space="0" w:color="auto"/>
                                <w:bottom w:val="none" w:sz="0" w:space="0" w:color="auto"/>
                                <w:right w:val="none" w:sz="0" w:space="0" w:color="auto"/>
                              </w:divBdr>
                              <w:divsChild>
                                <w:div w:id="312029749">
                                  <w:marLeft w:val="0"/>
                                  <w:marRight w:val="0"/>
                                  <w:marTop w:val="0"/>
                                  <w:marBottom w:val="0"/>
                                  <w:divBdr>
                                    <w:top w:val="none" w:sz="0" w:space="0" w:color="auto"/>
                                    <w:left w:val="none" w:sz="0" w:space="0" w:color="auto"/>
                                    <w:bottom w:val="none" w:sz="0" w:space="0" w:color="auto"/>
                                    <w:right w:val="none" w:sz="0" w:space="0" w:color="auto"/>
                                  </w:divBdr>
                                  <w:divsChild>
                                    <w:div w:id="258951223">
                                      <w:marLeft w:val="0"/>
                                      <w:marRight w:val="0"/>
                                      <w:marTop w:val="0"/>
                                      <w:marBottom w:val="150"/>
                                      <w:divBdr>
                                        <w:top w:val="none" w:sz="0" w:space="0" w:color="auto"/>
                                        <w:left w:val="none" w:sz="0" w:space="0" w:color="auto"/>
                                        <w:bottom w:val="none" w:sz="0" w:space="0" w:color="auto"/>
                                        <w:right w:val="none" w:sz="0" w:space="0" w:color="auto"/>
                                      </w:divBdr>
                                      <w:divsChild>
                                        <w:div w:id="1335382542">
                                          <w:marLeft w:val="0"/>
                                          <w:marRight w:val="0"/>
                                          <w:marTop w:val="0"/>
                                          <w:marBottom w:val="0"/>
                                          <w:divBdr>
                                            <w:top w:val="none" w:sz="0" w:space="0" w:color="auto"/>
                                            <w:left w:val="none" w:sz="0" w:space="0" w:color="auto"/>
                                            <w:bottom w:val="none" w:sz="0" w:space="0" w:color="auto"/>
                                            <w:right w:val="none" w:sz="0" w:space="0" w:color="auto"/>
                                          </w:divBdr>
                                          <w:divsChild>
                                            <w:div w:id="17849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95757">
                              <w:marLeft w:val="0"/>
                              <w:marRight w:val="0"/>
                              <w:marTop w:val="0"/>
                              <w:marBottom w:val="0"/>
                              <w:divBdr>
                                <w:top w:val="none" w:sz="0" w:space="0" w:color="auto"/>
                                <w:left w:val="none" w:sz="0" w:space="0" w:color="auto"/>
                                <w:bottom w:val="none" w:sz="0" w:space="0" w:color="auto"/>
                                <w:right w:val="none" w:sz="0" w:space="0" w:color="auto"/>
                              </w:divBdr>
                            </w:div>
                          </w:divsChild>
                        </w:div>
                        <w:div w:id="150174655">
                          <w:marLeft w:val="0"/>
                          <w:marRight w:val="0"/>
                          <w:marTop w:val="0"/>
                          <w:marBottom w:val="0"/>
                          <w:divBdr>
                            <w:top w:val="none" w:sz="0" w:space="0" w:color="auto"/>
                            <w:left w:val="none" w:sz="0" w:space="0" w:color="auto"/>
                            <w:bottom w:val="none" w:sz="0" w:space="0" w:color="auto"/>
                            <w:right w:val="none" w:sz="0" w:space="0" w:color="auto"/>
                          </w:divBdr>
                          <w:divsChild>
                            <w:div w:id="1285890704">
                              <w:marLeft w:val="0"/>
                              <w:marRight w:val="0"/>
                              <w:marTop w:val="0"/>
                              <w:marBottom w:val="0"/>
                              <w:divBdr>
                                <w:top w:val="none" w:sz="0" w:space="0" w:color="auto"/>
                                <w:left w:val="none" w:sz="0" w:space="0" w:color="auto"/>
                                <w:bottom w:val="none" w:sz="0" w:space="0" w:color="auto"/>
                                <w:right w:val="none" w:sz="0" w:space="0" w:color="auto"/>
                              </w:divBdr>
                              <w:divsChild>
                                <w:div w:id="1805921819">
                                  <w:marLeft w:val="-150"/>
                                  <w:marRight w:val="-150"/>
                                  <w:marTop w:val="0"/>
                                  <w:marBottom w:val="0"/>
                                  <w:divBdr>
                                    <w:top w:val="none" w:sz="0" w:space="0" w:color="auto"/>
                                    <w:left w:val="none" w:sz="0" w:space="0" w:color="auto"/>
                                    <w:bottom w:val="none" w:sz="0" w:space="0" w:color="auto"/>
                                    <w:right w:val="none" w:sz="0" w:space="0" w:color="auto"/>
                                  </w:divBdr>
                                  <w:divsChild>
                                    <w:div w:id="1778061910">
                                      <w:marLeft w:val="0"/>
                                      <w:marRight w:val="0"/>
                                      <w:marTop w:val="0"/>
                                      <w:marBottom w:val="0"/>
                                      <w:divBdr>
                                        <w:top w:val="none" w:sz="0" w:space="0" w:color="auto"/>
                                        <w:left w:val="none" w:sz="0" w:space="0" w:color="auto"/>
                                        <w:bottom w:val="none" w:sz="0" w:space="0" w:color="auto"/>
                                        <w:right w:val="none" w:sz="0" w:space="0" w:color="auto"/>
                                      </w:divBdr>
                                      <w:divsChild>
                                        <w:div w:id="543106534">
                                          <w:marLeft w:val="0"/>
                                          <w:marRight w:val="0"/>
                                          <w:marTop w:val="0"/>
                                          <w:marBottom w:val="0"/>
                                          <w:divBdr>
                                            <w:top w:val="none" w:sz="0" w:space="0" w:color="auto"/>
                                            <w:left w:val="none" w:sz="0" w:space="0" w:color="auto"/>
                                            <w:bottom w:val="none" w:sz="0" w:space="0" w:color="auto"/>
                                            <w:right w:val="none" w:sz="0" w:space="0" w:color="auto"/>
                                          </w:divBdr>
                                          <w:divsChild>
                                            <w:div w:id="1095638344">
                                              <w:marLeft w:val="0"/>
                                              <w:marRight w:val="0"/>
                                              <w:marTop w:val="0"/>
                                              <w:marBottom w:val="0"/>
                                              <w:divBdr>
                                                <w:top w:val="none" w:sz="0" w:space="0" w:color="auto"/>
                                                <w:left w:val="none" w:sz="0" w:space="0" w:color="auto"/>
                                                <w:bottom w:val="none" w:sz="0" w:space="0" w:color="auto"/>
                                                <w:right w:val="none" w:sz="0" w:space="0" w:color="auto"/>
                                              </w:divBdr>
                                              <w:divsChild>
                                                <w:div w:id="607157482">
                                                  <w:marLeft w:val="0"/>
                                                  <w:marRight w:val="0"/>
                                                  <w:marTop w:val="0"/>
                                                  <w:marBottom w:val="0"/>
                                                  <w:divBdr>
                                                    <w:top w:val="none" w:sz="0" w:space="0" w:color="auto"/>
                                                    <w:left w:val="none" w:sz="0" w:space="0" w:color="auto"/>
                                                    <w:bottom w:val="none" w:sz="0" w:space="0" w:color="auto"/>
                                                    <w:right w:val="none" w:sz="0" w:space="0" w:color="auto"/>
                                                  </w:divBdr>
                                                </w:div>
                                              </w:divsChild>
                                            </w:div>
                                            <w:div w:id="2096123187">
                                              <w:marLeft w:val="0"/>
                                              <w:marRight w:val="0"/>
                                              <w:marTop w:val="0"/>
                                              <w:marBottom w:val="0"/>
                                              <w:divBdr>
                                                <w:top w:val="none" w:sz="0" w:space="0" w:color="auto"/>
                                                <w:left w:val="none" w:sz="0" w:space="0" w:color="auto"/>
                                                <w:bottom w:val="none" w:sz="0" w:space="0" w:color="auto"/>
                                                <w:right w:val="none" w:sz="0" w:space="0" w:color="auto"/>
                                              </w:divBdr>
                                              <w:divsChild>
                                                <w:div w:id="1134524598">
                                                  <w:marLeft w:val="0"/>
                                                  <w:marRight w:val="0"/>
                                                  <w:marTop w:val="0"/>
                                                  <w:marBottom w:val="0"/>
                                                  <w:divBdr>
                                                    <w:top w:val="none" w:sz="0" w:space="0" w:color="auto"/>
                                                    <w:left w:val="none" w:sz="0" w:space="0" w:color="auto"/>
                                                    <w:bottom w:val="none" w:sz="0" w:space="0" w:color="auto"/>
                                                    <w:right w:val="none" w:sz="0" w:space="0" w:color="auto"/>
                                                  </w:divBdr>
                                                </w:div>
                                              </w:divsChild>
                                            </w:div>
                                            <w:div w:id="1242594624">
                                              <w:marLeft w:val="0"/>
                                              <w:marRight w:val="0"/>
                                              <w:marTop w:val="0"/>
                                              <w:marBottom w:val="0"/>
                                              <w:divBdr>
                                                <w:top w:val="none" w:sz="0" w:space="0" w:color="auto"/>
                                                <w:left w:val="none" w:sz="0" w:space="0" w:color="auto"/>
                                                <w:bottom w:val="none" w:sz="0" w:space="0" w:color="auto"/>
                                                <w:right w:val="none" w:sz="0" w:space="0" w:color="auto"/>
                                              </w:divBdr>
                                              <w:divsChild>
                                                <w:div w:id="451174892">
                                                  <w:marLeft w:val="0"/>
                                                  <w:marRight w:val="0"/>
                                                  <w:marTop w:val="0"/>
                                                  <w:marBottom w:val="0"/>
                                                  <w:divBdr>
                                                    <w:top w:val="none" w:sz="0" w:space="0" w:color="auto"/>
                                                    <w:left w:val="none" w:sz="0" w:space="0" w:color="auto"/>
                                                    <w:bottom w:val="none" w:sz="0" w:space="0" w:color="auto"/>
                                                    <w:right w:val="none" w:sz="0" w:space="0" w:color="auto"/>
                                                  </w:divBdr>
                                                </w:div>
                                              </w:divsChild>
                                            </w:div>
                                            <w:div w:id="1649096088">
                                              <w:marLeft w:val="0"/>
                                              <w:marRight w:val="0"/>
                                              <w:marTop w:val="0"/>
                                              <w:marBottom w:val="0"/>
                                              <w:divBdr>
                                                <w:top w:val="none" w:sz="0" w:space="0" w:color="auto"/>
                                                <w:left w:val="none" w:sz="0" w:space="0" w:color="auto"/>
                                                <w:bottom w:val="none" w:sz="0" w:space="0" w:color="auto"/>
                                                <w:right w:val="none" w:sz="0" w:space="0" w:color="auto"/>
                                              </w:divBdr>
                                              <w:divsChild>
                                                <w:div w:id="345834382">
                                                  <w:marLeft w:val="0"/>
                                                  <w:marRight w:val="0"/>
                                                  <w:marTop w:val="0"/>
                                                  <w:marBottom w:val="0"/>
                                                  <w:divBdr>
                                                    <w:top w:val="none" w:sz="0" w:space="0" w:color="auto"/>
                                                    <w:left w:val="none" w:sz="0" w:space="0" w:color="auto"/>
                                                    <w:bottom w:val="none" w:sz="0" w:space="0" w:color="auto"/>
                                                    <w:right w:val="none" w:sz="0" w:space="0" w:color="auto"/>
                                                  </w:divBdr>
                                                </w:div>
                                              </w:divsChild>
                                            </w:div>
                                            <w:div w:id="1877349734">
                                              <w:marLeft w:val="0"/>
                                              <w:marRight w:val="0"/>
                                              <w:marTop w:val="0"/>
                                              <w:marBottom w:val="0"/>
                                              <w:divBdr>
                                                <w:top w:val="none" w:sz="0" w:space="0" w:color="auto"/>
                                                <w:left w:val="none" w:sz="0" w:space="0" w:color="auto"/>
                                                <w:bottom w:val="none" w:sz="0" w:space="0" w:color="auto"/>
                                                <w:right w:val="none" w:sz="0" w:space="0" w:color="auto"/>
                                              </w:divBdr>
                                              <w:divsChild>
                                                <w:div w:id="1170826817">
                                                  <w:marLeft w:val="0"/>
                                                  <w:marRight w:val="0"/>
                                                  <w:marTop w:val="0"/>
                                                  <w:marBottom w:val="0"/>
                                                  <w:divBdr>
                                                    <w:top w:val="none" w:sz="0" w:space="0" w:color="auto"/>
                                                    <w:left w:val="none" w:sz="0" w:space="0" w:color="auto"/>
                                                    <w:bottom w:val="none" w:sz="0" w:space="0" w:color="auto"/>
                                                    <w:right w:val="none" w:sz="0" w:space="0" w:color="auto"/>
                                                  </w:divBdr>
                                                </w:div>
                                              </w:divsChild>
                                            </w:div>
                                            <w:div w:id="756170210">
                                              <w:marLeft w:val="0"/>
                                              <w:marRight w:val="0"/>
                                              <w:marTop w:val="0"/>
                                              <w:marBottom w:val="0"/>
                                              <w:divBdr>
                                                <w:top w:val="none" w:sz="0" w:space="0" w:color="auto"/>
                                                <w:left w:val="none" w:sz="0" w:space="0" w:color="auto"/>
                                                <w:bottom w:val="none" w:sz="0" w:space="0" w:color="auto"/>
                                                <w:right w:val="none" w:sz="0" w:space="0" w:color="auto"/>
                                              </w:divBdr>
                                              <w:divsChild>
                                                <w:div w:id="19841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van Kleij</dc:creator>
  <cp:keywords/>
  <dc:description/>
  <cp:lastModifiedBy>M.G van Kleij</cp:lastModifiedBy>
  <cp:revision>1</cp:revision>
  <dcterms:created xsi:type="dcterms:W3CDTF">2015-09-24T09:16:00Z</dcterms:created>
  <dcterms:modified xsi:type="dcterms:W3CDTF">2015-09-24T09:20:00Z</dcterms:modified>
</cp:coreProperties>
</file>