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B9" w:rsidRPr="000E097B" w:rsidRDefault="00642740" w:rsidP="00222875">
      <w:pPr>
        <w:pStyle w:val="Titel"/>
        <w:rPr>
          <w:lang w:val="nl-NL"/>
        </w:rPr>
      </w:pPr>
      <w:r>
        <w:rPr>
          <w:lang w:val="nl-NL"/>
        </w:rPr>
        <w:t>Wiskunde H3</w:t>
      </w:r>
    </w:p>
    <w:p w:rsidR="00776FB9" w:rsidRPr="00642740" w:rsidRDefault="00642740" w:rsidP="00222875">
      <w:pPr>
        <w:pStyle w:val="Kop1"/>
        <w:ind w:left="432" w:hanging="432"/>
        <w:rPr>
          <w:lang w:val="nl-NL"/>
        </w:rPr>
      </w:pPr>
      <w:r w:rsidRPr="00642740">
        <w:rPr>
          <w:lang w:val="nl-NL"/>
        </w:rPr>
        <w:t>Wat leer je?</w:t>
      </w:r>
    </w:p>
    <w:p w:rsidR="00776FB9" w:rsidRPr="000F4E39" w:rsidRDefault="00642740" w:rsidP="00222875">
      <w:pPr>
        <w:pStyle w:val="Lijstalinea"/>
        <w:numPr>
          <w:ilvl w:val="0"/>
          <w:numId w:val="13"/>
        </w:numPr>
        <w:spacing w:line="240" w:lineRule="auto"/>
        <w:rPr>
          <w:lang w:val="nl-NL"/>
        </w:rPr>
      </w:pPr>
      <w:r w:rsidRPr="000F4E39">
        <w:rPr>
          <w:lang w:val="nl-NL"/>
        </w:rPr>
        <w:t>O</w:t>
      </w:r>
      <w:r w:rsidR="00B35457" w:rsidRPr="000F4E39">
        <w:rPr>
          <w:lang w:val="nl-NL"/>
        </w:rPr>
        <w:t>m</w:t>
      </w:r>
      <w:r w:rsidR="000F4E39" w:rsidRPr="000F4E39">
        <w:rPr>
          <w:lang w:val="nl-NL"/>
        </w:rPr>
        <w:t>gaan met kwadratische functies.</w:t>
      </w:r>
    </w:p>
    <w:p w:rsidR="00642740" w:rsidRDefault="00642740" w:rsidP="00222875">
      <w:pPr>
        <w:pStyle w:val="Lijstalinea"/>
        <w:numPr>
          <w:ilvl w:val="0"/>
          <w:numId w:val="13"/>
        </w:numPr>
        <w:spacing w:line="240" w:lineRule="auto"/>
        <w:rPr>
          <w:lang w:val="nl-NL"/>
        </w:rPr>
      </w:pPr>
      <w:r w:rsidRPr="00642740">
        <w:rPr>
          <w:lang w:val="nl-NL"/>
        </w:rPr>
        <w:t>Dat de grafiek van een kwadratische functie e</w:t>
      </w:r>
      <w:r w:rsidR="000F4E39">
        <w:rPr>
          <w:lang w:val="nl-NL"/>
        </w:rPr>
        <w:t>en dal- of een bergparabool is.</w:t>
      </w:r>
    </w:p>
    <w:p w:rsidR="00642740" w:rsidRDefault="00642740" w:rsidP="00222875">
      <w:pPr>
        <w:pStyle w:val="Lijstalinea"/>
        <w:numPr>
          <w:ilvl w:val="0"/>
          <w:numId w:val="13"/>
        </w:numPr>
        <w:spacing w:line="240" w:lineRule="auto"/>
        <w:rPr>
          <w:lang w:val="nl-NL"/>
        </w:rPr>
      </w:pPr>
      <w:r>
        <w:rPr>
          <w:lang w:val="nl-NL"/>
        </w:rPr>
        <w:t>Hoe je de coördinaten van de snijpunten van een parabool m</w:t>
      </w:r>
      <w:r w:rsidR="000F4E39">
        <w:rPr>
          <w:lang w:val="nl-NL"/>
        </w:rPr>
        <w:t>et de x-as en de y-as berekent.</w:t>
      </w:r>
    </w:p>
    <w:p w:rsidR="00642740" w:rsidRDefault="00642740" w:rsidP="00222875">
      <w:pPr>
        <w:pStyle w:val="Lijstalinea"/>
        <w:numPr>
          <w:ilvl w:val="0"/>
          <w:numId w:val="13"/>
        </w:numPr>
        <w:spacing w:line="240" w:lineRule="auto"/>
        <w:rPr>
          <w:lang w:val="nl-NL"/>
        </w:rPr>
      </w:pPr>
      <w:r>
        <w:rPr>
          <w:lang w:val="nl-NL"/>
        </w:rPr>
        <w:t>Een formule waarmee je elke kwadratis</w:t>
      </w:r>
      <w:r w:rsidR="000F4E39">
        <w:rPr>
          <w:lang w:val="nl-NL"/>
        </w:rPr>
        <w:t>che vergelijking kunt oplossen.</w:t>
      </w:r>
    </w:p>
    <w:p w:rsidR="00642740" w:rsidRDefault="00642740" w:rsidP="00222875">
      <w:pPr>
        <w:pStyle w:val="Lijstalinea"/>
        <w:numPr>
          <w:ilvl w:val="0"/>
          <w:numId w:val="13"/>
        </w:numPr>
        <w:spacing w:line="240" w:lineRule="auto"/>
        <w:rPr>
          <w:lang w:val="nl-NL"/>
        </w:rPr>
      </w:pPr>
      <w:r>
        <w:rPr>
          <w:lang w:val="nl-NL"/>
        </w:rPr>
        <w:t>Dat de ligging van een parabool ten opzichte van de x-</w:t>
      </w:r>
      <w:r w:rsidR="000F4E39">
        <w:rPr>
          <w:lang w:val="nl-NL"/>
        </w:rPr>
        <w:t>as afhangt van de discriminant.</w:t>
      </w:r>
    </w:p>
    <w:p w:rsidR="00642740" w:rsidRDefault="00642740" w:rsidP="00222875">
      <w:pPr>
        <w:pStyle w:val="Kop1"/>
        <w:ind w:left="432" w:hanging="432"/>
        <w:rPr>
          <w:lang w:val="nl-NL"/>
        </w:rPr>
      </w:pPr>
      <w:r>
        <w:rPr>
          <w:lang w:val="nl-NL"/>
        </w:rPr>
        <w:t>3.1</w:t>
      </w:r>
      <w:r>
        <w:rPr>
          <w:lang w:val="nl-NL"/>
        </w:rPr>
        <w:tab/>
        <w:t>Kwadratische functies</w:t>
      </w:r>
    </w:p>
    <w:p w:rsidR="00642740" w:rsidRDefault="00642740" w:rsidP="00222875">
      <w:pPr>
        <w:pBdr>
          <w:bottom w:val="single" w:sz="4" w:space="1" w:color="auto"/>
        </w:pBdr>
        <w:spacing w:line="240" w:lineRule="auto"/>
        <w:rPr>
          <w:b/>
          <w:lang w:val="nl-NL"/>
        </w:rPr>
      </w:pPr>
      <w:r>
        <w:rPr>
          <w:b/>
          <w:lang w:val="nl-NL"/>
        </w:rPr>
        <w:t>Functiewaarden berekenen</w:t>
      </w:r>
    </w:p>
    <w:p w:rsidR="00642740" w:rsidRDefault="00642740" w:rsidP="00222875">
      <w:pPr>
        <w:spacing w:line="240" w:lineRule="auto"/>
        <w:rPr>
          <w:lang w:val="nl-NL"/>
        </w:rPr>
      </w:pPr>
      <w:r>
        <w:rPr>
          <w:lang w:val="nl-NL"/>
        </w:rPr>
        <w:t>De functie f(x) = x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– 7 is een voorbeeld van een </w:t>
      </w:r>
      <w:r>
        <w:rPr>
          <w:b/>
          <w:lang w:val="nl-NL"/>
        </w:rPr>
        <w:t>kwadratische functie</w:t>
      </w:r>
      <w:r>
        <w:rPr>
          <w:lang w:val="nl-NL"/>
        </w:rPr>
        <w:t xml:space="preserve">. </w:t>
      </w:r>
    </w:p>
    <w:p w:rsidR="00642740" w:rsidRDefault="00642740" w:rsidP="00222875">
      <w:pPr>
        <w:spacing w:line="240" w:lineRule="auto"/>
        <w:rPr>
          <w:lang w:val="nl-NL"/>
        </w:rPr>
      </w:pPr>
      <w:r>
        <w:rPr>
          <w:lang w:val="nl-NL"/>
        </w:rPr>
        <w:t xml:space="preserve">Bij het </w:t>
      </w:r>
      <w:r w:rsidRPr="00642740">
        <w:rPr>
          <w:b/>
          <w:lang w:val="nl-NL"/>
        </w:rPr>
        <w:t>origineel</w:t>
      </w:r>
      <w:r>
        <w:rPr>
          <w:lang w:val="nl-NL"/>
        </w:rPr>
        <w:t xml:space="preserve"> x = 3 hoort het </w:t>
      </w:r>
      <w:r>
        <w:rPr>
          <w:b/>
          <w:lang w:val="nl-NL"/>
        </w:rPr>
        <w:t>beeld</w:t>
      </w:r>
      <w:r>
        <w:rPr>
          <w:lang w:val="nl-NL"/>
        </w:rPr>
        <w:t xml:space="preserve"> f(3) = 3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-7 = 9 – 7 = 2. Het beeld van 3 heet ook de </w:t>
      </w:r>
      <w:r>
        <w:rPr>
          <w:b/>
          <w:lang w:val="nl-NL"/>
        </w:rPr>
        <w:t xml:space="preserve">functiewaarde </w:t>
      </w:r>
      <w:r>
        <w:rPr>
          <w:lang w:val="nl-NL"/>
        </w:rPr>
        <w:t xml:space="preserve">van 3.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2740" w:rsidTr="00642740">
        <w:tc>
          <w:tcPr>
            <w:tcW w:w="9350" w:type="dxa"/>
          </w:tcPr>
          <w:p w:rsidR="00642740" w:rsidRDefault="00642740" w:rsidP="00222875">
            <w:pPr>
              <w:pBdr>
                <w:bottom w:val="single" w:sz="4" w:space="1" w:color="auto"/>
              </w:pBdr>
              <w:rPr>
                <w:b/>
                <w:lang w:val="nl-NL"/>
              </w:rPr>
            </w:pPr>
            <w:r>
              <w:rPr>
                <w:b/>
                <w:lang w:val="nl-NL"/>
              </w:rPr>
              <w:t>Notatie voor een functie</w:t>
            </w:r>
          </w:p>
          <w:p w:rsidR="00642740" w:rsidRDefault="00642740" w:rsidP="00222875">
            <w:pPr>
              <w:rPr>
                <w:lang w:val="nl-NL"/>
              </w:rPr>
            </w:pPr>
            <w:r>
              <w:rPr>
                <w:lang w:val="nl-NL"/>
              </w:rPr>
              <w:t>Haakjesnotatie: f(x) = x</w:t>
            </w:r>
            <w:r>
              <w:rPr>
                <w:vertAlign w:val="superscript"/>
                <w:lang w:val="nl-NL"/>
              </w:rPr>
              <w:t>2</w:t>
            </w:r>
            <w:r>
              <w:rPr>
                <w:lang w:val="nl-NL"/>
              </w:rPr>
              <w:t xml:space="preserve"> – 7</w:t>
            </w:r>
          </w:p>
          <w:p w:rsidR="00642740" w:rsidRPr="00642740" w:rsidRDefault="00642740" w:rsidP="00222875">
            <w:pPr>
              <w:rPr>
                <w:lang w:val="nl-NL"/>
              </w:rPr>
            </w:pPr>
            <w:r>
              <w:rPr>
                <w:lang w:val="nl-NL"/>
              </w:rPr>
              <w:t>Formule: y = x</w:t>
            </w:r>
            <w:r>
              <w:rPr>
                <w:vertAlign w:val="superscript"/>
                <w:lang w:val="nl-NL"/>
              </w:rPr>
              <w:t>2</w:t>
            </w:r>
            <w:r>
              <w:rPr>
                <w:lang w:val="nl-NL"/>
              </w:rPr>
              <w:t xml:space="preserve"> – 7</w:t>
            </w:r>
          </w:p>
        </w:tc>
      </w:tr>
    </w:tbl>
    <w:p w:rsidR="00642740" w:rsidRDefault="00642740" w:rsidP="00222875">
      <w:pPr>
        <w:pBdr>
          <w:bottom w:val="single" w:sz="4" w:space="1" w:color="auto"/>
        </w:pBdr>
        <w:spacing w:line="240" w:lineRule="auto"/>
        <w:rPr>
          <w:b/>
          <w:lang w:val="nl-NL"/>
        </w:rPr>
      </w:pPr>
      <w:r>
        <w:rPr>
          <w:b/>
          <w:lang w:val="nl-NL"/>
        </w:rPr>
        <w:t>Dal- en bergparabool</w:t>
      </w:r>
    </w:p>
    <w:p w:rsidR="00642740" w:rsidRDefault="00642740" w:rsidP="00222875">
      <w:pPr>
        <w:spacing w:line="240" w:lineRule="auto"/>
        <w:rPr>
          <w:lang w:val="nl-NL"/>
        </w:rPr>
      </w:pPr>
      <w:r>
        <w:rPr>
          <w:lang w:val="nl-NL"/>
        </w:rPr>
        <w:t xml:space="preserve">Een kwadratische functie </w:t>
      </w:r>
      <w:r>
        <w:rPr>
          <w:i/>
          <w:lang w:val="nl-NL"/>
        </w:rPr>
        <w:t>f</w:t>
      </w:r>
      <w:r>
        <w:rPr>
          <w:lang w:val="nl-NL"/>
        </w:rPr>
        <w:t xml:space="preserve"> heeft de vorm </w:t>
      </w:r>
      <w:r>
        <w:rPr>
          <w:i/>
          <w:lang w:val="nl-NL"/>
        </w:rPr>
        <w:t>f(x) = ax</w:t>
      </w:r>
      <w:r>
        <w:rPr>
          <w:i/>
          <w:vertAlign w:val="superscript"/>
          <w:lang w:val="nl-NL"/>
        </w:rPr>
        <w:t>2</w:t>
      </w:r>
      <w:r>
        <w:rPr>
          <w:i/>
          <w:lang w:val="nl-NL"/>
        </w:rPr>
        <w:t xml:space="preserve"> + bx + c </w:t>
      </w:r>
      <w:r>
        <w:rPr>
          <w:lang w:val="nl-NL"/>
        </w:rPr>
        <w:t xml:space="preserve">met </w:t>
      </w:r>
      <w:r>
        <w:rPr>
          <w:i/>
          <w:lang w:val="nl-NL"/>
        </w:rPr>
        <w:t xml:space="preserve">a </w:t>
      </w:r>
      <w:r w:rsidR="00870728">
        <w:rPr>
          <w:rFonts w:ascii="Rockwell" w:hAnsi="Rockwell"/>
          <w:lang w:val="nl-NL"/>
        </w:rPr>
        <w:t xml:space="preserve">≠ </w:t>
      </w:r>
      <w:r>
        <w:rPr>
          <w:i/>
          <w:lang w:val="nl-NL"/>
        </w:rPr>
        <w:t xml:space="preserve">0 </w:t>
      </w:r>
      <w:r>
        <w:rPr>
          <w:lang w:val="nl-NL"/>
        </w:rPr>
        <w:t xml:space="preserve">(a = niet gelijk aan 0). Is </w:t>
      </w:r>
      <w:r>
        <w:rPr>
          <w:i/>
          <w:lang w:val="nl-NL"/>
        </w:rPr>
        <w:t xml:space="preserve">a </w:t>
      </w:r>
      <w:r>
        <w:rPr>
          <w:lang w:val="nl-NL"/>
        </w:rPr>
        <w:t xml:space="preserve">een positief getal, dan krijg je een </w:t>
      </w:r>
      <w:r>
        <w:rPr>
          <w:b/>
          <w:lang w:val="nl-NL"/>
        </w:rPr>
        <w:t>dalparabool</w:t>
      </w:r>
      <w:r>
        <w:rPr>
          <w:lang w:val="nl-NL"/>
        </w:rPr>
        <w:t xml:space="preserve">. Is </w:t>
      </w:r>
      <w:r>
        <w:rPr>
          <w:i/>
          <w:lang w:val="nl-NL"/>
        </w:rPr>
        <w:t xml:space="preserve">a </w:t>
      </w:r>
      <w:r>
        <w:rPr>
          <w:lang w:val="nl-NL"/>
        </w:rPr>
        <w:t xml:space="preserve">een negatief getal, dan krijg je een </w:t>
      </w:r>
      <w:r>
        <w:rPr>
          <w:b/>
          <w:lang w:val="nl-NL"/>
        </w:rPr>
        <w:t>bergparabool</w:t>
      </w:r>
      <w:r>
        <w:rPr>
          <w:lang w:val="nl-NL"/>
        </w:rPr>
        <w:t xml:space="preserve">. </w:t>
      </w:r>
    </w:p>
    <w:p w:rsidR="00642740" w:rsidRDefault="00642740" w:rsidP="00222875">
      <w:pPr>
        <w:spacing w:line="240" w:lineRule="auto"/>
        <w:rPr>
          <w:lang w:val="nl-NL"/>
        </w:rPr>
      </w:pPr>
      <w:r>
        <w:rPr>
          <w:lang w:val="nl-NL"/>
        </w:rPr>
        <w:t xml:space="preserve">Het hoogste punt van een bergparabool heet de top. Ook bij een dalparabool heb je een top. Dat is het laagste punt van de parabool. </w:t>
      </w:r>
    </w:p>
    <w:p w:rsidR="00642740" w:rsidRDefault="00642740" w:rsidP="00222875">
      <w:pPr>
        <w:spacing w:line="240" w:lineRule="auto"/>
        <w:rPr>
          <w:lang w:val="en-GB"/>
        </w:rPr>
      </w:pPr>
      <w:r>
        <w:rPr>
          <w:lang w:val="nl-NL"/>
        </w:rPr>
        <w:t>Om de top te berekenen, bereken je de x- en de y</w:t>
      </w:r>
      <w:r w:rsidR="00330D3B">
        <w:rPr>
          <w:vertAlign w:val="subscript"/>
          <w:lang w:val="nl-NL"/>
        </w:rPr>
        <w:t>top</w:t>
      </w:r>
      <w:r w:rsidR="00330D3B">
        <w:rPr>
          <w:lang w:val="nl-NL"/>
        </w:rPr>
        <w:t xml:space="preserve">. </w:t>
      </w:r>
      <w:proofErr w:type="spellStart"/>
      <w:r w:rsidR="00330D3B" w:rsidRPr="00330D3B">
        <w:rPr>
          <w:lang w:val="en-GB"/>
        </w:rPr>
        <w:t>X</w:t>
      </w:r>
      <w:r w:rsidR="00330D3B" w:rsidRPr="00330D3B">
        <w:rPr>
          <w:vertAlign w:val="subscript"/>
          <w:lang w:val="en-GB"/>
        </w:rPr>
        <w:t>top</w:t>
      </w:r>
      <w:proofErr w:type="spellEnd"/>
      <w:r w:rsidR="00330D3B" w:rsidRPr="00330D3B">
        <w:rPr>
          <w:lang w:val="en-GB"/>
        </w:rPr>
        <w:t xml:space="preserve"> = </w:t>
      </w:r>
      <w:r w:rsidR="00330D3B" w:rsidRPr="00330D3B">
        <w:rPr>
          <w:vertAlign w:val="superscript"/>
          <w:lang w:val="en-GB"/>
        </w:rPr>
        <w:t>-b</w:t>
      </w:r>
      <w:r w:rsidR="00330D3B" w:rsidRPr="00330D3B">
        <w:rPr>
          <w:lang w:val="en-GB"/>
        </w:rPr>
        <w:t>/</w:t>
      </w:r>
      <w:r w:rsidR="00330D3B" w:rsidRPr="00330D3B">
        <w:rPr>
          <w:vertAlign w:val="subscript"/>
          <w:lang w:val="en-GB"/>
        </w:rPr>
        <w:t>2a</w:t>
      </w:r>
      <w:r w:rsidR="00330D3B" w:rsidRPr="00330D3B">
        <w:rPr>
          <w:lang w:val="en-GB"/>
        </w:rPr>
        <w:t xml:space="preserve">. </w:t>
      </w:r>
      <w:proofErr w:type="spellStart"/>
      <w:proofErr w:type="gramStart"/>
      <w:r w:rsidR="00330D3B" w:rsidRPr="00330D3B">
        <w:rPr>
          <w:lang w:val="en-GB"/>
        </w:rPr>
        <w:t>y</w:t>
      </w:r>
      <w:r w:rsidR="00330D3B" w:rsidRPr="00330D3B">
        <w:rPr>
          <w:vertAlign w:val="subscript"/>
          <w:lang w:val="en-GB"/>
        </w:rPr>
        <w:t>top</w:t>
      </w:r>
      <w:proofErr w:type="spellEnd"/>
      <w:proofErr w:type="gramEnd"/>
      <w:r w:rsidR="00330D3B" w:rsidRPr="00330D3B">
        <w:rPr>
          <w:lang w:val="en-GB"/>
        </w:rPr>
        <w:t xml:space="preserve"> = f(</w:t>
      </w:r>
      <w:proofErr w:type="spellStart"/>
      <w:r w:rsidR="00330D3B" w:rsidRPr="00330D3B">
        <w:rPr>
          <w:lang w:val="en-GB"/>
        </w:rPr>
        <w:t>x</w:t>
      </w:r>
      <w:r w:rsidR="00330D3B">
        <w:rPr>
          <w:vertAlign w:val="subscript"/>
          <w:lang w:val="en-GB"/>
        </w:rPr>
        <w:t>top</w:t>
      </w:r>
      <w:proofErr w:type="spellEnd"/>
      <w:r w:rsidR="00330D3B">
        <w:rPr>
          <w:lang w:val="en-GB"/>
        </w:rPr>
        <w:t xml:space="preserve">). </w:t>
      </w:r>
    </w:p>
    <w:tbl>
      <w:tblPr>
        <w:tblStyle w:val="Rastertabel5donker-Accent4"/>
        <w:tblW w:w="0" w:type="auto"/>
        <w:tblLook w:val="0400" w:firstRow="0" w:lastRow="0" w:firstColumn="0" w:lastColumn="0" w:noHBand="0" w:noVBand="1"/>
      </w:tblPr>
      <w:tblGrid>
        <w:gridCol w:w="4675"/>
        <w:gridCol w:w="4675"/>
      </w:tblGrid>
      <w:tr w:rsidR="00330D3B" w:rsidRPr="006B2019" w:rsidTr="00330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50" w:type="dxa"/>
            <w:gridSpan w:val="2"/>
          </w:tcPr>
          <w:p w:rsidR="00330D3B" w:rsidRPr="00330D3B" w:rsidRDefault="00330D3B" w:rsidP="00222875">
            <w:pPr>
              <w:jc w:val="center"/>
              <w:rPr>
                <w:b/>
                <w:i/>
                <w:lang w:val="nl-NL"/>
              </w:rPr>
            </w:pPr>
            <w:r w:rsidRPr="00330D3B">
              <w:rPr>
                <w:b/>
                <w:lang w:val="nl-NL"/>
              </w:rPr>
              <w:t xml:space="preserve">De grafiek van </w:t>
            </w:r>
            <w:r w:rsidRPr="00330D3B">
              <w:rPr>
                <w:b/>
                <w:i/>
                <w:lang w:val="nl-NL"/>
              </w:rPr>
              <w:t>f(x) = ax</w:t>
            </w:r>
            <w:r>
              <w:rPr>
                <w:b/>
                <w:i/>
                <w:vertAlign w:val="superscript"/>
                <w:lang w:val="nl-NL"/>
              </w:rPr>
              <w:t>2</w:t>
            </w:r>
            <w:r>
              <w:rPr>
                <w:b/>
                <w:i/>
                <w:lang w:val="nl-NL"/>
              </w:rPr>
              <w:t xml:space="preserve"> + bx + c</w:t>
            </w:r>
          </w:p>
        </w:tc>
      </w:tr>
      <w:tr w:rsidR="00330D3B" w:rsidRPr="00330D3B" w:rsidTr="00330D3B">
        <w:tc>
          <w:tcPr>
            <w:tcW w:w="4675" w:type="dxa"/>
          </w:tcPr>
          <w:p w:rsidR="00330D3B" w:rsidRPr="00330D3B" w:rsidRDefault="00330D3B" w:rsidP="00222875">
            <w:pPr>
              <w:jc w:val="center"/>
              <w:rPr>
                <w:b/>
                <w:lang w:val="nl-NL"/>
              </w:rPr>
            </w:pPr>
            <w:r>
              <w:rPr>
                <w:b/>
                <w:i/>
                <w:lang w:val="nl-NL"/>
              </w:rPr>
              <w:t xml:space="preserve">a </w:t>
            </w:r>
            <w:r>
              <w:rPr>
                <w:b/>
                <w:lang w:val="nl-NL"/>
              </w:rPr>
              <w:t>&gt; 0 (</w:t>
            </w:r>
            <w:proofErr w:type="spellStart"/>
            <w:r>
              <w:rPr>
                <w:b/>
                <w:lang w:val="nl-NL"/>
              </w:rPr>
              <w:t>dalparabool</w:t>
            </w:r>
            <w:proofErr w:type="spellEnd"/>
            <w:r>
              <w:rPr>
                <w:b/>
                <w:lang w:val="nl-NL"/>
              </w:rPr>
              <w:t>)</w:t>
            </w:r>
          </w:p>
        </w:tc>
        <w:tc>
          <w:tcPr>
            <w:tcW w:w="4675" w:type="dxa"/>
          </w:tcPr>
          <w:p w:rsidR="00330D3B" w:rsidRPr="00330D3B" w:rsidRDefault="00330D3B" w:rsidP="00222875">
            <w:pPr>
              <w:jc w:val="center"/>
              <w:rPr>
                <w:b/>
                <w:lang w:val="nl-NL"/>
              </w:rPr>
            </w:pPr>
            <w:r>
              <w:rPr>
                <w:b/>
                <w:i/>
                <w:lang w:val="nl-NL"/>
              </w:rPr>
              <w:t xml:space="preserve">a </w:t>
            </w:r>
            <w:r>
              <w:rPr>
                <w:b/>
                <w:lang w:val="nl-NL"/>
              </w:rPr>
              <w:t>&lt; 0 (bergparabool)</w:t>
            </w:r>
          </w:p>
        </w:tc>
      </w:tr>
    </w:tbl>
    <w:p w:rsidR="00330D3B" w:rsidRDefault="00330D3B" w:rsidP="00222875">
      <w:pPr>
        <w:spacing w:line="240" w:lineRule="auto"/>
        <w:rPr>
          <w:lang w:val="nl-NL"/>
        </w:rPr>
      </w:pPr>
      <w:r>
        <w:rPr>
          <w:lang w:val="nl-NL"/>
        </w:rPr>
        <w:t xml:space="preserve">Om een parabool te tekenen maak je eerst een tabel. Maak de tabel niet te lang. Neem 5 à 7 punten. Heb je 2 keer dezelfde </w:t>
      </w:r>
      <w:r>
        <w:rPr>
          <w:i/>
          <w:lang w:val="nl-NL"/>
        </w:rPr>
        <w:t>y</w:t>
      </w:r>
      <w:r>
        <w:rPr>
          <w:lang w:val="nl-NL"/>
        </w:rPr>
        <w:t xml:space="preserve"> gevonden, dan kun je bij het invullen van de tabel de symmetrie gebruiken. </w:t>
      </w:r>
    </w:p>
    <w:p w:rsidR="00330D3B" w:rsidRDefault="00330D3B" w:rsidP="00222875">
      <w:pPr>
        <w:pBdr>
          <w:bottom w:val="single" w:sz="4" w:space="1" w:color="auto"/>
        </w:pBdr>
        <w:spacing w:line="240" w:lineRule="auto"/>
        <w:rPr>
          <w:b/>
          <w:lang w:val="nl-NL"/>
        </w:rPr>
      </w:pPr>
      <w:r>
        <w:rPr>
          <w:b/>
          <w:lang w:val="nl-NL"/>
        </w:rPr>
        <w:t>Toepassingen van kwadratische functies</w:t>
      </w:r>
    </w:p>
    <w:p w:rsidR="00330D3B" w:rsidRDefault="00330D3B" w:rsidP="00222875">
      <w:pPr>
        <w:spacing w:line="240" w:lineRule="auto"/>
        <w:rPr>
          <w:lang w:val="nl-NL"/>
        </w:rPr>
      </w:pPr>
      <w:r>
        <w:rPr>
          <w:lang w:val="nl-NL"/>
        </w:rPr>
        <w:t xml:space="preserve">Bij ingewikkelde kwadratische functies gebruik je je rekenmachine om functiewaarden te berekenen. </w:t>
      </w:r>
    </w:p>
    <w:p w:rsidR="00330D3B" w:rsidRDefault="00330D3B" w:rsidP="00222875">
      <w:pPr>
        <w:pStyle w:val="Kop1"/>
        <w:rPr>
          <w:lang w:val="nl-NL"/>
        </w:rPr>
      </w:pPr>
      <w:r>
        <w:rPr>
          <w:lang w:val="nl-NL"/>
        </w:rPr>
        <w:t>3.2</w:t>
      </w:r>
      <w:r>
        <w:rPr>
          <w:lang w:val="nl-NL"/>
        </w:rPr>
        <w:tab/>
        <w:t>Kwadratische vergelijkingen</w:t>
      </w:r>
    </w:p>
    <w:p w:rsidR="00330D3B" w:rsidRDefault="00330D3B" w:rsidP="00222875">
      <w:pPr>
        <w:pBdr>
          <w:bottom w:val="single" w:sz="4" w:space="1" w:color="auto"/>
        </w:pBdr>
        <w:spacing w:line="240" w:lineRule="auto"/>
        <w:rPr>
          <w:b/>
          <w:lang w:val="nl-NL"/>
        </w:rPr>
      </w:pPr>
      <w:r>
        <w:rPr>
          <w:b/>
          <w:lang w:val="nl-NL"/>
        </w:rPr>
        <w:t>Het oplossen van kwadratische vergelijkingen</w:t>
      </w:r>
    </w:p>
    <w:p w:rsidR="00330D3B" w:rsidRDefault="00330D3B" w:rsidP="00222875">
      <w:pPr>
        <w:spacing w:line="240" w:lineRule="auto"/>
        <w:rPr>
          <w:lang w:val="nl-NL"/>
        </w:rPr>
      </w:pPr>
      <w:r>
        <w:rPr>
          <w:lang w:val="nl-NL"/>
        </w:rPr>
        <w:t xml:space="preserve">Voorbeelden van </w:t>
      </w:r>
      <w:r>
        <w:rPr>
          <w:b/>
          <w:lang w:val="nl-NL"/>
        </w:rPr>
        <w:t>kwadratische vergelijkingen</w:t>
      </w:r>
      <w:r>
        <w:rPr>
          <w:lang w:val="nl-NL"/>
        </w:rPr>
        <w:t xml:space="preserve"> zijn 3x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+ 5x = 0, x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– 6x – 16 = 0 en </w:t>
      </w:r>
      <w:r>
        <w:rPr>
          <w:vertAlign w:val="superscript"/>
          <w:lang w:val="nl-NL"/>
        </w:rPr>
        <w:t>1</w:t>
      </w:r>
      <w:r>
        <w:rPr>
          <w:lang w:val="nl-NL"/>
        </w:rPr>
        <w:t>/</w:t>
      </w:r>
      <w:r>
        <w:rPr>
          <w:vertAlign w:val="subscript"/>
          <w:lang w:val="nl-NL"/>
        </w:rPr>
        <w:t>2</w:t>
      </w:r>
      <w:r>
        <w:rPr>
          <w:lang w:val="nl-NL"/>
        </w:rPr>
        <w:t>a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a – 4 = 0. Bij het oplossen van deze vergelijkingen gebruik je ontbinden in factoren.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30D3B" w:rsidTr="00330D3B">
        <w:tc>
          <w:tcPr>
            <w:tcW w:w="9350" w:type="dxa"/>
          </w:tcPr>
          <w:p w:rsidR="00330D3B" w:rsidRDefault="00330D3B" w:rsidP="00222875">
            <w:pPr>
              <w:pBdr>
                <w:bottom w:val="single" w:sz="4" w:space="1" w:color="auto"/>
              </w:pBdr>
              <w:rPr>
                <w:b/>
                <w:lang w:val="nl-NL"/>
              </w:rPr>
            </w:pPr>
            <w:r>
              <w:rPr>
                <w:b/>
                <w:lang w:val="nl-NL"/>
              </w:rPr>
              <w:t>Ontbinden in factoren</w:t>
            </w:r>
          </w:p>
          <w:p w:rsidR="00330D3B" w:rsidRDefault="00330D3B" w:rsidP="00222875">
            <w:pPr>
              <w:pStyle w:val="Lijstalinea"/>
              <w:numPr>
                <w:ilvl w:val="0"/>
                <w:numId w:val="14"/>
              </w:numPr>
              <w:rPr>
                <w:b/>
                <w:lang w:val="nl-NL"/>
              </w:rPr>
            </w:pPr>
            <w:r>
              <w:rPr>
                <w:b/>
                <w:lang w:val="nl-NL"/>
              </w:rPr>
              <w:t>Breng de gemeenschappelijke factor buiten haakjes</w:t>
            </w:r>
          </w:p>
          <w:p w:rsidR="00330D3B" w:rsidRPr="00330D3B" w:rsidRDefault="00330D3B" w:rsidP="00222875">
            <w:pPr>
              <w:pStyle w:val="Lijstalinea"/>
              <w:numPr>
                <w:ilvl w:val="0"/>
                <w:numId w:val="14"/>
              </w:numPr>
              <w:rPr>
                <w:b/>
                <w:lang w:val="nl-NL"/>
              </w:rPr>
            </w:pPr>
            <w:r>
              <w:rPr>
                <w:b/>
                <w:lang w:val="nl-NL"/>
              </w:rPr>
              <w:t>De product-som-methode</w:t>
            </w:r>
          </w:p>
        </w:tc>
      </w:tr>
    </w:tbl>
    <w:p w:rsidR="00222875" w:rsidRDefault="00222875" w:rsidP="00222875">
      <w:pPr>
        <w:spacing w:line="240" w:lineRule="auto"/>
        <w:rPr>
          <w:lang w:val="nl-NL"/>
        </w:rPr>
      </w:pPr>
    </w:p>
    <w:p w:rsidR="00330D3B" w:rsidRDefault="00A05EDF" w:rsidP="00222875">
      <w:pPr>
        <w:spacing w:line="240" w:lineRule="auto"/>
        <w:rPr>
          <w:lang w:val="nl-NL"/>
        </w:rPr>
      </w:pPr>
      <w:r>
        <w:rPr>
          <w:lang w:val="nl-NL"/>
        </w:rPr>
        <w:lastRenderedPageBreak/>
        <w:t xml:space="preserve">Voor het oplossen van kwadratische vergelijkingen heb je het volgende werkschema geleerd.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5EDF" w:rsidRPr="006B2019" w:rsidTr="00A05EDF">
        <w:tc>
          <w:tcPr>
            <w:tcW w:w="9350" w:type="dxa"/>
            <w:tcBorders>
              <w:bottom w:val="single" w:sz="4" w:space="0" w:color="auto"/>
            </w:tcBorders>
          </w:tcPr>
          <w:p w:rsidR="00A05EDF" w:rsidRDefault="00A05EDF" w:rsidP="00222875">
            <w:pPr>
              <w:pBdr>
                <w:bottom w:val="single" w:sz="4" w:space="1" w:color="auto"/>
              </w:pBdr>
              <w:rPr>
                <w:b/>
                <w:lang w:val="nl-NL"/>
              </w:rPr>
            </w:pPr>
            <w:r>
              <w:rPr>
                <w:b/>
                <w:lang w:val="nl-NL"/>
              </w:rPr>
              <w:t>Werkschema: zo los je een kwadratische vergelijking op</w:t>
            </w:r>
          </w:p>
          <w:p w:rsidR="00A05EDF" w:rsidRDefault="00A05EDF" w:rsidP="00222875">
            <w:pPr>
              <w:pStyle w:val="Lijstalinea"/>
              <w:numPr>
                <w:ilvl w:val="0"/>
                <w:numId w:val="15"/>
              </w:numPr>
              <w:rPr>
                <w:lang w:val="nl-NL"/>
              </w:rPr>
            </w:pPr>
            <w:r>
              <w:rPr>
                <w:lang w:val="nl-NL"/>
              </w:rPr>
              <w:t xml:space="preserve">Maak het rechterlid 0. </w:t>
            </w:r>
          </w:p>
          <w:p w:rsidR="00A05EDF" w:rsidRDefault="00A05EDF" w:rsidP="00222875">
            <w:pPr>
              <w:pStyle w:val="Lijstalinea"/>
              <w:numPr>
                <w:ilvl w:val="0"/>
                <w:numId w:val="15"/>
              </w:numPr>
              <w:rPr>
                <w:lang w:val="nl-NL"/>
              </w:rPr>
            </w:pPr>
            <w:r>
              <w:rPr>
                <w:lang w:val="nl-NL"/>
              </w:rPr>
              <w:t xml:space="preserve">Ontbind het linkerlid in factoren. </w:t>
            </w:r>
          </w:p>
          <w:p w:rsidR="00662AC4" w:rsidRPr="00662AC4" w:rsidRDefault="00A05EDF" w:rsidP="00222875">
            <w:pPr>
              <w:pStyle w:val="Lijstalinea"/>
              <w:numPr>
                <w:ilvl w:val="0"/>
                <w:numId w:val="15"/>
              </w:numPr>
              <w:rPr>
                <w:lang w:val="nl-NL"/>
              </w:rPr>
            </w:pPr>
            <w:r>
              <w:rPr>
                <w:lang w:val="nl-NL"/>
              </w:rPr>
              <w:t xml:space="preserve">Gebruik: uit </w:t>
            </w:r>
            <w:r>
              <w:rPr>
                <w:i/>
                <w:lang w:val="nl-NL"/>
              </w:rPr>
              <w:t xml:space="preserve">A * B </w:t>
            </w:r>
            <w:r w:rsidRPr="00662AC4">
              <w:rPr>
                <w:lang w:val="nl-NL"/>
              </w:rPr>
              <w:t>= 0</w:t>
            </w:r>
            <w:r>
              <w:rPr>
                <w:i/>
                <w:lang w:val="nl-NL"/>
              </w:rPr>
              <w:t xml:space="preserve"> </w:t>
            </w:r>
            <w:r>
              <w:rPr>
                <w:lang w:val="nl-NL"/>
              </w:rPr>
              <w:t xml:space="preserve">volgt </w:t>
            </w:r>
            <w:r w:rsidR="00662AC4">
              <w:rPr>
                <w:i/>
                <w:lang w:val="nl-NL"/>
              </w:rPr>
              <w:t xml:space="preserve">A </w:t>
            </w:r>
            <w:r w:rsidR="00662AC4">
              <w:rPr>
                <w:lang w:val="nl-NL"/>
              </w:rPr>
              <w:t xml:space="preserve">= 0 V </w:t>
            </w:r>
            <w:r w:rsidR="00662AC4">
              <w:rPr>
                <w:i/>
                <w:lang w:val="nl-NL"/>
              </w:rPr>
              <w:t>B</w:t>
            </w:r>
            <w:r w:rsidR="00662AC4">
              <w:rPr>
                <w:lang w:val="nl-NL"/>
              </w:rPr>
              <w:t xml:space="preserve"> = 0. </w:t>
            </w:r>
          </w:p>
        </w:tc>
      </w:tr>
    </w:tbl>
    <w:p w:rsidR="00A05EDF" w:rsidRDefault="00662AC4" w:rsidP="00222875">
      <w:pPr>
        <w:pBdr>
          <w:bottom w:val="single" w:sz="4" w:space="1" w:color="auto"/>
        </w:pBdr>
        <w:spacing w:line="240" w:lineRule="auto"/>
        <w:rPr>
          <w:b/>
          <w:lang w:val="nl-NL"/>
        </w:rPr>
      </w:pPr>
      <w:r>
        <w:rPr>
          <w:b/>
          <w:lang w:val="nl-NL"/>
        </w:rPr>
        <w:t>Vergelijkingen vereenvoudigen</w:t>
      </w:r>
    </w:p>
    <w:p w:rsidR="00662AC4" w:rsidRDefault="00662AC4" w:rsidP="00222875">
      <w:pPr>
        <w:spacing w:line="240" w:lineRule="auto"/>
        <w:rPr>
          <w:lang w:val="nl-NL"/>
        </w:rPr>
      </w:pPr>
      <w:r>
        <w:rPr>
          <w:lang w:val="nl-NL"/>
        </w:rPr>
        <w:t>Bij het oplossen van 3x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+ 15x – 18 = 0 heeft het geen zin 2 getallen te zoeken met product -18 en som 15, want er staat 3x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en niet x</w:t>
      </w:r>
      <w:r>
        <w:rPr>
          <w:vertAlign w:val="superscript"/>
          <w:lang w:val="nl-NL"/>
        </w:rPr>
        <w:t>2</w:t>
      </w:r>
      <w:r>
        <w:rPr>
          <w:lang w:val="nl-NL"/>
        </w:rPr>
        <w:t>. Om de vergelijking 3x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+ 15x – 18 = 0 te </w:t>
      </w:r>
      <w:r>
        <w:rPr>
          <w:b/>
          <w:lang w:val="nl-NL"/>
        </w:rPr>
        <w:t xml:space="preserve">vereenvoudigen </w:t>
      </w:r>
      <w:r>
        <w:rPr>
          <w:lang w:val="nl-NL"/>
        </w:rPr>
        <w:t xml:space="preserve">deel je eerst alle termen door 3. </w:t>
      </w:r>
    </w:p>
    <w:p w:rsidR="00662AC4" w:rsidRDefault="00662AC4" w:rsidP="00222875">
      <w:pPr>
        <w:pStyle w:val="Kop1"/>
        <w:numPr>
          <w:ilvl w:val="1"/>
          <w:numId w:val="15"/>
        </w:numPr>
        <w:rPr>
          <w:lang w:val="nl-NL"/>
        </w:rPr>
      </w:pPr>
      <w:r>
        <w:rPr>
          <w:lang w:val="nl-NL"/>
        </w:rPr>
        <w:t>Snijpunten van grafieken</w:t>
      </w:r>
    </w:p>
    <w:p w:rsidR="00662AC4" w:rsidRDefault="00662AC4" w:rsidP="00222875">
      <w:pPr>
        <w:spacing w:line="240" w:lineRule="auto"/>
        <w:rPr>
          <w:b/>
          <w:lang w:val="nl-NL"/>
        </w:rPr>
      </w:pPr>
      <w:r>
        <w:rPr>
          <w:b/>
          <w:lang w:val="nl-NL"/>
        </w:rPr>
        <w:t>Snijpunten met de coördinaatassen</w:t>
      </w:r>
    </w:p>
    <w:p w:rsidR="00662AC4" w:rsidRDefault="00662AC4" w:rsidP="00222875">
      <w:pPr>
        <w:spacing w:line="240" w:lineRule="auto"/>
        <w:rPr>
          <w:lang w:val="nl-NL"/>
        </w:rPr>
      </w:pPr>
      <w:r>
        <w:rPr>
          <w:lang w:val="nl-NL"/>
        </w:rPr>
        <w:t xml:space="preserve">Voor het berekenen van de coördinaten van de snijpunten van de grafiek van de functie </w:t>
      </w:r>
      <w:r>
        <w:rPr>
          <w:i/>
          <w:lang w:val="nl-NL"/>
        </w:rPr>
        <w:t>f</w:t>
      </w:r>
      <w:r>
        <w:rPr>
          <w:lang w:val="nl-NL"/>
        </w:rPr>
        <w:t xml:space="preserve"> met de x-as en de y-as ken je de volgende regels. </w:t>
      </w:r>
    </w:p>
    <w:tbl>
      <w:tblPr>
        <w:tblStyle w:val="Rastertabel5donker-Accent4"/>
        <w:tblW w:w="0" w:type="auto"/>
        <w:tblLook w:val="0400" w:firstRow="0" w:lastRow="0" w:firstColumn="0" w:lastColumn="0" w:noHBand="0" w:noVBand="1"/>
      </w:tblPr>
      <w:tblGrid>
        <w:gridCol w:w="4248"/>
        <w:gridCol w:w="5102"/>
      </w:tblGrid>
      <w:tr w:rsidR="00662AC4" w:rsidRPr="006B2019" w:rsidTr="00557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50" w:type="dxa"/>
            <w:gridSpan w:val="2"/>
          </w:tcPr>
          <w:p w:rsidR="00662AC4" w:rsidRPr="00662AC4" w:rsidRDefault="00662AC4" w:rsidP="00222875">
            <w:pPr>
              <w:rPr>
                <w:b/>
                <w:lang w:val="nl-NL"/>
              </w:rPr>
            </w:pPr>
            <w:r w:rsidRPr="00662AC4">
              <w:rPr>
                <w:b/>
                <w:lang w:val="nl-NL"/>
              </w:rPr>
              <w:t>Snijpunten van grafiek met coördinaatassen</w:t>
            </w:r>
          </w:p>
        </w:tc>
      </w:tr>
      <w:tr w:rsidR="00662AC4" w:rsidRPr="006B2019" w:rsidTr="00557EC7">
        <w:tc>
          <w:tcPr>
            <w:tcW w:w="4248" w:type="dxa"/>
          </w:tcPr>
          <w:p w:rsidR="00662AC4" w:rsidRPr="00662AC4" w:rsidRDefault="00662AC4" w:rsidP="00222875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Snijpunten met de x-as</w:t>
            </w:r>
          </w:p>
        </w:tc>
        <w:tc>
          <w:tcPr>
            <w:tcW w:w="5102" w:type="dxa"/>
          </w:tcPr>
          <w:p w:rsidR="00662AC4" w:rsidRDefault="00662AC4" w:rsidP="00222875">
            <w:pPr>
              <w:rPr>
                <w:lang w:val="nl-NL"/>
              </w:rPr>
            </w:pPr>
            <w:r>
              <w:rPr>
                <w:lang w:val="nl-NL"/>
              </w:rPr>
              <w:t>De y-coördinaat is 0.</w:t>
            </w:r>
          </w:p>
          <w:p w:rsidR="00662AC4" w:rsidRDefault="00662AC4" w:rsidP="00222875">
            <w:pPr>
              <w:rPr>
                <w:lang w:val="nl-NL"/>
              </w:rPr>
            </w:pPr>
            <w:r>
              <w:rPr>
                <w:lang w:val="nl-NL"/>
              </w:rPr>
              <w:t xml:space="preserve">De x-coördinaat volgt uit f(x) = 0. </w:t>
            </w:r>
          </w:p>
          <w:p w:rsidR="00662AC4" w:rsidRPr="00662AC4" w:rsidRDefault="00662AC4" w:rsidP="00222875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Dus </w:t>
            </w:r>
            <w:r>
              <w:rPr>
                <w:b/>
                <w:lang w:val="nl-NL"/>
              </w:rPr>
              <w:t>los op f(x) = 0</w:t>
            </w:r>
            <w:r>
              <w:rPr>
                <w:lang w:val="nl-NL"/>
              </w:rPr>
              <w:t xml:space="preserve">. </w:t>
            </w:r>
          </w:p>
        </w:tc>
      </w:tr>
      <w:tr w:rsidR="00662AC4" w:rsidTr="00557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48" w:type="dxa"/>
          </w:tcPr>
          <w:p w:rsidR="00662AC4" w:rsidRDefault="00662AC4" w:rsidP="00222875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Snijpunten met de y-as</w:t>
            </w:r>
          </w:p>
        </w:tc>
        <w:tc>
          <w:tcPr>
            <w:tcW w:w="5102" w:type="dxa"/>
          </w:tcPr>
          <w:p w:rsidR="00662AC4" w:rsidRDefault="00662AC4" w:rsidP="00222875">
            <w:pPr>
              <w:rPr>
                <w:lang w:val="nl-NL"/>
              </w:rPr>
            </w:pPr>
            <w:r>
              <w:rPr>
                <w:lang w:val="nl-NL"/>
              </w:rPr>
              <w:t xml:space="preserve">De x-coördinaat is 0. </w:t>
            </w:r>
          </w:p>
          <w:p w:rsidR="00662AC4" w:rsidRDefault="00662AC4" w:rsidP="00222875">
            <w:pPr>
              <w:rPr>
                <w:lang w:val="nl-NL"/>
              </w:rPr>
            </w:pPr>
            <w:r>
              <w:rPr>
                <w:lang w:val="nl-NL"/>
              </w:rPr>
              <w:t xml:space="preserve">De y-coördinaat is f(0). </w:t>
            </w:r>
          </w:p>
          <w:p w:rsidR="00662AC4" w:rsidRPr="00662AC4" w:rsidRDefault="00662AC4" w:rsidP="00222875">
            <w:pPr>
              <w:rPr>
                <w:lang w:val="nl-NL"/>
              </w:rPr>
            </w:pPr>
            <w:r>
              <w:rPr>
                <w:lang w:val="nl-NL"/>
              </w:rPr>
              <w:t xml:space="preserve">Dus </w:t>
            </w:r>
            <w:r>
              <w:rPr>
                <w:b/>
                <w:lang w:val="nl-NL"/>
              </w:rPr>
              <w:t>bereken f(0)</w:t>
            </w:r>
            <w:r>
              <w:rPr>
                <w:lang w:val="nl-NL"/>
              </w:rPr>
              <w:t xml:space="preserve">. </w:t>
            </w:r>
          </w:p>
        </w:tc>
      </w:tr>
    </w:tbl>
    <w:p w:rsidR="00662AC4" w:rsidRDefault="00557EC7" w:rsidP="00222875">
      <w:pPr>
        <w:pBdr>
          <w:bottom w:val="single" w:sz="4" w:space="1" w:color="auto"/>
        </w:pBdr>
        <w:spacing w:line="240" w:lineRule="auto"/>
        <w:rPr>
          <w:b/>
          <w:lang w:val="nl-NL"/>
        </w:rPr>
      </w:pPr>
      <w:r>
        <w:rPr>
          <w:b/>
          <w:lang w:val="nl-NL"/>
        </w:rPr>
        <w:t>Grafieken en snijpunten</w:t>
      </w:r>
    </w:p>
    <w:p w:rsidR="00557EC7" w:rsidRDefault="00557EC7" w:rsidP="00222875">
      <w:pPr>
        <w:spacing w:line="240" w:lineRule="auto"/>
        <w:rPr>
          <w:lang w:val="nl-NL"/>
        </w:rPr>
      </w:pPr>
      <w:r>
        <w:rPr>
          <w:lang w:val="nl-NL"/>
        </w:rPr>
        <w:t xml:space="preserve">De snijpunten van de grafieken van de functies </w:t>
      </w:r>
      <w:r>
        <w:rPr>
          <w:i/>
          <w:lang w:val="nl-NL"/>
        </w:rPr>
        <w:t xml:space="preserve">f </w:t>
      </w:r>
      <w:r>
        <w:rPr>
          <w:lang w:val="nl-NL"/>
        </w:rPr>
        <w:t xml:space="preserve">en </w:t>
      </w:r>
      <w:r>
        <w:rPr>
          <w:i/>
          <w:lang w:val="nl-NL"/>
        </w:rPr>
        <w:t>g</w:t>
      </w:r>
      <w:r>
        <w:rPr>
          <w:lang w:val="nl-NL"/>
        </w:rPr>
        <w:t xml:space="preserve"> krijg je als volgt. </w:t>
      </w:r>
    </w:p>
    <w:p w:rsidR="00557EC7" w:rsidRDefault="00557EC7" w:rsidP="00222875">
      <w:pPr>
        <w:pStyle w:val="Lijstalinea"/>
        <w:numPr>
          <w:ilvl w:val="0"/>
          <w:numId w:val="13"/>
        </w:numPr>
        <w:spacing w:line="240" w:lineRule="auto"/>
        <w:rPr>
          <w:lang w:val="nl-NL"/>
        </w:rPr>
      </w:pPr>
      <w:r>
        <w:rPr>
          <w:lang w:val="nl-NL"/>
        </w:rPr>
        <w:t xml:space="preserve">De x-coördinaat volgt uit f(x) = g(x). </w:t>
      </w:r>
    </w:p>
    <w:p w:rsidR="00557EC7" w:rsidRPr="00222875" w:rsidRDefault="00557EC7" w:rsidP="00222875">
      <w:pPr>
        <w:pStyle w:val="Lijstalinea"/>
        <w:numPr>
          <w:ilvl w:val="0"/>
          <w:numId w:val="13"/>
        </w:numPr>
        <w:spacing w:line="240" w:lineRule="auto"/>
        <w:rPr>
          <w:lang w:val="nl-NL"/>
        </w:rPr>
      </w:pPr>
      <w:r>
        <w:rPr>
          <w:lang w:val="nl-NL"/>
        </w:rPr>
        <w:t xml:space="preserve">De y-coördinaat krijg je door de gevonden oplossingen bij f(x) of bij g(x) in te vullen. </w:t>
      </w:r>
    </w:p>
    <w:p w:rsidR="00557EC7" w:rsidRDefault="00557EC7" w:rsidP="00222875">
      <w:pPr>
        <w:pStyle w:val="Kop1"/>
        <w:numPr>
          <w:ilvl w:val="1"/>
          <w:numId w:val="15"/>
        </w:numPr>
        <w:rPr>
          <w:lang w:val="nl-NL"/>
        </w:rPr>
      </w:pPr>
      <w:r>
        <w:rPr>
          <w:lang w:val="nl-NL"/>
        </w:rPr>
        <w:t xml:space="preserve">De </w:t>
      </w:r>
      <w:r>
        <w:rPr>
          <w:i/>
          <w:lang w:val="nl-NL"/>
        </w:rPr>
        <w:t>abc</w:t>
      </w:r>
      <w:r>
        <w:rPr>
          <w:lang w:val="nl-NL"/>
        </w:rPr>
        <w:t>-formule</w:t>
      </w:r>
    </w:p>
    <w:p w:rsidR="00557EC7" w:rsidRDefault="00557EC7" w:rsidP="00222875">
      <w:pPr>
        <w:pBdr>
          <w:bottom w:val="single" w:sz="4" w:space="1" w:color="auto"/>
        </w:pBdr>
        <w:spacing w:line="240" w:lineRule="auto"/>
        <w:rPr>
          <w:b/>
          <w:lang w:val="nl-NL"/>
        </w:rPr>
      </w:pPr>
      <w:r>
        <w:rPr>
          <w:b/>
          <w:lang w:val="nl-NL"/>
        </w:rPr>
        <w:t xml:space="preserve">Oplossen met de </w:t>
      </w:r>
      <w:r>
        <w:rPr>
          <w:b/>
          <w:i/>
          <w:lang w:val="nl-NL"/>
        </w:rPr>
        <w:t>abc</w:t>
      </w:r>
      <w:r>
        <w:rPr>
          <w:b/>
          <w:lang w:val="nl-NL"/>
        </w:rPr>
        <w:t>-formule</w:t>
      </w:r>
    </w:p>
    <w:p w:rsidR="00557EC7" w:rsidRDefault="00557EC7" w:rsidP="00222875">
      <w:pPr>
        <w:spacing w:line="240" w:lineRule="auto"/>
        <w:rPr>
          <w:lang w:val="nl-NL"/>
        </w:rPr>
      </w:pPr>
      <w:r>
        <w:rPr>
          <w:lang w:val="nl-NL"/>
        </w:rPr>
        <w:t xml:space="preserve">Er zijn kwadratische vergelijkingen die je niet kunt oplossen door te ontbinden in factoren. Gelukkig is er een formule waarmee je van elke kwadratische vergelijking de oplossingen kunt berekenen (de </w:t>
      </w:r>
      <w:r>
        <w:rPr>
          <w:b/>
          <w:i/>
          <w:lang w:val="nl-NL"/>
        </w:rPr>
        <w:t>abc</w:t>
      </w:r>
      <w:r>
        <w:rPr>
          <w:b/>
          <w:lang w:val="nl-NL"/>
        </w:rPr>
        <w:t>-formule</w:t>
      </w:r>
      <w:r>
        <w:rPr>
          <w:lang w:val="nl-NL"/>
        </w:rPr>
        <w:t xml:space="preserve">).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7EC7" w:rsidRPr="006B2019" w:rsidTr="00557EC7">
        <w:tc>
          <w:tcPr>
            <w:tcW w:w="9350" w:type="dxa"/>
          </w:tcPr>
          <w:p w:rsidR="00557EC7" w:rsidRDefault="00557EC7" w:rsidP="00222875">
            <w:pPr>
              <w:pBdr>
                <w:bottom w:val="single" w:sz="4" w:space="1" w:color="auto"/>
              </w:pBdr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Werkschema: zo los je met de </w:t>
            </w:r>
            <w:r>
              <w:rPr>
                <w:b/>
                <w:i/>
                <w:lang w:val="nl-NL"/>
              </w:rPr>
              <w:t>abc</w:t>
            </w:r>
            <w:r>
              <w:rPr>
                <w:b/>
                <w:lang w:val="nl-NL"/>
              </w:rPr>
              <w:t>-formule een kwadratische vergelijking op</w:t>
            </w:r>
          </w:p>
          <w:p w:rsidR="00557EC7" w:rsidRDefault="00557EC7" w:rsidP="00222875">
            <w:pPr>
              <w:pStyle w:val="Lijstalinea"/>
              <w:numPr>
                <w:ilvl w:val="0"/>
                <w:numId w:val="16"/>
              </w:numPr>
              <w:rPr>
                <w:lang w:val="nl-NL"/>
              </w:rPr>
            </w:pPr>
            <w:r>
              <w:rPr>
                <w:lang w:val="nl-NL"/>
              </w:rPr>
              <w:t xml:space="preserve">Schrijf de vergelijking in de vorm </w:t>
            </w:r>
            <w:r>
              <w:rPr>
                <w:i/>
                <w:lang w:val="nl-NL"/>
              </w:rPr>
              <w:t>ax</w:t>
            </w:r>
            <w:r>
              <w:rPr>
                <w:i/>
                <w:vertAlign w:val="superscript"/>
                <w:lang w:val="nl-NL"/>
              </w:rPr>
              <w:t>2</w:t>
            </w:r>
            <w:r>
              <w:rPr>
                <w:i/>
                <w:lang w:val="nl-NL"/>
              </w:rPr>
              <w:t xml:space="preserve"> + bx + c</w:t>
            </w:r>
            <w:r>
              <w:rPr>
                <w:lang w:val="nl-NL"/>
              </w:rPr>
              <w:t xml:space="preserve"> = 0. </w:t>
            </w:r>
          </w:p>
          <w:p w:rsidR="00557EC7" w:rsidRDefault="00557EC7" w:rsidP="00222875">
            <w:pPr>
              <w:pStyle w:val="Lijstalinea"/>
              <w:numPr>
                <w:ilvl w:val="0"/>
                <w:numId w:val="16"/>
              </w:numPr>
              <w:rPr>
                <w:lang w:val="nl-NL"/>
              </w:rPr>
            </w:pPr>
            <w:r>
              <w:rPr>
                <w:lang w:val="nl-NL"/>
              </w:rPr>
              <w:t xml:space="preserve">Vermeld </w:t>
            </w:r>
            <w:r>
              <w:rPr>
                <w:i/>
                <w:lang w:val="nl-NL"/>
              </w:rPr>
              <w:t xml:space="preserve">a, b </w:t>
            </w:r>
            <w:r>
              <w:rPr>
                <w:lang w:val="nl-NL"/>
              </w:rPr>
              <w:t xml:space="preserve">en </w:t>
            </w:r>
            <w:r>
              <w:rPr>
                <w:i/>
                <w:lang w:val="nl-NL"/>
              </w:rPr>
              <w:t>c</w:t>
            </w:r>
            <w:r>
              <w:rPr>
                <w:lang w:val="nl-NL"/>
              </w:rPr>
              <w:t xml:space="preserve">. </w:t>
            </w:r>
          </w:p>
          <w:p w:rsidR="00557EC7" w:rsidRDefault="00557EC7" w:rsidP="00222875">
            <w:pPr>
              <w:pStyle w:val="Lijstalinea"/>
              <w:numPr>
                <w:ilvl w:val="0"/>
                <w:numId w:val="16"/>
              </w:numPr>
              <w:rPr>
                <w:lang w:val="nl-NL"/>
              </w:rPr>
            </w:pPr>
            <w:r>
              <w:rPr>
                <w:lang w:val="nl-NL"/>
              </w:rPr>
              <w:t xml:space="preserve">Bereken </w:t>
            </w:r>
            <w:r>
              <w:rPr>
                <w:i/>
                <w:lang w:val="nl-NL"/>
              </w:rPr>
              <w:t xml:space="preserve">D </w:t>
            </w:r>
            <w:r>
              <w:rPr>
                <w:lang w:val="nl-NL"/>
              </w:rPr>
              <w:t xml:space="preserve">= </w:t>
            </w:r>
            <w:r>
              <w:rPr>
                <w:i/>
                <w:lang w:val="nl-NL"/>
              </w:rPr>
              <w:t>b</w:t>
            </w:r>
            <w:r>
              <w:rPr>
                <w:i/>
                <w:vertAlign w:val="superscript"/>
                <w:lang w:val="nl-NL"/>
              </w:rPr>
              <w:t>2</w:t>
            </w:r>
            <w:r>
              <w:rPr>
                <w:i/>
                <w:lang w:val="nl-NL"/>
              </w:rPr>
              <w:t xml:space="preserve"> </w:t>
            </w:r>
            <w:r>
              <w:rPr>
                <w:lang w:val="nl-NL"/>
              </w:rPr>
              <w:t xml:space="preserve">– </w:t>
            </w:r>
            <w:r>
              <w:rPr>
                <w:i/>
                <w:lang w:val="nl-NL"/>
              </w:rPr>
              <w:t>4</w:t>
            </w:r>
            <w:proofErr w:type="gramStart"/>
            <w:r>
              <w:rPr>
                <w:i/>
                <w:lang w:val="nl-NL"/>
              </w:rPr>
              <w:t>ac</w:t>
            </w:r>
            <w:proofErr w:type="gramEnd"/>
            <w:r>
              <w:rPr>
                <w:lang w:val="nl-NL"/>
              </w:rPr>
              <w:t xml:space="preserve">. </w:t>
            </w:r>
          </w:p>
          <w:p w:rsidR="00557EC7" w:rsidRPr="00557EC7" w:rsidRDefault="00557EC7" w:rsidP="00222875">
            <w:pPr>
              <w:pStyle w:val="Lijstalinea"/>
              <w:numPr>
                <w:ilvl w:val="0"/>
                <w:numId w:val="16"/>
              </w:numPr>
              <w:rPr>
                <w:lang w:val="nl-NL"/>
              </w:rPr>
            </w:pPr>
            <w:r>
              <w:rPr>
                <w:lang w:val="nl-NL"/>
              </w:rPr>
              <w:t xml:space="preserve">De oplossingen zijn </w:t>
            </w:r>
            <w:r>
              <w:rPr>
                <w:i/>
                <w:lang w:val="nl-NL"/>
              </w:rPr>
              <w:t xml:space="preserve">x </w:t>
            </w:r>
            <w:r>
              <w:rPr>
                <w:lang w:val="nl-NL"/>
              </w:rPr>
              <w:t xml:space="preserve">= </w:t>
            </w:r>
            <w:r w:rsidRPr="00557EC7">
              <w:rPr>
                <w:i/>
                <w:vertAlign w:val="superscript"/>
                <w:lang w:val="nl-NL"/>
              </w:rPr>
              <w:t xml:space="preserve">-b </w:t>
            </w:r>
            <w:r w:rsidRPr="00557EC7">
              <w:rPr>
                <w:vertAlign w:val="superscript"/>
                <w:lang w:val="nl-NL"/>
              </w:rPr>
              <w:t xml:space="preserve">- </w:t>
            </w:r>
            <w:r w:rsidRPr="00557EC7">
              <w:rPr>
                <w:rFonts w:ascii="Rockwell" w:hAnsi="Rockwell"/>
                <w:i/>
                <w:vertAlign w:val="superscript"/>
                <w:lang w:val="nl-NL"/>
              </w:rPr>
              <w:t>√</w:t>
            </w:r>
            <w:r w:rsidRPr="00557EC7">
              <w:rPr>
                <w:i/>
                <w:vertAlign w:val="superscript"/>
                <w:lang w:val="nl-NL"/>
              </w:rPr>
              <w:t>D</w:t>
            </w:r>
            <w:r>
              <w:rPr>
                <w:lang w:val="nl-NL"/>
              </w:rPr>
              <w:t>/</w:t>
            </w:r>
            <w:r w:rsidRPr="00557EC7">
              <w:rPr>
                <w:i/>
                <w:vertAlign w:val="subscript"/>
                <w:lang w:val="nl-NL"/>
              </w:rPr>
              <w:t>2a</w:t>
            </w:r>
            <w:r>
              <w:rPr>
                <w:lang w:val="nl-NL"/>
              </w:rPr>
              <w:t xml:space="preserve"> en </w:t>
            </w:r>
            <w:r>
              <w:rPr>
                <w:i/>
                <w:lang w:val="nl-NL"/>
              </w:rPr>
              <w:t>x</w:t>
            </w:r>
            <w:r>
              <w:rPr>
                <w:lang w:val="nl-NL"/>
              </w:rPr>
              <w:t xml:space="preserve"> = </w:t>
            </w:r>
            <w:r w:rsidRPr="00557EC7">
              <w:rPr>
                <w:i/>
                <w:vertAlign w:val="superscript"/>
                <w:lang w:val="nl-NL"/>
              </w:rPr>
              <w:t xml:space="preserve">-b </w:t>
            </w:r>
            <w:r>
              <w:rPr>
                <w:vertAlign w:val="superscript"/>
                <w:lang w:val="nl-NL"/>
              </w:rPr>
              <w:t>+</w:t>
            </w:r>
            <w:r w:rsidRPr="00557EC7">
              <w:rPr>
                <w:vertAlign w:val="superscript"/>
                <w:lang w:val="nl-NL"/>
              </w:rPr>
              <w:t xml:space="preserve"> </w:t>
            </w:r>
            <w:r w:rsidRPr="00557EC7">
              <w:rPr>
                <w:rFonts w:ascii="Rockwell" w:hAnsi="Rockwell"/>
                <w:i/>
                <w:vertAlign w:val="superscript"/>
                <w:lang w:val="nl-NL"/>
              </w:rPr>
              <w:t>√</w:t>
            </w:r>
            <w:r w:rsidRPr="00557EC7">
              <w:rPr>
                <w:i/>
                <w:vertAlign w:val="superscript"/>
                <w:lang w:val="nl-NL"/>
              </w:rPr>
              <w:t>D</w:t>
            </w:r>
            <w:r>
              <w:rPr>
                <w:lang w:val="nl-NL"/>
              </w:rPr>
              <w:t>/</w:t>
            </w:r>
            <w:r w:rsidRPr="00557EC7">
              <w:rPr>
                <w:i/>
                <w:vertAlign w:val="subscript"/>
                <w:lang w:val="nl-NL"/>
              </w:rPr>
              <w:t>2a</w:t>
            </w:r>
            <w:r>
              <w:rPr>
                <w:lang w:val="nl-NL"/>
              </w:rPr>
              <w:t xml:space="preserve">. </w:t>
            </w:r>
          </w:p>
        </w:tc>
      </w:tr>
    </w:tbl>
    <w:p w:rsidR="00557EC7" w:rsidRDefault="00557EC7" w:rsidP="00222875">
      <w:pPr>
        <w:tabs>
          <w:tab w:val="left" w:pos="3255"/>
        </w:tabs>
        <w:spacing w:line="240" w:lineRule="auto"/>
        <w:rPr>
          <w:lang w:val="nl-NL"/>
        </w:rPr>
      </w:pPr>
      <w:r>
        <w:rPr>
          <w:lang w:val="nl-NL"/>
        </w:rPr>
        <w:t xml:space="preserve">De </w:t>
      </w:r>
      <w:r>
        <w:rPr>
          <w:i/>
          <w:lang w:val="nl-NL"/>
        </w:rPr>
        <w:t>D</w:t>
      </w:r>
      <w:r>
        <w:rPr>
          <w:lang w:val="nl-NL"/>
        </w:rPr>
        <w:t xml:space="preserve"> heet de </w:t>
      </w:r>
      <w:r>
        <w:rPr>
          <w:b/>
          <w:lang w:val="nl-NL"/>
        </w:rPr>
        <w:t>discriminant</w:t>
      </w:r>
      <w:r>
        <w:rPr>
          <w:lang w:val="nl-NL"/>
        </w:rPr>
        <w:t xml:space="preserve">.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70728" w:rsidRPr="00870728" w:rsidTr="00870728">
        <w:tc>
          <w:tcPr>
            <w:tcW w:w="9350" w:type="dxa"/>
            <w:tcBorders>
              <w:bottom w:val="single" w:sz="4" w:space="0" w:color="auto"/>
            </w:tcBorders>
          </w:tcPr>
          <w:p w:rsidR="00870728" w:rsidRPr="00870728" w:rsidRDefault="00870728" w:rsidP="00222875">
            <w:pPr>
              <w:pStyle w:val="Ondertitel"/>
              <w:rPr>
                <w:b/>
                <w:color w:val="auto"/>
                <w:lang w:val="nl-NL"/>
              </w:rPr>
            </w:pPr>
            <w:r w:rsidRPr="00870728">
              <w:rPr>
                <w:b/>
                <w:color w:val="auto"/>
                <w:lang w:val="nl-NL"/>
              </w:rPr>
              <w:t xml:space="preserve">DE </w:t>
            </w:r>
            <w:proofErr w:type="spellStart"/>
            <w:r w:rsidRPr="00870728">
              <w:rPr>
                <w:b/>
                <w:i/>
                <w:color w:val="auto"/>
                <w:lang w:val="nl-NL"/>
              </w:rPr>
              <w:t>abc</w:t>
            </w:r>
            <w:r>
              <w:rPr>
                <w:b/>
                <w:color w:val="auto"/>
                <w:lang w:val="nl-NL"/>
              </w:rPr>
              <w:t>-</w:t>
            </w:r>
            <w:r w:rsidRPr="00870728">
              <w:rPr>
                <w:b/>
                <w:color w:val="auto"/>
                <w:lang w:val="nl-NL"/>
              </w:rPr>
              <w:t>FORMULE</w:t>
            </w:r>
            <w:proofErr w:type="spellEnd"/>
          </w:p>
        </w:tc>
      </w:tr>
      <w:tr w:rsidR="00870728" w:rsidRPr="00870728" w:rsidTr="00870728">
        <w:tc>
          <w:tcPr>
            <w:tcW w:w="9350" w:type="dxa"/>
            <w:tcBorders>
              <w:top w:val="single" w:sz="4" w:space="0" w:color="auto"/>
            </w:tcBorders>
          </w:tcPr>
          <w:p w:rsidR="00870728" w:rsidRPr="00870728" w:rsidRDefault="00870728" w:rsidP="00222875">
            <w:pPr>
              <w:rPr>
                <w:b/>
                <w:lang w:val="nl-NL"/>
              </w:rPr>
            </w:pPr>
            <w:r w:rsidRPr="00870728">
              <w:rPr>
                <w:b/>
                <w:lang w:val="nl-NL"/>
              </w:rPr>
              <w:t xml:space="preserve">De oplossingen van de vergelijking </w:t>
            </w:r>
            <w:r w:rsidRPr="00870728">
              <w:rPr>
                <w:b/>
                <w:i/>
                <w:lang w:val="nl-NL"/>
              </w:rPr>
              <w:t>ax</w:t>
            </w:r>
            <w:r w:rsidRPr="00870728">
              <w:rPr>
                <w:b/>
                <w:i/>
                <w:vertAlign w:val="superscript"/>
                <w:lang w:val="nl-NL"/>
              </w:rPr>
              <w:t>2</w:t>
            </w:r>
            <w:r w:rsidRPr="00870728">
              <w:rPr>
                <w:b/>
                <w:i/>
                <w:lang w:val="nl-NL"/>
              </w:rPr>
              <w:t xml:space="preserve"> + bx + c</w:t>
            </w:r>
            <w:r w:rsidRPr="00870728">
              <w:rPr>
                <w:b/>
                <w:lang w:val="nl-NL"/>
              </w:rPr>
              <w:t xml:space="preserve"> = 0 met a </w:t>
            </w:r>
            <w:r w:rsidRPr="00870728">
              <w:rPr>
                <w:rFonts w:ascii="Rockwell" w:hAnsi="Rockwell"/>
                <w:lang w:val="nl-NL"/>
              </w:rPr>
              <w:t xml:space="preserve">≠ </w:t>
            </w:r>
            <w:r w:rsidRPr="00870728">
              <w:rPr>
                <w:b/>
                <w:lang w:val="nl-NL"/>
              </w:rPr>
              <w:t xml:space="preserve">0 zijn </w:t>
            </w:r>
            <w:r w:rsidRPr="00870728">
              <w:rPr>
                <w:b/>
                <w:i/>
                <w:lang w:val="nl-NL"/>
              </w:rPr>
              <w:t xml:space="preserve">x </w:t>
            </w:r>
            <w:r w:rsidRPr="00870728">
              <w:rPr>
                <w:b/>
                <w:lang w:val="nl-NL"/>
              </w:rPr>
              <w:t xml:space="preserve">= </w:t>
            </w:r>
            <w:r w:rsidRPr="00870728">
              <w:rPr>
                <w:b/>
                <w:i/>
                <w:vertAlign w:val="superscript"/>
                <w:lang w:val="nl-NL"/>
              </w:rPr>
              <w:t xml:space="preserve">-b </w:t>
            </w:r>
            <w:r w:rsidRPr="00870728">
              <w:rPr>
                <w:b/>
                <w:vertAlign w:val="superscript"/>
                <w:lang w:val="nl-NL"/>
              </w:rPr>
              <w:t xml:space="preserve">- </w:t>
            </w:r>
            <w:r w:rsidRPr="00870728">
              <w:rPr>
                <w:rFonts w:ascii="Rockwell" w:hAnsi="Rockwell"/>
                <w:b/>
                <w:i/>
                <w:vertAlign w:val="superscript"/>
                <w:lang w:val="nl-NL"/>
              </w:rPr>
              <w:t>√</w:t>
            </w:r>
            <w:r w:rsidRPr="00870728">
              <w:rPr>
                <w:b/>
                <w:i/>
                <w:vertAlign w:val="superscript"/>
                <w:lang w:val="nl-NL"/>
              </w:rPr>
              <w:t>D</w:t>
            </w:r>
            <w:r w:rsidRPr="00870728">
              <w:rPr>
                <w:b/>
                <w:lang w:val="nl-NL"/>
              </w:rPr>
              <w:t>/</w:t>
            </w:r>
            <w:r w:rsidRPr="00870728">
              <w:rPr>
                <w:b/>
                <w:i/>
                <w:vertAlign w:val="subscript"/>
                <w:lang w:val="nl-NL"/>
              </w:rPr>
              <w:t>2a</w:t>
            </w:r>
            <w:r w:rsidRPr="00870728">
              <w:rPr>
                <w:b/>
                <w:lang w:val="nl-NL"/>
              </w:rPr>
              <w:t xml:space="preserve"> en </w:t>
            </w:r>
            <w:r w:rsidRPr="00870728">
              <w:rPr>
                <w:b/>
                <w:i/>
                <w:lang w:val="nl-NL"/>
              </w:rPr>
              <w:t>x</w:t>
            </w:r>
            <w:r w:rsidRPr="00870728">
              <w:rPr>
                <w:b/>
                <w:lang w:val="nl-NL"/>
              </w:rPr>
              <w:t xml:space="preserve"> = </w:t>
            </w:r>
            <w:r w:rsidRPr="00870728">
              <w:rPr>
                <w:b/>
                <w:i/>
                <w:vertAlign w:val="superscript"/>
                <w:lang w:val="nl-NL"/>
              </w:rPr>
              <w:t xml:space="preserve">-b </w:t>
            </w:r>
            <w:r w:rsidRPr="00870728">
              <w:rPr>
                <w:b/>
                <w:vertAlign w:val="superscript"/>
                <w:lang w:val="nl-NL"/>
              </w:rPr>
              <w:t xml:space="preserve">+ </w:t>
            </w:r>
            <w:r w:rsidRPr="00870728">
              <w:rPr>
                <w:rFonts w:ascii="Rockwell" w:hAnsi="Rockwell"/>
                <w:b/>
                <w:i/>
                <w:vertAlign w:val="superscript"/>
                <w:lang w:val="nl-NL"/>
              </w:rPr>
              <w:t>√</w:t>
            </w:r>
            <w:r w:rsidRPr="00870728">
              <w:rPr>
                <w:b/>
                <w:i/>
                <w:vertAlign w:val="superscript"/>
                <w:lang w:val="nl-NL"/>
              </w:rPr>
              <w:t>D</w:t>
            </w:r>
            <w:r w:rsidRPr="00870728">
              <w:rPr>
                <w:b/>
                <w:lang w:val="nl-NL"/>
              </w:rPr>
              <w:t>/</w:t>
            </w:r>
            <w:r w:rsidRPr="00870728">
              <w:rPr>
                <w:b/>
                <w:i/>
                <w:vertAlign w:val="subscript"/>
                <w:lang w:val="nl-NL"/>
              </w:rPr>
              <w:t>2a</w:t>
            </w:r>
            <w:r>
              <w:rPr>
                <w:b/>
                <w:lang w:val="nl-NL"/>
              </w:rPr>
              <w:t xml:space="preserve">. Hierbij is </w:t>
            </w:r>
            <w:r w:rsidRPr="00870728">
              <w:rPr>
                <w:b/>
                <w:i/>
                <w:lang w:val="nl-NL"/>
              </w:rPr>
              <w:t xml:space="preserve">D </w:t>
            </w:r>
            <w:r w:rsidRPr="00870728">
              <w:rPr>
                <w:b/>
                <w:lang w:val="nl-NL"/>
              </w:rPr>
              <w:t xml:space="preserve">= </w:t>
            </w:r>
            <w:r w:rsidRPr="00870728">
              <w:rPr>
                <w:b/>
                <w:i/>
                <w:lang w:val="nl-NL"/>
              </w:rPr>
              <w:t>b</w:t>
            </w:r>
            <w:r w:rsidRPr="00870728">
              <w:rPr>
                <w:b/>
                <w:i/>
                <w:vertAlign w:val="superscript"/>
                <w:lang w:val="nl-NL"/>
              </w:rPr>
              <w:t>2</w:t>
            </w:r>
            <w:r w:rsidRPr="00870728">
              <w:rPr>
                <w:b/>
                <w:i/>
                <w:lang w:val="nl-NL"/>
              </w:rPr>
              <w:t xml:space="preserve"> </w:t>
            </w:r>
            <w:r w:rsidRPr="00870728">
              <w:rPr>
                <w:b/>
                <w:lang w:val="nl-NL"/>
              </w:rPr>
              <w:t xml:space="preserve">– </w:t>
            </w:r>
            <w:r w:rsidRPr="00870728">
              <w:rPr>
                <w:b/>
                <w:i/>
                <w:lang w:val="nl-NL"/>
              </w:rPr>
              <w:t>4</w:t>
            </w:r>
            <w:proofErr w:type="gramStart"/>
            <w:r w:rsidRPr="00870728">
              <w:rPr>
                <w:b/>
                <w:i/>
                <w:lang w:val="nl-NL"/>
              </w:rPr>
              <w:t>ac</w:t>
            </w:r>
            <w:proofErr w:type="gramEnd"/>
            <w:r>
              <w:rPr>
                <w:b/>
                <w:lang w:val="nl-NL"/>
              </w:rPr>
              <w:t xml:space="preserve">. </w:t>
            </w:r>
          </w:p>
        </w:tc>
      </w:tr>
    </w:tbl>
    <w:p w:rsidR="00870728" w:rsidRDefault="00870728" w:rsidP="00222875">
      <w:pPr>
        <w:pBdr>
          <w:bottom w:val="single" w:sz="4" w:space="1" w:color="auto"/>
        </w:pBdr>
        <w:tabs>
          <w:tab w:val="left" w:pos="3255"/>
        </w:tabs>
        <w:spacing w:line="240" w:lineRule="auto"/>
        <w:rPr>
          <w:b/>
          <w:lang w:val="nl-NL"/>
        </w:rPr>
      </w:pPr>
    </w:p>
    <w:p w:rsidR="00870728" w:rsidRDefault="00870728" w:rsidP="00222875">
      <w:pPr>
        <w:pBdr>
          <w:bottom w:val="single" w:sz="4" w:space="1" w:color="auto"/>
        </w:pBdr>
        <w:tabs>
          <w:tab w:val="left" w:pos="3255"/>
        </w:tabs>
        <w:spacing w:line="240" w:lineRule="auto"/>
        <w:rPr>
          <w:lang w:val="nl-NL"/>
        </w:rPr>
      </w:pPr>
      <w:r>
        <w:rPr>
          <w:b/>
          <w:lang w:val="nl-NL"/>
        </w:rPr>
        <w:lastRenderedPageBreak/>
        <w:t>Het aantal oplossingen van een kwadratische vergelijking</w:t>
      </w:r>
    </w:p>
    <w:p w:rsidR="00870728" w:rsidRDefault="00870728" w:rsidP="00222875">
      <w:pPr>
        <w:tabs>
          <w:tab w:val="left" w:pos="3255"/>
        </w:tabs>
        <w:spacing w:line="240" w:lineRule="auto"/>
        <w:rPr>
          <w:lang w:val="nl-NL"/>
        </w:rPr>
      </w:pPr>
      <w:r>
        <w:rPr>
          <w:lang w:val="nl-NL"/>
        </w:rPr>
        <w:t xml:space="preserve">Als je de </w:t>
      </w:r>
      <w:r>
        <w:rPr>
          <w:i/>
          <w:lang w:val="nl-NL"/>
        </w:rPr>
        <w:t>abc</w:t>
      </w:r>
      <w:r>
        <w:rPr>
          <w:lang w:val="nl-NL"/>
        </w:rPr>
        <w:t xml:space="preserve">-formule toepast, komt </w:t>
      </w:r>
      <w:r>
        <w:rPr>
          <w:rFonts w:ascii="Rockwell" w:hAnsi="Rockwell"/>
          <w:lang w:val="nl-NL"/>
        </w:rPr>
        <w:t>√</w:t>
      </w:r>
      <w:r>
        <w:rPr>
          <w:i/>
          <w:lang w:val="nl-NL"/>
        </w:rPr>
        <w:t>D</w:t>
      </w:r>
      <w:r>
        <w:rPr>
          <w:lang w:val="nl-NL"/>
        </w:rPr>
        <w:t xml:space="preserve"> lang niet altijd mooi uit. Je gebruikt dan de rekenmachine om de oplossingen te benaderen. Soms zijn er geen oplossingen of is er slechts één oplossing. </w:t>
      </w:r>
    </w:p>
    <w:p w:rsidR="00870728" w:rsidRDefault="00870728" w:rsidP="00222875">
      <w:pPr>
        <w:tabs>
          <w:tab w:val="left" w:pos="3255"/>
        </w:tabs>
        <w:spacing w:line="240" w:lineRule="auto"/>
        <w:rPr>
          <w:lang w:val="nl-NL"/>
        </w:rPr>
      </w:pPr>
      <w:r>
        <w:rPr>
          <w:lang w:val="nl-NL"/>
        </w:rPr>
        <w:t xml:space="preserve">Het aantal oplossingen van een kwadratische vergelijking hangt af van de discriminant. </w:t>
      </w:r>
    </w:p>
    <w:p w:rsidR="00870728" w:rsidRDefault="00870728" w:rsidP="00222875">
      <w:pPr>
        <w:spacing w:line="240" w:lineRule="auto"/>
        <w:rPr>
          <w:lang w:val="nl-NL"/>
        </w:rPr>
      </w:pPr>
      <w:r w:rsidRPr="00870728">
        <w:rPr>
          <w:lang w:val="nl-NL"/>
        </w:rPr>
        <w:t xml:space="preserve">Het aantal oplossingen van </w:t>
      </w:r>
      <w:r w:rsidRPr="00870728">
        <w:rPr>
          <w:i/>
          <w:lang w:val="nl-NL"/>
        </w:rPr>
        <w:t>ax</w:t>
      </w:r>
      <w:r w:rsidRPr="00870728">
        <w:rPr>
          <w:i/>
          <w:vertAlign w:val="superscript"/>
          <w:lang w:val="nl-NL"/>
        </w:rPr>
        <w:t>2</w:t>
      </w:r>
      <w:r w:rsidRPr="00870728">
        <w:rPr>
          <w:i/>
          <w:lang w:val="nl-NL"/>
        </w:rPr>
        <w:t xml:space="preserve"> + bx + c</w:t>
      </w:r>
      <w:r>
        <w:rPr>
          <w:lang w:val="nl-NL"/>
        </w:rPr>
        <w:t xml:space="preserve"> = 0 is</w:t>
      </w:r>
    </w:p>
    <w:tbl>
      <w:tblPr>
        <w:tblStyle w:val="Onopgemaaktetabel3"/>
        <w:tblW w:w="0" w:type="auto"/>
        <w:tblLook w:val="0600" w:firstRow="0" w:lastRow="0" w:firstColumn="0" w:lastColumn="0" w:noHBand="1" w:noVBand="1"/>
      </w:tblPr>
      <w:tblGrid>
        <w:gridCol w:w="2162"/>
        <w:gridCol w:w="1875"/>
      </w:tblGrid>
      <w:tr w:rsidR="00870728" w:rsidTr="00222875">
        <w:trPr>
          <w:trHeight w:val="67"/>
        </w:trPr>
        <w:tc>
          <w:tcPr>
            <w:tcW w:w="2162" w:type="dxa"/>
          </w:tcPr>
          <w:p w:rsidR="00870728" w:rsidRPr="00870728" w:rsidRDefault="00870728" w:rsidP="00222875">
            <w:pPr>
              <w:pStyle w:val="Lijstalinea"/>
              <w:numPr>
                <w:ilvl w:val="0"/>
                <w:numId w:val="13"/>
              </w:numPr>
              <w:rPr>
                <w:lang w:val="nl-NL"/>
              </w:rPr>
            </w:pPr>
            <w:r>
              <w:rPr>
                <w:lang w:val="nl-NL"/>
              </w:rPr>
              <w:t>Nul</w:t>
            </w:r>
          </w:p>
        </w:tc>
        <w:tc>
          <w:tcPr>
            <w:tcW w:w="1875" w:type="dxa"/>
          </w:tcPr>
          <w:p w:rsidR="00870728" w:rsidRPr="00870728" w:rsidRDefault="00870728" w:rsidP="00222875">
            <w:pPr>
              <w:rPr>
                <w:lang w:val="nl-NL"/>
              </w:rPr>
            </w:pPr>
            <w:r>
              <w:rPr>
                <w:lang w:val="nl-NL"/>
              </w:rPr>
              <w:t xml:space="preserve">als </w:t>
            </w:r>
            <w:r>
              <w:rPr>
                <w:i/>
                <w:lang w:val="nl-NL"/>
              </w:rPr>
              <w:t xml:space="preserve">D </w:t>
            </w:r>
            <w:r>
              <w:rPr>
                <w:lang w:val="nl-NL"/>
              </w:rPr>
              <w:t>&lt; 0</w:t>
            </w:r>
          </w:p>
        </w:tc>
      </w:tr>
      <w:tr w:rsidR="00870728" w:rsidTr="00222875">
        <w:trPr>
          <w:trHeight w:val="274"/>
        </w:trPr>
        <w:tc>
          <w:tcPr>
            <w:tcW w:w="2162" w:type="dxa"/>
          </w:tcPr>
          <w:p w:rsidR="00870728" w:rsidRDefault="00222875" w:rsidP="00222875">
            <w:pPr>
              <w:pStyle w:val="Lijstalinea"/>
              <w:numPr>
                <w:ilvl w:val="0"/>
                <w:numId w:val="13"/>
              </w:numPr>
              <w:rPr>
                <w:lang w:val="nl-NL"/>
              </w:rPr>
            </w:pPr>
            <w:r>
              <w:rPr>
                <w:lang w:val="nl-NL"/>
              </w:rPr>
              <w:t>Eén</w:t>
            </w:r>
          </w:p>
        </w:tc>
        <w:tc>
          <w:tcPr>
            <w:tcW w:w="1875" w:type="dxa"/>
          </w:tcPr>
          <w:p w:rsidR="00870728" w:rsidRPr="00870728" w:rsidRDefault="00870728" w:rsidP="00222875">
            <w:pPr>
              <w:rPr>
                <w:lang w:val="nl-NL"/>
              </w:rPr>
            </w:pPr>
            <w:r>
              <w:rPr>
                <w:lang w:val="nl-NL"/>
              </w:rPr>
              <w:t xml:space="preserve">als </w:t>
            </w:r>
            <w:r>
              <w:rPr>
                <w:i/>
                <w:lang w:val="nl-NL"/>
              </w:rPr>
              <w:t xml:space="preserve">D </w:t>
            </w:r>
            <w:r>
              <w:rPr>
                <w:lang w:val="nl-NL"/>
              </w:rPr>
              <w:t>= 0</w:t>
            </w:r>
          </w:p>
        </w:tc>
      </w:tr>
      <w:tr w:rsidR="00870728" w:rsidTr="00222875">
        <w:trPr>
          <w:trHeight w:val="260"/>
        </w:trPr>
        <w:tc>
          <w:tcPr>
            <w:tcW w:w="2162" w:type="dxa"/>
          </w:tcPr>
          <w:p w:rsidR="00870728" w:rsidRDefault="00870728" w:rsidP="00222875">
            <w:pPr>
              <w:pStyle w:val="Lijstalinea"/>
              <w:numPr>
                <w:ilvl w:val="0"/>
                <w:numId w:val="13"/>
              </w:numPr>
              <w:rPr>
                <w:lang w:val="nl-NL"/>
              </w:rPr>
            </w:pPr>
            <w:r>
              <w:rPr>
                <w:lang w:val="nl-NL"/>
              </w:rPr>
              <w:t>Twee</w:t>
            </w:r>
          </w:p>
        </w:tc>
        <w:tc>
          <w:tcPr>
            <w:tcW w:w="1875" w:type="dxa"/>
          </w:tcPr>
          <w:p w:rsidR="00870728" w:rsidRPr="00870728" w:rsidRDefault="00870728" w:rsidP="00222875">
            <w:pPr>
              <w:rPr>
                <w:lang w:val="nl-NL"/>
              </w:rPr>
            </w:pPr>
            <w:r>
              <w:rPr>
                <w:lang w:val="nl-NL"/>
              </w:rPr>
              <w:t xml:space="preserve">als </w:t>
            </w:r>
            <w:r>
              <w:rPr>
                <w:i/>
                <w:lang w:val="nl-NL"/>
              </w:rPr>
              <w:t xml:space="preserve">D </w:t>
            </w:r>
            <w:r>
              <w:rPr>
                <w:lang w:val="nl-NL"/>
              </w:rPr>
              <w:t>&gt; 0</w:t>
            </w:r>
          </w:p>
        </w:tc>
      </w:tr>
    </w:tbl>
    <w:p w:rsidR="00870728" w:rsidRDefault="00870728" w:rsidP="00222875">
      <w:pPr>
        <w:spacing w:line="240" w:lineRule="auto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0728" w:rsidRPr="006B2019" w:rsidTr="00870728">
        <w:tc>
          <w:tcPr>
            <w:tcW w:w="9350" w:type="dxa"/>
          </w:tcPr>
          <w:p w:rsidR="00870728" w:rsidRDefault="00870728" w:rsidP="00222875">
            <w:pPr>
              <w:pBdr>
                <w:bottom w:val="single" w:sz="4" w:space="1" w:color="auto"/>
              </w:pBdr>
              <w:rPr>
                <w:b/>
                <w:lang w:val="nl-NL"/>
              </w:rPr>
            </w:pPr>
            <w:r>
              <w:rPr>
                <w:b/>
                <w:lang w:val="nl-NL"/>
              </w:rPr>
              <w:t>Discriminant</w:t>
            </w:r>
          </w:p>
          <w:p w:rsidR="00870728" w:rsidRPr="00870728" w:rsidRDefault="00870728" w:rsidP="00222875">
            <w:pPr>
              <w:rPr>
                <w:lang w:val="nl-NL"/>
              </w:rPr>
            </w:pPr>
            <w:r>
              <w:rPr>
                <w:lang w:val="nl-NL"/>
              </w:rPr>
              <w:t xml:space="preserve">Het woord discriminant heeft te maken met discrimineren. Dit betekent </w:t>
            </w:r>
            <w:r>
              <w:rPr>
                <w:i/>
                <w:lang w:val="nl-NL"/>
              </w:rPr>
              <w:t>onderscheid maken</w:t>
            </w:r>
            <w:r>
              <w:rPr>
                <w:lang w:val="nl-NL"/>
              </w:rPr>
              <w:t>. Door de discriminant te be</w:t>
            </w:r>
            <w:bookmarkStart w:id="0" w:name="_GoBack"/>
            <w:bookmarkEnd w:id="0"/>
            <w:r>
              <w:rPr>
                <w:lang w:val="nl-NL"/>
              </w:rPr>
              <w:t xml:space="preserve">rekenen, kun je onderscheiden hoeveel oplossingen de vergelijking heeft. </w:t>
            </w:r>
            <w:r w:rsidR="003724A1">
              <w:rPr>
                <w:lang w:val="nl-NL"/>
              </w:rPr>
              <w:t xml:space="preserve">Buit de wiskunde heeft het begrip discrimineren een negatieve betekenis gekregen: onderscheid maken ten koste van anderen. </w:t>
            </w:r>
          </w:p>
        </w:tc>
      </w:tr>
    </w:tbl>
    <w:p w:rsidR="00B35457" w:rsidRDefault="00B35457" w:rsidP="00222875">
      <w:pPr>
        <w:spacing w:line="240" w:lineRule="auto"/>
        <w:rPr>
          <w:b/>
          <w:lang w:val="nl-NL"/>
        </w:rPr>
      </w:pPr>
    </w:p>
    <w:p w:rsidR="00870728" w:rsidRDefault="003724A1" w:rsidP="00222875">
      <w:pPr>
        <w:pBdr>
          <w:bottom w:val="single" w:sz="4" w:space="1" w:color="auto"/>
        </w:pBdr>
        <w:spacing w:line="240" w:lineRule="auto"/>
        <w:rPr>
          <w:b/>
          <w:lang w:val="nl-NL"/>
        </w:rPr>
      </w:pPr>
      <w:r>
        <w:rPr>
          <w:b/>
          <w:lang w:val="nl-NL"/>
        </w:rPr>
        <w:t>De ligging van een parabool ten opzichte van de x-as</w:t>
      </w:r>
    </w:p>
    <w:p w:rsidR="003724A1" w:rsidRDefault="003724A1" w:rsidP="00222875">
      <w:pPr>
        <w:spacing w:line="240" w:lineRule="auto"/>
        <w:rPr>
          <w:lang w:val="nl-NL"/>
        </w:rPr>
      </w:pPr>
      <w:r>
        <w:rPr>
          <w:lang w:val="nl-NL"/>
        </w:rPr>
        <w:t xml:space="preserve">Het aantal snijpunten van de grafiek van </w:t>
      </w:r>
      <w:r>
        <w:rPr>
          <w:i/>
          <w:lang w:val="nl-NL"/>
        </w:rPr>
        <w:t>f</w:t>
      </w:r>
      <w:r>
        <w:rPr>
          <w:lang w:val="nl-NL"/>
        </w:rPr>
        <w:t xml:space="preserve"> met de x-as hangt af van </w:t>
      </w:r>
      <w:r>
        <w:rPr>
          <w:i/>
          <w:lang w:val="nl-NL"/>
        </w:rPr>
        <w:t>D</w:t>
      </w:r>
      <w:r>
        <w:rPr>
          <w:lang w:val="nl-NL"/>
        </w:rPr>
        <w:t xml:space="preserve">. </w:t>
      </w:r>
    </w:p>
    <w:p w:rsidR="003724A1" w:rsidRDefault="003724A1" w:rsidP="00222875">
      <w:pPr>
        <w:spacing w:line="240" w:lineRule="auto"/>
        <w:rPr>
          <w:lang w:val="nl-NL"/>
        </w:rPr>
      </w:pPr>
      <w:r>
        <w:rPr>
          <w:lang w:val="nl-NL"/>
        </w:rPr>
        <w:t>Is van ax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+ bx + c = 0</w:t>
      </w:r>
    </w:p>
    <w:p w:rsidR="003724A1" w:rsidRDefault="003724A1" w:rsidP="00222875">
      <w:pPr>
        <w:pStyle w:val="Lijstalinea"/>
        <w:numPr>
          <w:ilvl w:val="0"/>
          <w:numId w:val="13"/>
        </w:numPr>
        <w:spacing w:line="240" w:lineRule="auto"/>
        <w:rPr>
          <w:lang w:val="nl-NL"/>
        </w:rPr>
      </w:pPr>
      <w:r>
        <w:rPr>
          <w:i/>
          <w:lang w:val="nl-NL"/>
        </w:rPr>
        <w:t>D</w:t>
      </w:r>
      <w:r>
        <w:rPr>
          <w:lang w:val="nl-NL"/>
        </w:rPr>
        <w:t xml:space="preserve"> &gt; 0, dan zijn er 2 oplossingen, dus de parabool heeft 2 snijpunten met de x-as. </w:t>
      </w:r>
    </w:p>
    <w:p w:rsidR="003724A1" w:rsidRDefault="003724A1" w:rsidP="00222875">
      <w:pPr>
        <w:pStyle w:val="Lijstalinea"/>
        <w:numPr>
          <w:ilvl w:val="0"/>
          <w:numId w:val="13"/>
        </w:numPr>
        <w:spacing w:line="240" w:lineRule="auto"/>
        <w:rPr>
          <w:lang w:val="nl-NL"/>
        </w:rPr>
      </w:pPr>
      <w:r>
        <w:rPr>
          <w:i/>
          <w:lang w:val="nl-NL"/>
        </w:rPr>
        <w:t xml:space="preserve">D </w:t>
      </w:r>
      <w:r>
        <w:rPr>
          <w:lang w:val="nl-NL"/>
        </w:rPr>
        <w:t xml:space="preserve">= 0, dan is er 1 oplossing, dus de parabool heeft 1 snijpunt met de x-as gemeen. De parabool </w:t>
      </w:r>
      <w:r>
        <w:rPr>
          <w:b/>
          <w:lang w:val="nl-NL"/>
        </w:rPr>
        <w:t xml:space="preserve">raakt </w:t>
      </w:r>
      <w:r>
        <w:rPr>
          <w:lang w:val="nl-NL"/>
        </w:rPr>
        <w:t xml:space="preserve">de x-as. </w:t>
      </w:r>
    </w:p>
    <w:p w:rsidR="003724A1" w:rsidRDefault="003724A1" w:rsidP="00222875">
      <w:pPr>
        <w:pStyle w:val="Lijstalinea"/>
        <w:numPr>
          <w:ilvl w:val="0"/>
          <w:numId w:val="13"/>
        </w:numPr>
        <w:spacing w:line="240" w:lineRule="auto"/>
        <w:rPr>
          <w:lang w:val="nl-NL"/>
        </w:rPr>
      </w:pPr>
      <w:r>
        <w:rPr>
          <w:i/>
          <w:lang w:val="nl-NL"/>
        </w:rPr>
        <w:t>D</w:t>
      </w:r>
      <w:r>
        <w:rPr>
          <w:lang w:val="nl-NL"/>
        </w:rPr>
        <w:t xml:space="preserve"> &lt; 0, dan zijn er geen oplossingen, dus de parabool heeft geen snijpunten met de x-as. </w:t>
      </w:r>
    </w:p>
    <w:p w:rsidR="003724A1" w:rsidRDefault="003724A1" w:rsidP="00222875">
      <w:pPr>
        <w:pBdr>
          <w:bottom w:val="single" w:sz="4" w:space="1" w:color="auto"/>
        </w:pBdr>
        <w:spacing w:line="240" w:lineRule="auto"/>
        <w:rPr>
          <w:b/>
          <w:lang w:val="nl-NL"/>
        </w:rPr>
      </w:pPr>
      <w:r>
        <w:rPr>
          <w:b/>
          <w:lang w:val="nl-NL"/>
        </w:rPr>
        <w:t>Functies met een parameter</w:t>
      </w:r>
    </w:p>
    <w:p w:rsidR="003724A1" w:rsidRDefault="003724A1" w:rsidP="00222875">
      <w:pPr>
        <w:spacing w:line="240" w:lineRule="auto"/>
        <w:rPr>
          <w:lang w:val="nl-NL"/>
        </w:rPr>
      </w:pPr>
      <w:r>
        <w:rPr>
          <w:lang w:val="nl-NL"/>
        </w:rPr>
        <w:t>In f(x) = x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= 4x + </w:t>
      </w:r>
      <w:r w:rsidRPr="003724A1">
        <w:rPr>
          <w:i/>
          <w:lang w:val="nl-NL"/>
        </w:rPr>
        <w:t>p</w:t>
      </w:r>
      <w:r>
        <w:rPr>
          <w:lang w:val="nl-NL"/>
        </w:rPr>
        <w:t xml:space="preserve"> heet </w:t>
      </w:r>
      <w:r>
        <w:rPr>
          <w:i/>
          <w:lang w:val="nl-NL"/>
        </w:rPr>
        <w:t>p</w:t>
      </w:r>
      <w:r>
        <w:rPr>
          <w:lang w:val="nl-NL"/>
        </w:rPr>
        <w:t xml:space="preserve"> een </w:t>
      </w:r>
      <w:r>
        <w:rPr>
          <w:b/>
          <w:lang w:val="nl-NL"/>
        </w:rPr>
        <w:t>parameter</w:t>
      </w:r>
      <w:r>
        <w:rPr>
          <w:lang w:val="nl-NL"/>
        </w:rPr>
        <w:t xml:space="preserve">. Deze parameter (hulp-variabele) helpt je als het ware om de oneindig veel functies kort te noteren. </w:t>
      </w:r>
    </w:p>
    <w:p w:rsidR="003724A1" w:rsidRDefault="003724A1" w:rsidP="00222875">
      <w:pPr>
        <w:pStyle w:val="Kop1"/>
        <w:numPr>
          <w:ilvl w:val="1"/>
          <w:numId w:val="15"/>
        </w:numPr>
        <w:rPr>
          <w:lang w:val="nl-NL"/>
        </w:rPr>
      </w:pPr>
      <w:r>
        <w:rPr>
          <w:lang w:val="nl-NL"/>
        </w:rPr>
        <w:t>Verschillende oplossingsmethoden</w:t>
      </w:r>
    </w:p>
    <w:p w:rsidR="003724A1" w:rsidRDefault="003724A1" w:rsidP="00222875">
      <w:pPr>
        <w:pBdr>
          <w:bottom w:val="single" w:sz="4" w:space="1" w:color="auto"/>
        </w:pBdr>
        <w:spacing w:line="240" w:lineRule="auto"/>
        <w:rPr>
          <w:b/>
          <w:lang w:val="nl-NL"/>
        </w:rPr>
      </w:pPr>
      <w:r>
        <w:rPr>
          <w:b/>
          <w:lang w:val="nl-NL"/>
        </w:rPr>
        <w:t>Drie methoden</w:t>
      </w:r>
    </w:p>
    <w:p w:rsidR="003724A1" w:rsidRDefault="003724A1" w:rsidP="00222875">
      <w:pPr>
        <w:spacing w:line="240" w:lineRule="auto"/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I x</w:t>
      </w:r>
      <w:r>
        <w:rPr>
          <w:rFonts w:ascii="Times New Roman" w:hAnsi="Times New Roman" w:cs="Times New Roman"/>
          <w:b/>
          <w:vertAlign w:val="superscript"/>
          <w:lang w:val="nl-NL"/>
        </w:rPr>
        <w:t>2</w:t>
      </w:r>
      <w:r>
        <w:rPr>
          <w:rFonts w:ascii="Times New Roman" w:hAnsi="Times New Roman" w:cs="Times New Roman"/>
          <w:b/>
          <w:lang w:val="nl-NL"/>
        </w:rPr>
        <w:t xml:space="preserve"> = </w:t>
      </w:r>
      <w:r>
        <w:rPr>
          <w:rFonts w:ascii="Times New Roman" w:hAnsi="Times New Roman" w:cs="Times New Roman"/>
          <w:b/>
          <w:i/>
          <w:lang w:val="nl-NL"/>
        </w:rPr>
        <w:t>c</w:t>
      </w:r>
    </w:p>
    <w:p w:rsidR="003724A1" w:rsidRDefault="003724A1" w:rsidP="00222875">
      <w:pPr>
        <w:spacing w:line="240" w:lineRule="auto"/>
        <w:rPr>
          <w:rFonts w:cs="Times New Roman"/>
          <w:lang w:val="nl-NL"/>
        </w:rPr>
      </w:pPr>
      <w:r>
        <w:rPr>
          <w:rFonts w:cs="Times New Roman"/>
          <w:lang w:val="nl-NL"/>
        </w:rPr>
        <w:t xml:space="preserve">Het is niet handig elke kwadratische vergelijking met de </w:t>
      </w:r>
      <w:r>
        <w:rPr>
          <w:rFonts w:cs="Times New Roman"/>
          <w:i/>
          <w:lang w:val="nl-NL"/>
        </w:rPr>
        <w:t>abc</w:t>
      </w:r>
      <w:r>
        <w:rPr>
          <w:rFonts w:cs="Times New Roman"/>
          <w:lang w:val="nl-NL"/>
        </w:rPr>
        <w:t>-formule op te lossen. Zo kun je de oplossingen van de vergelijking x</w:t>
      </w:r>
      <w:r>
        <w:rPr>
          <w:rFonts w:cs="Times New Roman"/>
          <w:vertAlign w:val="superscript"/>
          <w:lang w:val="nl-NL"/>
        </w:rPr>
        <w:t>2</w:t>
      </w:r>
      <w:r>
        <w:rPr>
          <w:rFonts w:cs="Times New Roman"/>
          <w:lang w:val="nl-NL"/>
        </w:rPr>
        <w:t xml:space="preserve"> = 16 direct opschrijven. </w:t>
      </w:r>
    </w:p>
    <w:p w:rsidR="003724A1" w:rsidRPr="003724A1" w:rsidRDefault="003724A1" w:rsidP="00222875">
      <w:pPr>
        <w:spacing w:line="240" w:lineRule="auto"/>
        <w:rPr>
          <w:rFonts w:ascii="Times New Roman" w:hAnsi="Times New Roman" w:cs="Times New Roman"/>
          <w:b/>
          <w:lang w:val="nl-NL"/>
        </w:rPr>
      </w:pPr>
      <w:r w:rsidRPr="003724A1">
        <w:rPr>
          <w:rFonts w:ascii="Times New Roman" w:hAnsi="Times New Roman" w:cs="Times New Roman"/>
          <w:b/>
          <w:lang w:val="nl-NL"/>
        </w:rPr>
        <w:t>II</w:t>
      </w:r>
      <w:r>
        <w:rPr>
          <w:rFonts w:ascii="Times New Roman" w:hAnsi="Times New Roman" w:cs="Times New Roman"/>
          <w:b/>
          <w:lang w:val="nl-NL"/>
        </w:rPr>
        <w:t xml:space="preserve"> Ontbinden in factoren</w:t>
      </w:r>
    </w:p>
    <w:p w:rsidR="00B35457" w:rsidRDefault="003724A1" w:rsidP="00222875">
      <w:pPr>
        <w:spacing w:line="240" w:lineRule="auto"/>
        <w:rPr>
          <w:rFonts w:cs="Times New Roman"/>
          <w:lang w:val="nl-NL"/>
        </w:rPr>
      </w:pPr>
      <w:r>
        <w:rPr>
          <w:rFonts w:cs="Times New Roman"/>
          <w:lang w:val="nl-NL"/>
        </w:rPr>
        <w:t>De vergelijking</w:t>
      </w:r>
      <w:r w:rsidR="006B2019">
        <w:rPr>
          <w:rFonts w:cs="Times New Roman"/>
          <w:lang w:val="nl-NL"/>
        </w:rPr>
        <w:t xml:space="preserve"> x</w:t>
      </w:r>
      <w:r w:rsidR="006B2019">
        <w:rPr>
          <w:rFonts w:cs="Times New Roman"/>
          <w:vertAlign w:val="superscript"/>
          <w:lang w:val="nl-NL"/>
        </w:rPr>
        <w:t>2</w:t>
      </w:r>
      <w:r w:rsidR="006B2019">
        <w:rPr>
          <w:rFonts w:cs="Times New Roman"/>
          <w:lang w:val="nl-NL"/>
        </w:rPr>
        <w:t xml:space="preserve"> + x – 2 = 0 los je op met ontbinden in factoren. Immers </w:t>
      </w:r>
      <w:r w:rsidR="00B35457">
        <w:rPr>
          <w:rFonts w:cs="Times New Roman"/>
          <w:lang w:val="nl-NL"/>
        </w:rPr>
        <w:t>x</w:t>
      </w:r>
      <w:r w:rsidR="00B35457">
        <w:rPr>
          <w:rFonts w:cs="Times New Roman"/>
          <w:vertAlign w:val="superscript"/>
          <w:lang w:val="nl-NL"/>
        </w:rPr>
        <w:t>2</w:t>
      </w:r>
      <w:r w:rsidR="00B35457">
        <w:rPr>
          <w:rFonts w:cs="Times New Roman"/>
          <w:lang w:val="nl-NL"/>
        </w:rPr>
        <w:t xml:space="preserve"> + x – 2 = 0 geeft (x + 2)(x – 1) = 0, enzovoort. </w:t>
      </w:r>
    </w:p>
    <w:p w:rsidR="00B35457" w:rsidRPr="00B35457" w:rsidRDefault="00B35457" w:rsidP="00222875">
      <w:pPr>
        <w:spacing w:line="240" w:lineRule="auto"/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 xml:space="preserve">III De </w:t>
      </w:r>
      <w:r>
        <w:rPr>
          <w:rFonts w:ascii="Times New Roman" w:hAnsi="Times New Roman" w:cs="Times New Roman"/>
          <w:b/>
          <w:i/>
          <w:lang w:val="nl-NL"/>
        </w:rPr>
        <w:t>abc</w:t>
      </w:r>
      <w:r>
        <w:rPr>
          <w:rFonts w:ascii="Times New Roman" w:hAnsi="Times New Roman" w:cs="Times New Roman"/>
          <w:b/>
          <w:lang w:val="nl-NL"/>
        </w:rPr>
        <w:t>-formule</w:t>
      </w:r>
    </w:p>
    <w:p w:rsidR="00B35457" w:rsidRDefault="00B35457" w:rsidP="00222875">
      <w:pPr>
        <w:spacing w:line="240" w:lineRule="auto"/>
        <w:rPr>
          <w:rFonts w:cs="Times New Roman"/>
          <w:lang w:val="nl-NL"/>
        </w:rPr>
      </w:pPr>
      <w:r>
        <w:rPr>
          <w:rFonts w:cs="Times New Roman"/>
          <w:lang w:val="nl-NL"/>
        </w:rPr>
        <w:t xml:space="preserve"> De vergelijking x</w:t>
      </w:r>
      <w:r>
        <w:rPr>
          <w:rFonts w:cs="Times New Roman"/>
          <w:vertAlign w:val="superscript"/>
          <w:lang w:val="nl-NL"/>
        </w:rPr>
        <w:t>2</w:t>
      </w:r>
      <w:r>
        <w:rPr>
          <w:rFonts w:cs="Times New Roman"/>
          <w:lang w:val="nl-NL"/>
        </w:rPr>
        <w:t xml:space="preserve"> + 5x – 4 = 0 los je op met de </w:t>
      </w:r>
      <w:r>
        <w:rPr>
          <w:rFonts w:cs="Times New Roman"/>
          <w:i/>
          <w:lang w:val="nl-NL"/>
        </w:rPr>
        <w:t>abc</w:t>
      </w:r>
      <w:r>
        <w:rPr>
          <w:rFonts w:cs="Times New Roman"/>
          <w:lang w:val="nl-NL"/>
        </w:rPr>
        <w:t xml:space="preserve">-formule, want ontbinden in factoren lukt niet. De </w:t>
      </w:r>
      <w:r>
        <w:rPr>
          <w:rFonts w:cs="Times New Roman"/>
          <w:i/>
          <w:lang w:val="nl-NL"/>
        </w:rPr>
        <w:t>abc</w:t>
      </w:r>
      <w:r>
        <w:rPr>
          <w:rFonts w:cs="Times New Roman"/>
          <w:lang w:val="nl-NL"/>
        </w:rPr>
        <w:t xml:space="preserve">-formule pas je alleen toe als de andere methode niet werken!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5457" w:rsidTr="00B35457">
        <w:tc>
          <w:tcPr>
            <w:tcW w:w="9350" w:type="dxa"/>
          </w:tcPr>
          <w:p w:rsidR="00B35457" w:rsidRDefault="00B35457" w:rsidP="00222875">
            <w:pPr>
              <w:rPr>
                <w:rFonts w:cs="Times New Roman"/>
                <w:b/>
                <w:lang w:val="nl-NL"/>
              </w:rPr>
            </w:pPr>
            <w:r>
              <w:rPr>
                <w:rFonts w:cs="Times New Roman"/>
                <w:b/>
                <w:lang w:val="nl-NL"/>
              </w:rPr>
              <w:lastRenderedPageBreak/>
              <w:t>Vuistregels voor het oplossen van kwadratische vergelijkingen</w:t>
            </w:r>
          </w:p>
          <w:p w:rsidR="00B35457" w:rsidRDefault="00B35457" w:rsidP="00222875">
            <w:pPr>
              <w:pStyle w:val="Lijstalinea"/>
              <w:numPr>
                <w:ilvl w:val="0"/>
                <w:numId w:val="13"/>
              </w:numPr>
              <w:rPr>
                <w:rFonts w:cs="Times New Roman"/>
                <w:lang w:val="nl-NL"/>
              </w:rPr>
            </w:pPr>
            <w:r>
              <w:rPr>
                <w:rFonts w:cs="Times New Roman"/>
                <w:lang w:val="nl-NL"/>
              </w:rPr>
              <w:t>Staan er breuken? Weg ermee!</w:t>
            </w:r>
          </w:p>
          <w:p w:rsidR="00B35457" w:rsidRDefault="00B35457" w:rsidP="00222875">
            <w:pPr>
              <w:pStyle w:val="Lijstalinea"/>
              <w:numPr>
                <w:ilvl w:val="0"/>
                <w:numId w:val="13"/>
              </w:numPr>
              <w:rPr>
                <w:rFonts w:cs="Times New Roman"/>
                <w:lang w:val="nl-NL"/>
              </w:rPr>
            </w:pPr>
            <w:r>
              <w:rPr>
                <w:rFonts w:cs="Times New Roman"/>
                <w:lang w:val="nl-NL"/>
              </w:rPr>
              <w:t xml:space="preserve">Vereenvoudig zoveel mogelijk. </w:t>
            </w:r>
          </w:p>
          <w:p w:rsidR="00B35457" w:rsidRDefault="00B35457" w:rsidP="00222875">
            <w:pPr>
              <w:pStyle w:val="Lijstalinea"/>
              <w:numPr>
                <w:ilvl w:val="0"/>
                <w:numId w:val="13"/>
              </w:numPr>
              <w:rPr>
                <w:rFonts w:cs="Times New Roman"/>
                <w:lang w:val="nl-NL"/>
              </w:rPr>
            </w:pPr>
            <w:r>
              <w:rPr>
                <w:rFonts w:cs="Times New Roman"/>
                <w:lang w:val="nl-NL"/>
              </w:rPr>
              <w:t>Ga na of de vergelijking te herleiden is tot de vorm x</w:t>
            </w:r>
            <w:r>
              <w:rPr>
                <w:rFonts w:cs="Times New Roman"/>
                <w:vertAlign w:val="superscript"/>
                <w:lang w:val="nl-NL"/>
              </w:rPr>
              <w:t>2</w:t>
            </w:r>
            <w:r>
              <w:rPr>
                <w:rFonts w:cs="Times New Roman"/>
                <w:lang w:val="nl-NL"/>
              </w:rPr>
              <w:t xml:space="preserve"> = c. </w:t>
            </w:r>
          </w:p>
          <w:p w:rsidR="00B35457" w:rsidRDefault="00B35457" w:rsidP="00222875">
            <w:pPr>
              <w:pStyle w:val="Lijstalinea"/>
              <w:numPr>
                <w:ilvl w:val="0"/>
                <w:numId w:val="13"/>
              </w:numPr>
              <w:rPr>
                <w:rFonts w:cs="Times New Roman"/>
                <w:lang w:val="nl-NL"/>
              </w:rPr>
            </w:pPr>
            <w:r>
              <w:rPr>
                <w:rFonts w:cs="Times New Roman"/>
                <w:lang w:val="nl-NL"/>
              </w:rPr>
              <w:t xml:space="preserve">Ga na of je de vergelijking kunt oplossen met ontbinden in factoren. </w:t>
            </w:r>
          </w:p>
          <w:p w:rsidR="00B35457" w:rsidRPr="00B35457" w:rsidRDefault="00B35457" w:rsidP="00222875">
            <w:pPr>
              <w:pStyle w:val="Lijstalinea"/>
              <w:numPr>
                <w:ilvl w:val="0"/>
                <w:numId w:val="13"/>
              </w:numPr>
              <w:rPr>
                <w:rFonts w:cs="Times New Roman"/>
                <w:lang w:val="nl-NL"/>
              </w:rPr>
            </w:pPr>
            <w:r>
              <w:rPr>
                <w:rFonts w:cs="Times New Roman"/>
                <w:lang w:val="nl-NL"/>
              </w:rPr>
              <w:t xml:space="preserve">Gebruik de </w:t>
            </w:r>
            <w:r>
              <w:rPr>
                <w:rFonts w:cs="Times New Roman"/>
                <w:i/>
                <w:lang w:val="nl-NL"/>
              </w:rPr>
              <w:t>abc</w:t>
            </w:r>
            <w:r>
              <w:rPr>
                <w:rFonts w:cs="Times New Roman"/>
                <w:lang w:val="nl-NL"/>
              </w:rPr>
              <w:t xml:space="preserve">-formule alleen als het niet anders kan. </w:t>
            </w:r>
          </w:p>
        </w:tc>
      </w:tr>
    </w:tbl>
    <w:p w:rsidR="00B35457" w:rsidRPr="00B35457" w:rsidRDefault="00B35457" w:rsidP="00222875">
      <w:pPr>
        <w:spacing w:line="240" w:lineRule="auto"/>
        <w:rPr>
          <w:rFonts w:cs="Times New Roman"/>
          <w:lang w:val="nl-NL"/>
        </w:rPr>
      </w:pPr>
    </w:p>
    <w:sectPr w:rsidR="00B35457" w:rsidRPr="00B3545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29DB"/>
    <w:multiLevelType w:val="multilevel"/>
    <w:tmpl w:val="04E8A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CF65732"/>
    <w:multiLevelType w:val="hybridMultilevel"/>
    <w:tmpl w:val="477E3E1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445E20"/>
    <w:multiLevelType w:val="hybridMultilevel"/>
    <w:tmpl w:val="D5B4102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61781C"/>
    <w:multiLevelType w:val="hybridMultilevel"/>
    <w:tmpl w:val="1D62C33E"/>
    <w:lvl w:ilvl="0" w:tplc="9AD2195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4"/>
  </w:num>
  <w:num w:numId="14">
    <w:abstractNumId w:val="3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40"/>
    <w:rsid w:val="000E097B"/>
    <w:rsid w:val="000F4E39"/>
    <w:rsid w:val="00222875"/>
    <w:rsid w:val="00330D3B"/>
    <w:rsid w:val="003724A1"/>
    <w:rsid w:val="00557EC7"/>
    <w:rsid w:val="00642740"/>
    <w:rsid w:val="00662AC4"/>
    <w:rsid w:val="006B2019"/>
    <w:rsid w:val="00776FB9"/>
    <w:rsid w:val="00870728"/>
    <w:rsid w:val="00A05EDF"/>
    <w:rsid w:val="00B35457"/>
    <w:rsid w:val="00CA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ED204-AD21-4056-A9A4-8D5DE338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22875"/>
  </w:style>
  <w:style w:type="paragraph" w:styleId="Kop1">
    <w:name w:val="heading 1"/>
    <w:basedOn w:val="Standaard"/>
    <w:next w:val="Standaard"/>
    <w:link w:val="Kop1Char"/>
    <w:uiPriority w:val="9"/>
    <w:qFormat/>
    <w:rsid w:val="00222875"/>
    <w:pPr>
      <w:keepNext/>
      <w:keepLines/>
      <w:pBdr>
        <w:left w:val="single" w:sz="12" w:space="12" w:color="9F2936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2287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2287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2287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2287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2287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2287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2287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2287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2287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Char">
    <w:name w:val="Titel Char"/>
    <w:basedOn w:val="Standaardalinea-lettertype"/>
    <w:link w:val="Titel"/>
    <w:uiPriority w:val="10"/>
    <w:rsid w:val="0022287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22875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22875"/>
    <w:rPr>
      <w:color w:val="000000" w:themeColor="text1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22287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22875"/>
    <w:rPr>
      <w:rFonts w:asciiTheme="majorHAnsi" w:eastAsiaTheme="majorEastAsia" w:hAnsiTheme="majorHAnsi" w:cstheme="majorBidi"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2287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2287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22875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2287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2287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22875"/>
    <w:rPr>
      <w:rFonts w:asciiTheme="majorHAnsi" w:eastAsiaTheme="majorEastAsia" w:hAnsiTheme="majorHAnsi" w:cstheme="majorBidi"/>
      <w:caps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22875"/>
    <w:rPr>
      <w:rFonts w:asciiTheme="majorHAnsi" w:eastAsiaTheme="majorEastAsia" w:hAnsiTheme="majorHAnsi" w:cstheme="majorBidi"/>
      <w:i/>
      <w:iCs/>
      <w:caps/>
    </w:rPr>
  </w:style>
  <w:style w:type="character" w:styleId="Subtielebenadrukking">
    <w:name w:val="Subtle Emphasis"/>
    <w:basedOn w:val="Standaardalinea-lettertype"/>
    <w:uiPriority w:val="19"/>
    <w:qFormat/>
    <w:rsid w:val="00222875"/>
    <w:rPr>
      <w:i/>
      <w:iCs/>
      <w:color w:val="auto"/>
    </w:rPr>
  </w:style>
  <w:style w:type="character" w:styleId="Nadruk">
    <w:name w:val="Emphasis"/>
    <w:basedOn w:val="Standaardalinea-lettertype"/>
    <w:uiPriority w:val="20"/>
    <w:qFormat/>
    <w:rsid w:val="00222875"/>
    <w:rPr>
      <w:rFonts w:asciiTheme="minorHAnsi" w:eastAsiaTheme="minorEastAsia" w:hAnsiTheme="minorHAnsi" w:cstheme="minorBidi"/>
      <w:i/>
      <w:iCs/>
      <w:color w:val="761E28" w:themeColor="accent2" w:themeShade="BF"/>
      <w:sz w:val="20"/>
      <w:szCs w:val="20"/>
    </w:rPr>
  </w:style>
  <w:style w:type="character" w:styleId="Intensievebenadrukking">
    <w:name w:val="Intense Emphasis"/>
    <w:basedOn w:val="Standaardalinea-lettertype"/>
    <w:uiPriority w:val="21"/>
    <w:qFormat/>
    <w:rsid w:val="00222875"/>
    <w:rPr>
      <w:rFonts w:asciiTheme="minorHAnsi" w:eastAsiaTheme="minorEastAsia" w:hAnsiTheme="minorHAnsi" w:cstheme="minorBidi"/>
      <w:b/>
      <w:bCs/>
      <w:i/>
      <w:iCs/>
      <w:color w:val="761E28" w:themeColor="accent2" w:themeShade="BF"/>
      <w:spacing w:val="0"/>
      <w:w w:val="100"/>
      <w:position w:val="0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22287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222875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222875"/>
    <w:rPr>
      <w:rFonts w:asciiTheme="majorHAnsi" w:eastAsiaTheme="majorEastAsia" w:hAnsiTheme="majorHAnsi" w:cstheme="majorBidi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228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761E28" w:themeColor="accent2" w:themeShade="BF"/>
      <w:spacing w:val="10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22875"/>
    <w:rPr>
      <w:rFonts w:asciiTheme="majorHAnsi" w:eastAsiaTheme="majorEastAsia" w:hAnsiTheme="majorHAnsi" w:cstheme="majorBidi"/>
      <w:caps/>
      <w:color w:val="761E28" w:themeColor="accent2" w:themeShade="BF"/>
      <w:spacing w:val="10"/>
      <w:sz w:val="28"/>
      <w:szCs w:val="28"/>
    </w:rPr>
  </w:style>
  <w:style w:type="character" w:styleId="Subtieleverwijzing">
    <w:name w:val="Subtle Reference"/>
    <w:basedOn w:val="Standaardalinea-lettertype"/>
    <w:uiPriority w:val="31"/>
    <w:qFormat/>
    <w:rsid w:val="0022287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22287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itelvanboek">
    <w:name w:val="Book Title"/>
    <w:basedOn w:val="Standaardalinea-lettertype"/>
    <w:uiPriority w:val="33"/>
    <w:qFormat/>
    <w:rsid w:val="0022287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22875"/>
    <w:pPr>
      <w:spacing w:line="240" w:lineRule="auto"/>
    </w:pPr>
    <w:rPr>
      <w:b/>
      <w:bCs/>
      <w:color w:val="9F2936" w:themeColor="accent2"/>
      <w:spacing w:val="10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22875"/>
    <w:pPr>
      <w:outlineLvl w:val="9"/>
    </w:pPr>
  </w:style>
  <w:style w:type="paragraph" w:styleId="Geenafstand">
    <w:name w:val="No Spacing"/>
    <w:uiPriority w:val="1"/>
    <w:qFormat/>
    <w:rsid w:val="0022287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table" w:styleId="Tabelraster">
    <w:name w:val="Table Grid"/>
    <w:basedOn w:val="Standaardtabel"/>
    <w:uiPriority w:val="39"/>
    <w:rsid w:val="0064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642740"/>
    <w:rPr>
      <w:color w:val="808080"/>
    </w:rPr>
  </w:style>
  <w:style w:type="table" w:styleId="Rastertabel5donker-Accent4">
    <w:name w:val="Grid Table 5 Dark Accent 4"/>
    <w:basedOn w:val="Standaardtabel"/>
    <w:uiPriority w:val="50"/>
    <w:rsid w:val="00330D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Onopgemaaktetabel3">
    <w:name w:val="Plain Table 3"/>
    <w:basedOn w:val="Standaardtabel"/>
    <w:uiPriority w:val="43"/>
    <w:rsid w:val="008707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ey\AppData\Roaming\Microsoft\Sjablonen\Rapport-ontwerp%20(leeg)(8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Rapport-ontwerp (leeg)(8)</Template>
  <TotalTime>344</TotalTime>
  <Pages>4</Pages>
  <Words>919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Charley van der Salm</dc:creator>
  <cp:keywords/>
  <cp:lastModifiedBy>Charley van der Salm</cp:lastModifiedBy>
  <cp:revision>3</cp:revision>
  <dcterms:created xsi:type="dcterms:W3CDTF">2015-12-02T12:02:00Z</dcterms:created>
  <dcterms:modified xsi:type="dcterms:W3CDTF">2015-12-02T18:23:00Z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