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B9" w:rsidRPr="000E097B" w:rsidRDefault="00FE158F">
      <w:pPr>
        <w:pStyle w:val="Titel"/>
        <w:rPr>
          <w:lang w:val="nl-NL"/>
        </w:rPr>
      </w:pPr>
      <w:r>
        <w:rPr>
          <w:lang w:val="nl-NL"/>
        </w:rPr>
        <w:t>Duits H10</w:t>
      </w:r>
    </w:p>
    <w:p w:rsidR="00776FB9" w:rsidRDefault="00FE158F" w:rsidP="00FE158F">
      <w:pPr>
        <w:pStyle w:val="Kop1"/>
        <w:numPr>
          <w:ilvl w:val="0"/>
          <w:numId w:val="0"/>
        </w:numPr>
        <w:ind w:left="432" w:hanging="432"/>
        <w:rPr>
          <w:lang w:val="nl-NL"/>
        </w:rPr>
      </w:pPr>
      <w:r w:rsidRPr="00996B8B">
        <w:rPr>
          <w:lang w:val="nl-NL"/>
        </w:rPr>
        <w:t>Landeskunde</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96B8B" w:rsidRPr="00B05218" w:rsidTr="00C51BB2">
        <w:tc>
          <w:tcPr>
            <w:tcW w:w="9350" w:type="dxa"/>
          </w:tcPr>
          <w:p w:rsidR="007F3E38" w:rsidRPr="007F3E38" w:rsidRDefault="007F3E38" w:rsidP="007F3E38">
            <w:pPr>
              <w:rPr>
                <w:sz w:val="24"/>
                <w:szCs w:val="24"/>
                <w:lang w:val="nl-NL"/>
              </w:rPr>
            </w:pPr>
            <w:r w:rsidRPr="007F3E38">
              <w:rPr>
                <w:b/>
                <w:sz w:val="24"/>
                <w:szCs w:val="24"/>
                <w:lang w:val="nl-NL"/>
              </w:rPr>
              <w:t>O-Bussen</w:t>
            </w:r>
            <w:r w:rsidRPr="007F3E38">
              <w:rPr>
                <w:sz w:val="24"/>
                <w:szCs w:val="24"/>
                <w:lang w:val="nl-NL"/>
              </w:rPr>
              <w:t xml:space="preserve">, ook Trolleybussen genoemd, zijn elektrische openbare vervoersmiddelen. Ze worden gebruikt als stadsbussen, maar O-Bussen halen hun elektriciteit uit een leiding boven de grond, zoals trams. Anders dan Stadsbussen rijden O-Bussen niet op rails. Ze zijn ook spoorgebonden, maar rijden niet op rails! </w:t>
            </w:r>
          </w:p>
          <w:p w:rsidR="00996B8B" w:rsidRPr="007F3E38" w:rsidRDefault="007F3E38" w:rsidP="007F3E38">
            <w:pPr>
              <w:rPr>
                <w:sz w:val="24"/>
                <w:szCs w:val="24"/>
                <w:lang w:val="nl-NL"/>
              </w:rPr>
            </w:pPr>
            <w:r w:rsidRPr="007F3E38">
              <w:rPr>
                <w:sz w:val="24"/>
                <w:szCs w:val="24"/>
                <w:lang w:val="nl-NL"/>
              </w:rPr>
              <w:t>In Salzburg zijn er sinds 1940 O-Bussen. Met 11 lijnen, 154 stations en ongeveer 100 bussen heeft Salzburg, na Athene, San Francisco, Seattle en Vancouver, de 5</w:t>
            </w:r>
            <w:r w:rsidRPr="007F3E38">
              <w:rPr>
                <w:sz w:val="24"/>
                <w:szCs w:val="24"/>
                <w:vertAlign w:val="superscript"/>
                <w:lang w:val="nl-NL"/>
              </w:rPr>
              <w:t>e</w:t>
            </w:r>
            <w:r w:rsidRPr="007F3E38">
              <w:rPr>
                <w:sz w:val="24"/>
                <w:szCs w:val="24"/>
                <w:lang w:val="nl-NL"/>
              </w:rPr>
              <w:t xml:space="preserve"> grootste O-Busnetwerk in de westerse wereld! In Salzburg reizen jaarlijks ongeveer 40 miljoen mensen met de O-Bus.</w:t>
            </w:r>
          </w:p>
        </w:tc>
      </w:tr>
    </w:tbl>
    <w:p w:rsidR="00B83891" w:rsidRPr="007F3E38" w:rsidRDefault="00B83891" w:rsidP="00996B8B">
      <w:pPr>
        <w:rPr>
          <w:sz w:val="24"/>
          <w:szCs w:val="24"/>
          <w:lang w:val="nl-NL"/>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96B8B" w:rsidRPr="00B05218" w:rsidTr="00C51BB2">
        <w:tc>
          <w:tcPr>
            <w:tcW w:w="9350" w:type="dxa"/>
          </w:tcPr>
          <w:p w:rsidR="00996B8B" w:rsidRPr="007F3E38" w:rsidRDefault="00996B8B" w:rsidP="00B83891">
            <w:pPr>
              <w:rPr>
                <w:sz w:val="24"/>
                <w:szCs w:val="24"/>
                <w:lang w:val="nl-NL"/>
              </w:rPr>
            </w:pPr>
            <w:r w:rsidRPr="007F3E38">
              <w:rPr>
                <w:sz w:val="24"/>
                <w:szCs w:val="24"/>
                <w:lang w:val="nl-NL"/>
              </w:rPr>
              <w:t xml:space="preserve">De </w:t>
            </w:r>
            <w:r w:rsidRPr="007F3E38">
              <w:rPr>
                <w:b/>
                <w:sz w:val="24"/>
                <w:szCs w:val="24"/>
                <w:lang w:val="nl-NL"/>
              </w:rPr>
              <w:t>Tauern</w:t>
            </w:r>
            <w:r w:rsidR="00B83891" w:rsidRPr="007F3E38">
              <w:rPr>
                <w:b/>
                <w:sz w:val="24"/>
                <w:szCs w:val="24"/>
                <w:lang w:val="nl-NL"/>
              </w:rPr>
              <w:t>-tunnel</w:t>
            </w:r>
            <w:r w:rsidR="00B83891" w:rsidRPr="007F3E38">
              <w:rPr>
                <w:sz w:val="24"/>
                <w:szCs w:val="24"/>
                <w:lang w:val="nl-NL"/>
              </w:rPr>
              <w:t xml:space="preserve"> bevindt zich ten oosten van Badgastein in Oostenrijk tussen Salzburg en Villach. De tunnel is 6,5 km lang en werd in 1975 geopend voor het verkeer. Lange tijd was er alleen een tunnelbuis. Er waren altijd lange files vóór de tunnel, soms moest men 4 tot 5 uur wachten! In 1999 was er een ernstig verkeersongeval en vervolgens een tunnelbrand met 12 doden. Pas na deze ramp werd er een 2</w:t>
            </w:r>
            <w:r w:rsidR="00B83891" w:rsidRPr="007F3E38">
              <w:rPr>
                <w:sz w:val="24"/>
                <w:szCs w:val="24"/>
                <w:vertAlign w:val="superscript"/>
                <w:lang w:val="nl-NL"/>
              </w:rPr>
              <w:t>e</w:t>
            </w:r>
            <w:r w:rsidR="00B83891" w:rsidRPr="007F3E38">
              <w:rPr>
                <w:sz w:val="24"/>
                <w:szCs w:val="24"/>
                <w:lang w:val="nl-NL"/>
              </w:rPr>
              <w:t xml:space="preserve"> tunnel gebouwd. Het werd voltooid in 2011. Daarna nam de ophoping sterk af. </w:t>
            </w:r>
          </w:p>
        </w:tc>
      </w:tr>
    </w:tbl>
    <w:p w:rsidR="00996B8B" w:rsidRPr="007F3E38" w:rsidRDefault="00996B8B" w:rsidP="00996B8B">
      <w:pPr>
        <w:rPr>
          <w:rStyle w:val="mt-translation-content"/>
          <w:sz w:val="24"/>
          <w:szCs w:val="24"/>
          <w:lang w:val="nl-NL"/>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F3E38" w:rsidRPr="00B05218" w:rsidTr="00C51BB2">
        <w:tc>
          <w:tcPr>
            <w:tcW w:w="9350" w:type="dxa"/>
          </w:tcPr>
          <w:p w:rsidR="007F3E38" w:rsidRPr="007F3E38" w:rsidRDefault="007F3E38" w:rsidP="00AB00DA">
            <w:pPr>
              <w:pBdr>
                <w:bottom w:val="single" w:sz="4" w:space="1" w:color="auto"/>
              </w:pBdr>
              <w:rPr>
                <w:rStyle w:val="mt-translation-content"/>
                <w:b/>
                <w:sz w:val="24"/>
                <w:szCs w:val="24"/>
                <w:lang w:val="nl-NL"/>
              </w:rPr>
            </w:pPr>
            <w:r w:rsidRPr="007F3E38">
              <w:rPr>
                <w:rStyle w:val="mt-translation-content"/>
                <w:b/>
                <w:sz w:val="24"/>
                <w:szCs w:val="24"/>
                <w:lang w:val="nl-NL"/>
              </w:rPr>
              <w:t>Leipzig Hbf</w:t>
            </w:r>
          </w:p>
          <w:p w:rsidR="00CA2280" w:rsidRPr="007F3E38" w:rsidRDefault="007F3E38" w:rsidP="00AB00DA">
            <w:pPr>
              <w:rPr>
                <w:rStyle w:val="mt-translation-content"/>
                <w:sz w:val="24"/>
                <w:szCs w:val="24"/>
                <w:lang w:val="nl-NL"/>
              </w:rPr>
            </w:pPr>
            <w:r>
              <w:rPr>
                <w:rStyle w:val="mt-translation-content"/>
                <w:sz w:val="24"/>
                <w:szCs w:val="24"/>
                <w:lang w:val="nl-NL"/>
              </w:rPr>
              <w:t>Met een oppervlakte van 83.640 m</w:t>
            </w:r>
            <w:r>
              <w:rPr>
                <w:rStyle w:val="mt-translation-content"/>
                <w:sz w:val="24"/>
                <w:szCs w:val="24"/>
                <w:vertAlign w:val="superscript"/>
                <w:lang w:val="nl-NL"/>
              </w:rPr>
              <w:t>2</w:t>
            </w:r>
            <w:r>
              <w:rPr>
                <w:rStyle w:val="mt-translation-content"/>
                <w:sz w:val="24"/>
                <w:szCs w:val="24"/>
                <w:lang w:val="nl-NL"/>
              </w:rPr>
              <w:t xml:space="preserve"> en 24 sporen is het hoofd</w:t>
            </w:r>
            <w:r w:rsidR="00AB00DA">
              <w:rPr>
                <w:rStyle w:val="mt-translation-content"/>
                <w:sz w:val="24"/>
                <w:szCs w:val="24"/>
                <w:lang w:val="nl-NL"/>
              </w:rPr>
              <w:t>station van Leipzig het grootste station van Europa. De beslissing voor de bo</w:t>
            </w:r>
            <w:bookmarkStart w:id="0" w:name="_GoBack"/>
            <w:bookmarkEnd w:id="0"/>
            <w:r w:rsidR="00AB00DA">
              <w:rPr>
                <w:rStyle w:val="mt-translation-content"/>
                <w:sz w:val="24"/>
                <w:szCs w:val="24"/>
                <w:lang w:val="nl-NL"/>
              </w:rPr>
              <w:t xml:space="preserve">uw van het staion was gemaakt in 1898. De raad van Leipzig koos een hoofdstation, omdat het dan dicht bij het centrum van de stad zat. Het was namelijk niet mogelijk, het spoor door het centrum aan te leggen. Het station werd geopend op 4 december 1915. Nu, ongeveer een eeuw later, bevindt zich in het station een winkelcentrum met 3 verdiepingen, 142 winkels en restaurants. </w:t>
            </w:r>
          </w:p>
        </w:tc>
      </w:tr>
    </w:tbl>
    <w:p w:rsidR="00CA2280" w:rsidRDefault="00CA2280" w:rsidP="00CA2280">
      <w:pPr>
        <w:rPr>
          <w:lang w:val="nl-NL"/>
        </w:rPr>
      </w:pPr>
    </w:p>
    <w:p w:rsidR="00CA2280" w:rsidRDefault="00CA2280" w:rsidP="00CA2280">
      <w:pPr>
        <w:rPr>
          <w:lang w:val="nl-NL"/>
        </w:rPr>
      </w:pPr>
    </w:p>
    <w:p w:rsidR="00CA2280" w:rsidRDefault="00CA2280" w:rsidP="00CA2280">
      <w:pPr>
        <w:rPr>
          <w:lang w:val="nl-NL"/>
        </w:rPr>
      </w:pPr>
    </w:p>
    <w:p w:rsidR="00CA2280" w:rsidRDefault="00CA2280" w:rsidP="00CA2280">
      <w:pPr>
        <w:rPr>
          <w:lang w:val="nl-NL"/>
        </w:rPr>
      </w:pPr>
    </w:p>
    <w:p w:rsidR="00CA2280" w:rsidRDefault="00CA2280" w:rsidP="00CA2280">
      <w:pPr>
        <w:rPr>
          <w:lang w:val="nl-NL"/>
        </w:rPr>
      </w:pPr>
    </w:p>
    <w:p w:rsidR="00B05218" w:rsidRDefault="00B05218" w:rsidP="00CA2280">
      <w:pPr>
        <w:rPr>
          <w:lang w:val="nl-NL"/>
        </w:rPr>
      </w:pPr>
    </w:p>
    <w:p w:rsidR="00B05218" w:rsidRDefault="00B05218" w:rsidP="00CA2280">
      <w:pPr>
        <w:rPr>
          <w:lang w:val="nl-NL"/>
        </w:rPr>
      </w:pPr>
    </w:p>
    <w:p w:rsidR="00CA2280" w:rsidRDefault="00CA2280" w:rsidP="00CA2280">
      <w:pPr>
        <w:rPr>
          <w:lang w:val="nl-NL"/>
        </w:rPr>
      </w:pPr>
    </w:p>
    <w:p w:rsidR="00B83891" w:rsidRDefault="00AB00DA" w:rsidP="00AB00DA">
      <w:pPr>
        <w:pStyle w:val="Kop1"/>
        <w:numPr>
          <w:ilvl w:val="0"/>
          <w:numId w:val="0"/>
        </w:numPr>
        <w:ind w:left="432" w:hanging="432"/>
        <w:rPr>
          <w:lang w:val="nl-NL"/>
        </w:rPr>
      </w:pPr>
      <w:r>
        <w:rPr>
          <w:lang w:val="nl-NL"/>
        </w:rPr>
        <w:lastRenderedPageBreak/>
        <w:t>Lernecke</w:t>
      </w:r>
    </w:p>
    <w:p w:rsidR="00B05218" w:rsidRDefault="00B05218" w:rsidP="00B05218">
      <w:pPr>
        <w:pStyle w:val="Kop2"/>
        <w:numPr>
          <w:ilvl w:val="0"/>
          <w:numId w:val="0"/>
        </w:numPr>
        <w:ind w:left="576" w:hanging="576"/>
        <w:rPr>
          <w:lang w:val="nl-NL"/>
        </w:rPr>
      </w:pPr>
      <w:r>
        <w:rPr>
          <w:lang w:val="nl-NL"/>
        </w:rPr>
        <w:t>Naamvallen</w:t>
      </w:r>
    </w:p>
    <w:p w:rsidR="00AB00DA" w:rsidRDefault="00CA2280" w:rsidP="00AB00DA">
      <w:pPr>
        <w:rPr>
          <w:sz w:val="24"/>
          <w:lang w:val="nl-NL"/>
        </w:rPr>
      </w:pPr>
      <w:r>
        <w:rPr>
          <w:sz w:val="24"/>
          <w:lang w:val="nl-NL"/>
        </w:rPr>
        <w:t>Om de naamval te bepalen moet een zin worden ontleed. Dat gebeurt in een bepaalde volgorde: eerst het onderwerp (1</w:t>
      </w:r>
      <w:r w:rsidRPr="00CA2280">
        <w:rPr>
          <w:sz w:val="24"/>
          <w:vertAlign w:val="superscript"/>
          <w:lang w:val="nl-NL"/>
        </w:rPr>
        <w:t>e</w:t>
      </w:r>
      <w:r>
        <w:rPr>
          <w:sz w:val="24"/>
          <w:lang w:val="nl-NL"/>
        </w:rPr>
        <w:t xml:space="preserve"> naamval), dan het lijdend voorwerp (4</w:t>
      </w:r>
      <w:r w:rsidRPr="00CA2280">
        <w:rPr>
          <w:sz w:val="24"/>
          <w:vertAlign w:val="superscript"/>
          <w:lang w:val="nl-NL"/>
        </w:rPr>
        <w:t>e</w:t>
      </w:r>
      <w:r>
        <w:rPr>
          <w:sz w:val="24"/>
          <w:lang w:val="nl-NL"/>
        </w:rPr>
        <w:t xml:space="preserve"> naamval) en daarna het meewerkend voorwerp (3</w:t>
      </w:r>
      <w:r w:rsidRPr="00CA2280">
        <w:rPr>
          <w:sz w:val="24"/>
          <w:vertAlign w:val="superscript"/>
          <w:lang w:val="nl-NL"/>
        </w:rPr>
        <w:t>e</w:t>
      </w:r>
      <w:r>
        <w:rPr>
          <w:sz w:val="24"/>
          <w:lang w:val="nl-NL"/>
        </w:rPr>
        <w:t xml:space="preserve"> naamval). </w:t>
      </w:r>
    </w:p>
    <w:tbl>
      <w:tblPr>
        <w:tblStyle w:val="Onopgemaaktetabel3"/>
        <w:tblW w:w="0" w:type="auto"/>
        <w:tblLook w:val="0600" w:firstRow="0" w:lastRow="0" w:firstColumn="0" w:lastColumn="0" w:noHBand="1" w:noVBand="1"/>
      </w:tblPr>
      <w:tblGrid>
        <w:gridCol w:w="2694"/>
        <w:gridCol w:w="6656"/>
      </w:tblGrid>
      <w:tr w:rsidR="00CA2280" w:rsidTr="00CA2280">
        <w:tc>
          <w:tcPr>
            <w:tcW w:w="2694" w:type="dxa"/>
          </w:tcPr>
          <w:p w:rsidR="00CA2280" w:rsidRPr="00CA2280" w:rsidRDefault="00CA2280" w:rsidP="00AB00DA">
            <w:pPr>
              <w:rPr>
                <w:b/>
                <w:sz w:val="24"/>
                <w:lang w:val="nl-NL"/>
              </w:rPr>
            </w:pPr>
            <w:r>
              <w:rPr>
                <w:b/>
                <w:sz w:val="24"/>
                <w:lang w:val="nl-NL"/>
              </w:rPr>
              <w:t>1</w:t>
            </w:r>
            <w:r w:rsidRPr="00CA2280">
              <w:rPr>
                <w:b/>
                <w:sz w:val="24"/>
                <w:vertAlign w:val="superscript"/>
                <w:lang w:val="nl-NL"/>
              </w:rPr>
              <w:t>e</w:t>
            </w:r>
            <w:r>
              <w:rPr>
                <w:b/>
                <w:sz w:val="24"/>
                <w:lang w:val="nl-NL"/>
              </w:rPr>
              <w:t xml:space="preserve"> naamval</w:t>
            </w:r>
          </w:p>
        </w:tc>
        <w:tc>
          <w:tcPr>
            <w:tcW w:w="6656" w:type="dxa"/>
          </w:tcPr>
          <w:p w:rsidR="00CA2280" w:rsidRDefault="00CA2280" w:rsidP="00AB00DA">
            <w:pPr>
              <w:rPr>
                <w:sz w:val="24"/>
                <w:lang w:val="nl-NL"/>
              </w:rPr>
            </w:pPr>
            <w:r>
              <w:rPr>
                <w:sz w:val="24"/>
                <w:lang w:val="nl-NL"/>
              </w:rPr>
              <w:t xml:space="preserve">Deze wordt gebruikt als een zinsdeel het </w:t>
            </w:r>
            <w:r w:rsidRPr="00CA2280">
              <w:rPr>
                <w:i/>
                <w:sz w:val="24"/>
                <w:lang w:val="nl-NL"/>
              </w:rPr>
              <w:t>onderwerp</w:t>
            </w:r>
            <w:r>
              <w:rPr>
                <w:sz w:val="24"/>
                <w:lang w:val="nl-NL"/>
              </w:rPr>
              <w:t xml:space="preserve"> is.</w:t>
            </w:r>
          </w:p>
          <w:p w:rsidR="00CA2280" w:rsidRDefault="00CA2280" w:rsidP="00CA2280">
            <w:pPr>
              <w:pStyle w:val="Lijstalinea"/>
              <w:numPr>
                <w:ilvl w:val="0"/>
                <w:numId w:val="13"/>
              </w:numPr>
              <w:rPr>
                <w:sz w:val="24"/>
                <w:lang w:val="nl-NL"/>
              </w:rPr>
            </w:pPr>
            <w:r>
              <w:rPr>
                <w:sz w:val="24"/>
                <w:lang w:val="nl-NL"/>
              </w:rPr>
              <w:t>Zoek het gezegde;</w:t>
            </w:r>
          </w:p>
          <w:p w:rsidR="00CA2280" w:rsidRPr="00CA2280" w:rsidRDefault="00CA2280" w:rsidP="00CA2280">
            <w:pPr>
              <w:pStyle w:val="Lijstalinea"/>
              <w:numPr>
                <w:ilvl w:val="0"/>
                <w:numId w:val="13"/>
              </w:numPr>
              <w:rPr>
                <w:sz w:val="24"/>
                <w:lang w:val="nl-NL"/>
              </w:rPr>
            </w:pPr>
            <w:r>
              <w:rPr>
                <w:sz w:val="24"/>
                <w:lang w:val="nl-NL"/>
              </w:rPr>
              <w:t>Vraag: Wie / wat + gezegde?</w:t>
            </w:r>
          </w:p>
        </w:tc>
      </w:tr>
      <w:tr w:rsidR="00CA2280" w:rsidRPr="00B05218" w:rsidTr="00CA2280">
        <w:tc>
          <w:tcPr>
            <w:tcW w:w="2694" w:type="dxa"/>
          </w:tcPr>
          <w:p w:rsidR="00CA2280" w:rsidRDefault="00CA2280" w:rsidP="00AB00DA">
            <w:pPr>
              <w:rPr>
                <w:b/>
                <w:sz w:val="24"/>
                <w:lang w:val="nl-NL"/>
              </w:rPr>
            </w:pPr>
            <w:r>
              <w:rPr>
                <w:b/>
                <w:sz w:val="24"/>
                <w:lang w:val="nl-NL"/>
              </w:rPr>
              <w:t>4</w:t>
            </w:r>
            <w:r w:rsidRPr="00CA2280">
              <w:rPr>
                <w:b/>
                <w:sz w:val="24"/>
                <w:vertAlign w:val="superscript"/>
                <w:lang w:val="nl-NL"/>
              </w:rPr>
              <w:t>e</w:t>
            </w:r>
            <w:r>
              <w:rPr>
                <w:b/>
                <w:sz w:val="24"/>
                <w:lang w:val="nl-NL"/>
              </w:rPr>
              <w:t xml:space="preserve"> naamval</w:t>
            </w:r>
          </w:p>
        </w:tc>
        <w:tc>
          <w:tcPr>
            <w:tcW w:w="6656" w:type="dxa"/>
          </w:tcPr>
          <w:p w:rsidR="00CA2280" w:rsidRDefault="00CA2280" w:rsidP="00AB00DA">
            <w:pPr>
              <w:rPr>
                <w:sz w:val="24"/>
                <w:lang w:val="nl-NL"/>
              </w:rPr>
            </w:pPr>
            <w:r>
              <w:rPr>
                <w:sz w:val="24"/>
                <w:lang w:val="nl-NL"/>
              </w:rPr>
              <w:t xml:space="preserve">Deze wordt gebruikt als een zinsdeel het </w:t>
            </w:r>
            <w:r>
              <w:rPr>
                <w:i/>
                <w:sz w:val="24"/>
                <w:lang w:val="nl-NL"/>
              </w:rPr>
              <w:t>lijdend voorwerp</w:t>
            </w:r>
            <w:r>
              <w:rPr>
                <w:sz w:val="24"/>
                <w:lang w:val="nl-NL"/>
              </w:rPr>
              <w:t xml:space="preserve"> is. Maar ook bij een </w:t>
            </w:r>
            <w:r w:rsidRPr="00CA2280">
              <w:rPr>
                <w:i/>
                <w:sz w:val="24"/>
                <w:lang w:val="nl-NL"/>
              </w:rPr>
              <w:t>tijdsbepaling</w:t>
            </w:r>
            <w:r>
              <w:rPr>
                <w:sz w:val="24"/>
                <w:lang w:val="nl-NL"/>
              </w:rPr>
              <w:t xml:space="preserve"> </w:t>
            </w:r>
            <w:r w:rsidRPr="00CA2280">
              <w:rPr>
                <w:i/>
                <w:sz w:val="24"/>
                <w:lang w:val="nl-NL"/>
              </w:rPr>
              <w:t>zonder</w:t>
            </w:r>
            <w:r>
              <w:rPr>
                <w:sz w:val="24"/>
                <w:lang w:val="nl-NL"/>
              </w:rPr>
              <w:t xml:space="preserve"> </w:t>
            </w:r>
            <w:r w:rsidRPr="00CA2280">
              <w:rPr>
                <w:i/>
                <w:sz w:val="24"/>
                <w:lang w:val="nl-NL"/>
              </w:rPr>
              <w:t>voorzetsel</w:t>
            </w:r>
            <w:r>
              <w:rPr>
                <w:sz w:val="24"/>
                <w:lang w:val="nl-NL"/>
              </w:rPr>
              <w:t xml:space="preserve">. </w:t>
            </w:r>
          </w:p>
          <w:p w:rsidR="00CA2280" w:rsidRDefault="00CA2280" w:rsidP="00CA2280">
            <w:pPr>
              <w:pStyle w:val="Lijstalinea"/>
              <w:numPr>
                <w:ilvl w:val="0"/>
                <w:numId w:val="13"/>
              </w:numPr>
              <w:rPr>
                <w:sz w:val="24"/>
                <w:lang w:val="nl-NL"/>
              </w:rPr>
            </w:pPr>
            <w:r>
              <w:rPr>
                <w:sz w:val="24"/>
                <w:lang w:val="nl-NL"/>
              </w:rPr>
              <w:t>Zoek het gezegde en het onderwerp;</w:t>
            </w:r>
          </w:p>
          <w:p w:rsidR="00CA2280" w:rsidRPr="00CA2280" w:rsidRDefault="00CA2280" w:rsidP="00CA2280">
            <w:pPr>
              <w:pStyle w:val="Lijstalinea"/>
              <w:numPr>
                <w:ilvl w:val="0"/>
                <w:numId w:val="13"/>
              </w:numPr>
              <w:rPr>
                <w:sz w:val="24"/>
                <w:lang w:val="nl-NL"/>
              </w:rPr>
            </w:pPr>
            <w:r>
              <w:rPr>
                <w:sz w:val="24"/>
                <w:lang w:val="nl-NL"/>
              </w:rPr>
              <w:t xml:space="preserve">Vraag: wie / wat + gezegde + onderwerp. </w:t>
            </w:r>
          </w:p>
        </w:tc>
      </w:tr>
      <w:tr w:rsidR="00CA2280" w:rsidRPr="00B05218" w:rsidTr="00CA2280">
        <w:tc>
          <w:tcPr>
            <w:tcW w:w="2694" w:type="dxa"/>
          </w:tcPr>
          <w:p w:rsidR="00CA2280" w:rsidRDefault="00CA2280" w:rsidP="00AB00DA">
            <w:pPr>
              <w:rPr>
                <w:b/>
                <w:sz w:val="24"/>
                <w:lang w:val="nl-NL"/>
              </w:rPr>
            </w:pPr>
            <w:r>
              <w:rPr>
                <w:b/>
                <w:sz w:val="24"/>
                <w:lang w:val="nl-NL"/>
              </w:rPr>
              <w:t>3</w:t>
            </w:r>
            <w:r w:rsidRPr="00CA2280">
              <w:rPr>
                <w:b/>
                <w:sz w:val="24"/>
                <w:vertAlign w:val="superscript"/>
                <w:lang w:val="nl-NL"/>
              </w:rPr>
              <w:t>e</w:t>
            </w:r>
            <w:r>
              <w:rPr>
                <w:b/>
                <w:sz w:val="24"/>
                <w:lang w:val="nl-NL"/>
              </w:rPr>
              <w:t xml:space="preserve"> naamval</w:t>
            </w:r>
          </w:p>
        </w:tc>
        <w:tc>
          <w:tcPr>
            <w:tcW w:w="6656" w:type="dxa"/>
          </w:tcPr>
          <w:p w:rsidR="00CA2280" w:rsidRDefault="00CA2280" w:rsidP="00AB00DA">
            <w:pPr>
              <w:rPr>
                <w:sz w:val="24"/>
                <w:lang w:val="nl-NL"/>
              </w:rPr>
            </w:pPr>
            <w:r>
              <w:rPr>
                <w:sz w:val="24"/>
                <w:lang w:val="nl-NL"/>
              </w:rPr>
              <w:t xml:space="preserve">Deze wordt gebruikt als een zinsdeel een </w:t>
            </w:r>
            <w:r>
              <w:rPr>
                <w:i/>
                <w:sz w:val="24"/>
                <w:lang w:val="nl-NL"/>
              </w:rPr>
              <w:t>meewerkend voorwerp</w:t>
            </w:r>
            <w:r>
              <w:rPr>
                <w:sz w:val="24"/>
                <w:lang w:val="nl-NL"/>
              </w:rPr>
              <w:t xml:space="preserve"> is. </w:t>
            </w:r>
          </w:p>
          <w:p w:rsidR="00CA2280" w:rsidRDefault="00CA2280" w:rsidP="00CA2280">
            <w:pPr>
              <w:pStyle w:val="Lijstalinea"/>
              <w:numPr>
                <w:ilvl w:val="0"/>
                <w:numId w:val="13"/>
              </w:numPr>
              <w:rPr>
                <w:sz w:val="24"/>
                <w:lang w:val="nl-NL"/>
              </w:rPr>
            </w:pPr>
            <w:r>
              <w:rPr>
                <w:sz w:val="24"/>
                <w:lang w:val="nl-NL"/>
              </w:rPr>
              <w:t xml:space="preserve">Zoek het gezegde, het onderwerp en het lijdend voorwerp; </w:t>
            </w:r>
          </w:p>
          <w:p w:rsidR="00CA2280" w:rsidRPr="00CA2280" w:rsidRDefault="00CA2280" w:rsidP="00CA2280">
            <w:pPr>
              <w:pStyle w:val="Lijstalinea"/>
              <w:numPr>
                <w:ilvl w:val="0"/>
                <w:numId w:val="13"/>
              </w:numPr>
              <w:rPr>
                <w:sz w:val="24"/>
                <w:lang w:val="nl-NL"/>
              </w:rPr>
            </w:pPr>
            <w:r>
              <w:rPr>
                <w:sz w:val="24"/>
                <w:lang w:val="nl-NL"/>
              </w:rPr>
              <w:t xml:space="preserve">Vraag: aan / voor wie + gezegde + onderwerp + lijdend voorwerp. </w:t>
            </w:r>
          </w:p>
        </w:tc>
      </w:tr>
    </w:tbl>
    <w:p w:rsidR="00CA2280" w:rsidRDefault="00B05218" w:rsidP="00AB00DA">
      <w:pPr>
        <w:rPr>
          <w:b/>
          <w:sz w:val="24"/>
          <w:lang w:val="nl-NL"/>
        </w:rPr>
      </w:pPr>
      <w:r>
        <w:rPr>
          <w:b/>
          <w:sz w:val="24"/>
          <w:lang w:val="nl-NL"/>
        </w:rPr>
        <w:t>Welke vormen horen er bij de naamvallen?</w:t>
      </w:r>
    </w:p>
    <w:p w:rsidR="00B05218" w:rsidRDefault="00B05218" w:rsidP="00AB00DA">
      <w:pPr>
        <w:rPr>
          <w:sz w:val="24"/>
          <w:lang w:val="nl-NL"/>
        </w:rPr>
      </w:pPr>
      <w:r>
        <w:rPr>
          <w:sz w:val="24"/>
          <w:lang w:val="nl-NL"/>
        </w:rPr>
        <w:t xml:space="preserve">Nadat de naamval is bepaald, moet worden vastgelegd of een woord mannelijk, vrouwelijk, of onzijdig is of in het meervoud staat. Vervolgens kan de juiste vorm worden bepaald. </w:t>
      </w:r>
    </w:p>
    <w:p w:rsidR="00B05218" w:rsidRDefault="00B05218" w:rsidP="00AB00DA">
      <w:pPr>
        <w:rPr>
          <w:b/>
          <w:sz w:val="24"/>
          <w:lang w:val="de-DE"/>
        </w:rPr>
      </w:pPr>
      <w:r w:rsidRPr="00B05218">
        <w:rPr>
          <w:b/>
          <w:sz w:val="24"/>
          <w:lang w:val="de-DE"/>
        </w:rPr>
        <w:t>Der-groep: (dies-, jed-, manch-</w:t>
      </w:r>
      <w:r>
        <w:rPr>
          <w:b/>
          <w:sz w:val="24"/>
          <w:lang w:val="de-DE"/>
        </w:rPr>
        <w:t>, welch-, solch-, all-)</w:t>
      </w:r>
    </w:p>
    <w:tbl>
      <w:tblPr>
        <w:tblStyle w:val="Onopgemaaktetabel2"/>
        <w:tblW w:w="0" w:type="auto"/>
        <w:tblLook w:val="0600" w:firstRow="0" w:lastRow="0" w:firstColumn="0" w:lastColumn="0" w:noHBand="1" w:noVBand="1"/>
      </w:tblPr>
      <w:tblGrid>
        <w:gridCol w:w="1129"/>
        <w:gridCol w:w="1701"/>
        <w:gridCol w:w="1701"/>
        <w:gridCol w:w="1701"/>
        <w:gridCol w:w="1701"/>
      </w:tblGrid>
      <w:tr w:rsidR="00B05218" w:rsidTr="00B05218">
        <w:tc>
          <w:tcPr>
            <w:tcW w:w="1129" w:type="dxa"/>
          </w:tcPr>
          <w:p w:rsidR="00B05218" w:rsidRDefault="00B05218" w:rsidP="00AB00DA">
            <w:pPr>
              <w:rPr>
                <w:sz w:val="24"/>
                <w:lang w:val="de-DE"/>
              </w:rPr>
            </w:pPr>
          </w:p>
        </w:tc>
        <w:tc>
          <w:tcPr>
            <w:tcW w:w="1701" w:type="dxa"/>
          </w:tcPr>
          <w:p w:rsidR="00B05218" w:rsidRPr="00B05218" w:rsidRDefault="00B05218" w:rsidP="00AB00DA">
            <w:pPr>
              <w:rPr>
                <w:b/>
                <w:sz w:val="24"/>
                <w:lang w:val="de-DE"/>
              </w:rPr>
            </w:pPr>
            <w:r>
              <w:rPr>
                <w:b/>
                <w:sz w:val="24"/>
                <w:lang w:val="de-DE"/>
              </w:rPr>
              <w:t>Mannelijk</w:t>
            </w:r>
          </w:p>
        </w:tc>
        <w:tc>
          <w:tcPr>
            <w:tcW w:w="1701" w:type="dxa"/>
          </w:tcPr>
          <w:p w:rsidR="00B05218" w:rsidRPr="00B05218" w:rsidRDefault="00B05218" w:rsidP="00AB00DA">
            <w:pPr>
              <w:rPr>
                <w:b/>
                <w:sz w:val="24"/>
                <w:lang w:val="de-DE"/>
              </w:rPr>
            </w:pPr>
            <w:r>
              <w:rPr>
                <w:b/>
                <w:sz w:val="24"/>
                <w:lang w:val="de-DE"/>
              </w:rPr>
              <w:t>Vrouwelijk</w:t>
            </w:r>
          </w:p>
        </w:tc>
        <w:tc>
          <w:tcPr>
            <w:tcW w:w="1701" w:type="dxa"/>
          </w:tcPr>
          <w:p w:rsidR="00B05218" w:rsidRPr="00B05218" w:rsidRDefault="00B05218" w:rsidP="00AB00DA">
            <w:pPr>
              <w:rPr>
                <w:b/>
                <w:sz w:val="24"/>
                <w:lang w:val="de-DE"/>
              </w:rPr>
            </w:pPr>
            <w:r>
              <w:rPr>
                <w:b/>
                <w:sz w:val="24"/>
                <w:lang w:val="de-DE"/>
              </w:rPr>
              <w:t>Onzijdig</w:t>
            </w:r>
          </w:p>
        </w:tc>
        <w:tc>
          <w:tcPr>
            <w:tcW w:w="1701" w:type="dxa"/>
          </w:tcPr>
          <w:p w:rsidR="00B05218" w:rsidRPr="00B05218" w:rsidRDefault="00B05218" w:rsidP="00AB00DA">
            <w:pPr>
              <w:rPr>
                <w:b/>
                <w:sz w:val="24"/>
                <w:lang w:val="de-DE"/>
              </w:rPr>
            </w:pPr>
            <w:r>
              <w:rPr>
                <w:b/>
                <w:sz w:val="24"/>
                <w:lang w:val="de-DE"/>
              </w:rPr>
              <w:t>Meervoud</w:t>
            </w:r>
          </w:p>
        </w:tc>
      </w:tr>
      <w:tr w:rsidR="00B05218" w:rsidTr="00B05218">
        <w:tc>
          <w:tcPr>
            <w:tcW w:w="1129" w:type="dxa"/>
          </w:tcPr>
          <w:p w:rsidR="00B05218" w:rsidRDefault="00B05218" w:rsidP="00AB00DA">
            <w:pPr>
              <w:rPr>
                <w:sz w:val="24"/>
                <w:lang w:val="de-DE"/>
              </w:rPr>
            </w:pPr>
            <w:r>
              <w:rPr>
                <w:sz w:val="24"/>
                <w:lang w:val="de-DE"/>
              </w:rPr>
              <w:t>1e</w:t>
            </w:r>
          </w:p>
        </w:tc>
        <w:tc>
          <w:tcPr>
            <w:tcW w:w="1701" w:type="dxa"/>
          </w:tcPr>
          <w:p w:rsidR="00B05218" w:rsidRPr="00B05218" w:rsidRDefault="00B05218" w:rsidP="00AB00DA">
            <w:pPr>
              <w:rPr>
                <w:b/>
                <w:sz w:val="24"/>
                <w:lang w:val="de-DE"/>
              </w:rPr>
            </w:pPr>
            <w:r>
              <w:rPr>
                <w:sz w:val="24"/>
                <w:lang w:val="de-DE"/>
              </w:rPr>
              <w:t>D</w:t>
            </w:r>
            <w:r>
              <w:rPr>
                <w:b/>
                <w:sz w:val="24"/>
                <w:lang w:val="de-DE"/>
              </w:rPr>
              <w:t>er</w:t>
            </w:r>
          </w:p>
        </w:tc>
        <w:tc>
          <w:tcPr>
            <w:tcW w:w="1701" w:type="dxa"/>
          </w:tcPr>
          <w:p w:rsidR="00B05218" w:rsidRPr="00B05218" w:rsidRDefault="00B05218" w:rsidP="00AB00DA">
            <w:pPr>
              <w:rPr>
                <w:b/>
                <w:sz w:val="24"/>
                <w:lang w:val="de-DE"/>
              </w:rPr>
            </w:pPr>
            <w:r>
              <w:rPr>
                <w:sz w:val="24"/>
                <w:lang w:val="de-DE"/>
              </w:rPr>
              <w:t>D</w:t>
            </w:r>
            <w:r w:rsidRPr="00B05218">
              <w:rPr>
                <w:sz w:val="24"/>
                <w:lang w:val="de-DE"/>
              </w:rPr>
              <w:t>i</w:t>
            </w:r>
            <w:r>
              <w:rPr>
                <w:b/>
                <w:sz w:val="24"/>
                <w:lang w:val="de-DE"/>
              </w:rPr>
              <w:t>e</w:t>
            </w:r>
          </w:p>
        </w:tc>
        <w:tc>
          <w:tcPr>
            <w:tcW w:w="1701" w:type="dxa"/>
          </w:tcPr>
          <w:p w:rsidR="00B05218" w:rsidRPr="00B05218" w:rsidRDefault="00B05218" w:rsidP="00AB00DA">
            <w:pPr>
              <w:rPr>
                <w:b/>
                <w:sz w:val="24"/>
                <w:lang w:val="de-DE"/>
              </w:rPr>
            </w:pPr>
            <w:r>
              <w:rPr>
                <w:sz w:val="24"/>
                <w:lang w:val="de-DE"/>
              </w:rPr>
              <w:t>Da</w:t>
            </w:r>
            <w:r>
              <w:rPr>
                <w:b/>
                <w:sz w:val="24"/>
                <w:lang w:val="de-DE"/>
              </w:rPr>
              <w:t>s</w:t>
            </w:r>
          </w:p>
        </w:tc>
        <w:tc>
          <w:tcPr>
            <w:tcW w:w="1701" w:type="dxa"/>
          </w:tcPr>
          <w:p w:rsidR="00B05218" w:rsidRPr="00B05218" w:rsidRDefault="00B05218" w:rsidP="00AB00DA">
            <w:pPr>
              <w:rPr>
                <w:b/>
                <w:sz w:val="24"/>
                <w:lang w:val="de-DE"/>
              </w:rPr>
            </w:pPr>
            <w:r>
              <w:rPr>
                <w:sz w:val="24"/>
                <w:lang w:val="de-DE"/>
              </w:rPr>
              <w:t>di</w:t>
            </w:r>
            <w:r>
              <w:rPr>
                <w:b/>
                <w:sz w:val="24"/>
                <w:lang w:val="de-DE"/>
              </w:rPr>
              <w:t>e</w:t>
            </w:r>
          </w:p>
        </w:tc>
      </w:tr>
      <w:tr w:rsidR="00B05218" w:rsidTr="00B05218">
        <w:tc>
          <w:tcPr>
            <w:tcW w:w="1129" w:type="dxa"/>
          </w:tcPr>
          <w:p w:rsidR="00B05218" w:rsidRDefault="00B05218" w:rsidP="00AB00DA">
            <w:pPr>
              <w:rPr>
                <w:sz w:val="24"/>
                <w:lang w:val="de-DE"/>
              </w:rPr>
            </w:pPr>
            <w:r>
              <w:rPr>
                <w:sz w:val="24"/>
                <w:lang w:val="de-DE"/>
              </w:rPr>
              <w:t>3e</w:t>
            </w:r>
          </w:p>
        </w:tc>
        <w:tc>
          <w:tcPr>
            <w:tcW w:w="1701" w:type="dxa"/>
          </w:tcPr>
          <w:p w:rsidR="00B05218" w:rsidRPr="00B05218" w:rsidRDefault="00B05218" w:rsidP="00AB00DA">
            <w:pPr>
              <w:rPr>
                <w:b/>
                <w:sz w:val="24"/>
                <w:lang w:val="de-DE"/>
              </w:rPr>
            </w:pPr>
            <w:r>
              <w:rPr>
                <w:sz w:val="24"/>
                <w:lang w:val="de-DE"/>
              </w:rPr>
              <w:t>D</w:t>
            </w:r>
            <w:r>
              <w:rPr>
                <w:b/>
                <w:sz w:val="24"/>
                <w:lang w:val="de-DE"/>
              </w:rPr>
              <w:t>em</w:t>
            </w:r>
          </w:p>
        </w:tc>
        <w:tc>
          <w:tcPr>
            <w:tcW w:w="1701" w:type="dxa"/>
          </w:tcPr>
          <w:p w:rsidR="00B05218" w:rsidRPr="00B05218" w:rsidRDefault="00B05218" w:rsidP="00AB00DA">
            <w:pPr>
              <w:rPr>
                <w:b/>
                <w:sz w:val="24"/>
                <w:lang w:val="de-DE"/>
              </w:rPr>
            </w:pPr>
            <w:r>
              <w:rPr>
                <w:sz w:val="24"/>
                <w:lang w:val="de-DE"/>
              </w:rPr>
              <w:t>D</w:t>
            </w:r>
            <w:r>
              <w:rPr>
                <w:b/>
                <w:sz w:val="24"/>
                <w:lang w:val="de-DE"/>
              </w:rPr>
              <w:t>er</w:t>
            </w:r>
          </w:p>
        </w:tc>
        <w:tc>
          <w:tcPr>
            <w:tcW w:w="1701" w:type="dxa"/>
          </w:tcPr>
          <w:p w:rsidR="00B05218" w:rsidRPr="00B05218" w:rsidRDefault="00B05218" w:rsidP="00AB00DA">
            <w:pPr>
              <w:rPr>
                <w:b/>
                <w:sz w:val="24"/>
                <w:lang w:val="de-DE"/>
              </w:rPr>
            </w:pPr>
            <w:r>
              <w:rPr>
                <w:sz w:val="24"/>
                <w:lang w:val="de-DE"/>
              </w:rPr>
              <w:t>D</w:t>
            </w:r>
            <w:r>
              <w:rPr>
                <w:b/>
                <w:sz w:val="24"/>
                <w:lang w:val="de-DE"/>
              </w:rPr>
              <w:t>em</w:t>
            </w:r>
          </w:p>
        </w:tc>
        <w:tc>
          <w:tcPr>
            <w:tcW w:w="1701" w:type="dxa"/>
          </w:tcPr>
          <w:p w:rsidR="00B05218" w:rsidRPr="00B05218" w:rsidRDefault="00B05218" w:rsidP="00AB00DA">
            <w:pPr>
              <w:rPr>
                <w:b/>
                <w:sz w:val="24"/>
                <w:lang w:val="de-DE"/>
              </w:rPr>
            </w:pPr>
            <w:r>
              <w:rPr>
                <w:sz w:val="24"/>
                <w:lang w:val="de-DE"/>
              </w:rPr>
              <w:t>d</w:t>
            </w:r>
            <w:r>
              <w:rPr>
                <w:b/>
                <w:sz w:val="24"/>
                <w:lang w:val="de-DE"/>
              </w:rPr>
              <w:t>en</w:t>
            </w:r>
          </w:p>
        </w:tc>
      </w:tr>
      <w:tr w:rsidR="00B05218" w:rsidTr="00B05218">
        <w:tc>
          <w:tcPr>
            <w:tcW w:w="1129" w:type="dxa"/>
          </w:tcPr>
          <w:p w:rsidR="00B05218" w:rsidRDefault="00B05218" w:rsidP="00AB00DA">
            <w:pPr>
              <w:rPr>
                <w:sz w:val="24"/>
                <w:lang w:val="de-DE"/>
              </w:rPr>
            </w:pPr>
            <w:r>
              <w:rPr>
                <w:sz w:val="24"/>
                <w:lang w:val="de-DE"/>
              </w:rPr>
              <w:t>4e</w:t>
            </w:r>
          </w:p>
        </w:tc>
        <w:tc>
          <w:tcPr>
            <w:tcW w:w="1701" w:type="dxa"/>
          </w:tcPr>
          <w:p w:rsidR="00B05218" w:rsidRPr="00B05218" w:rsidRDefault="00B05218" w:rsidP="00AB00DA">
            <w:pPr>
              <w:rPr>
                <w:b/>
                <w:sz w:val="24"/>
                <w:lang w:val="de-DE"/>
              </w:rPr>
            </w:pPr>
            <w:r>
              <w:rPr>
                <w:sz w:val="24"/>
                <w:lang w:val="de-DE"/>
              </w:rPr>
              <w:t>D</w:t>
            </w:r>
            <w:r>
              <w:rPr>
                <w:b/>
                <w:sz w:val="24"/>
                <w:lang w:val="de-DE"/>
              </w:rPr>
              <w:t>en</w:t>
            </w:r>
          </w:p>
        </w:tc>
        <w:tc>
          <w:tcPr>
            <w:tcW w:w="1701" w:type="dxa"/>
          </w:tcPr>
          <w:p w:rsidR="00B05218" w:rsidRPr="00B05218" w:rsidRDefault="00B05218" w:rsidP="00AB00DA">
            <w:pPr>
              <w:rPr>
                <w:b/>
                <w:sz w:val="24"/>
                <w:lang w:val="de-DE"/>
              </w:rPr>
            </w:pPr>
            <w:r>
              <w:rPr>
                <w:sz w:val="24"/>
                <w:lang w:val="de-DE"/>
              </w:rPr>
              <w:t>Di</w:t>
            </w:r>
            <w:r>
              <w:rPr>
                <w:b/>
                <w:sz w:val="24"/>
                <w:lang w:val="de-DE"/>
              </w:rPr>
              <w:t>e</w:t>
            </w:r>
          </w:p>
        </w:tc>
        <w:tc>
          <w:tcPr>
            <w:tcW w:w="1701" w:type="dxa"/>
          </w:tcPr>
          <w:p w:rsidR="00B05218" w:rsidRPr="00B05218" w:rsidRDefault="00B05218" w:rsidP="00AB00DA">
            <w:pPr>
              <w:rPr>
                <w:b/>
                <w:sz w:val="24"/>
                <w:lang w:val="de-DE"/>
              </w:rPr>
            </w:pPr>
            <w:r>
              <w:rPr>
                <w:sz w:val="24"/>
                <w:lang w:val="de-DE"/>
              </w:rPr>
              <w:t>Da</w:t>
            </w:r>
            <w:r>
              <w:rPr>
                <w:b/>
                <w:sz w:val="24"/>
                <w:lang w:val="de-DE"/>
              </w:rPr>
              <w:t>s</w:t>
            </w:r>
          </w:p>
        </w:tc>
        <w:tc>
          <w:tcPr>
            <w:tcW w:w="1701" w:type="dxa"/>
          </w:tcPr>
          <w:p w:rsidR="00B05218" w:rsidRPr="00B05218" w:rsidRDefault="00B05218" w:rsidP="00AB00DA">
            <w:pPr>
              <w:rPr>
                <w:b/>
                <w:sz w:val="24"/>
                <w:lang w:val="de-DE"/>
              </w:rPr>
            </w:pPr>
            <w:r>
              <w:rPr>
                <w:sz w:val="24"/>
                <w:lang w:val="de-DE"/>
              </w:rPr>
              <w:t>di</w:t>
            </w:r>
            <w:r>
              <w:rPr>
                <w:b/>
                <w:sz w:val="24"/>
                <w:lang w:val="de-DE"/>
              </w:rPr>
              <w:t>e</w:t>
            </w:r>
          </w:p>
        </w:tc>
      </w:tr>
    </w:tbl>
    <w:p w:rsidR="00B05218" w:rsidRDefault="00B05218" w:rsidP="00AB00DA">
      <w:pPr>
        <w:rPr>
          <w:b/>
          <w:sz w:val="24"/>
          <w:lang w:val="de-DE"/>
        </w:rPr>
      </w:pPr>
      <w:r>
        <w:rPr>
          <w:b/>
          <w:sz w:val="24"/>
          <w:lang w:val="de-DE"/>
        </w:rPr>
        <w:t>Ein-groep: (kein-, mein-, dein-, sein-, ihr-, unser-, euer-, ihr-, Ihr-)</w:t>
      </w:r>
    </w:p>
    <w:tbl>
      <w:tblPr>
        <w:tblStyle w:val="Onopgemaaktetabel2"/>
        <w:tblW w:w="0" w:type="auto"/>
        <w:tblLook w:val="0600" w:firstRow="0" w:lastRow="0" w:firstColumn="0" w:lastColumn="0" w:noHBand="1" w:noVBand="1"/>
      </w:tblPr>
      <w:tblGrid>
        <w:gridCol w:w="1129"/>
        <w:gridCol w:w="1701"/>
        <w:gridCol w:w="1701"/>
        <w:gridCol w:w="1701"/>
        <w:gridCol w:w="1701"/>
      </w:tblGrid>
      <w:tr w:rsidR="00B05218" w:rsidTr="009B2767">
        <w:tc>
          <w:tcPr>
            <w:tcW w:w="1129" w:type="dxa"/>
          </w:tcPr>
          <w:p w:rsidR="00B05218" w:rsidRDefault="00B05218" w:rsidP="009B2767">
            <w:pPr>
              <w:rPr>
                <w:sz w:val="24"/>
                <w:lang w:val="de-DE"/>
              </w:rPr>
            </w:pPr>
          </w:p>
        </w:tc>
        <w:tc>
          <w:tcPr>
            <w:tcW w:w="1701" w:type="dxa"/>
          </w:tcPr>
          <w:p w:rsidR="00B05218" w:rsidRPr="00B05218" w:rsidRDefault="00B05218" w:rsidP="009B2767">
            <w:pPr>
              <w:rPr>
                <w:b/>
                <w:sz w:val="24"/>
                <w:lang w:val="de-DE"/>
              </w:rPr>
            </w:pPr>
            <w:r>
              <w:rPr>
                <w:b/>
                <w:sz w:val="24"/>
                <w:lang w:val="de-DE"/>
              </w:rPr>
              <w:t>Mannelijk</w:t>
            </w:r>
          </w:p>
        </w:tc>
        <w:tc>
          <w:tcPr>
            <w:tcW w:w="1701" w:type="dxa"/>
          </w:tcPr>
          <w:p w:rsidR="00B05218" w:rsidRPr="00B05218" w:rsidRDefault="00B05218" w:rsidP="009B2767">
            <w:pPr>
              <w:rPr>
                <w:b/>
                <w:sz w:val="24"/>
                <w:lang w:val="de-DE"/>
              </w:rPr>
            </w:pPr>
            <w:r>
              <w:rPr>
                <w:b/>
                <w:sz w:val="24"/>
                <w:lang w:val="de-DE"/>
              </w:rPr>
              <w:t>Vrouwelijk</w:t>
            </w:r>
          </w:p>
        </w:tc>
        <w:tc>
          <w:tcPr>
            <w:tcW w:w="1701" w:type="dxa"/>
          </w:tcPr>
          <w:p w:rsidR="00B05218" w:rsidRPr="00B05218" w:rsidRDefault="00B05218" w:rsidP="009B2767">
            <w:pPr>
              <w:rPr>
                <w:b/>
                <w:sz w:val="24"/>
                <w:lang w:val="de-DE"/>
              </w:rPr>
            </w:pPr>
            <w:r>
              <w:rPr>
                <w:b/>
                <w:sz w:val="24"/>
                <w:lang w:val="de-DE"/>
              </w:rPr>
              <w:t>Onzijdig</w:t>
            </w:r>
          </w:p>
        </w:tc>
        <w:tc>
          <w:tcPr>
            <w:tcW w:w="1701" w:type="dxa"/>
          </w:tcPr>
          <w:p w:rsidR="00B05218" w:rsidRPr="00B05218" w:rsidRDefault="00B05218" w:rsidP="009B2767">
            <w:pPr>
              <w:rPr>
                <w:b/>
                <w:sz w:val="24"/>
                <w:lang w:val="de-DE"/>
              </w:rPr>
            </w:pPr>
            <w:r>
              <w:rPr>
                <w:b/>
                <w:sz w:val="24"/>
                <w:lang w:val="de-DE"/>
              </w:rPr>
              <w:t>Meervoud</w:t>
            </w:r>
          </w:p>
        </w:tc>
      </w:tr>
      <w:tr w:rsidR="00B05218" w:rsidTr="009B2767">
        <w:tc>
          <w:tcPr>
            <w:tcW w:w="1129" w:type="dxa"/>
          </w:tcPr>
          <w:p w:rsidR="00B05218" w:rsidRDefault="00B05218" w:rsidP="009B2767">
            <w:pPr>
              <w:rPr>
                <w:sz w:val="24"/>
                <w:lang w:val="de-DE"/>
              </w:rPr>
            </w:pPr>
            <w:r>
              <w:rPr>
                <w:sz w:val="24"/>
                <w:lang w:val="de-DE"/>
              </w:rPr>
              <w:t>1e</w:t>
            </w:r>
          </w:p>
        </w:tc>
        <w:tc>
          <w:tcPr>
            <w:tcW w:w="1701" w:type="dxa"/>
          </w:tcPr>
          <w:p w:rsidR="00B05218" w:rsidRPr="00B05218" w:rsidRDefault="00B05218" w:rsidP="009B2767">
            <w:pPr>
              <w:rPr>
                <w:sz w:val="24"/>
                <w:lang w:val="de-DE"/>
              </w:rPr>
            </w:pPr>
            <w:r w:rsidRPr="00B05218">
              <w:rPr>
                <w:sz w:val="24"/>
                <w:lang w:val="de-DE"/>
              </w:rPr>
              <w:t>Ein</w:t>
            </w:r>
          </w:p>
        </w:tc>
        <w:tc>
          <w:tcPr>
            <w:tcW w:w="1701" w:type="dxa"/>
          </w:tcPr>
          <w:p w:rsidR="00B05218" w:rsidRPr="00B05218" w:rsidRDefault="00B05218" w:rsidP="009B2767">
            <w:pPr>
              <w:rPr>
                <w:b/>
                <w:sz w:val="24"/>
                <w:lang w:val="de-DE"/>
              </w:rPr>
            </w:pPr>
            <w:r>
              <w:rPr>
                <w:sz w:val="24"/>
                <w:lang w:val="de-DE"/>
              </w:rPr>
              <w:t>Ein</w:t>
            </w:r>
            <w:r>
              <w:rPr>
                <w:b/>
                <w:sz w:val="24"/>
                <w:lang w:val="de-DE"/>
              </w:rPr>
              <w:t>e</w:t>
            </w:r>
          </w:p>
        </w:tc>
        <w:tc>
          <w:tcPr>
            <w:tcW w:w="1701" w:type="dxa"/>
          </w:tcPr>
          <w:p w:rsidR="00B05218" w:rsidRPr="00B05218" w:rsidRDefault="00B05218" w:rsidP="009B2767">
            <w:pPr>
              <w:rPr>
                <w:sz w:val="24"/>
                <w:lang w:val="de-DE"/>
              </w:rPr>
            </w:pPr>
            <w:r>
              <w:rPr>
                <w:sz w:val="24"/>
                <w:lang w:val="de-DE"/>
              </w:rPr>
              <w:t>Ein</w:t>
            </w:r>
          </w:p>
        </w:tc>
        <w:tc>
          <w:tcPr>
            <w:tcW w:w="1701" w:type="dxa"/>
          </w:tcPr>
          <w:p w:rsidR="00B05218" w:rsidRPr="00B05218" w:rsidRDefault="00B05218" w:rsidP="009B2767">
            <w:pPr>
              <w:rPr>
                <w:b/>
                <w:sz w:val="24"/>
                <w:lang w:val="de-DE"/>
              </w:rPr>
            </w:pPr>
            <w:r>
              <w:rPr>
                <w:sz w:val="24"/>
                <w:lang w:val="de-DE"/>
              </w:rPr>
              <w:t>Kein</w:t>
            </w:r>
            <w:r>
              <w:rPr>
                <w:b/>
                <w:sz w:val="24"/>
                <w:lang w:val="de-DE"/>
              </w:rPr>
              <w:t>e</w:t>
            </w:r>
          </w:p>
        </w:tc>
      </w:tr>
      <w:tr w:rsidR="00B05218" w:rsidTr="009B2767">
        <w:tc>
          <w:tcPr>
            <w:tcW w:w="1129" w:type="dxa"/>
          </w:tcPr>
          <w:p w:rsidR="00B05218" w:rsidRDefault="00B05218" w:rsidP="009B2767">
            <w:pPr>
              <w:rPr>
                <w:sz w:val="24"/>
                <w:lang w:val="de-DE"/>
              </w:rPr>
            </w:pPr>
            <w:r>
              <w:rPr>
                <w:sz w:val="24"/>
                <w:lang w:val="de-DE"/>
              </w:rPr>
              <w:t>3e</w:t>
            </w:r>
          </w:p>
        </w:tc>
        <w:tc>
          <w:tcPr>
            <w:tcW w:w="1701" w:type="dxa"/>
          </w:tcPr>
          <w:p w:rsidR="00B05218" w:rsidRPr="00B05218" w:rsidRDefault="00B05218" w:rsidP="009B2767">
            <w:pPr>
              <w:rPr>
                <w:b/>
                <w:sz w:val="24"/>
                <w:lang w:val="de-DE"/>
              </w:rPr>
            </w:pPr>
            <w:r>
              <w:rPr>
                <w:sz w:val="24"/>
                <w:lang w:val="de-DE"/>
              </w:rPr>
              <w:t>Ein</w:t>
            </w:r>
            <w:r>
              <w:rPr>
                <w:b/>
                <w:sz w:val="24"/>
                <w:lang w:val="de-DE"/>
              </w:rPr>
              <w:t>em</w:t>
            </w:r>
          </w:p>
        </w:tc>
        <w:tc>
          <w:tcPr>
            <w:tcW w:w="1701" w:type="dxa"/>
          </w:tcPr>
          <w:p w:rsidR="00B05218" w:rsidRPr="00B05218" w:rsidRDefault="00B05218" w:rsidP="009B2767">
            <w:pPr>
              <w:rPr>
                <w:b/>
                <w:sz w:val="24"/>
                <w:lang w:val="de-DE"/>
              </w:rPr>
            </w:pPr>
            <w:r>
              <w:rPr>
                <w:sz w:val="24"/>
                <w:lang w:val="de-DE"/>
              </w:rPr>
              <w:t>Ein</w:t>
            </w:r>
            <w:r>
              <w:rPr>
                <w:b/>
                <w:sz w:val="24"/>
                <w:lang w:val="de-DE"/>
              </w:rPr>
              <w:t>er</w:t>
            </w:r>
          </w:p>
        </w:tc>
        <w:tc>
          <w:tcPr>
            <w:tcW w:w="1701" w:type="dxa"/>
          </w:tcPr>
          <w:p w:rsidR="00B05218" w:rsidRPr="00B05218" w:rsidRDefault="00B05218" w:rsidP="009B2767">
            <w:pPr>
              <w:rPr>
                <w:b/>
                <w:sz w:val="24"/>
                <w:lang w:val="de-DE"/>
              </w:rPr>
            </w:pPr>
            <w:r>
              <w:rPr>
                <w:sz w:val="24"/>
                <w:lang w:val="de-DE"/>
              </w:rPr>
              <w:t>Ein</w:t>
            </w:r>
            <w:r>
              <w:rPr>
                <w:b/>
                <w:sz w:val="24"/>
                <w:lang w:val="de-DE"/>
              </w:rPr>
              <w:t>em</w:t>
            </w:r>
          </w:p>
        </w:tc>
        <w:tc>
          <w:tcPr>
            <w:tcW w:w="1701" w:type="dxa"/>
          </w:tcPr>
          <w:p w:rsidR="00B05218" w:rsidRPr="00B05218" w:rsidRDefault="00B05218" w:rsidP="009B2767">
            <w:pPr>
              <w:rPr>
                <w:b/>
                <w:sz w:val="24"/>
                <w:lang w:val="de-DE"/>
              </w:rPr>
            </w:pPr>
            <w:r>
              <w:rPr>
                <w:sz w:val="24"/>
                <w:lang w:val="de-DE"/>
              </w:rPr>
              <w:t>Kein</w:t>
            </w:r>
            <w:r>
              <w:rPr>
                <w:b/>
                <w:sz w:val="24"/>
                <w:lang w:val="de-DE"/>
              </w:rPr>
              <w:t>en</w:t>
            </w:r>
          </w:p>
        </w:tc>
      </w:tr>
      <w:tr w:rsidR="00B05218" w:rsidTr="009B2767">
        <w:tc>
          <w:tcPr>
            <w:tcW w:w="1129" w:type="dxa"/>
          </w:tcPr>
          <w:p w:rsidR="00B05218" w:rsidRDefault="00B05218" w:rsidP="009B2767">
            <w:pPr>
              <w:rPr>
                <w:sz w:val="24"/>
                <w:lang w:val="de-DE"/>
              </w:rPr>
            </w:pPr>
            <w:r>
              <w:rPr>
                <w:sz w:val="24"/>
                <w:lang w:val="de-DE"/>
              </w:rPr>
              <w:t>4e</w:t>
            </w:r>
          </w:p>
        </w:tc>
        <w:tc>
          <w:tcPr>
            <w:tcW w:w="1701" w:type="dxa"/>
          </w:tcPr>
          <w:p w:rsidR="00B05218" w:rsidRPr="00B05218" w:rsidRDefault="00B05218" w:rsidP="009B2767">
            <w:pPr>
              <w:rPr>
                <w:b/>
                <w:sz w:val="24"/>
                <w:lang w:val="de-DE"/>
              </w:rPr>
            </w:pPr>
            <w:r>
              <w:rPr>
                <w:sz w:val="24"/>
                <w:lang w:val="de-DE"/>
              </w:rPr>
              <w:t>Ein</w:t>
            </w:r>
            <w:r>
              <w:rPr>
                <w:b/>
                <w:sz w:val="24"/>
                <w:lang w:val="de-DE"/>
              </w:rPr>
              <w:t>en</w:t>
            </w:r>
          </w:p>
        </w:tc>
        <w:tc>
          <w:tcPr>
            <w:tcW w:w="1701" w:type="dxa"/>
          </w:tcPr>
          <w:p w:rsidR="00B05218" w:rsidRPr="00B05218" w:rsidRDefault="00B05218" w:rsidP="009B2767">
            <w:pPr>
              <w:rPr>
                <w:b/>
                <w:sz w:val="24"/>
                <w:lang w:val="de-DE"/>
              </w:rPr>
            </w:pPr>
            <w:r>
              <w:rPr>
                <w:sz w:val="24"/>
                <w:lang w:val="de-DE"/>
              </w:rPr>
              <w:t>Ein</w:t>
            </w:r>
            <w:r>
              <w:rPr>
                <w:b/>
                <w:sz w:val="24"/>
                <w:lang w:val="de-DE"/>
              </w:rPr>
              <w:t>e</w:t>
            </w:r>
          </w:p>
        </w:tc>
        <w:tc>
          <w:tcPr>
            <w:tcW w:w="1701" w:type="dxa"/>
          </w:tcPr>
          <w:p w:rsidR="00B05218" w:rsidRPr="00B05218" w:rsidRDefault="00B05218" w:rsidP="009B2767">
            <w:pPr>
              <w:rPr>
                <w:sz w:val="24"/>
                <w:lang w:val="de-DE"/>
              </w:rPr>
            </w:pPr>
            <w:r>
              <w:rPr>
                <w:sz w:val="24"/>
                <w:lang w:val="de-DE"/>
              </w:rPr>
              <w:t>Ein</w:t>
            </w:r>
          </w:p>
        </w:tc>
        <w:tc>
          <w:tcPr>
            <w:tcW w:w="1701" w:type="dxa"/>
          </w:tcPr>
          <w:p w:rsidR="00B05218" w:rsidRPr="00B05218" w:rsidRDefault="00B05218" w:rsidP="009B2767">
            <w:pPr>
              <w:rPr>
                <w:b/>
                <w:sz w:val="24"/>
                <w:lang w:val="de-DE"/>
              </w:rPr>
            </w:pPr>
            <w:r>
              <w:rPr>
                <w:sz w:val="24"/>
                <w:lang w:val="de-DE"/>
              </w:rPr>
              <w:t>kein</w:t>
            </w:r>
            <w:r>
              <w:rPr>
                <w:b/>
                <w:sz w:val="24"/>
                <w:lang w:val="de-DE"/>
              </w:rPr>
              <w:t>e</w:t>
            </w:r>
          </w:p>
        </w:tc>
      </w:tr>
    </w:tbl>
    <w:p w:rsidR="0055371F" w:rsidRDefault="0055371F" w:rsidP="00AB00DA">
      <w:pPr>
        <w:rPr>
          <w:sz w:val="24"/>
          <w:lang w:val="nl-NL"/>
        </w:rPr>
      </w:pPr>
    </w:p>
    <w:tbl>
      <w:tblPr>
        <w:tblStyle w:val="Onopgemaaktetabel3"/>
        <w:tblW w:w="0" w:type="auto"/>
        <w:tblLook w:val="0600" w:firstRow="0" w:lastRow="0" w:firstColumn="0" w:lastColumn="0" w:noHBand="1" w:noVBand="1"/>
      </w:tblPr>
      <w:tblGrid>
        <w:gridCol w:w="4675"/>
        <w:gridCol w:w="4675"/>
      </w:tblGrid>
      <w:tr w:rsidR="0055371F" w:rsidTr="0055371F">
        <w:tc>
          <w:tcPr>
            <w:tcW w:w="9350" w:type="dxa"/>
            <w:gridSpan w:val="2"/>
          </w:tcPr>
          <w:p w:rsidR="0055371F" w:rsidRPr="0055371F" w:rsidRDefault="0055371F" w:rsidP="0055371F">
            <w:pPr>
              <w:jc w:val="center"/>
              <w:rPr>
                <w:b/>
                <w:sz w:val="24"/>
                <w:lang w:val="nl-NL"/>
              </w:rPr>
            </w:pPr>
            <w:r>
              <w:rPr>
                <w:b/>
                <w:sz w:val="24"/>
                <w:lang w:val="nl-NL"/>
              </w:rPr>
              <w:t>Voorzetsel bij de 3</w:t>
            </w:r>
            <w:r w:rsidRPr="0055371F">
              <w:rPr>
                <w:b/>
                <w:sz w:val="24"/>
                <w:vertAlign w:val="superscript"/>
                <w:lang w:val="nl-NL"/>
              </w:rPr>
              <w:t>e</w:t>
            </w:r>
            <w:r>
              <w:rPr>
                <w:b/>
                <w:sz w:val="24"/>
                <w:lang w:val="nl-NL"/>
              </w:rPr>
              <w:t xml:space="preserve"> naamval</w:t>
            </w:r>
          </w:p>
        </w:tc>
      </w:tr>
      <w:tr w:rsidR="0055371F" w:rsidTr="0055371F">
        <w:tc>
          <w:tcPr>
            <w:tcW w:w="4675" w:type="dxa"/>
          </w:tcPr>
          <w:p w:rsidR="0055371F" w:rsidRDefault="0055371F" w:rsidP="00AB00DA">
            <w:pPr>
              <w:rPr>
                <w:sz w:val="24"/>
                <w:lang w:val="nl-NL"/>
              </w:rPr>
            </w:pPr>
            <w:r>
              <w:rPr>
                <w:sz w:val="24"/>
                <w:lang w:val="nl-NL"/>
              </w:rPr>
              <w:t>Mit</w:t>
            </w:r>
          </w:p>
        </w:tc>
        <w:tc>
          <w:tcPr>
            <w:tcW w:w="4675" w:type="dxa"/>
          </w:tcPr>
          <w:p w:rsidR="0055371F" w:rsidRDefault="0055371F" w:rsidP="00AB00DA">
            <w:pPr>
              <w:rPr>
                <w:sz w:val="24"/>
                <w:lang w:val="nl-NL"/>
              </w:rPr>
            </w:pPr>
            <w:r>
              <w:rPr>
                <w:sz w:val="24"/>
                <w:lang w:val="nl-NL"/>
              </w:rPr>
              <w:t>Met</w:t>
            </w:r>
          </w:p>
        </w:tc>
      </w:tr>
      <w:tr w:rsidR="0055371F" w:rsidTr="0055371F">
        <w:tc>
          <w:tcPr>
            <w:tcW w:w="4675" w:type="dxa"/>
          </w:tcPr>
          <w:p w:rsidR="0055371F" w:rsidRDefault="0055371F" w:rsidP="00AB00DA">
            <w:pPr>
              <w:rPr>
                <w:sz w:val="24"/>
                <w:lang w:val="nl-NL"/>
              </w:rPr>
            </w:pPr>
            <w:r>
              <w:rPr>
                <w:sz w:val="24"/>
                <w:lang w:val="nl-NL"/>
              </w:rPr>
              <w:t>Nach</w:t>
            </w:r>
          </w:p>
        </w:tc>
        <w:tc>
          <w:tcPr>
            <w:tcW w:w="4675" w:type="dxa"/>
          </w:tcPr>
          <w:p w:rsidR="0055371F" w:rsidRDefault="0055371F" w:rsidP="00AB00DA">
            <w:pPr>
              <w:rPr>
                <w:sz w:val="24"/>
                <w:lang w:val="nl-NL"/>
              </w:rPr>
            </w:pPr>
            <w:r>
              <w:rPr>
                <w:sz w:val="24"/>
                <w:lang w:val="nl-NL"/>
              </w:rPr>
              <w:t>Na</w:t>
            </w:r>
          </w:p>
        </w:tc>
      </w:tr>
      <w:tr w:rsidR="0055371F" w:rsidTr="0055371F">
        <w:tc>
          <w:tcPr>
            <w:tcW w:w="4675" w:type="dxa"/>
          </w:tcPr>
          <w:p w:rsidR="0055371F" w:rsidRDefault="0055371F" w:rsidP="00AB00DA">
            <w:pPr>
              <w:rPr>
                <w:sz w:val="24"/>
                <w:lang w:val="nl-NL"/>
              </w:rPr>
            </w:pPr>
            <w:r>
              <w:rPr>
                <w:sz w:val="24"/>
                <w:lang w:val="nl-NL"/>
              </w:rPr>
              <w:t>Bei</w:t>
            </w:r>
          </w:p>
        </w:tc>
        <w:tc>
          <w:tcPr>
            <w:tcW w:w="4675" w:type="dxa"/>
          </w:tcPr>
          <w:p w:rsidR="0055371F" w:rsidRDefault="0055371F" w:rsidP="00AB00DA">
            <w:pPr>
              <w:rPr>
                <w:sz w:val="24"/>
                <w:lang w:val="nl-NL"/>
              </w:rPr>
            </w:pPr>
            <w:r>
              <w:rPr>
                <w:sz w:val="24"/>
                <w:lang w:val="nl-NL"/>
              </w:rPr>
              <w:t>Bij</w:t>
            </w:r>
          </w:p>
        </w:tc>
      </w:tr>
      <w:tr w:rsidR="0055371F" w:rsidTr="0055371F">
        <w:tc>
          <w:tcPr>
            <w:tcW w:w="4675" w:type="dxa"/>
          </w:tcPr>
          <w:p w:rsidR="0055371F" w:rsidRDefault="0055371F" w:rsidP="00AB00DA">
            <w:pPr>
              <w:rPr>
                <w:sz w:val="24"/>
                <w:lang w:val="nl-NL"/>
              </w:rPr>
            </w:pPr>
            <w:r>
              <w:rPr>
                <w:sz w:val="24"/>
                <w:lang w:val="nl-NL"/>
              </w:rPr>
              <w:t>Seit</w:t>
            </w:r>
          </w:p>
        </w:tc>
        <w:tc>
          <w:tcPr>
            <w:tcW w:w="4675" w:type="dxa"/>
          </w:tcPr>
          <w:p w:rsidR="0055371F" w:rsidRDefault="0055371F" w:rsidP="00AB00DA">
            <w:pPr>
              <w:rPr>
                <w:sz w:val="24"/>
                <w:lang w:val="nl-NL"/>
              </w:rPr>
            </w:pPr>
            <w:r>
              <w:rPr>
                <w:sz w:val="24"/>
                <w:lang w:val="nl-NL"/>
              </w:rPr>
              <w:t>Sinds</w:t>
            </w:r>
          </w:p>
        </w:tc>
      </w:tr>
      <w:tr w:rsidR="0055371F" w:rsidTr="0055371F">
        <w:tc>
          <w:tcPr>
            <w:tcW w:w="4675" w:type="dxa"/>
          </w:tcPr>
          <w:p w:rsidR="0055371F" w:rsidRDefault="0055371F" w:rsidP="00AB00DA">
            <w:pPr>
              <w:rPr>
                <w:sz w:val="24"/>
                <w:lang w:val="nl-NL"/>
              </w:rPr>
            </w:pPr>
            <w:r>
              <w:rPr>
                <w:sz w:val="24"/>
                <w:lang w:val="nl-NL"/>
              </w:rPr>
              <w:t>Von</w:t>
            </w:r>
          </w:p>
        </w:tc>
        <w:tc>
          <w:tcPr>
            <w:tcW w:w="4675" w:type="dxa"/>
          </w:tcPr>
          <w:p w:rsidR="0055371F" w:rsidRDefault="0055371F" w:rsidP="00AB00DA">
            <w:pPr>
              <w:rPr>
                <w:sz w:val="24"/>
                <w:lang w:val="nl-NL"/>
              </w:rPr>
            </w:pPr>
            <w:r>
              <w:rPr>
                <w:sz w:val="24"/>
                <w:lang w:val="nl-NL"/>
              </w:rPr>
              <w:t>Van</w:t>
            </w:r>
          </w:p>
        </w:tc>
      </w:tr>
      <w:tr w:rsidR="0055371F" w:rsidTr="0055371F">
        <w:tc>
          <w:tcPr>
            <w:tcW w:w="4675" w:type="dxa"/>
          </w:tcPr>
          <w:p w:rsidR="0055371F" w:rsidRDefault="0055371F" w:rsidP="00AB00DA">
            <w:pPr>
              <w:rPr>
                <w:sz w:val="24"/>
                <w:lang w:val="nl-NL"/>
              </w:rPr>
            </w:pPr>
            <w:r>
              <w:rPr>
                <w:sz w:val="24"/>
                <w:lang w:val="nl-NL"/>
              </w:rPr>
              <w:t>Zu</w:t>
            </w:r>
          </w:p>
        </w:tc>
        <w:tc>
          <w:tcPr>
            <w:tcW w:w="4675" w:type="dxa"/>
          </w:tcPr>
          <w:p w:rsidR="0055371F" w:rsidRDefault="0055371F" w:rsidP="00AB00DA">
            <w:pPr>
              <w:rPr>
                <w:sz w:val="24"/>
                <w:lang w:val="nl-NL"/>
              </w:rPr>
            </w:pPr>
            <w:r>
              <w:rPr>
                <w:sz w:val="24"/>
                <w:lang w:val="nl-NL"/>
              </w:rPr>
              <w:t>Naar</w:t>
            </w:r>
          </w:p>
        </w:tc>
      </w:tr>
      <w:tr w:rsidR="0055371F" w:rsidTr="0055371F">
        <w:tc>
          <w:tcPr>
            <w:tcW w:w="4675" w:type="dxa"/>
          </w:tcPr>
          <w:p w:rsidR="0055371F" w:rsidRDefault="0055371F" w:rsidP="00AB00DA">
            <w:pPr>
              <w:rPr>
                <w:sz w:val="24"/>
                <w:lang w:val="nl-NL"/>
              </w:rPr>
            </w:pPr>
            <w:r>
              <w:rPr>
                <w:sz w:val="24"/>
                <w:lang w:val="nl-NL"/>
              </w:rPr>
              <w:t>Aus</w:t>
            </w:r>
          </w:p>
        </w:tc>
        <w:tc>
          <w:tcPr>
            <w:tcW w:w="4675" w:type="dxa"/>
          </w:tcPr>
          <w:p w:rsidR="0055371F" w:rsidRDefault="0055371F" w:rsidP="00AB00DA">
            <w:pPr>
              <w:rPr>
                <w:sz w:val="24"/>
                <w:lang w:val="nl-NL"/>
              </w:rPr>
            </w:pPr>
            <w:r>
              <w:rPr>
                <w:sz w:val="24"/>
                <w:lang w:val="nl-NL"/>
              </w:rPr>
              <w:t>Uit</w:t>
            </w:r>
          </w:p>
        </w:tc>
      </w:tr>
      <w:tr w:rsidR="0055371F" w:rsidTr="0055371F">
        <w:tc>
          <w:tcPr>
            <w:tcW w:w="4675" w:type="dxa"/>
          </w:tcPr>
          <w:p w:rsidR="0055371F" w:rsidRDefault="0055371F" w:rsidP="00AB00DA">
            <w:pPr>
              <w:rPr>
                <w:sz w:val="24"/>
                <w:lang w:val="nl-NL"/>
              </w:rPr>
            </w:pPr>
            <w:r>
              <w:rPr>
                <w:sz w:val="24"/>
                <w:lang w:val="nl-NL"/>
              </w:rPr>
              <w:t>Außer</w:t>
            </w:r>
          </w:p>
        </w:tc>
        <w:tc>
          <w:tcPr>
            <w:tcW w:w="4675" w:type="dxa"/>
          </w:tcPr>
          <w:p w:rsidR="0055371F" w:rsidRDefault="0055371F" w:rsidP="00AB00DA">
            <w:pPr>
              <w:rPr>
                <w:sz w:val="24"/>
                <w:lang w:val="nl-NL"/>
              </w:rPr>
            </w:pPr>
            <w:r>
              <w:rPr>
                <w:sz w:val="24"/>
                <w:lang w:val="nl-NL"/>
              </w:rPr>
              <w:t>Behalve</w:t>
            </w:r>
          </w:p>
        </w:tc>
      </w:tr>
      <w:tr w:rsidR="0055371F" w:rsidTr="0055371F">
        <w:tc>
          <w:tcPr>
            <w:tcW w:w="4675" w:type="dxa"/>
          </w:tcPr>
          <w:p w:rsidR="0055371F" w:rsidRDefault="0055371F" w:rsidP="00AB00DA">
            <w:pPr>
              <w:rPr>
                <w:sz w:val="24"/>
                <w:lang w:val="nl-NL"/>
              </w:rPr>
            </w:pPr>
            <w:r>
              <w:rPr>
                <w:sz w:val="24"/>
                <w:lang w:val="nl-NL"/>
              </w:rPr>
              <w:lastRenderedPageBreak/>
              <w:t>Entgegen</w:t>
            </w:r>
          </w:p>
        </w:tc>
        <w:tc>
          <w:tcPr>
            <w:tcW w:w="4675" w:type="dxa"/>
          </w:tcPr>
          <w:p w:rsidR="0055371F" w:rsidRDefault="0055371F" w:rsidP="00AB00DA">
            <w:pPr>
              <w:rPr>
                <w:sz w:val="24"/>
                <w:lang w:val="nl-NL"/>
              </w:rPr>
            </w:pPr>
            <w:r>
              <w:rPr>
                <w:sz w:val="24"/>
                <w:lang w:val="nl-NL"/>
              </w:rPr>
              <w:t>Tegemoet / tegen</w:t>
            </w:r>
          </w:p>
        </w:tc>
      </w:tr>
    </w:tbl>
    <w:p w:rsidR="0055371F" w:rsidRDefault="0055371F" w:rsidP="00AB00DA">
      <w:pPr>
        <w:rPr>
          <w:sz w:val="24"/>
          <w:lang w:val="nl-NL"/>
        </w:rPr>
      </w:pPr>
    </w:p>
    <w:tbl>
      <w:tblPr>
        <w:tblStyle w:val="Onopgemaaktetabel3"/>
        <w:tblW w:w="0" w:type="auto"/>
        <w:tblLook w:val="0600" w:firstRow="0" w:lastRow="0" w:firstColumn="0" w:lastColumn="0" w:noHBand="1" w:noVBand="1"/>
      </w:tblPr>
      <w:tblGrid>
        <w:gridCol w:w="4675"/>
        <w:gridCol w:w="4675"/>
      </w:tblGrid>
      <w:tr w:rsidR="0055371F" w:rsidTr="009B2767">
        <w:tc>
          <w:tcPr>
            <w:tcW w:w="9350" w:type="dxa"/>
            <w:gridSpan w:val="2"/>
          </w:tcPr>
          <w:p w:rsidR="0055371F" w:rsidRPr="0055371F" w:rsidRDefault="0055371F" w:rsidP="009B2767">
            <w:pPr>
              <w:jc w:val="center"/>
              <w:rPr>
                <w:b/>
                <w:sz w:val="24"/>
                <w:lang w:val="nl-NL"/>
              </w:rPr>
            </w:pPr>
            <w:r>
              <w:rPr>
                <w:b/>
                <w:sz w:val="24"/>
                <w:lang w:val="nl-NL"/>
              </w:rPr>
              <w:t>Voorzetsel bij de 4</w:t>
            </w:r>
            <w:r w:rsidRPr="0055371F">
              <w:rPr>
                <w:b/>
                <w:sz w:val="24"/>
                <w:vertAlign w:val="superscript"/>
                <w:lang w:val="nl-NL"/>
              </w:rPr>
              <w:t>e</w:t>
            </w:r>
            <w:r>
              <w:rPr>
                <w:b/>
                <w:sz w:val="24"/>
                <w:lang w:val="nl-NL"/>
              </w:rPr>
              <w:t xml:space="preserve"> naamval</w:t>
            </w:r>
          </w:p>
        </w:tc>
      </w:tr>
      <w:tr w:rsidR="0055371F" w:rsidTr="009B2767">
        <w:tc>
          <w:tcPr>
            <w:tcW w:w="4675" w:type="dxa"/>
          </w:tcPr>
          <w:p w:rsidR="0055371F" w:rsidRDefault="0055371F" w:rsidP="009B2767">
            <w:pPr>
              <w:rPr>
                <w:sz w:val="24"/>
                <w:lang w:val="nl-NL"/>
              </w:rPr>
            </w:pPr>
            <w:r>
              <w:rPr>
                <w:sz w:val="24"/>
                <w:lang w:val="nl-NL"/>
              </w:rPr>
              <w:t>Ohne</w:t>
            </w:r>
          </w:p>
        </w:tc>
        <w:tc>
          <w:tcPr>
            <w:tcW w:w="4675" w:type="dxa"/>
          </w:tcPr>
          <w:p w:rsidR="0055371F" w:rsidRDefault="0055371F" w:rsidP="009B2767">
            <w:pPr>
              <w:rPr>
                <w:sz w:val="24"/>
                <w:lang w:val="nl-NL"/>
              </w:rPr>
            </w:pPr>
            <w:r>
              <w:rPr>
                <w:sz w:val="24"/>
                <w:lang w:val="nl-NL"/>
              </w:rPr>
              <w:t>Zonder</w:t>
            </w:r>
          </w:p>
        </w:tc>
      </w:tr>
      <w:tr w:rsidR="0055371F" w:rsidTr="009B2767">
        <w:tc>
          <w:tcPr>
            <w:tcW w:w="4675" w:type="dxa"/>
          </w:tcPr>
          <w:p w:rsidR="0055371F" w:rsidRDefault="0055371F" w:rsidP="009B2767">
            <w:pPr>
              <w:rPr>
                <w:sz w:val="24"/>
                <w:lang w:val="nl-NL"/>
              </w:rPr>
            </w:pPr>
            <w:r>
              <w:rPr>
                <w:sz w:val="24"/>
                <w:lang w:val="nl-NL"/>
              </w:rPr>
              <w:t>Um</w:t>
            </w:r>
          </w:p>
        </w:tc>
        <w:tc>
          <w:tcPr>
            <w:tcW w:w="4675" w:type="dxa"/>
          </w:tcPr>
          <w:p w:rsidR="0055371F" w:rsidRDefault="0055371F" w:rsidP="009B2767">
            <w:pPr>
              <w:rPr>
                <w:sz w:val="24"/>
                <w:lang w:val="nl-NL"/>
              </w:rPr>
            </w:pPr>
            <w:r>
              <w:rPr>
                <w:sz w:val="24"/>
                <w:lang w:val="nl-NL"/>
              </w:rPr>
              <w:t>Om</w:t>
            </w:r>
          </w:p>
        </w:tc>
      </w:tr>
      <w:tr w:rsidR="0055371F" w:rsidTr="009B2767">
        <w:tc>
          <w:tcPr>
            <w:tcW w:w="4675" w:type="dxa"/>
          </w:tcPr>
          <w:p w:rsidR="0055371F" w:rsidRDefault="0055371F" w:rsidP="009B2767">
            <w:pPr>
              <w:rPr>
                <w:sz w:val="24"/>
                <w:lang w:val="nl-NL"/>
              </w:rPr>
            </w:pPr>
            <w:r>
              <w:rPr>
                <w:sz w:val="24"/>
                <w:lang w:val="nl-NL"/>
              </w:rPr>
              <w:t>Für</w:t>
            </w:r>
          </w:p>
        </w:tc>
        <w:tc>
          <w:tcPr>
            <w:tcW w:w="4675" w:type="dxa"/>
          </w:tcPr>
          <w:p w:rsidR="0055371F" w:rsidRDefault="0055371F" w:rsidP="009B2767">
            <w:pPr>
              <w:rPr>
                <w:sz w:val="24"/>
                <w:lang w:val="nl-NL"/>
              </w:rPr>
            </w:pPr>
            <w:r>
              <w:rPr>
                <w:sz w:val="24"/>
                <w:lang w:val="nl-NL"/>
              </w:rPr>
              <w:t>Voor</w:t>
            </w:r>
          </w:p>
        </w:tc>
      </w:tr>
      <w:tr w:rsidR="0055371F" w:rsidTr="009B2767">
        <w:tc>
          <w:tcPr>
            <w:tcW w:w="4675" w:type="dxa"/>
          </w:tcPr>
          <w:p w:rsidR="0055371F" w:rsidRDefault="0055371F" w:rsidP="009B2767">
            <w:pPr>
              <w:rPr>
                <w:sz w:val="24"/>
                <w:lang w:val="nl-NL"/>
              </w:rPr>
            </w:pPr>
            <w:r>
              <w:rPr>
                <w:sz w:val="24"/>
                <w:lang w:val="nl-NL"/>
              </w:rPr>
              <w:t>Gegen</w:t>
            </w:r>
          </w:p>
        </w:tc>
        <w:tc>
          <w:tcPr>
            <w:tcW w:w="4675" w:type="dxa"/>
          </w:tcPr>
          <w:p w:rsidR="0055371F" w:rsidRDefault="0055371F" w:rsidP="009B2767">
            <w:pPr>
              <w:rPr>
                <w:sz w:val="24"/>
                <w:lang w:val="nl-NL"/>
              </w:rPr>
            </w:pPr>
            <w:r>
              <w:rPr>
                <w:sz w:val="24"/>
                <w:lang w:val="nl-NL"/>
              </w:rPr>
              <w:t>Tegen</w:t>
            </w:r>
          </w:p>
        </w:tc>
      </w:tr>
      <w:tr w:rsidR="0055371F" w:rsidTr="009B2767">
        <w:tc>
          <w:tcPr>
            <w:tcW w:w="4675" w:type="dxa"/>
          </w:tcPr>
          <w:p w:rsidR="0055371F" w:rsidRDefault="0055371F" w:rsidP="009B2767">
            <w:pPr>
              <w:rPr>
                <w:sz w:val="24"/>
                <w:lang w:val="nl-NL"/>
              </w:rPr>
            </w:pPr>
            <w:r>
              <w:rPr>
                <w:sz w:val="24"/>
                <w:lang w:val="nl-NL"/>
              </w:rPr>
              <w:t>Durch</w:t>
            </w:r>
          </w:p>
        </w:tc>
        <w:tc>
          <w:tcPr>
            <w:tcW w:w="4675" w:type="dxa"/>
          </w:tcPr>
          <w:p w:rsidR="0055371F" w:rsidRDefault="0055371F" w:rsidP="009B2767">
            <w:pPr>
              <w:rPr>
                <w:sz w:val="24"/>
                <w:lang w:val="nl-NL"/>
              </w:rPr>
            </w:pPr>
            <w:r>
              <w:rPr>
                <w:sz w:val="24"/>
                <w:lang w:val="nl-NL"/>
              </w:rPr>
              <w:t>Door</w:t>
            </w:r>
          </w:p>
        </w:tc>
      </w:tr>
      <w:tr w:rsidR="0055371F" w:rsidTr="009B2767">
        <w:tc>
          <w:tcPr>
            <w:tcW w:w="4675" w:type="dxa"/>
          </w:tcPr>
          <w:p w:rsidR="0055371F" w:rsidRDefault="0055371F" w:rsidP="009B2767">
            <w:pPr>
              <w:rPr>
                <w:sz w:val="24"/>
                <w:lang w:val="nl-NL"/>
              </w:rPr>
            </w:pPr>
            <w:r>
              <w:rPr>
                <w:sz w:val="24"/>
                <w:lang w:val="nl-NL"/>
              </w:rPr>
              <w:t>Entlang</w:t>
            </w:r>
          </w:p>
        </w:tc>
        <w:tc>
          <w:tcPr>
            <w:tcW w:w="4675" w:type="dxa"/>
          </w:tcPr>
          <w:p w:rsidR="0055371F" w:rsidRDefault="0055371F" w:rsidP="009B2767">
            <w:pPr>
              <w:rPr>
                <w:sz w:val="24"/>
                <w:lang w:val="nl-NL"/>
              </w:rPr>
            </w:pPr>
            <w:r>
              <w:rPr>
                <w:sz w:val="24"/>
                <w:lang w:val="nl-NL"/>
              </w:rPr>
              <w:t>Langs</w:t>
            </w:r>
          </w:p>
        </w:tc>
      </w:tr>
      <w:tr w:rsidR="0055371F" w:rsidTr="009B2767">
        <w:tc>
          <w:tcPr>
            <w:tcW w:w="4675" w:type="dxa"/>
          </w:tcPr>
          <w:p w:rsidR="0055371F" w:rsidRDefault="0055371F" w:rsidP="009B2767">
            <w:pPr>
              <w:rPr>
                <w:sz w:val="24"/>
                <w:lang w:val="nl-NL"/>
              </w:rPr>
            </w:pPr>
            <w:r>
              <w:rPr>
                <w:sz w:val="24"/>
                <w:lang w:val="nl-NL"/>
              </w:rPr>
              <w:t>Bis</w:t>
            </w:r>
          </w:p>
        </w:tc>
        <w:tc>
          <w:tcPr>
            <w:tcW w:w="4675" w:type="dxa"/>
          </w:tcPr>
          <w:p w:rsidR="0055371F" w:rsidRDefault="0055371F" w:rsidP="009B2767">
            <w:pPr>
              <w:rPr>
                <w:sz w:val="24"/>
                <w:lang w:val="nl-NL"/>
              </w:rPr>
            </w:pPr>
            <w:r>
              <w:rPr>
                <w:sz w:val="24"/>
                <w:lang w:val="nl-NL"/>
              </w:rPr>
              <w:t>tot</w:t>
            </w:r>
          </w:p>
        </w:tc>
      </w:tr>
    </w:tbl>
    <w:p w:rsidR="0055371F" w:rsidRDefault="0055371F" w:rsidP="0055371F">
      <w:pPr>
        <w:rPr>
          <w:sz w:val="24"/>
          <w:lang w:val="nl-NL"/>
        </w:rPr>
      </w:pPr>
      <w:r>
        <w:rPr>
          <w:sz w:val="24"/>
          <w:lang w:val="nl-NL"/>
        </w:rPr>
        <w:t xml:space="preserve">Als het werkwoord </w:t>
      </w:r>
      <w:r>
        <w:rPr>
          <w:b/>
          <w:sz w:val="24"/>
          <w:lang w:val="nl-NL"/>
        </w:rPr>
        <w:t>sein</w:t>
      </w:r>
      <w:r>
        <w:rPr>
          <w:sz w:val="24"/>
          <w:lang w:val="nl-NL"/>
        </w:rPr>
        <w:t xml:space="preserve"> in de zin sta</w:t>
      </w:r>
      <w:r w:rsidR="00752195">
        <w:rPr>
          <w:sz w:val="24"/>
          <w:lang w:val="nl-NL"/>
        </w:rPr>
        <w:t xml:space="preserve">at, dan krijg je geen naamval. </w:t>
      </w:r>
    </w:p>
    <w:p w:rsidR="00752195" w:rsidRDefault="00752195" w:rsidP="0055371F">
      <w:pPr>
        <w:rPr>
          <w:sz w:val="24"/>
          <w:lang w:val="nl-NL"/>
        </w:rPr>
      </w:pPr>
    </w:p>
    <w:tbl>
      <w:tblPr>
        <w:tblStyle w:val="Onopgemaaktetabel2"/>
        <w:tblW w:w="0" w:type="auto"/>
        <w:tblLook w:val="0600" w:firstRow="0" w:lastRow="0" w:firstColumn="0" w:lastColumn="0" w:noHBand="1" w:noVBand="1"/>
      </w:tblPr>
      <w:tblGrid>
        <w:gridCol w:w="935"/>
        <w:gridCol w:w="935"/>
        <w:gridCol w:w="935"/>
        <w:gridCol w:w="935"/>
        <w:gridCol w:w="935"/>
        <w:gridCol w:w="935"/>
        <w:gridCol w:w="935"/>
        <w:gridCol w:w="935"/>
        <w:gridCol w:w="935"/>
        <w:gridCol w:w="935"/>
      </w:tblGrid>
      <w:tr w:rsidR="00752195" w:rsidTr="009B2767">
        <w:tc>
          <w:tcPr>
            <w:tcW w:w="9350" w:type="dxa"/>
            <w:gridSpan w:val="10"/>
          </w:tcPr>
          <w:p w:rsidR="00752195" w:rsidRPr="00752195" w:rsidRDefault="00752195" w:rsidP="00752195">
            <w:pPr>
              <w:jc w:val="center"/>
              <w:rPr>
                <w:b/>
                <w:sz w:val="24"/>
                <w:u w:val="single"/>
                <w:lang w:val="nl-NL"/>
              </w:rPr>
            </w:pPr>
            <w:r w:rsidRPr="00752195">
              <w:rPr>
                <w:b/>
                <w:sz w:val="24"/>
                <w:u w:val="single"/>
                <w:lang w:val="nl-NL"/>
              </w:rPr>
              <w:t>Persoonlijk voornaamwoord</w:t>
            </w:r>
          </w:p>
        </w:tc>
      </w:tr>
      <w:tr w:rsidR="00752195" w:rsidTr="00752195">
        <w:tc>
          <w:tcPr>
            <w:tcW w:w="935" w:type="dxa"/>
          </w:tcPr>
          <w:p w:rsidR="00752195" w:rsidRDefault="00752195" w:rsidP="0055371F">
            <w:pPr>
              <w:rPr>
                <w:sz w:val="24"/>
                <w:lang w:val="nl-NL"/>
              </w:rPr>
            </w:pPr>
          </w:p>
        </w:tc>
        <w:tc>
          <w:tcPr>
            <w:tcW w:w="935" w:type="dxa"/>
          </w:tcPr>
          <w:p w:rsidR="00752195" w:rsidRPr="00752195" w:rsidRDefault="00752195" w:rsidP="0055371F">
            <w:pPr>
              <w:rPr>
                <w:b/>
                <w:sz w:val="24"/>
                <w:lang w:val="nl-NL"/>
              </w:rPr>
            </w:pPr>
            <w:r w:rsidRPr="00752195">
              <w:rPr>
                <w:b/>
                <w:sz w:val="24"/>
                <w:lang w:val="nl-NL"/>
              </w:rPr>
              <w:t>Ik, mij</w:t>
            </w:r>
          </w:p>
        </w:tc>
        <w:tc>
          <w:tcPr>
            <w:tcW w:w="935" w:type="dxa"/>
          </w:tcPr>
          <w:p w:rsidR="00752195" w:rsidRPr="00752195" w:rsidRDefault="00752195" w:rsidP="0055371F">
            <w:pPr>
              <w:rPr>
                <w:b/>
                <w:sz w:val="24"/>
                <w:lang w:val="nl-NL"/>
              </w:rPr>
            </w:pPr>
            <w:r w:rsidRPr="00752195">
              <w:rPr>
                <w:b/>
                <w:sz w:val="24"/>
                <w:lang w:val="nl-NL"/>
              </w:rPr>
              <w:t>Jij, jou</w:t>
            </w:r>
          </w:p>
        </w:tc>
        <w:tc>
          <w:tcPr>
            <w:tcW w:w="935" w:type="dxa"/>
          </w:tcPr>
          <w:p w:rsidR="00752195" w:rsidRPr="00752195" w:rsidRDefault="00752195" w:rsidP="0055371F">
            <w:pPr>
              <w:rPr>
                <w:b/>
                <w:sz w:val="24"/>
                <w:lang w:val="nl-NL"/>
              </w:rPr>
            </w:pPr>
            <w:r w:rsidRPr="00752195">
              <w:rPr>
                <w:b/>
                <w:sz w:val="24"/>
                <w:lang w:val="nl-NL"/>
              </w:rPr>
              <w:t>Hij, hem</w:t>
            </w:r>
          </w:p>
        </w:tc>
        <w:tc>
          <w:tcPr>
            <w:tcW w:w="935" w:type="dxa"/>
          </w:tcPr>
          <w:p w:rsidR="00752195" w:rsidRPr="00752195" w:rsidRDefault="00752195" w:rsidP="0055371F">
            <w:pPr>
              <w:rPr>
                <w:b/>
                <w:sz w:val="24"/>
                <w:lang w:val="nl-NL"/>
              </w:rPr>
            </w:pPr>
            <w:r w:rsidRPr="00752195">
              <w:rPr>
                <w:b/>
                <w:sz w:val="24"/>
                <w:lang w:val="nl-NL"/>
              </w:rPr>
              <w:t>Zij, haar</w:t>
            </w:r>
          </w:p>
        </w:tc>
        <w:tc>
          <w:tcPr>
            <w:tcW w:w="935" w:type="dxa"/>
          </w:tcPr>
          <w:p w:rsidR="00752195" w:rsidRPr="00752195" w:rsidRDefault="00752195" w:rsidP="0055371F">
            <w:pPr>
              <w:rPr>
                <w:b/>
                <w:sz w:val="24"/>
                <w:lang w:val="nl-NL"/>
              </w:rPr>
            </w:pPr>
            <w:r w:rsidRPr="00752195">
              <w:rPr>
                <w:b/>
                <w:sz w:val="24"/>
                <w:lang w:val="nl-NL"/>
              </w:rPr>
              <w:t>Het</w:t>
            </w:r>
          </w:p>
        </w:tc>
        <w:tc>
          <w:tcPr>
            <w:tcW w:w="935" w:type="dxa"/>
          </w:tcPr>
          <w:p w:rsidR="00752195" w:rsidRPr="00752195" w:rsidRDefault="00752195" w:rsidP="0055371F">
            <w:pPr>
              <w:rPr>
                <w:b/>
                <w:sz w:val="24"/>
                <w:lang w:val="nl-NL"/>
              </w:rPr>
            </w:pPr>
            <w:r w:rsidRPr="00752195">
              <w:rPr>
                <w:b/>
                <w:sz w:val="24"/>
                <w:lang w:val="nl-NL"/>
              </w:rPr>
              <w:t>Wij, ons</w:t>
            </w:r>
          </w:p>
        </w:tc>
        <w:tc>
          <w:tcPr>
            <w:tcW w:w="935" w:type="dxa"/>
          </w:tcPr>
          <w:p w:rsidR="00752195" w:rsidRPr="00752195" w:rsidRDefault="00752195" w:rsidP="0055371F">
            <w:pPr>
              <w:rPr>
                <w:b/>
                <w:sz w:val="24"/>
                <w:lang w:val="nl-NL"/>
              </w:rPr>
            </w:pPr>
            <w:r w:rsidRPr="00752195">
              <w:rPr>
                <w:b/>
                <w:sz w:val="24"/>
                <w:lang w:val="nl-NL"/>
              </w:rPr>
              <w:t>Jullie</w:t>
            </w:r>
          </w:p>
        </w:tc>
        <w:tc>
          <w:tcPr>
            <w:tcW w:w="935" w:type="dxa"/>
          </w:tcPr>
          <w:p w:rsidR="00752195" w:rsidRPr="00752195" w:rsidRDefault="00752195" w:rsidP="0055371F">
            <w:pPr>
              <w:rPr>
                <w:b/>
                <w:sz w:val="24"/>
                <w:lang w:val="nl-NL"/>
              </w:rPr>
            </w:pPr>
            <w:r w:rsidRPr="00752195">
              <w:rPr>
                <w:b/>
                <w:sz w:val="24"/>
                <w:lang w:val="nl-NL"/>
              </w:rPr>
              <w:t>Zij, hun, hen</w:t>
            </w:r>
          </w:p>
        </w:tc>
        <w:tc>
          <w:tcPr>
            <w:tcW w:w="935" w:type="dxa"/>
          </w:tcPr>
          <w:p w:rsidR="00752195" w:rsidRPr="00752195" w:rsidRDefault="00752195" w:rsidP="0055371F">
            <w:pPr>
              <w:rPr>
                <w:b/>
                <w:sz w:val="24"/>
                <w:lang w:val="nl-NL"/>
              </w:rPr>
            </w:pPr>
            <w:r w:rsidRPr="00752195">
              <w:rPr>
                <w:b/>
                <w:sz w:val="24"/>
                <w:lang w:val="nl-NL"/>
              </w:rPr>
              <w:t>U</w:t>
            </w:r>
          </w:p>
        </w:tc>
      </w:tr>
      <w:tr w:rsidR="00752195" w:rsidTr="00752195">
        <w:tc>
          <w:tcPr>
            <w:tcW w:w="935" w:type="dxa"/>
          </w:tcPr>
          <w:p w:rsidR="00752195" w:rsidRDefault="00752195" w:rsidP="0055371F">
            <w:pPr>
              <w:rPr>
                <w:sz w:val="24"/>
                <w:lang w:val="nl-NL"/>
              </w:rPr>
            </w:pPr>
            <w:r>
              <w:rPr>
                <w:sz w:val="24"/>
                <w:lang w:val="nl-NL"/>
              </w:rPr>
              <w:t>1</w:t>
            </w:r>
            <w:r w:rsidRPr="00752195">
              <w:rPr>
                <w:sz w:val="24"/>
                <w:vertAlign w:val="superscript"/>
                <w:lang w:val="nl-NL"/>
              </w:rPr>
              <w:t>e</w:t>
            </w:r>
          </w:p>
        </w:tc>
        <w:tc>
          <w:tcPr>
            <w:tcW w:w="935" w:type="dxa"/>
          </w:tcPr>
          <w:p w:rsidR="00752195" w:rsidRDefault="00752195" w:rsidP="0055371F">
            <w:pPr>
              <w:rPr>
                <w:sz w:val="24"/>
                <w:lang w:val="nl-NL"/>
              </w:rPr>
            </w:pPr>
            <w:r>
              <w:rPr>
                <w:sz w:val="24"/>
                <w:lang w:val="nl-NL"/>
              </w:rPr>
              <w:t>ich</w:t>
            </w:r>
          </w:p>
        </w:tc>
        <w:tc>
          <w:tcPr>
            <w:tcW w:w="935" w:type="dxa"/>
          </w:tcPr>
          <w:p w:rsidR="00752195" w:rsidRDefault="00752195" w:rsidP="0055371F">
            <w:pPr>
              <w:rPr>
                <w:sz w:val="24"/>
                <w:lang w:val="nl-NL"/>
              </w:rPr>
            </w:pPr>
            <w:r>
              <w:rPr>
                <w:sz w:val="24"/>
                <w:lang w:val="nl-NL"/>
              </w:rPr>
              <w:t>du</w:t>
            </w:r>
          </w:p>
        </w:tc>
        <w:tc>
          <w:tcPr>
            <w:tcW w:w="935" w:type="dxa"/>
          </w:tcPr>
          <w:p w:rsidR="00752195" w:rsidRDefault="00752195" w:rsidP="0055371F">
            <w:pPr>
              <w:rPr>
                <w:sz w:val="24"/>
                <w:lang w:val="nl-NL"/>
              </w:rPr>
            </w:pPr>
            <w:r>
              <w:rPr>
                <w:sz w:val="24"/>
                <w:lang w:val="nl-NL"/>
              </w:rPr>
              <w:t>er</w:t>
            </w:r>
          </w:p>
        </w:tc>
        <w:tc>
          <w:tcPr>
            <w:tcW w:w="935" w:type="dxa"/>
          </w:tcPr>
          <w:p w:rsidR="00752195" w:rsidRDefault="00752195" w:rsidP="0055371F">
            <w:pPr>
              <w:rPr>
                <w:sz w:val="24"/>
                <w:lang w:val="nl-NL"/>
              </w:rPr>
            </w:pPr>
            <w:r>
              <w:rPr>
                <w:sz w:val="24"/>
                <w:lang w:val="nl-NL"/>
              </w:rPr>
              <w:t>sie</w:t>
            </w:r>
          </w:p>
        </w:tc>
        <w:tc>
          <w:tcPr>
            <w:tcW w:w="935" w:type="dxa"/>
          </w:tcPr>
          <w:p w:rsidR="00752195" w:rsidRDefault="00752195" w:rsidP="0055371F">
            <w:pPr>
              <w:rPr>
                <w:sz w:val="24"/>
                <w:lang w:val="nl-NL"/>
              </w:rPr>
            </w:pPr>
            <w:r>
              <w:rPr>
                <w:sz w:val="24"/>
                <w:lang w:val="nl-NL"/>
              </w:rPr>
              <w:t>es</w:t>
            </w:r>
          </w:p>
        </w:tc>
        <w:tc>
          <w:tcPr>
            <w:tcW w:w="935" w:type="dxa"/>
          </w:tcPr>
          <w:p w:rsidR="00752195" w:rsidRDefault="00752195" w:rsidP="0055371F">
            <w:pPr>
              <w:rPr>
                <w:sz w:val="24"/>
                <w:lang w:val="nl-NL"/>
              </w:rPr>
            </w:pPr>
            <w:r>
              <w:rPr>
                <w:sz w:val="24"/>
                <w:lang w:val="nl-NL"/>
              </w:rPr>
              <w:t>wir</w:t>
            </w:r>
          </w:p>
        </w:tc>
        <w:tc>
          <w:tcPr>
            <w:tcW w:w="935" w:type="dxa"/>
          </w:tcPr>
          <w:p w:rsidR="00752195" w:rsidRDefault="00752195" w:rsidP="0055371F">
            <w:pPr>
              <w:rPr>
                <w:sz w:val="24"/>
                <w:lang w:val="nl-NL"/>
              </w:rPr>
            </w:pPr>
            <w:r>
              <w:rPr>
                <w:sz w:val="24"/>
                <w:lang w:val="nl-NL"/>
              </w:rPr>
              <w:t>ihr</w:t>
            </w:r>
          </w:p>
        </w:tc>
        <w:tc>
          <w:tcPr>
            <w:tcW w:w="935" w:type="dxa"/>
          </w:tcPr>
          <w:p w:rsidR="00752195" w:rsidRDefault="00752195" w:rsidP="0055371F">
            <w:pPr>
              <w:rPr>
                <w:sz w:val="24"/>
                <w:lang w:val="nl-NL"/>
              </w:rPr>
            </w:pPr>
            <w:r>
              <w:rPr>
                <w:sz w:val="24"/>
                <w:lang w:val="nl-NL"/>
              </w:rPr>
              <w:t>sie</w:t>
            </w:r>
          </w:p>
        </w:tc>
        <w:tc>
          <w:tcPr>
            <w:tcW w:w="935" w:type="dxa"/>
          </w:tcPr>
          <w:p w:rsidR="00752195" w:rsidRDefault="00752195" w:rsidP="0055371F">
            <w:pPr>
              <w:rPr>
                <w:sz w:val="24"/>
                <w:lang w:val="nl-NL"/>
              </w:rPr>
            </w:pPr>
            <w:r>
              <w:rPr>
                <w:sz w:val="24"/>
                <w:lang w:val="nl-NL"/>
              </w:rPr>
              <w:t>Sie</w:t>
            </w:r>
          </w:p>
        </w:tc>
      </w:tr>
      <w:tr w:rsidR="00752195" w:rsidTr="00752195">
        <w:tc>
          <w:tcPr>
            <w:tcW w:w="935" w:type="dxa"/>
          </w:tcPr>
          <w:p w:rsidR="00752195" w:rsidRDefault="00752195" w:rsidP="0055371F">
            <w:pPr>
              <w:rPr>
                <w:sz w:val="24"/>
                <w:lang w:val="nl-NL"/>
              </w:rPr>
            </w:pPr>
            <w:r>
              <w:rPr>
                <w:sz w:val="24"/>
                <w:lang w:val="nl-NL"/>
              </w:rPr>
              <w:t>3</w:t>
            </w:r>
            <w:r w:rsidRPr="00752195">
              <w:rPr>
                <w:sz w:val="24"/>
                <w:vertAlign w:val="superscript"/>
                <w:lang w:val="nl-NL"/>
              </w:rPr>
              <w:t>e</w:t>
            </w:r>
          </w:p>
        </w:tc>
        <w:tc>
          <w:tcPr>
            <w:tcW w:w="935" w:type="dxa"/>
          </w:tcPr>
          <w:p w:rsidR="00752195" w:rsidRDefault="00752195" w:rsidP="0055371F">
            <w:pPr>
              <w:rPr>
                <w:sz w:val="24"/>
                <w:lang w:val="nl-NL"/>
              </w:rPr>
            </w:pPr>
            <w:r>
              <w:rPr>
                <w:sz w:val="24"/>
                <w:lang w:val="nl-NL"/>
              </w:rPr>
              <w:t>mir</w:t>
            </w:r>
          </w:p>
        </w:tc>
        <w:tc>
          <w:tcPr>
            <w:tcW w:w="935" w:type="dxa"/>
          </w:tcPr>
          <w:p w:rsidR="00752195" w:rsidRDefault="00752195" w:rsidP="0055371F">
            <w:pPr>
              <w:rPr>
                <w:sz w:val="24"/>
                <w:lang w:val="nl-NL"/>
              </w:rPr>
            </w:pPr>
            <w:r>
              <w:rPr>
                <w:sz w:val="24"/>
                <w:lang w:val="nl-NL"/>
              </w:rPr>
              <w:t>dir</w:t>
            </w:r>
          </w:p>
        </w:tc>
        <w:tc>
          <w:tcPr>
            <w:tcW w:w="935" w:type="dxa"/>
          </w:tcPr>
          <w:p w:rsidR="00752195" w:rsidRDefault="00752195" w:rsidP="0055371F">
            <w:pPr>
              <w:rPr>
                <w:sz w:val="24"/>
                <w:lang w:val="nl-NL"/>
              </w:rPr>
            </w:pPr>
            <w:r>
              <w:rPr>
                <w:sz w:val="24"/>
                <w:lang w:val="nl-NL"/>
              </w:rPr>
              <w:t>ihm</w:t>
            </w:r>
          </w:p>
        </w:tc>
        <w:tc>
          <w:tcPr>
            <w:tcW w:w="935" w:type="dxa"/>
          </w:tcPr>
          <w:p w:rsidR="00752195" w:rsidRDefault="00752195" w:rsidP="0055371F">
            <w:pPr>
              <w:rPr>
                <w:sz w:val="24"/>
                <w:lang w:val="nl-NL"/>
              </w:rPr>
            </w:pPr>
            <w:r>
              <w:rPr>
                <w:sz w:val="24"/>
                <w:lang w:val="nl-NL"/>
              </w:rPr>
              <w:t>ihr</w:t>
            </w:r>
          </w:p>
        </w:tc>
        <w:tc>
          <w:tcPr>
            <w:tcW w:w="935" w:type="dxa"/>
          </w:tcPr>
          <w:p w:rsidR="00752195" w:rsidRDefault="00752195" w:rsidP="0055371F">
            <w:pPr>
              <w:rPr>
                <w:sz w:val="24"/>
                <w:lang w:val="nl-NL"/>
              </w:rPr>
            </w:pPr>
            <w:r>
              <w:rPr>
                <w:sz w:val="24"/>
                <w:lang w:val="nl-NL"/>
              </w:rPr>
              <w:t>ihm</w:t>
            </w:r>
          </w:p>
        </w:tc>
        <w:tc>
          <w:tcPr>
            <w:tcW w:w="935" w:type="dxa"/>
          </w:tcPr>
          <w:p w:rsidR="00752195" w:rsidRDefault="00752195" w:rsidP="0055371F">
            <w:pPr>
              <w:rPr>
                <w:sz w:val="24"/>
                <w:lang w:val="nl-NL"/>
              </w:rPr>
            </w:pPr>
            <w:r>
              <w:rPr>
                <w:sz w:val="24"/>
                <w:lang w:val="nl-NL"/>
              </w:rPr>
              <w:t>uns</w:t>
            </w:r>
          </w:p>
        </w:tc>
        <w:tc>
          <w:tcPr>
            <w:tcW w:w="935" w:type="dxa"/>
          </w:tcPr>
          <w:p w:rsidR="00752195" w:rsidRDefault="00752195" w:rsidP="0055371F">
            <w:pPr>
              <w:rPr>
                <w:sz w:val="24"/>
                <w:lang w:val="nl-NL"/>
              </w:rPr>
            </w:pPr>
            <w:r>
              <w:rPr>
                <w:sz w:val="24"/>
                <w:lang w:val="nl-NL"/>
              </w:rPr>
              <w:t>euch</w:t>
            </w:r>
          </w:p>
        </w:tc>
        <w:tc>
          <w:tcPr>
            <w:tcW w:w="935" w:type="dxa"/>
          </w:tcPr>
          <w:p w:rsidR="00752195" w:rsidRDefault="00752195" w:rsidP="0055371F">
            <w:pPr>
              <w:rPr>
                <w:sz w:val="24"/>
                <w:lang w:val="nl-NL"/>
              </w:rPr>
            </w:pPr>
            <w:r>
              <w:rPr>
                <w:sz w:val="24"/>
                <w:lang w:val="nl-NL"/>
              </w:rPr>
              <w:t>ihnen</w:t>
            </w:r>
          </w:p>
        </w:tc>
        <w:tc>
          <w:tcPr>
            <w:tcW w:w="935" w:type="dxa"/>
          </w:tcPr>
          <w:p w:rsidR="00752195" w:rsidRDefault="00752195" w:rsidP="0055371F">
            <w:pPr>
              <w:rPr>
                <w:sz w:val="24"/>
                <w:lang w:val="nl-NL"/>
              </w:rPr>
            </w:pPr>
            <w:r>
              <w:rPr>
                <w:sz w:val="24"/>
                <w:lang w:val="nl-NL"/>
              </w:rPr>
              <w:t>Ihnen</w:t>
            </w:r>
          </w:p>
        </w:tc>
      </w:tr>
      <w:tr w:rsidR="00752195" w:rsidTr="00752195">
        <w:tc>
          <w:tcPr>
            <w:tcW w:w="935" w:type="dxa"/>
          </w:tcPr>
          <w:p w:rsidR="00752195" w:rsidRDefault="00752195" w:rsidP="0055371F">
            <w:pPr>
              <w:rPr>
                <w:sz w:val="24"/>
                <w:lang w:val="nl-NL"/>
              </w:rPr>
            </w:pPr>
            <w:r>
              <w:rPr>
                <w:sz w:val="24"/>
                <w:lang w:val="nl-NL"/>
              </w:rPr>
              <w:t>4</w:t>
            </w:r>
            <w:r w:rsidRPr="00752195">
              <w:rPr>
                <w:sz w:val="24"/>
                <w:vertAlign w:val="superscript"/>
                <w:lang w:val="nl-NL"/>
              </w:rPr>
              <w:t>e</w:t>
            </w:r>
          </w:p>
        </w:tc>
        <w:tc>
          <w:tcPr>
            <w:tcW w:w="935" w:type="dxa"/>
          </w:tcPr>
          <w:p w:rsidR="00752195" w:rsidRDefault="00752195" w:rsidP="0055371F">
            <w:pPr>
              <w:rPr>
                <w:sz w:val="24"/>
                <w:lang w:val="nl-NL"/>
              </w:rPr>
            </w:pPr>
            <w:r>
              <w:rPr>
                <w:sz w:val="24"/>
                <w:lang w:val="nl-NL"/>
              </w:rPr>
              <w:t>mich</w:t>
            </w:r>
          </w:p>
        </w:tc>
        <w:tc>
          <w:tcPr>
            <w:tcW w:w="935" w:type="dxa"/>
          </w:tcPr>
          <w:p w:rsidR="00752195" w:rsidRDefault="00752195" w:rsidP="0055371F">
            <w:pPr>
              <w:rPr>
                <w:sz w:val="24"/>
                <w:lang w:val="nl-NL"/>
              </w:rPr>
            </w:pPr>
            <w:r>
              <w:rPr>
                <w:sz w:val="24"/>
                <w:lang w:val="nl-NL"/>
              </w:rPr>
              <w:t>dich</w:t>
            </w:r>
          </w:p>
        </w:tc>
        <w:tc>
          <w:tcPr>
            <w:tcW w:w="935" w:type="dxa"/>
          </w:tcPr>
          <w:p w:rsidR="00752195" w:rsidRDefault="00752195" w:rsidP="0055371F">
            <w:pPr>
              <w:rPr>
                <w:sz w:val="24"/>
                <w:lang w:val="nl-NL"/>
              </w:rPr>
            </w:pPr>
            <w:r>
              <w:rPr>
                <w:sz w:val="24"/>
                <w:lang w:val="nl-NL"/>
              </w:rPr>
              <w:t>ihn</w:t>
            </w:r>
          </w:p>
        </w:tc>
        <w:tc>
          <w:tcPr>
            <w:tcW w:w="935" w:type="dxa"/>
          </w:tcPr>
          <w:p w:rsidR="00752195" w:rsidRDefault="00752195" w:rsidP="0055371F">
            <w:pPr>
              <w:rPr>
                <w:sz w:val="24"/>
                <w:lang w:val="nl-NL"/>
              </w:rPr>
            </w:pPr>
            <w:r>
              <w:rPr>
                <w:sz w:val="24"/>
                <w:lang w:val="nl-NL"/>
              </w:rPr>
              <w:t>sie</w:t>
            </w:r>
          </w:p>
        </w:tc>
        <w:tc>
          <w:tcPr>
            <w:tcW w:w="935" w:type="dxa"/>
          </w:tcPr>
          <w:p w:rsidR="00752195" w:rsidRDefault="00752195" w:rsidP="0055371F">
            <w:pPr>
              <w:rPr>
                <w:sz w:val="24"/>
                <w:lang w:val="nl-NL"/>
              </w:rPr>
            </w:pPr>
            <w:r>
              <w:rPr>
                <w:sz w:val="24"/>
                <w:lang w:val="nl-NL"/>
              </w:rPr>
              <w:t>es</w:t>
            </w:r>
          </w:p>
        </w:tc>
        <w:tc>
          <w:tcPr>
            <w:tcW w:w="935" w:type="dxa"/>
          </w:tcPr>
          <w:p w:rsidR="00752195" w:rsidRDefault="00752195" w:rsidP="0055371F">
            <w:pPr>
              <w:rPr>
                <w:sz w:val="24"/>
                <w:lang w:val="nl-NL"/>
              </w:rPr>
            </w:pPr>
            <w:r>
              <w:rPr>
                <w:sz w:val="24"/>
                <w:lang w:val="nl-NL"/>
              </w:rPr>
              <w:t>uns</w:t>
            </w:r>
          </w:p>
        </w:tc>
        <w:tc>
          <w:tcPr>
            <w:tcW w:w="935" w:type="dxa"/>
          </w:tcPr>
          <w:p w:rsidR="00752195" w:rsidRDefault="00752195" w:rsidP="0055371F">
            <w:pPr>
              <w:rPr>
                <w:sz w:val="24"/>
                <w:lang w:val="nl-NL"/>
              </w:rPr>
            </w:pPr>
            <w:r>
              <w:rPr>
                <w:sz w:val="24"/>
                <w:lang w:val="nl-NL"/>
              </w:rPr>
              <w:t>euch</w:t>
            </w:r>
          </w:p>
        </w:tc>
        <w:tc>
          <w:tcPr>
            <w:tcW w:w="935" w:type="dxa"/>
          </w:tcPr>
          <w:p w:rsidR="00752195" w:rsidRDefault="00752195" w:rsidP="0055371F">
            <w:pPr>
              <w:rPr>
                <w:sz w:val="24"/>
                <w:lang w:val="nl-NL"/>
              </w:rPr>
            </w:pPr>
            <w:r>
              <w:rPr>
                <w:sz w:val="24"/>
                <w:lang w:val="nl-NL"/>
              </w:rPr>
              <w:t>sie</w:t>
            </w:r>
          </w:p>
        </w:tc>
        <w:tc>
          <w:tcPr>
            <w:tcW w:w="935" w:type="dxa"/>
          </w:tcPr>
          <w:p w:rsidR="00752195" w:rsidRDefault="00752195" w:rsidP="0055371F">
            <w:pPr>
              <w:rPr>
                <w:sz w:val="24"/>
                <w:lang w:val="nl-NL"/>
              </w:rPr>
            </w:pPr>
            <w:r>
              <w:rPr>
                <w:sz w:val="24"/>
                <w:lang w:val="nl-NL"/>
              </w:rPr>
              <w:t>Sie</w:t>
            </w:r>
          </w:p>
        </w:tc>
      </w:tr>
    </w:tbl>
    <w:p w:rsidR="00752195" w:rsidRDefault="00752195" w:rsidP="0055371F">
      <w:pPr>
        <w:rPr>
          <w:sz w:val="24"/>
          <w:lang w:val="nl-NL"/>
        </w:rPr>
      </w:pPr>
    </w:p>
    <w:p w:rsidR="00752195" w:rsidRDefault="00752195" w:rsidP="0055371F">
      <w:pPr>
        <w:rPr>
          <w:sz w:val="24"/>
          <w:lang w:val="nl-NL"/>
        </w:rPr>
      </w:pPr>
      <w:r>
        <w:rPr>
          <w:sz w:val="24"/>
          <w:lang w:val="nl-NL"/>
        </w:rPr>
        <w:t xml:space="preserve">Net als in het Nederlands kun je in het Duits met een persoonlijk voornaamwoord terugverwijzen naar een zelfstandig naamwoord. In het Duits moet je goed kijken naar het geslacht van het zelfstandig naamwoord en de naamval die je in de zin moet gebruiken. </w:t>
      </w:r>
    </w:p>
    <w:p w:rsidR="00752195" w:rsidRDefault="00752195" w:rsidP="00752195">
      <w:pPr>
        <w:pStyle w:val="Kop2"/>
        <w:numPr>
          <w:ilvl w:val="0"/>
          <w:numId w:val="0"/>
        </w:numPr>
        <w:ind w:left="576" w:hanging="576"/>
        <w:rPr>
          <w:lang w:val="nl-NL"/>
        </w:rPr>
      </w:pPr>
      <w:r>
        <w:rPr>
          <w:lang w:val="nl-NL"/>
        </w:rPr>
        <w:t>Zelfstandig naamwoord</w:t>
      </w:r>
    </w:p>
    <w:p w:rsidR="00752195" w:rsidRDefault="00752195" w:rsidP="00752195">
      <w:pPr>
        <w:rPr>
          <w:sz w:val="24"/>
          <w:lang w:val="nl-NL"/>
        </w:rPr>
      </w:pPr>
      <w:r>
        <w:rPr>
          <w:sz w:val="24"/>
          <w:lang w:val="nl-NL"/>
        </w:rPr>
        <w:t xml:space="preserve">Je kunt er ‘de’, ‘het’ of ‘een’ voorzetten. In het Duits worden ze met een hoofdletter geschreven. In het Duits zijn er 3 soorten zelfstandige naamwoorden: met </w:t>
      </w:r>
      <w:r w:rsidRPr="00752195">
        <w:rPr>
          <w:b/>
          <w:sz w:val="24"/>
          <w:lang w:val="nl-NL"/>
        </w:rPr>
        <w:t>der</w:t>
      </w:r>
      <w:r>
        <w:rPr>
          <w:sz w:val="24"/>
          <w:lang w:val="nl-NL"/>
        </w:rPr>
        <w:t xml:space="preserve"> (mannelijk), met </w:t>
      </w:r>
      <w:r w:rsidRPr="00752195">
        <w:rPr>
          <w:b/>
          <w:sz w:val="24"/>
          <w:lang w:val="nl-NL"/>
        </w:rPr>
        <w:t>die</w:t>
      </w:r>
      <w:r>
        <w:rPr>
          <w:sz w:val="24"/>
          <w:lang w:val="nl-NL"/>
        </w:rPr>
        <w:t xml:space="preserve"> (vrouwelijk</w:t>
      </w:r>
      <w:r w:rsidR="00996E53">
        <w:rPr>
          <w:sz w:val="24"/>
          <w:lang w:val="nl-NL"/>
        </w:rPr>
        <w:t xml:space="preserve"> of meervoud</w:t>
      </w:r>
      <w:r>
        <w:rPr>
          <w:sz w:val="24"/>
          <w:lang w:val="nl-NL"/>
        </w:rPr>
        <w:t xml:space="preserve">) en met </w:t>
      </w:r>
      <w:r w:rsidRPr="00752195">
        <w:rPr>
          <w:b/>
          <w:sz w:val="24"/>
          <w:lang w:val="nl-NL"/>
        </w:rPr>
        <w:t>das</w:t>
      </w:r>
      <w:r>
        <w:rPr>
          <w:sz w:val="24"/>
          <w:lang w:val="nl-NL"/>
        </w:rPr>
        <w:t xml:space="preserve"> (onzijdig). </w:t>
      </w:r>
    </w:p>
    <w:p w:rsidR="00996E53" w:rsidRDefault="00996E53" w:rsidP="00996E53">
      <w:pPr>
        <w:tabs>
          <w:tab w:val="left" w:pos="8145"/>
        </w:tabs>
        <w:rPr>
          <w:sz w:val="24"/>
          <w:lang w:val="nl-NL"/>
        </w:rPr>
      </w:pPr>
      <w:r>
        <w:rPr>
          <w:b/>
          <w:sz w:val="24"/>
          <w:lang w:val="nl-NL"/>
        </w:rPr>
        <w:t>Mannelijk</w:t>
      </w:r>
      <w:r>
        <w:rPr>
          <w:sz w:val="24"/>
          <w:lang w:val="nl-NL"/>
        </w:rPr>
        <w:t xml:space="preserve"> zijn: </w:t>
      </w:r>
      <w:r>
        <w:rPr>
          <w:sz w:val="24"/>
          <w:lang w:val="nl-NL"/>
        </w:rPr>
        <w:tab/>
      </w:r>
    </w:p>
    <w:p w:rsidR="00996E53" w:rsidRDefault="00996E53" w:rsidP="00996E53">
      <w:pPr>
        <w:pStyle w:val="Lijstalinea"/>
        <w:numPr>
          <w:ilvl w:val="0"/>
          <w:numId w:val="13"/>
        </w:numPr>
        <w:rPr>
          <w:sz w:val="24"/>
          <w:lang w:val="nl-NL"/>
        </w:rPr>
      </w:pPr>
      <w:r>
        <w:rPr>
          <w:sz w:val="24"/>
          <w:lang w:val="nl-NL"/>
        </w:rPr>
        <w:t xml:space="preserve">Woorden die biologische mannelijk zijn. </w:t>
      </w:r>
    </w:p>
    <w:p w:rsidR="00996E53" w:rsidRDefault="00996E53" w:rsidP="00996E53">
      <w:pPr>
        <w:rPr>
          <w:sz w:val="24"/>
          <w:lang w:val="nl-NL"/>
        </w:rPr>
      </w:pPr>
      <w:r>
        <w:rPr>
          <w:b/>
          <w:sz w:val="24"/>
          <w:lang w:val="nl-NL"/>
        </w:rPr>
        <w:t>Vrouwelijk</w:t>
      </w:r>
      <w:r>
        <w:rPr>
          <w:sz w:val="24"/>
          <w:lang w:val="nl-NL"/>
        </w:rPr>
        <w:t xml:space="preserve"> zijn: </w:t>
      </w:r>
    </w:p>
    <w:p w:rsidR="00996E53" w:rsidRDefault="00996E53" w:rsidP="00996E53">
      <w:pPr>
        <w:pStyle w:val="Lijstalinea"/>
        <w:numPr>
          <w:ilvl w:val="0"/>
          <w:numId w:val="13"/>
        </w:numPr>
        <w:rPr>
          <w:sz w:val="24"/>
          <w:lang w:val="nl-NL"/>
        </w:rPr>
      </w:pPr>
      <w:r>
        <w:rPr>
          <w:sz w:val="24"/>
          <w:lang w:val="nl-NL"/>
        </w:rPr>
        <w:t>Woorden die biologisch vrouwelijk zijn.</w:t>
      </w:r>
    </w:p>
    <w:p w:rsidR="00996E53" w:rsidRDefault="00996E53" w:rsidP="00996E53">
      <w:pPr>
        <w:pStyle w:val="Lijstalinea"/>
        <w:numPr>
          <w:ilvl w:val="0"/>
          <w:numId w:val="13"/>
        </w:numPr>
        <w:rPr>
          <w:sz w:val="24"/>
          <w:lang w:val="nl-NL"/>
        </w:rPr>
      </w:pPr>
      <w:r>
        <w:rPr>
          <w:sz w:val="24"/>
          <w:lang w:val="nl-NL"/>
        </w:rPr>
        <w:t>Zelfstandige naamwoorden die eindigen op: -ung, -schaft, -heit of -keit.</w:t>
      </w:r>
    </w:p>
    <w:p w:rsidR="00996E53" w:rsidRDefault="00996E53" w:rsidP="00996E53">
      <w:pPr>
        <w:pStyle w:val="Lijstalinea"/>
        <w:numPr>
          <w:ilvl w:val="0"/>
          <w:numId w:val="13"/>
        </w:numPr>
        <w:rPr>
          <w:sz w:val="24"/>
          <w:lang w:val="nl-NL"/>
        </w:rPr>
      </w:pPr>
      <w:r>
        <w:rPr>
          <w:sz w:val="24"/>
          <w:lang w:val="nl-NL"/>
        </w:rPr>
        <w:t xml:space="preserve">Zaaknamen die eindigen op een –e. </w:t>
      </w:r>
    </w:p>
    <w:p w:rsidR="00996E53" w:rsidRDefault="00996E53" w:rsidP="00996E53">
      <w:pPr>
        <w:rPr>
          <w:sz w:val="24"/>
          <w:lang w:val="nl-NL"/>
        </w:rPr>
      </w:pPr>
      <w:r>
        <w:rPr>
          <w:b/>
          <w:sz w:val="24"/>
          <w:lang w:val="nl-NL"/>
        </w:rPr>
        <w:t>Onzijdig</w:t>
      </w:r>
      <w:r>
        <w:rPr>
          <w:sz w:val="24"/>
          <w:lang w:val="nl-NL"/>
        </w:rPr>
        <w:t xml:space="preserve"> zijn: </w:t>
      </w:r>
    </w:p>
    <w:p w:rsidR="00996E53" w:rsidRDefault="00996E53" w:rsidP="00996E53">
      <w:pPr>
        <w:pStyle w:val="Lijstalinea"/>
        <w:numPr>
          <w:ilvl w:val="0"/>
          <w:numId w:val="13"/>
        </w:numPr>
        <w:rPr>
          <w:sz w:val="24"/>
          <w:lang w:val="nl-NL"/>
        </w:rPr>
      </w:pPr>
      <w:r>
        <w:rPr>
          <w:sz w:val="24"/>
          <w:lang w:val="nl-NL"/>
        </w:rPr>
        <w:t xml:space="preserve">Alle verkleinwoorden, dus: alle woorden die eindigen op -chen of -lein. </w:t>
      </w:r>
    </w:p>
    <w:p w:rsidR="00996E53" w:rsidRDefault="00996E53" w:rsidP="00996E53">
      <w:pPr>
        <w:pStyle w:val="Lijstalinea"/>
        <w:numPr>
          <w:ilvl w:val="0"/>
          <w:numId w:val="13"/>
        </w:numPr>
        <w:rPr>
          <w:sz w:val="24"/>
          <w:lang w:val="nl-NL"/>
        </w:rPr>
      </w:pPr>
      <w:r>
        <w:rPr>
          <w:sz w:val="24"/>
          <w:lang w:val="nl-NL"/>
        </w:rPr>
        <w:t xml:space="preserve">De meeste woorden waarvan het lidwoord in het Nederlands ‘het’ is. </w:t>
      </w:r>
    </w:p>
    <w:p w:rsidR="00E40A0E" w:rsidRDefault="00E40A0E" w:rsidP="00E40A0E">
      <w:pPr>
        <w:rPr>
          <w:sz w:val="24"/>
          <w:lang w:val="nl-NL"/>
        </w:rPr>
      </w:pPr>
    </w:p>
    <w:p w:rsidR="00E40A0E" w:rsidRDefault="00E40A0E" w:rsidP="00E40A0E">
      <w:pPr>
        <w:rPr>
          <w:sz w:val="24"/>
          <w:lang w:val="nl-NL"/>
        </w:rPr>
      </w:pPr>
    </w:p>
    <w:p w:rsidR="00E40A0E" w:rsidRPr="00E40A0E" w:rsidRDefault="00E40A0E" w:rsidP="00E40A0E">
      <w:pPr>
        <w:rPr>
          <w:sz w:val="24"/>
          <w:lang w:val="nl-NL"/>
        </w:rPr>
      </w:pPr>
    </w:p>
    <w:p w:rsidR="00996E53" w:rsidRPr="009B2767" w:rsidRDefault="00996E53" w:rsidP="00996E53">
      <w:pPr>
        <w:pStyle w:val="Kop2"/>
        <w:numPr>
          <w:ilvl w:val="0"/>
          <w:numId w:val="0"/>
        </w:numPr>
        <w:ind w:left="576" w:hanging="576"/>
        <w:rPr>
          <w:lang w:val="de-DE"/>
        </w:rPr>
      </w:pPr>
      <w:r w:rsidRPr="009B2767">
        <w:rPr>
          <w:lang w:val="de-DE"/>
        </w:rPr>
        <w:t>Wörterlisten</w:t>
      </w:r>
    </w:p>
    <w:tbl>
      <w:tblPr>
        <w:tblStyle w:val="Onopgemaaktetabel3"/>
        <w:tblW w:w="5812" w:type="dxa"/>
        <w:tblLook w:val="0420" w:firstRow="1" w:lastRow="0" w:firstColumn="0" w:lastColumn="0" w:noHBand="0" w:noVBand="1"/>
      </w:tblPr>
      <w:tblGrid>
        <w:gridCol w:w="3261"/>
        <w:gridCol w:w="2551"/>
      </w:tblGrid>
      <w:tr w:rsidR="00996E53" w:rsidRPr="00996E53" w:rsidTr="00E40A0E">
        <w:trPr>
          <w:cnfStyle w:val="100000000000" w:firstRow="1" w:lastRow="0" w:firstColumn="0" w:lastColumn="0" w:oddVBand="0" w:evenVBand="0" w:oddHBand="0" w:evenHBand="0" w:firstRowFirstColumn="0" w:firstRowLastColumn="0" w:lastRowFirstColumn="0" w:lastRowLastColumn="0"/>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Nederlands</w:t>
            </w:r>
          </w:p>
        </w:tc>
        <w:tc>
          <w:tcPr>
            <w:tcW w:w="255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Duits</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afslaan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abbiegen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letten op</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achten auf</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weg weten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sich auskennen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zich bevinden</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sich befinden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informatie vragen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sich erkundigen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toeteren</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hupen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herhalen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wiederholen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oversteken</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überqueren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(geen) voorrang hebben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(keine) Vorfahrt haben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met de bus / fiets gaan</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mit dem Bus / Fahrrad fahren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met de trein / tram gaan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mit der Bahn / Straßenbahn fahren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bij het station komen</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zum Bahnhof kommen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verwijderd</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entfernt</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gevaarlijk</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gefährlich</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rechtdoor</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geradeaus</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dwars</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quer</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laat</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spät</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te vroeg</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zu früh</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naar links / rechts</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nach links / rechts</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Als ik ziek ben, kom ik niet.</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Wenn ich krank bin, komme ich nicht.</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Wanneer ga je naar huis?</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Wann gehst du nach Hause?</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Wat zegt u / zeg je?</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Wie bitte?</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langs het station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am Bahnhof vorbei</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tot het kruispunt</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bis zur Kreuzung</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tegenover het gemeentehuis</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gegenüber dem Rathaus</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in de derde versnelling</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im dritten Gang</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op de rotonde</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im Kreisverkehr</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over de brug</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über die Brücke</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om de hoek</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um die Ecke</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vóór het ziekenhuis</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vor dem Krankenhaus</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Daar is het druk.</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Dort gibt es viel Verkehr.</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Ik ga lopend naar het station.</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Ich gehe zu Fuß zum Bahnhof.</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Het licht staat op rood / oranje / groen.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Ampel ist rot / gelb / grün.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het verkeerslicht</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Ampel</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verkeerslichten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Ampeln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accu</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Batterie</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rem</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Bremse</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remmen</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Bremsen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afstand</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Entfernung</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versnelling</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der Gang</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versnellingen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Gänge</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halte (van bus, tram)</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Haltestelle</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lastRenderedPageBreak/>
              <w:t>de claxon, de toeter</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Hupe</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airco</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Klimaanlage</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kofferbak</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der Kofferraum</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het stuur (auto)</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das Lenkrad</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het stuur (fiets)</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Lenkstange</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motorkap</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Motorhaube</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olie</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das Öl</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band</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der Reifen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banden</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Reifen</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achterbank</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der Rücksitz</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bumper</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Stoßstange</w:t>
            </w:r>
          </w:p>
        </w:tc>
      </w:tr>
      <w:tr w:rsidR="00996E53" w:rsidRPr="00996E53" w:rsidTr="00E40A0E">
        <w:trPr>
          <w:trHeight w:val="255"/>
        </w:trPr>
        <w:tc>
          <w:tcPr>
            <w:tcW w:w="3261" w:type="dxa"/>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de bumpers</w:t>
            </w:r>
          </w:p>
        </w:tc>
        <w:tc>
          <w:tcPr>
            <w:tcW w:w="2551" w:type="dxa"/>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die Stoßstangen</w:t>
            </w:r>
          </w:p>
        </w:tc>
      </w:tr>
      <w:tr w:rsidR="00996E53" w:rsidRPr="00996E53"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nl-NL" w:eastAsia="nl-NL"/>
              </w:rPr>
            </w:pPr>
            <w:r w:rsidRPr="00996E53">
              <w:rPr>
                <w:rFonts w:ascii="Arial" w:eastAsia="Times New Roman" w:hAnsi="Arial" w:cs="Arial"/>
                <w:sz w:val="20"/>
                <w:szCs w:val="20"/>
                <w:lang w:val="nl-NL" w:eastAsia="nl-NL"/>
              </w:rPr>
              <w:t>het zebrapad</w:t>
            </w:r>
          </w:p>
        </w:tc>
        <w:tc>
          <w:tcPr>
            <w:tcW w:w="2551" w:type="dxa"/>
            <w:shd w:val="clear" w:color="auto" w:fill="C3E0F2" w:themeFill="accent3" w:themeFillTint="33"/>
            <w:noWrap/>
            <w:hideMark/>
          </w:tcPr>
          <w:p w:rsidR="00996E53" w:rsidRPr="00996E53" w:rsidRDefault="00996E53" w:rsidP="00996E53">
            <w:pPr>
              <w:rPr>
                <w:rFonts w:ascii="Arial" w:eastAsia="Times New Roman" w:hAnsi="Arial" w:cs="Arial"/>
                <w:sz w:val="20"/>
                <w:szCs w:val="20"/>
                <w:lang w:val="de-DE" w:eastAsia="nl-NL"/>
              </w:rPr>
            </w:pPr>
            <w:r w:rsidRPr="00996E53">
              <w:rPr>
                <w:rFonts w:ascii="Arial" w:eastAsia="Times New Roman" w:hAnsi="Arial" w:cs="Arial"/>
                <w:sz w:val="20"/>
                <w:szCs w:val="20"/>
                <w:lang w:val="de-DE" w:eastAsia="nl-NL"/>
              </w:rPr>
              <w:t>der Zebrastreifen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vertrekken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abfahren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uitstappen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aussteigen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instappen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einsteigen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remmen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bremsen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toegestaan / verboden zijn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erlaubt / verboten sein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bereiken, halen (van de bus, trein)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erreichen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vervangen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ersetzen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stoppen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halten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landen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landen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sturen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lenken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schakelen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schalten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afzetten, blokkeren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sperren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transporteren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transportieren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inhalen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überholen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auto parkeren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Auto parken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trein missen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den Zug verpassen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Waar stopt de bus?</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Wo hält der Bus?</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want</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denn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omdat</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weil</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aansluiting</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Anschluss</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automobilist</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Autofahrer</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automobilisten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Autofahrer</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station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Bahnhof</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bus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Bus</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bussen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Busse</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fiets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Fahrrad, das Rad</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fietsen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Fahrräder, die Räder</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voertuig</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Fahrzeug</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voertuigen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Fahrzeuge</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vliegveld, de luchthaven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Flughafen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vliegtuig</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Flugzeug</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vliegtuigen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Flugzeuge</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voetganger</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Fußgänger</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voetgangers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Fußgänger</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stoep</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Fußweg</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snelheid</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Geschwindigkeit</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ziekenwagen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Krankenwagen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bocht</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Kurve</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bochten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Kurven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lijn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Linie</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lijnen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Linien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lastRenderedPageBreak/>
              <w:t>de brommer</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Mofa, das Moped</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brommers</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Mofas, die Mopeds</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motor (motorfiets)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Motorrad</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vrachtwagen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LKW</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vrachtwagens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LKWs</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personenauto</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PKW</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personenauto's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PKWs</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parkeerplaats</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Parkplatz</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parkeerplaatsen</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Parkplätze</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scooter</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Roller</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scooters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Roller</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schade</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Schaden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stap</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Schritt</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stappen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Schritte</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vluchtstrook</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Strandstreifen</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tram</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Straßenbahn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traject, het gedeelte van een snelweg</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Strecke</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taxi</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Taxi</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taxi's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Taxis</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tunnel</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Tunnel</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tunnels</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Tunnel</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metro</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U-Bahn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ongeluk</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der Unfall</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ongelukken</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Unfälle</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326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verkeersbord</w:t>
            </w:r>
          </w:p>
        </w:tc>
        <w:tc>
          <w:tcPr>
            <w:tcW w:w="255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Verkehrsschild</w:t>
            </w:r>
          </w:p>
        </w:tc>
      </w:tr>
      <w:tr w:rsidR="009B2767" w:rsidRPr="009B2767" w:rsidTr="00E40A0E">
        <w:trPr>
          <w:trHeight w:val="255"/>
        </w:trPr>
        <w:tc>
          <w:tcPr>
            <w:tcW w:w="326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werkplaats, de garage</w:t>
            </w:r>
          </w:p>
        </w:tc>
        <w:tc>
          <w:tcPr>
            <w:tcW w:w="2551"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Werkstatt</w:t>
            </w:r>
          </w:p>
        </w:tc>
      </w:tr>
    </w:tbl>
    <w:p w:rsidR="009B2767" w:rsidRPr="009B2767" w:rsidRDefault="009B2767" w:rsidP="009B2767">
      <w:pPr>
        <w:pStyle w:val="Kop2"/>
        <w:numPr>
          <w:ilvl w:val="0"/>
          <w:numId w:val="0"/>
        </w:numPr>
        <w:ind w:left="576" w:hanging="576"/>
        <w:rPr>
          <w:lang w:val="de-DE"/>
        </w:rPr>
      </w:pPr>
      <w:r w:rsidRPr="009B2767">
        <w:rPr>
          <w:lang w:val="de-DE"/>
        </w:rPr>
        <w:t>Schreibecke</w:t>
      </w:r>
    </w:p>
    <w:tbl>
      <w:tblPr>
        <w:tblStyle w:val="Onopgemaaktetabel3"/>
        <w:tblW w:w="9406" w:type="dxa"/>
        <w:tblLook w:val="0420" w:firstRow="1" w:lastRow="0" w:firstColumn="0" w:lastColumn="0" w:noHBand="0" w:noVBand="1"/>
      </w:tblPr>
      <w:tblGrid>
        <w:gridCol w:w="4821"/>
        <w:gridCol w:w="4585"/>
      </w:tblGrid>
      <w:tr w:rsidR="009B2767" w:rsidRPr="009B2767" w:rsidTr="00E40A0E">
        <w:trPr>
          <w:cnfStyle w:val="100000000000" w:firstRow="1" w:lastRow="0" w:firstColumn="0" w:lastColumn="0" w:oddVBand="0" w:evenVBand="0" w:oddHBand="0" w:evenHBand="0" w:firstRowFirstColumn="0" w:firstRowLastColumn="0" w:lastRowFirstColumn="0" w:lastRowLastColumn="0"/>
          <w:trHeight w:val="255"/>
        </w:trPr>
        <w:tc>
          <w:tcPr>
            <w:tcW w:w="482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Nederlands</w:t>
            </w:r>
          </w:p>
        </w:tc>
        <w:tc>
          <w:tcPr>
            <w:tcW w:w="4585"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Duits</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482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Hallo vrienden! / Beste vrienden!</w:t>
            </w:r>
          </w:p>
        </w:tc>
        <w:tc>
          <w:tcPr>
            <w:tcW w:w="4585"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Hallo Freunde! / Liebe Freunde!</w:t>
            </w:r>
          </w:p>
        </w:tc>
      </w:tr>
      <w:tr w:rsidR="009B2767" w:rsidRPr="009B2767" w:rsidTr="00E40A0E">
        <w:trPr>
          <w:trHeight w:val="255"/>
        </w:trPr>
        <w:tc>
          <w:tcPr>
            <w:tcW w:w="482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De reis was werkelijk vreselijk.</w:t>
            </w:r>
          </w:p>
        </w:tc>
        <w:tc>
          <w:tcPr>
            <w:tcW w:w="4585"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Die reise war total ätzend.</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482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Ik hoop, dat het weer zo mooi blijft.</w:t>
            </w:r>
          </w:p>
        </w:tc>
        <w:tc>
          <w:tcPr>
            <w:tcW w:w="4585"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Ich hoffe, dass das Wetter so schön bleibt.</w:t>
            </w:r>
          </w:p>
        </w:tc>
      </w:tr>
      <w:tr w:rsidR="009B2767" w:rsidRPr="009B2767" w:rsidTr="00E40A0E">
        <w:trPr>
          <w:trHeight w:val="255"/>
        </w:trPr>
        <w:tc>
          <w:tcPr>
            <w:tcW w:w="482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Nog niets in deze vakantie is misgegaan.</w:t>
            </w:r>
          </w:p>
        </w:tc>
        <w:tc>
          <w:tcPr>
            <w:tcW w:w="4585"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Noch nichts in diesem Urlaub ist schief gelaufen.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482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Eerst hebben we scooters gehuurd en het eiland verkend.</w:t>
            </w:r>
          </w:p>
        </w:tc>
        <w:tc>
          <w:tcPr>
            <w:tcW w:w="4585"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Zuerst haben wir Mofas gemietet und die Insel erkundet.</w:t>
            </w:r>
          </w:p>
        </w:tc>
      </w:tr>
      <w:tr w:rsidR="009B2767" w:rsidRPr="009B2767" w:rsidTr="00E40A0E">
        <w:trPr>
          <w:trHeight w:val="255"/>
        </w:trPr>
        <w:tc>
          <w:tcPr>
            <w:tcW w:w="482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Ik durfde eerst niet te jetskiën.</w:t>
            </w:r>
          </w:p>
        </w:tc>
        <w:tc>
          <w:tcPr>
            <w:tcW w:w="4585"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Ich traufe mich erst nicht, Jetski zu fahren.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482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Daarna is mijn vader van de racefiets gevallen.</w:t>
            </w:r>
          </w:p>
        </w:tc>
        <w:tc>
          <w:tcPr>
            <w:tcW w:w="4585"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Danach is mein Vater vom rennrad gestürzt.</w:t>
            </w:r>
          </w:p>
        </w:tc>
      </w:tr>
      <w:tr w:rsidR="009B2767" w:rsidRPr="009B2767" w:rsidTr="00E40A0E">
        <w:trPr>
          <w:trHeight w:val="255"/>
        </w:trPr>
        <w:tc>
          <w:tcPr>
            <w:tcW w:w="482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Ten tweede wil ik niet verbranden.</w:t>
            </w:r>
          </w:p>
        </w:tc>
        <w:tc>
          <w:tcPr>
            <w:tcW w:w="4585"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Zweitens möchte ich keinen Sonnebrand kriegen.</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482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Het probleem met de motor van de motorboot was snel verholpen.</w:t>
            </w:r>
          </w:p>
        </w:tc>
        <w:tc>
          <w:tcPr>
            <w:tcW w:w="4585"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Das Problem mit dem Motor vom Motorboot war schnell gelöst.</w:t>
            </w:r>
          </w:p>
        </w:tc>
      </w:tr>
      <w:tr w:rsidR="009B2767" w:rsidRPr="009B2767" w:rsidTr="00E40A0E">
        <w:trPr>
          <w:trHeight w:val="255"/>
        </w:trPr>
        <w:tc>
          <w:tcPr>
            <w:tcW w:w="482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MIjn broer is een getalenteerde kitesurfer.</w:t>
            </w:r>
          </w:p>
        </w:tc>
        <w:tc>
          <w:tcPr>
            <w:tcW w:w="4585"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Mein Bruder is ein talentierter Kitesurfer.</w:t>
            </w:r>
          </w:p>
        </w:tc>
      </w:tr>
      <w:tr w:rsidR="009B2767" w:rsidRPr="009B2767" w:rsidTr="00D82DF5">
        <w:trPr>
          <w:cnfStyle w:val="000000100000" w:firstRow="0" w:lastRow="0" w:firstColumn="0" w:lastColumn="0" w:oddVBand="0" w:evenVBand="0" w:oddHBand="1" w:evenHBand="0" w:firstRowFirstColumn="0" w:firstRowLastColumn="0" w:lastRowFirstColumn="0" w:lastRowLastColumn="0"/>
          <w:trHeight w:val="255"/>
        </w:trPr>
        <w:tc>
          <w:tcPr>
            <w:tcW w:w="4821"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We zijn van plan nog een paar dagen te blijven.</w:t>
            </w:r>
          </w:p>
        </w:tc>
        <w:tc>
          <w:tcPr>
            <w:tcW w:w="4585" w:type="dxa"/>
            <w:shd w:val="clear" w:color="auto" w:fill="C3E0F2" w:themeFill="accent3" w:themeFillTint="33"/>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Wir haben vor, noch einige Tage zu bleiben.</w:t>
            </w:r>
          </w:p>
        </w:tc>
      </w:tr>
      <w:tr w:rsidR="009B2767" w:rsidRPr="009B2767" w:rsidTr="00E40A0E">
        <w:trPr>
          <w:trHeight w:val="255"/>
        </w:trPr>
        <w:tc>
          <w:tcPr>
            <w:tcW w:w="4821" w:type="dxa"/>
            <w:noWrap/>
            <w:hideMark/>
          </w:tcPr>
          <w:p w:rsidR="009B2767" w:rsidRPr="009B2767" w:rsidRDefault="009B2767" w:rsidP="009B2767">
            <w:pPr>
              <w:rPr>
                <w:rFonts w:ascii="Arial" w:eastAsia="Times New Roman" w:hAnsi="Arial" w:cs="Arial"/>
                <w:sz w:val="20"/>
                <w:szCs w:val="20"/>
                <w:lang w:val="nl-NL" w:eastAsia="nl-NL"/>
              </w:rPr>
            </w:pPr>
            <w:r w:rsidRPr="009B2767">
              <w:rPr>
                <w:rFonts w:ascii="Arial" w:eastAsia="Times New Roman" w:hAnsi="Arial" w:cs="Arial"/>
                <w:sz w:val="20"/>
                <w:szCs w:val="20"/>
                <w:lang w:val="nl-NL" w:eastAsia="nl-NL"/>
              </w:rPr>
              <w:t>Lieve groetjes uit Rügen.</w:t>
            </w:r>
          </w:p>
        </w:tc>
        <w:tc>
          <w:tcPr>
            <w:tcW w:w="4585" w:type="dxa"/>
            <w:noWrap/>
            <w:hideMark/>
          </w:tcPr>
          <w:p w:rsidR="009B2767" w:rsidRPr="009B2767" w:rsidRDefault="009B2767" w:rsidP="009B2767">
            <w:pPr>
              <w:rPr>
                <w:rFonts w:ascii="Arial" w:eastAsia="Times New Roman" w:hAnsi="Arial" w:cs="Arial"/>
                <w:sz w:val="20"/>
                <w:szCs w:val="20"/>
                <w:lang w:val="de-DE" w:eastAsia="nl-NL"/>
              </w:rPr>
            </w:pPr>
            <w:r w:rsidRPr="009B2767">
              <w:rPr>
                <w:rFonts w:ascii="Arial" w:eastAsia="Times New Roman" w:hAnsi="Arial" w:cs="Arial"/>
                <w:sz w:val="20"/>
                <w:szCs w:val="20"/>
                <w:lang w:val="de-DE" w:eastAsia="nl-NL"/>
              </w:rPr>
              <w:t>Liebe Grüße (LG) aus Rügen.</w:t>
            </w:r>
          </w:p>
        </w:tc>
      </w:tr>
    </w:tbl>
    <w:p w:rsidR="009B2767" w:rsidRPr="009B2767" w:rsidRDefault="009B2767" w:rsidP="009B2767">
      <w:pPr>
        <w:rPr>
          <w:sz w:val="24"/>
          <w:lang w:val="de-DE"/>
        </w:rPr>
      </w:pPr>
    </w:p>
    <w:sectPr w:rsidR="009B2767" w:rsidRPr="009B2767" w:rsidSect="00E40A0E">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65" w:rsidRDefault="007F3B65" w:rsidP="00C51BB2">
      <w:pPr>
        <w:spacing w:after="0" w:line="240" w:lineRule="auto"/>
      </w:pPr>
      <w:r>
        <w:separator/>
      </w:r>
    </w:p>
  </w:endnote>
  <w:endnote w:type="continuationSeparator" w:id="0">
    <w:p w:rsidR="007F3B65" w:rsidRDefault="007F3B65" w:rsidP="00C5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63275"/>
      <w:docPartObj>
        <w:docPartGallery w:val="Page Numbers (Bottom of Page)"/>
        <w:docPartUnique/>
      </w:docPartObj>
    </w:sdtPr>
    <w:sdtContent>
      <w:p w:rsidR="00C51BB2" w:rsidRDefault="00C51BB2">
        <w:pPr>
          <w:pStyle w:val="Voettekst"/>
          <w:jc w:val="center"/>
        </w:pPr>
        <w:r>
          <w:fldChar w:fldCharType="begin"/>
        </w:r>
        <w:r>
          <w:instrText>PAGE   \* MERGEFORMAT</w:instrText>
        </w:r>
        <w:r>
          <w:fldChar w:fldCharType="separate"/>
        </w:r>
        <w:r w:rsidRPr="00C51BB2">
          <w:rPr>
            <w:noProof/>
            <w:lang w:val="nl-NL"/>
          </w:rPr>
          <w:t>1</w:t>
        </w:r>
        <w:r>
          <w:fldChar w:fldCharType="end"/>
        </w:r>
      </w:p>
    </w:sdtContent>
  </w:sdt>
  <w:p w:rsidR="00C51BB2" w:rsidRDefault="00C51B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65" w:rsidRDefault="007F3B65" w:rsidP="00C51BB2">
      <w:pPr>
        <w:spacing w:after="0" w:line="240" w:lineRule="auto"/>
      </w:pPr>
      <w:r>
        <w:separator/>
      </w:r>
    </w:p>
  </w:footnote>
  <w:footnote w:type="continuationSeparator" w:id="0">
    <w:p w:rsidR="007F3B65" w:rsidRDefault="007F3B65" w:rsidP="00C51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16142F29"/>
    <w:multiLevelType w:val="hybridMultilevel"/>
    <w:tmpl w:val="DAE2B45E"/>
    <w:lvl w:ilvl="0" w:tplc="2A2680C0">
      <w:start w:val="15"/>
      <w:numFmt w:val="bullet"/>
      <w:lvlText w:val=""/>
      <w:lvlJc w:val="left"/>
      <w:pPr>
        <w:ind w:left="360" w:hanging="360"/>
      </w:pPr>
      <w:rPr>
        <w:rFonts w:ascii="Symbol" w:eastAsiaTheme="minorEastAsia"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8F"/>
    <w:rsid w:val="000E097B"/>
    <w:rsid w:val="0055371F"/>
    <w:rsid w:val="00750DC8"/>
    <w:rsid w:val="00752195"/>
    <w:rsid w:val="00776FB9"/>
    <w:rsid w:val="007F3B65"/>
    <w:rsid w:val="007F3E38"/>
    <w:rsid w:val="00996B8B"/>
    <w:rsid w:val="00996E53"/>
    <w:rsid w:val="009B2767"/>
    <w:rsid w:val="00AB00DA"/>
    <w:rsid w:val="00B05218"/>
    <w:rsid w:val="00B83891"/>
    <w:rsid w:val="00C51BB2"/>
    <w:rsid w:val="00CA2280"/>
    <w:rsid w:val="00D82DF5"/>
    <w:rsid w:val="00E40A0E"/>
    <w:rsid w:val="00FE158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1965-1F47-4AA4-A9B3-743C0580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Pr>
      <w:color w:val="5A5A5A" w:themeColor="text1" w:themeTint="A5"/>
      <w:spacing w:val="10"/>
    </w:rPr>
  </w:style>
  <w:style w:type="character" w:customStyle="1" w:styleId="Kop1Char">
    <w:name w:val="Kop 1 Char"/>
    <w:basedOn w:val="Standaardalinea-lettertype"/>
    <w:link w:val="Kop1"/>
    <w:uiPriority w:val="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FE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translation-content">
    <w:name w:val="mt-translation-content"/>
    <w:basedOn w:val="Standaardalinea-lettertype"/>
    <w:rsid w:val="00996B8B"/>
  </w:style>
  <w:style w:type="table" w:styleId="Onopgemaaktetabel3">
    <w:name w:val="Plain Table 3"/>
    <w:basedOn w:val="Standaardtabel"/>
    <w:uiPriority w:val="43"/>
    <w:rsid w:val="00CA22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2">
    <w:name w:val="Plain Table 2"/>
    <w:basedOn w:val="Standaardtabel"/>
    <w:uiPriority w:val="42"/>
    <w:rsid w:val="00B052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ptekst">
    <w:name w:val="header"/>
    <w:basedOn w:val="Standaard"/>
    <w:link w:val="KoptekstChar"/>
    <w:uiPriority w:val="99"/>
    <w:unhideWhenUsed/>
    <w:rsid w:val="00C51B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BB2"/>
  </w:style>
  <w:style w:type="paragraph" w:styleId="Voettekst">
    <w:name w:val="footer"/>
    <w:basedOn w:val="Standaard"/>
    <w:link w:val="VoettekstChar"/>
    <w:uiPriority w:val="99"/>
    <w:unhideWhenUsed/>
    <w:rsid w:val="00C51B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0507">
      <w:bodyDiv w:val="1"/>
      <w:marLeft w:val="0"/>
      <w:marRight w:val="0"/>
      <w:marTop w:val="0"/>
      <w:marBottom w:val="0"/>
      <w:divBdr>
        <w:top w:val="none" w:sz="0" w:space="0" w:color="auto"/>
        <w:left w:val="none" w:sz="0" w:space="0" w:color="auto"/>
        <w:bottom w:val="none" w:sz="0" w:space="0" w:color="auto"/>
        <w:right w:val="none" w:sz="0" w:space="0" w:color="auto"/>
      </w:divBdr>
    </w:div>
    <w:div w:id="1082409188">
      <w:bodyDiv w:val="1"/>
      <w:marLeft w:val="0"/>
      <w:marRight w:val="0"/>
      <w:marTop w:val="0"/>
      <w:marBottom w:val="0"/>
      <w:divBdr>
        <w:top w:val="none" w:sz="0" w:space="0" w:color="auto"/>
        <w:left w:val="none" w:sz="0" w:space="0" w:color="auto"/>
        <w:bottom w:val="none" w:sz="0" w:space="0" w:color="auto"/>
        <w:right w:val="none" w:sz="0" w:space="0" w:color="auto"/>
      </w:divBdr>
    </w:div>
    <w:div w:id="1478110246">
      <w:bodyDiv w:val="1"/>
      <w:marLeft w:val="0"/>
      <w:marRight w:val="0"/>
      <w:marTop w:val="0"/>
      <w:marBottom w:val="0"/>
      <w:divBdr>
        <w:top w:val="none" w:sz="0" w:space="0" w:color="auto"/>
        <w:left w:val="none" w:sz="0" w:space="0" w:color="auto"/>
        <w:bottom w:val="none" w:sz="0" w:space="0" w:color="auto"/>
        <w:right w:val="none" w:sz="0" w:space="0" w:color="auto"/>
      </w:divBdr>
    </w:div>
    <w:div w:id="20094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Roaming\Microsoft\Sjablonen\Rapport-ontwerp%20(leeg)(8).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(leeg)(8)</Template>
  <TotalTime>294</TotalTime>
  <Pages>6</Pages>
  <Words>1395</Words>
  <Characters>7675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Charley van der Salm</dc:creator>
  <cp:keywords/>
  <cp:lastModifiedBy>Charley van der Salm</cp:lastModifiedBy>
  <cp:revision>4</cp:revision>
  <dcterms:created xsi:type="dcterms:W3CDTF">2015-10-03T18:38:00Z</dcterms:created>
  <dcterms:modified xsi:type="dcterms:W3CDTF">2015-10-04T11:02:00Z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