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heme="minorHAnsi" w:eastAsiaTheme="minorHAnsi" w:hAnsiTheme="minorHAnsi" w:cstheme="minorBidi"/>
          <w:color w:val="EEECE1" w:themeColor="background2"/>
          <w:spacing w:val="0"/>
          <w:kern w:val="0"/>
          <w:sz w:val="96"/>
          <w:szCs w:val="96"/>
        </w:rPr>
        <w:id w:val="1047807504"/>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9288"/>
          </w:tblGrid>
          <w:tr w:rsidR="00517E38">
            <w:tc>
              <w:tcPr>
                <w:tcW w:w="9266" w:type="dxa"/>
              </w:tcPr>
              <w:p w:rsidR="00517E38" w:rsidRDefault="00A066CC" w:rsidP="007176BC">
                <w:pPr>
                  <w:pStyle w:val="Titel"/>
                  <w:jc w:val="center"/>
                  <w:rPr>
                    <w:color w:val="EEECE1" w:themeColor="background2"/>
                    <w:sz w:val="96"/>
                    <w:szCs w:val="96"/>
                  </w:rPr>
                </w:pPr>
                <w:sdt>
                  <w:sdtPr>
                    <w:rPr>
                      <w:color w:val="EEECE1" w:themeColor="background2"/>
                      <w:sz w:val="96"/>
                      <w:szCs w:val="96"/>
                    </w:rPr>
                    <w:alias w:val="Titel"/>
                    <w:id w:val="1274589637"/>
                    <w:dataBinding w:prefixMappings="xmlns:ns0='http://schemas.openxmlformats.org/package/2006/metadata/core-properties' xmlns:ns1='http://purl.org/dc/elements/1.1/'" w:xpath="/ns0:coreProperties[1]/ns1:title[1]" w:storeItemID="{6C3C8BC8-F283-45AE-878A-BAB7291924A1}"/>
                    <w:text/>
                  </w:sdtPr>
                  <w:sdtEndPr/>
                  <w:sdtContent>
                    <w:r w:rsidR="00517E38">
                      <w:rPr>
                        <w:color w:val="EEECE1" w:themeColor="background2"/>
                        <w:sz w:val="96"/>
                        <w:szCs w:val="96"/>
                      </w:rPr>
                      <w:t>PO M&amp;O Hypotheken</w:t>
                    </w:r>
                  </w:sdtContent>
                </w:sdt>
              </w:p>
            </w:tc>
          </w:tr>
          <w:tr w:rsidR="00517E38">
            <w:tc>
              <w:tcPr>
                <w:tcW w:w="0" w:type="auto"/>
                <w:vAlign w:val="bottom"/>
              </w:tcPr>
              <w:p w:rsidR="00517E38" w:rsidRDefault="00A066CC" w:rsidP="00A066CC">
                <w:pPr>
                  <w:pStyle w:val="Ondertitel"/>
                  <w:jc w:val="center"/>
                </w:pPr>
                <w:sdt>
                  <w:sdtPr>
                    <w:rPr>
                      <w:color w:val="FFFFFF" w:themeColor="background1"/>
                    </w:rPr>
                    <w:alias w:val="Ondertitel"/>
                    <w:id w:val="1194108113"/>
                    <w:dataBinding w:prefixMappings="xmlns:ns0='http://schemas.openxmlformats.org/package/2006/metadata/core-properties' xmlns:ns1='http://purl.org/dc/elements/1.1/'" w:xpath="/ns0:coreProperties[1]/ns1:subject[1]" w:storeItemID="{6C3C8BC8-F283-45AE-878A-BAB7291924A1}"/>
                    <w:text/>
                  </w:sdtPr>
                  <w:sdtEndPr/>
                  <w:sdtContent>
                    <w:proofErr w:type="spellStart"/>
                    <w:r>
                      <w:rPr>
                        <w:color w:val="FFFFFF" w:themeColor="background1"/>
                      </w:rPr>
                      <w:t>Names</w:t>
                    </w:r>
                    <w:proofErr w:type="spellEnd"/>
                  </w:sdtContent>
                </w:sdt>
              </w:p>
            </w:tc>
          </w:tr>
          <w:tr w:rsidR="00517E38">
            <w:trPr>
              <w:trHeight w:val="1152"/>
            </w:trPr>
            <w:tc>
              <w:tcPr>
                <w:tcW w:w="0" w:type="auto"/>
                <w:vAlign w:val="bottom"/>
              </w:tcPr>
              <w:p w:rsidR="00517E38" w:rsidRDefault="00517E38" w:rsidP="00517E38">
                <w:pPr>
                  <w:rPr>
                    <w:color w:val="FFFFFF" w:themeColor="background1"/>
                  </w:rPr>
                </w:pPr>
                <w:r>
                  <w:rPr>
                    <w:color w:val="FFFFFF" w:themeColor="background1"/>
                  </w:rPr>
                  <w:t xml:space="preserve"> </w:t>
                </w:r>
              </w:p>
            </w:tc>
          </w:tr>
          <w:tr w:rsidR="00517E38">
            <w:trPr>
              <w:trHeight w:val="432"/>
            </w:trPr>
            <w:tc>
              <w:tcPr>
                <w:tcW w:w="0" w:type="auto"/>
                <w:vAlign w:val="bottom"/>
              </w:tcPr>
              <w:p w:rsidR="00517E38" w:rsidRPr="007176BC" w:rsidRDefault="00A066CC" w:rsidP="00A066CC">
                <w:pPr>
                  <w:jc w:val="center"/>
                  <w:rPr>
                    <w:color w:val="FFFFFF" w:themeColor="background1"/>
                  </w:rPr>
                </w:pPr>
                <w:r>
                  <w:rPr>
                    <w:color w:val="FFFFFF" w:themeColor="background1"/>
                  </w:rPr>
                  <w:t>Class</w:t>
                </w:r>
              </w:p>
            </w:tc>
          </w:tr>
        </w:tbl>
        <w:p w:rsidR="00261AF4" w:rsidRDefault="00A066CC" w:rsidP="00261AF4">
          <w:r>
            <w:rPr>
              <w:noProof/>
              <w:lang w:eastAsia="nl-NL"/>
            </w:rPr>
            <w:pict>
              <v:rect id="Rechthoek 245" o:spid="_x0000_s1026" style="position:absolute;margin-left:0;margin-top:-7.5pt;width:612pt;height:850.5pt;z-index:-251654144;visibility:visible;mso-width-percent:1000;mso-position-horizontal:center;mso-position-horizontal-relative:page;mso-position-vertical-relative:page;mso-width-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QTjQIAAGEFAAAOAAAAZHJzL2Uyb0RvYy54bWysVE1v2zAMvQ/YfxB0X/2xZOmCOkXQosOA&#10;og3aDj0rslQblUVNUmJnv36U5LhFV+wwzAeZEslH8onU2fnQKbIX1rWgK1qc5JQIzaFu9VNFfzxc&#10;fTqlxHmma6ZAi4oehKPnq48fznqzFCU0oGphCYJot+xNRRvvzTLLHG9Ex9wJGKFRKcF2zOPWPmW1&#10;ZT2idyor8/xL1oOtjQUunMPTy6Skq4gvpeD+VkonPFEVxdx8XG1ct2HNVmds+WSZaVo+psH+IYuO&#10;tRqDTlCXzDOys+0fUF3LLTiQ/oRDl4GULRexBqymyN9Uc98wI2ItSI4zE03u/8Hym/3GkrauaDmb&#10;U6JZh5d0J3jjGxDPJBwiRb1xS7S8Nxs77hyKod5B2i78sRIyRFoPE61i8ITj4WKxKGc5ss9RV+Sn&#10;efF5HpnPXvyNdf6bgI4EoaIWLy7yyfbXzmNMND2ahHBKh1XDVatU0oaTLOSZMouSPyiRrO+ExCIx&#10;lzKixvYSF8qSPcPGYJwL7Yukalgt0vE8xy+Uj8Enj7hTGgEDssT4E3aR5+/C18/liDKaB08Rm3Py&#10;zf+WV0ph8oiBQfvJuWs12PcAFBaVnGWyP3KUmAkk+WE7oEkQt1AfsBkspClxhl+1eBvXzPkNszgW&#10;eIU46v4WF6mgryiMEiUN2F/vnQd77FbUUtLjmFXU/dwxKyhR3zX28ddiNgtzGTez+aLEjX2t2b7W&#10;6F13AXhhBT4qhkcx2Ht1FKWF7hFfhHWIiiqmOcauKPf2uLnwafzxTeFivY5mOIuG+Wt9b3gADwSH&#10;bnsYHpk1Y0t6bOcbOI4kW77pzGQbPDWsdx5kG9v2hdeRepzj2ELjmxMeitf7aPXyMq5+AwAA//8D&#10;AFBLAwQUAAYACAAAACEAZvCi9t8AAAAKAQAADwAAAGRycy9kb3ducmV2LnhtbEyPQUvDQBCF74L/&#10;YRnBW7tpqCGk2RSxFAQP0lZQb9vsNBvMzsbsNo3/3ulJb9/wHm/eK9eT68SIQ2g9KVjMExBItTct&#10;NQreDttZDiJETUZ3nlDBDwZYV7c3pS6Mv9AOx31sBIdQKLQCG2NfSBlqi06Hue+RWDv5wenI59BI&#10;M+gLh7tOpkmSSadb4g9W9/hksf7an52C3ebFvdvv+Pla2+0w4sdyk+bPSt3fTY8rEBGn+GeGa32u&#10;DhV3OvozmSA6BTwkKpgtHhiucpoumY5MWZ4lIKtS/p9Q/QIAAP//AwBQSwECLQAUAAYACAAAACEA&#10;toM4kv4AAADhAQAAEwAAAAAAAAAAAAAAAAAAAAAAW0NvbnRlbnRfVHlwZXNdLnhtbFBLAQItABQA&#10;BgAIAAAAIQA4/SH/1gAAAJQBAAALAAAAAAAAAAAAAAAAAC8BAABfcmVscy8ucmVsc1BLAQItABQA&#10;BgAIAAAAIQCh6sQTjQIAAGEFAAAOAAAAAAAAAAAAAAAAAC4CAABkcnMvZTJvRG9jLnhtbFBLAQIt&#10;ABQABgAIAAAAIQBm8KL23wAAAAoBAAAPAAAAAAAAAAAAAAAAAOcEAABkcnMvZG93bnJldi54bWxQ&#10;SwUGAAAAAAQABADzAAAA8wUAAAAA&#10;" fillcolor="#8db3e2 [1298]" stroked="f" strokeweight="2pt">
                <v:fill color2="#060e18 [642]" rotate="t" focusposition=".5,-52429f" focussize="" colors="0 #bec9e5;26214f #b4c1e1;1 #001a5e" focus="100%" type="gradientRadial"/>
                <v:textbox>
                  <w:txbxContent>
                    <w:p w:rsidR="00694087" w:rsidRDefault="00694087" w:rsidP="007176BC">
                      <w:pPr>
                        <w:jc w:val="center"/>
                      </w:pPr>
                      <w:r>
                        <w:rPr>
                          <w:noProof/>
                          <w:lang w:val="en-GB" w:eastAsia="en-GB"/>
                        </w:rPr>
                        <w:drawing>
                          <wp:inline distT="0" distB="0" distL="0" distR="0" wp14:anchorId="7A1D9D1A" wp14:editId="5D20DADD">
                            <wp:extent cx="5926963" cy="3933825"/>
                            <wp:effectExtent l="133350" t="152400" r="188595" b="180975"/>
                            <wp:docPr id="8" name="Afbeelding 8" descr="http://drimble.nl/images/tags/hypotheek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rimble.nl/images/tags/hypotheekren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6963" cy="3933825"/>
                                    </a:xfrm>
                                    <a:prstGeom prst="snip2DiagRect">
                                      <a:avLst/>
                                    </a:prstGeom>
                                    <a:solidFill>
                                      <a:srgbClr val="FFFFFF">
                                        <a:shade val="85000"/>
                                      </a:srgbClr>
                                    </a:solidFill>
                                    <a:ln w="88900" cap="sq">
                                      <a:solidFill>
                                        <a:schemeClr val="bg1">
                                          <a:lumMod val="5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anchorx="page" anchory="page"/>
              </v:rect>
            </w:pict>
          </w:r>
          <w:r>
            <w:rPr>
              <w:noProof/>
              <w:lang w:eastAsia="nl-NL"/>
            </w:rPr>
            <w:pict>
              <v:shapetype id="_x0000_t202" coordsize="21600,21600" o:spt="202" path="m,l,21600r21600,l21600,xe">
                <v:stroke joinstyle="miter"/>
                <v:path gradientshapeok="t" o:connecttype="rect"/>
              </v:shapetype>
              <v:shape id="Tekstvak 244" o:spid="_x0000_s1027" type="#_x0000_t202" style="position:absolute;margin-left:0;margin-top:0;width:312.6pt;height:602pt;z-index:-251651072;visibility:visible;mso-top-percent:50;mso-position-horizontal:left;mso-position-horizontal-relative:margin;mso-position-vertical-relative:margin;mso-top-percent: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W7fAIAAF4FAAAOAAAAZHJzL2Uyb0RvYy54bWysVN9P2zAQfp+0/8Hy+0goBbaKFHUgpkkI&#10;0MrEs+vYNML2efa1SffXc3aSgthemPbiXO6+O9+P73x23lnDtirEBlzFDw9KzpSTUDfuseI/768+&#10;feYsonC1MOBUxXcq8vP5xw9nrZ+pCazB1CowCuLirPUVXyP6WVFEuVZWxAPwypFRQ7AC6Tc8FnUQ&#10;LUW3ppiU5UnRQqh9AKliJO1lb+TzHF9rJfFW66iQmYpTbpjPkM9VOov5mZg9BuHXjRzSEP+QhRWN&#10;o0v3oS4FCrYJzR+hbCMDRNB4IMEWoHUjVa6Bqjks31SzXAuvci3UnOj3bYr/L6y82d4F1tQVn0yn&#10;nDlhaUj36iniVjyxpKMOtT7OCLj0BMXuK3Q06VEfSZkK73Sw6UslMbJTr3f7/qoOmSTl0ZfTspyQ&#10;SZLt9GR6PC3zBIoXdx8iflNgWRIqHmiAua9iex2RUiHoCEm3ObhqjMlDNI61FT85Oi6zw95CHsYl&#10;rMp0GMKkkvrUs4Q7oxLGuB9KUztyBUmRiaguTGBbQRQSUiqHufgcl9AJpSmJ9zgO+Jes3uPc1zHe&#10;DA73zrZxEHL1b9Kun8aUdY+nRr6qO4nYrbrMg/1kV1DvaOAB+qWJXl41NJRrEfFOBNoSGiRtPt7S&#10;oQ1Q82GQOFtD+P03fcITecnKWUtbV/H4ayOC4sx8d0TrtKKjEEZhNQpuYy+ApnBIb4qXWSSHgGYU&#10;dQD7QA/CIt1CJuEk3VVxHMUL7HefHhSpFosMokX0Aq/d0ssUOg0lUey+exDBDzxEovANjPsoZm/o&#10;2GMzX/xig0TKzNXU176LQ79piTOFhwcnvRKv/zPq5VmcPwMAAP//AwBQSwMEFAAGAAgAAAAhALZZ&#10;aA/bAAAABgEAAA8AAABkcnMvZG93bnJldi54bWxMj0FLw0AQhe+C/2EZwZvdNZgiaTZFBK0Igq3i&#10;eZqdJqHZ2ZDdttFf7+hFLw+G93jvm3I5+V4daYxdYAvXMwOKuA6u48bC+9vD1S2omJAd9oHJwidF&#10;WFbnZyUWLpx4TcdNapSUcCzQQpvSUGgd65Y8xlkYiMXbhdFjknNstBvxJOW+15kxc+2xY1locaD7&#10;lur95uAtNF/5rn38WK3zevWMTy+vHHPBs5cX090CVKIp/YXhB1/QoRKmbTiwi6q3II+kXxVvnuUZ&#10;qK2EMnNjQFel/o9ffQMAAP//AwBQSwECLQAUAAYACAAAACEAtoM4kv4AAADhAQAAEwAAAAAAAAAA&#10;AAAAAAAAAAAAW0NvbnRlbnRfVHlwZXNdLnhtbFBLAQItABQABgAIAAAAIQA4/SH/1gAAAJQBAAAL&#10;AAAAAAAAAAAAAAAAAC8BAABfcmVscy8ucmVsc1BLAQItABQABgAIAAAAIQBbi4W7fAIAAF4FAAAO&#10;AAAAAAAAAAAAAAAAAC4CAABkcnMvZTJvRG9jLnhtbFBLAQItABQABgAIAAAAIQC2WWgP2wAAAAYB&#10;AAAPAAAAAAAAAAAAAAAAANYEAABkcnMvZG93bnJldi54bWxQSwUGAAAAAAQABADzAAAA3gUAAAAA&#10;" filled="f" stroked="f" strokeweight=".5pt">
                <v:textbox style="mso-fit-shape-to-text:t" inset="0,0,0,0">
                  <w:txbxContent>
                    <w:p w:rsidR="00694087" w:rsidRDefault="00694087"/>
                  </w:txbxContent>
                </v:textbox>
                <w10:wrap anchorx="margin" anchory="margin"/>
              </v:shape>
            </w:pict>
          </w:r>
          <w:r>
            <w:rPr>
              <w:noProof/>
              <w:lang w:eastAsia="nl-NL"/>
            </w:rPr>
            <w:pict>
              <v:rect id="Rechthoek 6" o:spid="_x0000_s1029" style="position:absolute;margin-left:0;margin-top:0;width:8.3pt;height:66.2pt;z-index:251663360;visibility:visible;mso-width-percent:115;mso-left-percent:150;mso-top-percent:70;mso-position-horizontal-relative:right-margin-area;mso-position-vertical-relative:page;mso-width-percent:115;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8vh+wEAAEYEAAAOAAAAZHJzL2Uyb0RvYy54bWysU01vGyEQvVfqf0Dc611bjhtZXueQKL1U&#10;bZQ0PwCzgxcVGATUa//7DuyH+6Uequ6BBebNm5nHzO7ubA07QYgaXcOXi5ozcBJb7Y4Nf/3y+O6W&#10;s5iEa4VBBw2/QOR3+7dvdr3fwgo7NC0ERiQubnvf8C4lv62qKDuwIi7QgyOjwmBFomM4Vm0QPbFb&#10;U63qelP1GFofUEKMdPswGPm+8CsFMn1WKkJipuGUWyprKOshr9V+J7bHIHyn5ZiG+IcsrNCOgs5U&#10;DyIJ9i3o36islgEjqrSQaCtUSksoNVA1y/qXal464aHUQuJEP8sU/x+t/HR6Cky3DV+tN5w5YemR&#10;nkF2qUP4yjZZoN7HLeFe/FMYT5G2udqzCjb/qQ52LqJeZlHhnJiky2V9s16S9JJMt+v6/bqIXl2d&#10;fYjpA6BledPwQG9WpBSnjzFRQIJOkBwrotHtozamHHKfwL0J7CTohQ/HVU6YPH5CGZexDrPXYM43&#10;Va5rqKTs0sVAxhn3DIokodxXJZHSjNcgQkpwaTmYOtHCEPumpm+KPqVVcimEmVlR/Jl7JJiQA8nE&#10;PWQ54rMrlF6eneu/JTY4zx4lMro0O1vtMPyJwFBVY+QBP4k0SJNVOmB7oYYJydzjMFLCyQ5pomQK&#10;xTmjqFlL5eNg5Wn48Vxor+O//w4AAP//AwBQSwMEFAAGAAgAAAAhAH4pXh3bAAAABAEAAA8AAABk&#10;cnMvZG93bnJldi54bWxMj81qwzAQhO+BvoPYQC6hkeMWY1zLoRTSQKGHpH0AxVr/EGtlLMV23r6b&#10;XtrLLsssM9/ku9l2YsTBt44UbDcRCKTSmZZqBd9f+8cUhA+ajO4coYIbetgVD4tcZ8ZNdMTxFGrB&#10;JuQzraAJoc+k9GWDVvuN65FYq9xgdeBzqKUZ9MTmtpNxFCXS6pY4odE9vjVYXk5Xy7mH92o/9dHR&#10;bw9p9RmPaf2xLpVaLefXFxAB5/D3DHd8RoeCmc7uSsaLTgEXCb/zriUJiDPvp/gZZJHL//DFDwAA&#10;AP//AwBQSwECLQAUAAYACAAAACEAtoM4kv4AAADhAQAAEwAAAAAAAAAAAAAAAAAAAAAAW0NvbnRl&#10;bnRfVHlwZXNdLnhtbFBLAQItABQABgAIAAAAIQA4/SH/1gAAAJQBAAALAAAAAAAAAAAAAAAAAC8B&#10;AABfcmVscy8ucmVsc1BLAQItABQABgAIAAAAIQCwE8vh+wEAAEYEAAAOAAAAAAAAAAAAAAAAAC4C&#10;AABkcnMvZTJvRG9jLnhtbFBLAQItABQABgAIAAAAIQB+KV4d2wAAAAQBAAAPAAAAAAAAAAAAAAAA&#10;AFUEAABkcnMvZG93bnJldi54bWxQSwUGAAAAAAQABADzAAAAXQUAAAAA&#10;" fillcolor="#eeece1 [3214]" stroked="f" strokeweight="2pt">
                <w10:wrap anchorx="margin" anchory="page"/>
              </v:rect>
            </w:pict>
          </w:r>
          <w:r>
            <w:rPr>
              <w:noProof/>
              <w:lang w:eastAsia="nl-NL"/>
            </w:rPr>
            <w:pict>
              <v:rect id="Rechthoek 7" o:spid="_x0000_s1028" style="position:absolute;margin-left:0;margin-top:0;width:57.6pt;height:66.2pt;z-index:251664384;visibility:visible;mso-width-percent:800;mso-left-percent:310;mso-top-percent:70;mso-position-horizontal-relative:right-margin-area;mso-position-vertical-relative:page;mso-width-percent:80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Sv/AEAAEYEAAAOAAAAZHJzL2Uyb0RvYy54bWysU02P2yAQvVfqf0DcGztutllFcfawq+2l&#10;ale77Q8geIhRgbGA5uPfdwDb6Zd6qOoDBubNm5nHzPbubA07gg8aXcuXi5ozcBI77Q4t//L58c0t&#10;ZyEK1wmDDlp+gcDvdq9fbU/DBhrs0XTgGZG4sDkNLe9jHDZVFWQPVoQFDuDIqNBbEenoD1XnxYnY&#10;ramaun5XndB3g0cJIdDtQzHyXeZXCmT8pFSAyEzLKbeYV5/XfVqr3VZsDl4MvZZjGuIfsrBCOwo6&#10;Uz2IKNg3r3+jslp6DKjiQqKtUCktIddA1SzrX6p56cUAuRYSJwyzTOH/0cqPxyfPdNfyZrXmzAlL&#10;j/QMso89wle2TgKdhrAh3Mvw5MdToG2q9qy8TX+qg52zqJdZVDhHJuly/XZ505D0kky3q3q9yqJX&#10;V+fBh/ge0LK0abmnN8tSiuOHECkgQSdIihXQ6O5RG5MPqU/g3nh2FPTC+0OTEiaPn1DGJazD5FXM&#10;6aZKdZVK8i5eDCSccc+gSBLKvcmJ5Ga8BhFSgovLYupFByX2TU3fFH1KK+eSCROzovgz90gwIQvJ&#10;xF2yHPHJFXIvz8713xIrzrNHjowuzs5WO/R/IjBU1Ri54CeRijRJpT12F2oYH809lpESTvZIEyWj&#10;z84JRc2aKx8HK03Dj+dMex3/3XcAAAD//wMAUEsDBBQABgAIAAAAIQAbaU3b3AAAAAUBAAAPAAAA&#10;ZHJzL2Rvd25yZXYueG1sTI9BT8MwDIXvSPyHyEjcWLoy0ChNJzTYDTExNiFuXmPajsapmmwr/x6P&#10;C1ysZz3rvc/5bHCtOlAfGs8GxqMEFHHpbcOVgfXb4moKKkRki61nMvBNAWbF+VmOmfVHfqXDKlZK&#10;QjhkaKCOscu0DmVNDsPId8TiffreYZS1r7Tt8SjhrtVpktxqhw1LQ40dzWsqv1Z7Z2Bud8Ny+kKb&#10;j+V795RM7h4X+nlnzOXF8HAPKtIQ/47hhC/oUAjT1u/ZBtUakEfi7zx545sU1FbEdToBXeT6P33x&#10;AwAA//8DAFBLAQItABQABgAIAAAAIQC2gziS/gAAAOEBAAATAAAAAAAAAAAAAAAAAAAAAABbQ29u&#10;dGVudF9UeXBlc10ueG1sUEsBAi0AFAAGAAgAAAAhADj9If/WAAAAlAEAAAsAAAAAAAAAAAAAAAAA&#10;LwEAAF9yZWxzLy5yZWxzUEsBAi0AFAAGAAgAAAAhAHKjZK/8AQAARgQAAA4AAAAAAAAAAAAAAAAA&#10;LgIAAGRycy9lMm9Eb2MueG1sUEsBAi0AFAAGAAgAAAAhABtpTdvcAAAABQEAAA8AAAAAAAAAAAAA&#10;AAAAVgQAAGRycy9kb3ducmV2LnhtbFBLBQYAAAAABAAEAPMAAABfBQAAAAA=&#10;" fillcolor="#eeece1 [3214]" stroked="f" strokeweight="2pt">
                <w10:wrap anchorx="margin" anchory="page"/>
              </v:rect>
            </w:pict>
          </w:r>
          <w:r w:rsidR="00517E38">
            <w:br w:type="page"/>
          </w:r>
        </w:p>
      </w:sdtContent>
    </w:sdt>
    <w:p w:rsidR="00014597" w:rsidRDefault="00014597" w:rsidP="00261AF4"/>
    <w:p w:rsidR="00014597" w:rsidRPr="00014597" w:rsidRDefault="007176BC" w:rsidP="007176BC">
      <w:pPr>
        <w:pStyle w:val="Titel"/>
      </w:pPr>
      <w:r>
        <w:t>Inhoud</w:t>
      </w:r>
    </w:p>
    <w:p w:rsidR="00014597" w:rsidRPr="00014597" w:rsidRDefault="00014597" w:rsidP="00014597"/>
    <w:p w:rsidR="00014597" w:rsidRDefault="007176BC" w:rsidP="00014597">
      <w:r>
        <w:t>Een schets van situatie</w:t>
      </w:r>
      <w:r>
        <w:tab/>
      </w:r>
      <w:r>
        <w:tab/>
      </w:r>
      <w:r>
        <w:tab/>
      </w:r>
      <w:r>
        <w:tab/>
      </w:r>
      <w:r>
        <w:tab/>
      </w:r>
      <w:r>
        <w:tab/>
      </w:r>
      <w:r>
        <w:tab/>
        <w:t xml:space="preserve">pag. </w:t>
      </w:r>
      <w:r w:rsidR="0026261B">
        <w:t>2</w:t>
      </w:r>
    </w:p>
    <w:p w:rsidR="00203CF2" w:rsidRDefault="007176BC" w:rsidP="00203CF2">
      <w:pPr>
        <w:pStyle w:val="Geenafstand"/>
      </w:pPr>
      <w:r>
        <w:t>Drie mogelijke huizen</w:t>
      </w:r>
      <w:r>
        <w:tab/>
      </w:r>
      <w:r>
        <w:tab/>
      </w:r>
      <w:r>
        <w:tab/>
      </w:r>
      <w:r>
        <w:tab/>
      </w:r>
      <w:r>
        <w:tab/>
      </w:r>
      <w:r>
        <w:tab/>
      </w:r>
      <w:r>
        <w:tab/>
      </w:r>
    </w:p>
    <w:p w:rsidR="00203CF2" w:rsidRDefault="00203CF2" w:rsidP="00203CF2">
      <w:pPr>
        <w:pStyle w:val="Geenafstand"/>
        <w:numPr>
          <w:ilvl w:val="0"/>
          <w:numId w:val="3"/>
        </w:numPr>
      </w:pPr>
      <w:r>
        <w:t>Carry van Bruggenhof 125</w:t>
      </w:r>
      <w:r>
        <w:tab/>
      </w:r>
      <w:r>
        <w:tab/>
      </w:r>
      <w:r>
        <w:tab/>
      </w:r>
      <w:r>
        <w:tab/>
      </w:r>
      <w:r>
        <w:tab/>
        <w:t>pag. 3</w:t>
      </w:r>
    </w:p>
    <w:p w:rsidR="00203CF2" w:rsidRDefault="00203CF2" w:rsidP="00203CF2">
      <w:pPr>
        <w:pStyle w:val="Geenafstand"/>
        <w:numPr>
          <w:ilvl w:val="0"/>
          <w:numId w:val="3"/>
        </w:numPr>
      </w:pPr>
      <w:r w:rsidRPr="00CE68AC">
        <w:t>Van Egmondkade 88 A</w:t>
      </w:r>
      <w:r>
        <w:tab/>
      </w:r>
      <w:r>
        <w:tab/>
      </w:r>
      <w:r>
        <w:tab/>
      </w:r>
      <w:r>
        <w:tab/>
      </w:r>
      <w:r>
        <w:tab/>
      </w:r>
      <w:r>
        <w:tab/>
        <w:t>pag. 5</w:t>
      </w:r>
    </w:p>
    <w:p w:rsidR="00203CF2" w:rsidRDefault="00203CF2" w:rsidP="00203CF2">
      <w:pPr>
        <w:pStyle w:val="Geenafstand"/>
        <w:numPr>
          <w:ilvl w:val="0"/>
          <w:numId w:val="3"/>
        </w:numPr>
      </w:pPr>
      <w:r>
        <w:t>Derde huis</w:t>
      </w:r>
      <w:r>
        <w:tab/>
      </w:r>
      <w:r>
        <w:tab/>
      </w:r>
      <w:r>
        <w:tab/>
      </w:r>
      <w:r>
        <w:tab/>
      </w:r>
      <w:r>
        <w:tab/>
      </w:r>
      <w:r>
        <w:tab/>
      </w:r>
      <w:r>
        <w:tab/>
        <w:t>pag. 7</w:t>
      </w:r>
    </w:p>
    <w:p w:rsidR="00203CF2" w:rsidRDefault="00203CF2" w:rsidP="00203CF2"/>
    <w:p w:rsidR="007176BC" w:rsidRDefault="007176BC" w:rsidP="00014597">
      <w:r>
        <w:t>Het huis dat wij kiezen</w:t>
      </w:r>
      <w:r>
        <w:tab/>
      </w:r>
      <w:r>
        <w:tab/>
      </w:r>
      <w:r>
        <w:tab/>
      </w:r>
      <w:r>
        <w:tab/>
      </w:r>
      <w:r>
        <w:tab/>
      </w:r>
      <w:r>
        <w:tab/>
      </w:r>
      <w:r>
        <w:tab/>
        <w:t>pag.</w:t>
      </w:r>
      <w:r w:rsidR="00B93D5A">
        <w:t xml:space="preserve"> 9</w:t>
      </w:r>
    </w:p>
    <w:p w:rsidR="007B20B5" w:rsidRDefault="007B20B5" w:rsidP="007B20B5">
      <w:pPr>
        <w:pStyle w:val="Geenafstand"/>
      </w:pPr>
      <w:r>
        <w:t>Hypotheken</w:t>
      </w:r>
    </w:p>
    <w:p w:rsidR="007B20B5" w:rsidRDefault="007B20B5" w:rsidP="007B20B5">
      <w:pPr>
        <w:pStyle w:val="Geenafstand"/>
        <w:numPr>
          <w:ilvl w:val="0"/>
          <w:numId w:val="17"/>
        </w:numPr>
      </w:pPr>
      <w:r>
        <w:t>Lineaire Hypotheek                                                                              pag. 10</w:t>
      </w:r>
    </w:p>
    <w:p w:rsidR="007B20B5" w:rsidRDefault="007B20B5" w:rsidP="007B20B5">
      <w:pPr>
        <w:pStyle w:val="Geenafstand"/>
        <w:numPr>
          <w:ilvl w:val="0"/>
          <w:numId w:val="17"/>
        </w:numPr>
      </w:pPr>
      <w:r>
        <w:t xml:space="preserve"> Spaarhypotheek                                                                                   pag. 11</w:t>
      </w:r>
    </w:p>
    <w:p w:rsidR="007176BC" w:rsidRDefault="007B20B5" w:rsidP="007B20B5">
      <w:pPr>
        <w:pStyle w:val="Geenafstand"/>
        <w:numPr>
          <w:ilvl w:val="0"/>
          <w:numId w:val="17"/>
        </w:numPr>
      </w:pPr>
      <w:r>
        <w:t xml:space="preserve"> Annuïteitenhypotheek &amp; vergelijking                                               p</w:t>
      </w:r>
      <w:r w:rsidR="007176BC">
        <w:t>ag.</w:t>
      </w:r>
      <w:r w:rsidR="00B93D5A">
        <w:t xml:space="preserve"> </w:t>
      </w:r>
      <w:r>
        <w:t>12</w:t>
      </w:r>
    </w:p>
    <w:p w:rsidR="007B20B5" w:rsidRDefault="007B20B5" w:rsidP="00014597"/>
    <w:p w:rsidR="007176BC" w:rsidRDefault="007176BC" w:rsidP="00014597">
      <w:r>
        <w:t>Kosten</w:t>
      </w:r>
      <w:r>
        <w:tab/>
      </w:r>
      <w:r>
        <w:tab/>
      </w:r>
      <w:r>
        <w:tab/>
      </w:r>
      <w:r>
        <w:tab/>
      </w:r>
      <w:r>
        <w:tab/>
      </w:r>
      <w:r>
        <w:tab/>
      </w:r>
      <w:r>
        <w:tab/>
      </w:r>
      <w:r>
        <w:tab/>
      </w:r>
      <w:r>
        <w:tab/>
        <w:t>pag.</w:t>
      </w:r>
      <w:r w:rsidR="00B93D5A">
        <w:t xml:space="preserve"> </w:t>
      </w:r>
    </w:p>
    <w:p w:rsidR="007176BC" w:rsidRDefault="007176BC" w:rsidP="00014597">
      <w:r>
        <w:t>Conclusie</w:t>
      </w:r>
      <w:r>
        <w:tab/>
      </w:r>
      <w:r>
        <w:tab/>
      </w:r>
      <w:r>
        <w:tab/>
      </w:r>
      <w:r>
        <w:tab/>
      </w:r>
      <w:r>
        <w:tab/>
      </w:r>
      <w:r>
        <w:tab/>
      </w:r>
      <w:r>
        <w:tab/>
      </w:r>
      <w:r>
        <w:tab/>
        <w:t>pag.</w:t>
      </w:r>
      <w:r w:rsidR="00B93D5A">
        <w:t xml:space="preserve"> </w:t>
      </w:r>
    </w:p>
    <w:p w:rsidR="007176BC" w:rsidRDefault="007176BC" w:rsidP="00014597">
      <w:r>
        <w:t>Logboek</w:t>
      </w:r>
      <w:r>
        <w:tab/>
      </w:r>
      <w:r>
        <w:tab/>
      </w:r>
      <w:r>
        <w:tab/>
      </w:r>
      <w:r>
        <w:tab/>
      </w:r>
      <w:r>
        <w:tab/>
      </w:r>
      <w:r>
        <w:tab/>
      </w:r>
      <w:r>
        <w:tab/>
      </w:r>
      <w:r>
        <w:tab/>
        <w:t>pag.</w:t>
      </w:r>
      <w:r w:rsidR="00B93D5A">
        <w:t xml:space="preserve"> </w:t>
      </w:r>
    </w:p>
    <w:p w:rsidR="007176BC" w:rsidRPr="00014597" w:rsidRDefault="007176BC" w:rsidP="00014597"/>
    <w:p w:rsidR="00014597" w:rsidRPr="00014597" w:rsidRDefault="00014597" w:rsidP="00014597"/>
    <w:p w:rsidR="00014597" w:rsidRPr="00014597" w:rsidRDefault="00014597" w:rsidP="00014597"/>
    <w:p w:rsidR="00014597" w:rsidRPr="00014597" w:rsidRDefault="00014597" w:rsidP="00014597"/>
    <w:p w:rsidR="00014597" w:rsidRDefault="00014597" w:rsidP="00014597"/>
    <w:p w:rsidR="007176BC" w:rsidRDefault="007176BC" w:rsidP="00014597">
      <w:pPr>
        <w:ind w:firstLine="708"/>
      </w:pPr>
    </w:p>
    <w:p w:rsidR="007176BC" w:rsidRDefault="007176BC" w:rsidP="007176BC">
      <w:r>
        <w:br w:type="page"/>
      </w:r>
    </w:p>
    <w:p w:rsidR="00261AF4" w:rsidRDefault="007176BC" w:rsidP="007176BC">
      <w:pPr>
        <w:pStyle w:val="Titel"/>
      </w:pPr>
      <w:r>
        <w:lastRenderedPageBreak/>
        <w:t>Schets van de situatie</w:t>
      </w:r>
    </w:p>
    <w:p w:rsidR="007370CD" w:rsidRDefault="00053908" w:rsidP="00F53E49">
      <w:pPr>
        <w:pStyle w:val="Geenafstand"/>
      </w:pPr>
      <w:r>
        <w:t>Kees de Kweker is 30 jaar. Hij is geboren op 23-4-198</w:t>
      </w:r>
      <w:r w:rsidR="00811439">
        <w:t xml:space="preserve">3 in Den Haag. Hij is ook in Den Haag </w:t>
      </w:r>
      <w:r w:rsidR="00652817">
        <w:t xml:space="preserve">opgegroeid. Kees heeft een VWO diploma en is na zijn VWO </w:t>
      </w:r>
      <w:r w:rsidR="0028001E">
        <w:t>een opleiding voor RA accountant gaan doen. Kees werkt nu als professioneel RA accountant en verdient:</w:t>
      </w:r>
    </w:p>
    <w:p w:rsidR="0028001E" w:rsidRDefault="0028001E" w:rsidP="00F53E49">
      <w:pPr>
        <w:pStyle w:val="Geenafstand"/>
        <w:rPr>
          <w:i/>
        </w:rPr>
      </w:pPr>
      <w:r>
        <w:t xml:space="preserve">- </w:t>
      </w:r>
      <w:r>
        <w:rPr>
          <w:i/>
        </w:rPr>
        <w:t>€</w:t>
      </w:r>
      <w:r w:rsidR="009B5138">
        <w:rPr>
          <w:i/>
        </w:rPr>
        <w:t>96.000 bruto per jaar</w:t>
      </w:r>
    </w:p>
    <w:p w:rsidR="009B5138" w:rsidRDefault="009B5138" w:rsidP="00F53E49">
      <w:pPr>
        <w:pStyle w:val="Geenafstand"/>
        <w:rPr>
          <w:i/>
        </w:rPr>
      </w:pPr>
      <w:r>
        <w:rPr>
          <w:i/>
        </w:rPr>
        <w:t>-€60000 netto per jaar</w:t>
      </w:r>
    </w:p>
    <w:p w:rsidR="007370CD" w:rsidRDefault="009B5138" w:rsidP="00F53E49">
      <w:pPr>
        <w:pStyle w:val="Geenafstand"/>
        <w:rPr>
          <w:i/>
        </w:rPr>
      </w:pPr>
      <w:r>
        <w:rPr>
          <w:i/>
        </w:rPr>
        <w:t>Kees heeft ook een vrouw en zij zijn getrouwd, Zijn vrouw heet Annette de Kweker. Annette is ook 30 jaar en geboren op 11-6-1983. Annette heeft een HAVO diploma en is lerares op de basisschool .Annette verdient:</w:t>
      </w:r>
    </w:p>
    <w:p w:rsidR="009B5138" w:rsidRDefault="009B5138" w:rsidP="00F53E49">
      <w:pPr>
        <w:pStyle w:val="Geenafstand"/>
        <w:rPr>
          <w:i/>
        </w:rPr>
      </w:pPr>
      <w:r>
        <w:rPr>
          <w:i/>
        </w:rPr>
        <w:t>-</w:t>
      </w:r>
      <w:r w:rsidR="00704B76">
        <w:rPr>
          <w:i/>
        </w:rPr>
        <w:t xml:space="preserve">€26400 bruto per </w:t>
      </w:r>
      <w:r w:rsidR="00730756">
        <w:rPr>
          <w:i/>
        </w:rPr>
        <w:t>jaar</w:t>
      </w:r>
    </w:p>
    <w:p w:rsidR="00704B76" w:rsidRDefault="00704B76" w:rsidP="00F53E49">
      <w:pPr>
        <w:pStyle w:val="Geenafstand"/>
      </w:pPr>
      <w:r>
        <w:rPr>
          <w:i/>
        </w:rPr>
        <w:t>-€</w:t>
      </w:r>
      <w:r w:rsidR="00730756">
        <w:rPr>
          <w:i/>
        </w:rPr>
        <w:t>15840 netto per jaar</w:t>
      </w:r>
    </w:p>
    <w:p w:rsidR="00035C00" w:rsidRDefault="00C65530" w:rsidP="00035C00">
      <w:r>
        <w:t xml:space="preserve">Kees en Annette hebben 1 kind, van </w:t>
      </w:r>
      <w:r w:rsidR="00694087">
        <w:t>5</w:t>
      </w:r>
      <w:r>
        <w:t xml:space="preserve"> jaar oud. Als Kees niet aan het werk is kan je hem vinden in de kroeg of op het tennisveld. Annette houdt erg van zwemmen. Samen gaan ze minstens één keer per jaar op vakantie en doen ze veel leuke activiteiten met hun familie </w:t>
      </w:r>
      <w:r w:rsidR="00694087">
        <w:t>of</w:t>
      </w:r>
      <w:r>
        <w:t xml:space="preserve"> kind.</w:t>
      </w:r>
      <w:r w:rsidR="00694087">
        <w:t xml:space="preserve"> Kees en Annette willen nu graag een groter huis, omdat ze</w:t>
      </w:r>
      <w:r w:rsidR="00117392">
        <w:t xml:space="preserve"> behoefte hebben aan meer ruimte</w:t>
      </w:r>
      <w:r w:rsidR="00694087">
        <w:t xml:space="preserve"> en ook willen zij een grotere kamer voor hun dochter.</w:t>
      </w:r>
      <w:r w:rsidR="00035C00">
        <w:br w:type="page"/>
      </w:r>
    </w:p>
    <w:p w:rsidR="007176BC" w:rsidRDefault="00035C00" w:rsidP="00035C00">
      <w:pPr>
        <w:pStyle w:val="Titel"/>
      </w:pPr>
      <w:r>
        <w:lastRenderedPageBreak/>
        <w:t>Drie mogelijke huizen</w:t>
      </w:r>
    </w:p>
    <w:p w:rsidR="00342986" w:rsidRDefault="00342986" w:rsidP="00342986">
      <w:pPr>
        <w:pStyle w:val="Kop1"/>
      </w:pPr>
      <w:r>
        <w:t>Carry van Bruggenhof 125</w:t>
      </w:r>
    </w:p>
    <w:p w:rsidR="00342986" w:rsidRPr="001303F2" w:rsidRDefault="00342986" w:rsidP="00342986">
      <w:pPr>
        <w:rPr>
          <w:b/>
          <w:u w:val="single"/>
        </w:rPr>
      </w:pPr>
      <w:r w:rsidRPr="001303F2">
        <w:rPr>
          <w:b/>
          <w:u w:val="single"/>
        </w:rPr>
        <w:t>Omschrijving</w:t>
      </w:r>
    </w:p>
    <w:p w:rsidR="00342986" w:rsidRDefault="00342986" w:rsidP="00CE68AC">
      <w:pPr>
        <w:pStyle w:val="Geenafstand"/>
        <w:jc w:val="both"/>
      </w:pPr>
      <w:r>
        <w:t>Dit is een benedenwoning in een buitenwijk. Het heeft een degelijk woonoppervlak. H</w:t>
      </w:r>
      <w:r w:rsidR="001303F2">
        <w:t>et huis is gebouwd 2002</w:t>
      </w:r>
      <w:r>
        <w:t xml:space="preserve"> en de huidige bewoners zijn de eerste.</w:t>
      </w:r>
      <w:r w:rsidR="00CE68AC">
        <w:t xml:space="preserve"> </w:t>
      </w:r>
      <w:r>
        <w:t>Het is een veilige wijk en er is weinig verkeer, omdat er geen doorgaand verkeer is. Er is genoeg ruimte voor kinderen om veilig buiten te spelen en om eventuee</w:t>
      </w:r>
      <w:r w:rsidR="001303F2">
        <w:t xml:space="preserve">l huisdieren uit te laten. </w:t>
      </w:r>
      <w:r w:rsidR="00CE68AC">
        <w:t xml:space="preserve"> Sinds maar 2013 is er voor de deur een klein speeltuintje gebouwd. </w:t>
      </w:r>
      <w:r w:rsidR="001303F2">
        <w:t>Er zijn twee  winkelcentra in de buurt, beide nog</w:t>
      </w:r>
      <w:r>
        <w:t xml:space="preserve"> geen 2 minuten met de auto (winkelcentrum Leyweg)</w:t>
      </w:r>
      <w:r w:rsidR="001303F2">
        <w:t xml:space="preserve">. Naast de wijk is een voetbalvereniging en is gelegen 5 minuten van een sportschool. Er is geen onderhoud nodig en is volledig instap klaar. De keuken is nieuw. </w:t>
      </w:r>
      <w:r w:rsidR="00CE68AC">
        <w:t xml:space="preserve"> Het huis is geïsoleerd en heeft dubbele beglazing.</w:t>
      </w:r>
      <w:r w:rsidR="00203CF2">
        <w:t xml:space="preserve"> Er is ook een openbare binnenplaats aan de kant van de achtertuin.</w:t>
      </w:r>
    </w:p>
    <w:p w:rsidR="001303F2" w:rsidRDefault="00427E52" w:rsidP="00035C00">
      <w:r>
        <w:t>Het huis wordt alleen verkocht, huren is geen optie.</w:t>
      </w:r>
    </w:p>
    <w:p w:rsidR="00342986" w:rsidRPr="001303F2" w:rsidRDefault="00342986" w:rsidP="00035C00">
      <w:pPr>
        <w:rPr>
          <w:b/>
          <w:u w:val="single"/>
        </w:rPr>
      </w:pPr>
      <w:r w:rsidRPr="001303F2">
        <w:rPr>
          <w:b/>
          <w:u w:val="single"/>
        </w:rPr>
        <w:t>Kenmerken/feiten</w:t>
      </w:r>
    </w:p>
    <w:p w:rsidR="00342986" w:rsidRDefault="00342986" w:rsidP="00342986">
      <w:pPr>
        <w:pStyle w:val="Geenafstand"/>
      </w:pPr>
      <w:r>
        <w:t>Woonoppervlak: 100 vierkante meter</w:t>
      </w:r>
    </w:p>
    <w:p w:rsidR="00342986" w:rsidRDefault="00342986" w:rsidP="00342986">
      <w:pPr>
        <w:pStyle w:val="Geenafstand"/>
      </w:pPr>
      <w:r>
        <w:t>Koopprijs: 225.000 euro</w:t>
      </w:r>
    </w:p>
    <w:p w:rsidR="00342986" w:rsidRDefault="00342986" w:rsidP="00342986">
      <w:pPr>
        <w:pStyle w:val="Geenafstand"/>
      </w:pPr>
      <w:r>
        <w:t>Inhoud: 280 kubieke meter</w:t>
      </w:r>
    </w:p>
    <w:p w:rsidR="00342986" w:rsidRDefault="00342986" w:rsidP="00342986">
      <w:pPr>
        <w:pStyle w:val="Geenafstand"/>
      </w:pPr>
      <w:r>
        <w:t>Kamers: 4</w:t>
      </w:r>
    </w:p>
    <w:p w:rsidR="001303F2" w:rsidRDefault="001303F2" w:rsidP="00342986">
      <w:pPr>
        <w:pStyle w:val="Geenafstand"/>
      </w:pPr>
      <w:r>
        <w:t>Badkamers: 1</w:t>
      </w:r>
    </w:p>
    <w:p w:rsidR="001303F2" w:rsidRDefault="001303F2" w:rsidP="00342986">
      <w:pPr>
        <w:pStyle w:val="Geenafstand"/>
      </w:pPr>
      <w:r>
        <w:t>Tuin: Ja, een voortuin en een achtertuin</w:t>
      </w:r>
    </w:p>
    <w:p w:rsidR="001303F2" w:rsidRDefault="001303F2" w:rsidP="00342986">
      <w:pPr>
        <w:pStyle w:val="Geenafstand"/>
      </w:pPr>
    </w:p>
    <w:p w:rsidR="001303F2" w:rsidRDefault="001303F2" w:rsidP="00342986">
      <w:pPr>
        <w:pStyle w:val="Geenafstand"/>
      </w:pPr>
    </w:p>
    <w:p w:rsidR="001303F2" w:rsidRDefault="001303F2" w:rsidP="00342986">
      <w:pPr>
        <w:pStyle w:val="Geenafstand"/>
      </w:pPr>
    </w:p>
    <w:p w:rsidR="001303F2" w:rsidRDefault="001303F2" w:rsidP="00342986">
      <w:pPr>
        <w:pStyle w:val="Geenafstand"/>
      </w:pPr>
    </w:p>
    <w:p w:rsidR="001303F2" w:rsidRDefault="001303F2" w:rsidP="00342986">
      <w:pPr>
        <w:pStyle w:val="Geenafstand"/>
      </w:pPr>
    </w:p>
    <w:p w:rsidR="001303F2" w:rsidRDefault="001303F2" w:rsidP="00342986">
      <w:pPr>
        <w:pStyle w:val="Geenafstand"/>
      </w:pPr>
    </w:p>
    <w:p w:rsidR="001303F2" w:rsidRDefault="001303F2" w:rsidP="00342986">
      <w:pPr>
        <w:pStyle w:val="Geenafstand"/>
      </w:pPr>
    </w:p>
    <w:p w:rsidR="00342986" w:rsidRDefault="00342986" w:rsidP="00342986">
      <w:pPr>
        <w:pStyle w:val="Geenafstand"/>
      </w:pPr>
    </w:p>
    <w:p w:rsidR="001303F2" w:rsidRDefault="001303F2" w:rsidP="00035C00">
      <w:pPr>
        <w:rPr>
          <w:noProof/>
        </w:rPr>
      </w:pPr>
    </w:p>
    <w:p w:rsidR="001303F2" w:rsidRDefault="001303F2" w:rsidP="00035C00">
      <w:pPr>
        <w:rPr>
          <w:noProof/>
        </w:rPr>
      </w:pPr>
    </w:p>
    <w:p w:rsidR="001303F2" w:rsidRDefault="001303F2" w:rsidP="00035C00">
      <w:pPr>
        <w:rPr>
          <w:noProof/>
        </w:rPr>
      </w:pPr>
    </w:p>
    <w:p w:rsidR="001303F2" w:rsidRDefault="001303F2" w:rsidP="00035C00">
      <w:pPr>
        <w:rPr>
          <w:noProof/>
        </w:rPr>
      </w:pPr>
    </w:p>
    <w:p w:rsidR="001303F2" w:rsidRDefault="001303F2" w:rsidP="00035C00">
      <w:pPr>
        <w:rPr>
          <w:noProof/>
        </w:rPr>
      </w:pPr>
    </w:p>
    <w:p w:rsidR="001303F2" w:rsidRDefault="001303F2" w:rsidP="00035C00">
      <w:pPr>
        <w:rPr>
          <w:noProof/>
        </w:rPr>
      </w:pPr>
    </w:p>
    <w:p w:rsidR="001303F2" w:rsidRDefault="001303F2" w:rsidP="00035C00">
      <w:pPr>
        <w:rPr>
          <w:noProof/>
        </w:rPr>
      </w:pPr>
    </w:p>
    <w:p w:rsidR="001303F2" w:rsidRDefault="001303F2" w:rsidP="00035C00">
      <w:pPr>
        <w:rPr>
          <w:noProof/>
        </w:rPr>
      </w:pPr>
    </w:p>
    <w:p w:rsidR="001303F2" w:rsidRDefault="001303F2" w:rsidP="00035C00">
      <w:pPr>
        <w:rPr>
          <w:noProof/>
        </w:rPr>
      </w:pPr>
    </w:p>
    <w:p w:rsidR="003D1552" w:rsidRDefault="003D1552" w:rsidP="003D1552">
      <w:pPr>
        <w:jc w:val="center"/>
      </w:pPr>
      <w:r>
        <w:rPr>
          <w:noProof/>
          <w:lang w:val="en-GB" w:eastAsia="en-GB"/>
        </w:rPr>
        <w:lastRenderedPageBreak/>
        <w:drawing>
          <wp:anchor distT="0" distB="0" distL="114300" distR="114300" simplePos="0" relativeHeight="251667456" behindDoc="0" locked="0" layoutInCell="1" allowOverlap="1">
            <wp:simplePos x="0" y="0"/>
            <wp:positionH relativeFrom="column">
              <wp:posOffset>157480</wp:posOffset>
            </wp:positionH>
            <wp:positionV relativeFrom="paragraph">
              <wp:posOffset>4462780</wp:posOffset>
            </wp:positionV>
            <wp:extent cx="5495925" cy="3648075"/>
            <wp:effectExtent l="152400" t="152400" r="180975" b="180975"/>
            <wp:wrapSquare wrapText="bothSides"/>
            <wp:docPr id="13" name="Afbeelding 1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3648075"/>
                    </a:xfrm>
                    <a:prstGeom prst="snip2DiagRect">
                      <a:avLst/>
                    </a:prstGeom>
                    <a:solidFill>
                      <a:srgbClr val="FFFFFF">
                        <a:shade val="85000"/>
                      </a:srgbClr>
                    </a:solidFill>
                    <a:ln w="88900" cap="sq">
                      <a:solidFill>
                        <a:schemeClr val="bg1">
                          <a:lumMod val="5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42986">
        <w:rPr>
          <w:noProof/>
          <w:lang w:val="en-GB" w:eastAsia="en-GB"/>
        </w:rPr>
        <w:drawing>
          <wp:anchor distT="0" distB="0" distL="114300" distR="114300" simplePos="0" relativeHeight="251666432" behindDoc="0" locked="0" layoutInCell="1" allowOverlap="1">
            <wp:simplePos x="0" y="0"/>
            <wp:positionH relativeFrom="column">
              <wp:posOffset>5080</wp:posOffset>
            </wp:positionH>
            <wp:positionV relativeFrom="paragraph">
              <wp:posOffset>-4445</wp:posOffset>
            </wp:positionV>
            <wp:extent cx="5581650" cy="3759835"/>
            <wp:effectExtent l="152400" t="152400" r="171450" b="183515"/>
            <wp:wrapSquare wrapText="bothSides"/>
            <wp:docPr id="12" name="Afbeelding 1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3759835"/>
                    </a:xfrm>
                    <a:prstGeom prst="snip2DiagRect">
                      <a:avLst/>
                    </a:prstGeom>
                    <a:solidFill>
                      <a:srgbClr val="FFFFFF">
                        <a:shade val="85000"/>
                      </a:srgbClr>
                    </a:solidFill>
                    <a:ln w="88900" cap="sq">
                      <a:solidFill>
                        <a:schemeClr val="bg1">
                          <a:lumMod val="5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303F2">
        <w:t>Dit is de voorkant van het huis</w:t>
      </w:r>
    </w:p>
    <w:p w:rsidR="001303F2" w:rsidRDefault="001303F2" w:rsidP="00035C00"/>
    <w:p w:rsidR="00035C00" w:rsidRDefault="001303F2" w:rsidP="00B93D5A">
      <w:pPr>
        <w:jc w:val="center"/>
      </w:pPr>
      <w:r>
        <w:t>Dit is de voortuin</w:t>
      </w:r>
    </w:p>
    <w:p w:rsidR="00CE68AC" w:rsidRDefault="00CE68AC" w:rsidP="00CE68AC">
      <w:pPr>
        <w:pStyle w:val="Kop1"/>
      </w:pPr>
      <w:r w:rsidRPr="00CE68AC">
        <w:lastRenderedPageBreak/>
        <w:t>Van Egmondkade 88 A</w:t>
      </w:r>
    </w:p>
    <w:p w:rsidR="00CE68AC" w:rsidRDefault="00CE68AC" w:rsidP="00CE68AC"/>
    <w:p w:rsidR="00CE68AC" w:rsidRDefault="00CE68AC" w:rsidP="00CE68AC">
      <w:pPr>
        <w:rPr>
          <w:b/>
          <w:u w:val="single"/>
        </w:rPr>
      </w:pPr>
      <w:r>
        <w:rPr>
          <w:b/>
          <w:u w:val="single"/>
        </w:rPr>
        <w:t>Omschrijving</w:t>
      </w:r>
    </w:p>
    <w:p w:rsidR="00CE68AC" w:rsidRDefault="00CE68AC" w:rsidP="00427E52">
      <w:pPr>
        <w:pStyle w:val="Geenafstand"/>
      </w:pPr>
      <w:r>
        <w:t>Een appartement  in de buitenwijken van Utrecht. De binnenstad ligt 2km weg van het appartement. Op de hoek van de straat is een supermarkt die zeven dagen in de week open is. Alle benodigde voorzieningen zijn in de directe omgeving te vinden. Het heeft een kl</w:t>
      </w:r>
      <w:r w:rsidR="00D05336">
        <w:t xml:space="preserve">ein terras. De vloer en keuken zijn nieuw. En het huis is geïsoleerd en heeft dubbele beglazing. </w:t>
      </w:r>
    </w:p>
    <w:p w:rsidR="00427E52" w:rsidRDefault="00427E52" w:rsidP="00427E52">
      <w:pPr>
        <w:pStyle w:val="Geenafstand"/>
      </w:pPr>
      <w:r>
        <w:t>Het huis wordt alleen verkocht, huren is geen optie.</w:t>
      </w:r>
    </w:p>
    <w:p w:rsidR="00427E52" w:rsidRDefault="00427E52" w:rsidP="00CE68AC"/>
    <w:p w:rsidR="00CE68AC" w:rsidRDefault="00CE68AC" w:rsidP="00CE68AC"/>
    <w:p w:rsidR="00CE68AC" w:rsidRPr="00CE68AC" w:rsidRDefault="00CE68AC" w:rsidP="00CE68AC">
      <w:r>
        <w:rPr>
          <w:b/>
          <w:u w:val="single"/>
        </w:rPr>
        <w:t>Kenmerken/Feiten</w:t>
      </w:r>
    </w:p>
    <w:p w:rsidR="00D05336" w:rsidRDefault="00D05336" w:rsidP="00D05336">
      <w:pPr>
        <w:pStyle w:val="Geenafstand"/>
      </w:pPr>
      <w:r>
        <w:t>Woonoppervlak: 60 vierkante meter</w:t>
      </w:r>
    </w:p>
    <w:p w:rsidR="00D05336" w:rsidRDefault="00D05336" w:rsidP="00D05336">
      <w:pPr>
        <w:pStyle w:val="Geenafstand"/>
      </w:pPr>
      <w:r>
        <w:t>Koopprijs: 135.000 euro</w:t>
      </w:r>
    </w:p>
    <w:p w:rsidR="00D05336" w:rsidRDefault="00D05336" w:rsidP="00D05336">
      <w:pPr>
        <w:pStyle w:val="Geenafstand"/>
      </w:pPr>
      <w:r>
        <w:t xml:space="preserve">Kamers: </w:t>
      </w:r>
    </w:p>
    <w:p w:rsidR="00203CF2" w:rsidRPr="00203CF2" w:rsidRDefault="00D05336" w:rsidP="00203CF2">
      <w:pPr>
        <w:pStyle w:val="Geenafstand"/>
        <w:numPr>
          <w:ilvl w:val="0"/>
          <w:numId w:val="2"/>
        </w:numPr>
        <w:rPr>
          <w:rStyle w:val="apple-converted-space"/>
        </w:rPr>
      </w:pPr>
      <w:r>
        <w:rPr>
          <w:rFonts w:ascii="Arial" w:hAnsi="Arial" w:cs="Arial"/>
          <w:color w:val="000000"/>
          <w:sz w:val="20"/>
          <w:szCs w:val="20"/>
          <w:shd w:val="clear" w:color="auto" w:fill="FFFFFF"/>
        </w:rPr>
        <w:t>Woonkamer: ca. 3.11 x 4.92 m</w:t>
      </w:r>
      <w:r>
        <w:rPr>
          <w:rStyle w:val="apple-converted-space"/>
          <w:rFonts w:ascii="Arial" w:hAnsi="Arial" w:cs="Arial"/>
          <w:color w:val="000000"/>
          <w:sz w:val="20"/>
          <w:szCs w:val="20"/>
          <w:shd w:val="clear" w:color="auto" w:fill="FFFFFF"/>
        </w:rPr>
        <w:t> </w:t>
      </w:r>
    </w:p>
    <w:p w:rsidR="00203CF2" w:rsidRPr="00203CF2" w:rsidRDefault="00203CF2" w:rsidP="00203CF2">
      <w:pPr>
        <w:pStyle w:val="Geenafstand"/>
        <w:numPr>
          <w:ilvl w:val="0"/>
          <w:numId w:val="2"/>
        </w:numPr>
        <w:rPr>
          <w:rStyle w:val="apple-converted-space"/>
        </w:rPr>
      </w:pPr>
      <w:r>
        <w:rPr>
          <w:rFonts w:ascii="Arial" w:hAnsi="Arial" w:cs="Arial"/>
          <w:color w:val="000000"/>
          <w:sz w:val="20"/>
          <w:szCs w:val="20"/>
          <w:shd w:val="clear" w:color="auto" w:fill="FFFFFF"/>
        </w:rPr>
        <w:t>Keuken: ca. 1.80 x 3.37 m</w:t>
      </w:r>
      <w:r>
        <w:rPr>
          <w:rStyle w:val="apple-converted-space"/>
          <w:rFonts w:ascii="Arial" w:hAnsi="Arial" w:cs="Arial"/>
          <w:color w:val="000000"/>
          <w:sz w:val="20"/>
          <w:szCs w:val="20"/>
          <w:shd w:val="clear" w:color="auto" w:fill="FFFFFF"/>
        </w:rPr>
        <w:t> </w:t>
      </w:r>
    </w:p>
    <w:p w:rsidR="00203CF2" w:rsidRPr="00203CF2" w:rsidRDefault="00203CF2" w:rsidP="00203CF2">
      <w:pPr>
        <w:pStyle w:val="Geenafstand"/>
        <w:numPr>
          <w:ilvl w:val="0"/>
          <w:numId w:val="2"/>
        </w:numPr>
      </w:pPr>
      <w:r>
        <w:rPr>
          <w:rFonts w:ascii="Arial" w:hAnsi="Arial" w:cs="Arial"/>
          <w:color w:val="000000"/>
          <w:sz w:val="20"/>
          <w:szCs w:val="20"/>
          <w:shd w:val="clear" w:color="auto" w:fill="FFFFFF"/>
        </w:rPr>
        <w:t>Slaapkamer: ca. 3.13 x 3.03 M</w:t>
      </w:r>
    </w:p>
    <w:p w:rsidR="00203CF2" w:rsidRPr="00203CF2" w:rsidRDefault="00203CF2" w:rsidP="00203CF2">
      <w:pPr>
        <w:pStyle w:val="Geenafstand"/>
        <w:numPr>
          <w:ilvl w:val="0"/>
          <w:numId w:val="2"/>
        </w:numPr>
        <w:rPr>
          <w:rStyle w:val="apple-converted-space"/>
        </w:rPr>
      </w:pPr>
      <w:r>
        <w:rPr>
          <w:rFonts w:ascii="Arial" w:hAnsi="Arial" w:cs="Arial"/>
          <w:color w:val="000000"/>
          <w:sz w:val="20"/>
          <w:szCs w:val="20"/>
          <w:shd w:val="clear" w:color="auto" w:fill="FFFFFF"/>
        </w:rPr>
        <w:t>Badkamer: ca. 1.91 x 1.85 m</w:t>
      </w:r>
      <w:r>
        <w:rPr>
          <w:rStyle w:val="apple-converted-space"/>
          <w:rFonts w:ascii="Arial" w:hAnsi="Arial" w:cs="Arial"/>
          <w:color w:val="000000"/>
          <w:sz w:val="20"/>
          <w:szCs w:val="20"/>
          <w:shd w:val="clear" w:color="auto" w:fill="FFFFFF"/>
        </w:rPr>
        <w:t> </w:t>
      </w:r>
    </w:p>
    <w:p w:rsidR="00203CF2" w:rsidRPr="00203CF2" w:rsidRDefault="00203CF2" w:rsidP="00203CF2">
      <w:pPr>
        <w:pStyle w:val="Geenafstand"/>
        <w:numPr>
          <w:ilvl w:val="0"/>
          <w:numId w:val="2"/>
        </w:numPr>
      </w:pPr>
      <w:r>
        <w:rPr>
          <w:rFonts w:ascii="Arial" w:hAnsi="Arial" w:cs="Arial"/>
          <w:color w:val="000000"/>
          <w:sz w:val="20"/>
          <w:szCs w:val="20"/>
          <w:shd w:val="clear" w:color="auto" w:fill="FFFFFF"/>
        </w:rPr>
        <w:t>Toilet: 0.82 x 1.65 m</w:t>
      </w:r>
      <w:r>
        <w:rPr>
          <w:rStyle w:val="apple-converted-space"/>
          <w:rFonts w:ascii="Arial" w:hAnsi="Arial" w:cs="Arial"/>
          <w:color w:val="000000"/>
          <w:sz w:val="20"/>
          <w:szCs w:val="20"/>
          <w:shd w:val="clear" w:color="auto" w:fill="FFFFFF"/>
        </w:rPr>
        <w:t> </w:t>
      </w:r>
    </w:p>
    <w:p w:rsidR="00203CF2" w:rsidRPr="00203CF2" w:rsidRDefault="00203CF2" w:rsidP="00D05336">
      <w:pPr>
        <w:pStyle w:val="Geenafstand"/>
        <w:numPr>
          <w:ilvl w:val="0"/>
          <w:numId w:val="2"/>
        </w:numPr>
      </w:pPr>
      <w:r w:rsidRPr="00203CF2">
        <w:rPr>
          <w:rFonts w:ascii="Arial" w:hAnsi="Arial" w:cs="Arial"/>
          <w:color w:val="000000"/>
          <w:sz w:val="20"/>
          <w:szCs w:val="20"/>
          <w:shd w:val="clear" w:color="auto" w:fill="FFFFFF"/>
        </w:rPr>
        <w:t>Terras: ca. 1.98 x 2.88 m</w:t>
      </w:r>
    </w:p>
    <w:p w:rsidR="00203CF2" w:rsidRPr="00203CF2" w:rsidRDefault="00203CF2" w:rsidP="00203CF2">
      <w:pPr>
        <w:pStyle w:val="Geenafstand"/>
        <w:ind w:left="1425"/>
      </w:pPr>
    </w:p>
    <w:p w:rsidR="00D05336" w:rsidRDefault="00D05336" w:rsidP="00203CF2">
      <w:pPr>
        <w:pStyle w:val="Geenafstand"/>
      </w:pPr>
      <w:r>
        <w:t xml:space="preserve">Tuin: </w:t>
      </w:r>
      <w:r w:rsidR="00203CF2">
        <w:t>nee, alleen een terras</w:t>
      </w:r>
    </w:p>
    <w:p w:rsidR="00D05336" w:rsidRDefault="00D05336" w:rsidP="00D05336">
      <w:pPr>
        <w:pStyle w:val="Geenafstand"/>
      </w:pPr>
    </w:p>
    <w:p w:rsidR="00D05336" w:rsidRDefault="00D05336" w:rsidP="00D05336">
      <w:pPr>
        <w:pStyle w:val="Geenafstand"/>
      </w:pPr>
    </w:p>
    <w:p w:rsidR="00D05336" w:rsidRDefault="00203CF2" w:rsidP="00D05336">
      <w:pPr>
        <w:pStyle w:val="Geenafstand"/>
        <w:rPr>
          <w:b/>
          <w:u w:val="single"/>
        </w:rPr>
      </w:pPr>
      <w:r>
        <w:rPr>
          <w:b/>
          <w:u w:val="single"/>
        </w:rPr>
        <w:t>Bijzonderheden</w:t>
      </w:r>
    </w:p>
    <w:p w:rsidR="00203CF2" w:rsidRPr="00203CF2" w:rsidRDefault="00203CF2" w:rsidP="00D05336">
      <w:pPr>
        <w:pStyle w:val="Geenafstand"/>
      </w:pPr>
      <w:r>
        <w:t xml:space="preserve">Het appartement heeft een intercominstallatie. </w:t>
      </w:r>
    </w:p>
    <w:p w:rsidR="00D05336" w:rsidRDefault="00D05336" w:rsidP="00D05336">
      <w:pPr>
        <w:pStyle w:val="Geenafstand"/>
      </w:pPr>
    </w:p>
    <w:p w:rsidR="00203CF2" w:rsidRDefault="00203CF2" w:rsidP="00D05336">
      <w:pPr>
        <w:pStyle w:val="Geenafstand"/>
      </w:pPr>
    </w:p>
    <w:p w:rsidR="00203CF2" w:rsidRDefault="00203CF2">
      <w:pPr>
        <w:rPr>
          <w:rFonts w:eastAsiaTheme="minorEastAsia"/>
          <w:lang w:eastAsia="nl-NL"/>
        </w:rPr>
      </w:pPr>
      <w:r>
        <w:br w:type="page"/>
      </w:r>
    </w:p>
    <w:p w:rsidR="00D05336" w:rsidRDefault="00203CF2" w:rsidP="00203CF2">
      <w:pPr>
        <w:pStyle w:val="Geenafstand"/>
        <w:jc w:val="center"/>
      </w:pPr>
      <w:r>
        <w:rPr>
          <w:noProof/>
          <w:lang w:val="en-GB" w:eastAsia="en-GB"/>
        </w:rPr>
        <w:lastRenderedPageBreak/>
        <w:drawing>
          <wp:anchor distT="0" distB="0" distL="114300" distR="114300" simplePos="0" relativeHeight="251668480" behindDoc="0" locked="0" layoutInCell="1" allowOverlap="1">
            <wp:simplePos x="0" y="0"/>
            <wp:positionH relativeFrom="column">
              <wp:posOffset>-93345</wp:posOffset>
            </wp:positionH>
            <wp:positionV relativeFrom="paragraph">
              <wp:posOffset>-53975</wp:posOffset>
            </wp:positionV>
            <wp:extent cx="3000375" cy="4500245"/>
            <wp:effectExtent l="152400" t="133350" r="180975" b="186055"/>
            <wp:wrapSquare wrapText="bothSides"/>
            <wp:docPr id="14" name="Afbeelding 14"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4500245"/>
                    </a:xfrm>
                    <a:prstGeom prst="snip2DiagRect">
                      <a:avLst/>
                    </a:prstGeom>
                    <a:solidFill>
                      <a:srgbClr val="FFFFFF">
                        <a:shade val="85000"/>
                      </a:srgbClr>
                    </a:solidFill>
                    <a:ln w="88900" cap="sq">
                      <a:solidFill>
                        <a:schemeClr val="bg1">
                          <a:lumMod val="5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D1552" w:rsidRDefault="003D1552" w:rsidP="003D1552"/>
    <w:p w:rsidR="003D1552" w:rsidRDefault="003D1552" w:rsidP="003D1552"/>
    <w:p w:rsidR="003D1552" w:rsidRDefault="003D1552" w:rsidP="003D1552"/>
    <w:p w:rsidR="003D1552" w:rsidRDefault="003D1552" w:rsidP="003D1552"/>
    <w:p w:rsidR="003D1552" w:rsidRDefault="003D1552" w:rsidP="003D1552"/>
    <w:p w:rsidR="003D1552" w:rsidRDefault="003D1552" w:rsidP="003D1552"/>
    <w:p w:rsidR="00CE68AC" w:rsidRDefault="00203CF2" w:rsidP="003D1552">
      <w:r>
        <w:t>Voorkant van het huis.</w:t>
      </w:r>
    </w:p>
    <w:p w:rsidR="00203CF2" w:rsidRDefault="00203CF2" w:rsidP="00203CF2">
      <w:pPr>
        <w:jc w:val="center"/>
      </w:pPr>
    </w:p>
    <w:p w:rsidR="003D1552" w:rsidRDefault="003D1552" w:rsidP="003D1552">
      <w:r>
        <w:rPr>
          <w:noProof/>
          <w:lang w:val="en-GB" w:eastAsia="en-GB"/>
        </w:rPr>
        <w:drawing>
          <wp:anchor distT="0" distB="0" distL="114300" distR="114300" simplePos="0" relativeHeight="251669504" behindDoc="0" locked="0" layoutInCell="1" allowOverlap="1">
            <wp:simplePos x="0" y="0"/>
            <wp:positionH relativeFrom="column">
              <wp:posOffset>-3423920</wp:posOffset>
            </wp:positionH>
            <wp:positionV relativeFrom="paragraph">
              <wp:posOffset>2079625</wp:posOffset>
            </wp:positionV>
            <wp:extent cx="4791075" cy="3191510"/>
            <wp:effectExtent l="152400" t="152400" r="161925" b="161290"/>
            <wp:wrapSquare wrapText="bothSides"/>
            <wp:docPr id="15" name="Afbeelding 1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3191510"/>
                    </a:xfrm>
                    <a:prstGeom prst="snip2DiagRect">
                      <a:avLst/>
                    </a:prstGeom>
                    <a:solidFill>
                      <a:srgbClr val="FFFFFF">
                        <a:shade val="85000"/>
                      </a:srgbClr>
                    </a:solidFill>
                    <a:ln w="88900" cap="sq">
                      <a:solidFill>
                        <a:schemeClr val="bg1">
                          <a:lumMod val="5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D1552" w:rsidRDefault="003D1552" w:rsidP="003D1552"/>
    <w:p w:rsidR="003D1552" w:rsidRDefault="003D1552" w:rsidP="003D1552"/>
    <w:p w:rsidR="003D1552" w:rsidRDefault="003D1552" w:rsidP="003D1552"/>
    <w:p w:rsidR="003D1552" w:rsidRDefault="003D1552" w:rsidP="003D1552"/>
    <w:p w:rsidR="003D1552" w:rsidRDefault="003D1552" w:rsidP="003D1552"/>
    <w:p w:rsidR="003D1552" w:rsidRDefault="003D1552" w:rsidP="003D1552"/>
    <w:p w:rsidR="003D1552" w:rsidRDefault="003D1552" w:rsidP="003D1552"/>
    <w:p w:rsidR="003D1552" w:rsidRDefault="003D1552" w:rsidP="003D1552"/>
    <w:p w:rsidR="00614FC1" w:rsidRDefault="00203CF2" w:rsidP="003D1552">
      <w:r>
        <w:t>Binnenkant van het huis</w:t>
      </w:r>
    </w:p>
    <w:p w:rsidR="00614FC1" w:rsidRDefault="00614FC1">
      <w:r>
        <w:br w:type="page"/>
      </w:r>
    </w:p>
    <w:p w:rsidR="00FC0019" w:rsidRDefault="00DB4DB6" w:rsidP="00614FC1">
      <w:pPr>
        <w:pStyle w:val="Kop1"/>
      </w:pPr>
      <w:proofErr w:type="spellStart"/>
      <w:r>
        <w:lastRenderedPageBreak/>
        <w:t>Nederhoflaan</w:t>
      </w:r>
      <w:proofErr w:type="spellEnd"/>
      <w:r>
        <w:t xml:space="preserve"> 26</w:t>
      </w:r>
    </w:p>
    <w:p w:rsidR="00DB4DB6" w:rsidRDefault="00DB4DB6" w:rsidP="00DB4DB6"/>
    <w:p w:rsidR="00DB4DB6" w:rsidRDefault="00DB4DB6" w:rsidP="00DB4DB6">
      <w:pPr>
        <w:rPr>
          <w:b/>
          <w:u w:val="single"/>
        </w:rPr>
      </w:pPr>
      <w:r>
        <w:rPr>
          <w:b/>
          <w:u w:val="single"/>
        </w:rPr>
        <w:t>Omschrijving</w:t>
      </w:r>
    </w:p>
    <w:p w:rsidR="00427E52" w:rsidRDefault="00DB4DB6" w:rsidP="00427E52">
      <w:pPr>
        <w:pStyle w:val="Geenafstand"/>
      </w:pPr>
      <w:r>
        <w:t xml:space="preserve">Een ruime en nieuwe villa in de buitenwijken van Den Haag. Het ligt in een veilige buurt en heeft zeer veel ruimte voor activiteit. </w:t>
      </w:r>
      <w:r w:rsidR="00427E52">
        <w:t xml:space="preserve"> H</w:t>
      </w:r>
      <w:r>
        <w:t>et heeft een zeer grote tuin en genoeg leefruimte. De villa heeft een nieuwe en luxe vloer en alle utiliteiten zoals keuken en badkamer zijn volledig nieuw. Het perceel is omringd door een hek en heeft een sluitbare poort. Er is parkeerruimte voor meerder auto’s. Het huis is geïsoleerd en heeft dubbele beglazing.</w:t>
      </w:r>
      <w:r w:rsidR="00427E52">
        <w:t xml:space="preserve"> Het gebouw heeft vier etages.</w:t>
      </w:r>
      <w:r w:rsidR="00427E52" w:rsidRPr="00427E52">
        <w:t xml:space="preserve"> </w:t>
      </w:r>
    </w:p>
    <w:p w:rsidR="00427E52" w:rsidRDefault="00427E52" w:rsidP="00427E52">
      <w:pPr>
        <w:pStyle w:val="Geenafstand"/>
      </w:pPr>
      <w:r>
        <w:t>Het huis wordt alleen verkocht, huren is geen optie.</w:t>
      </w:r>
    </w:p>
    <w:p w:rsidR="00DB4DB6" w:rsidRDefault="00DB4DB6" w:rsidP="00DB4DB6"/>
    <w:p w:rsidR="00DB4DB6" w:rsidRDefault="00DB4DB6" w:rsidP="00DB4DB6"/>
    <w:p w:rsidR="00DB4DB6" w:rsidRPr="00CE68AC" w:rsidRDefault="00DB4DB6" w:rsidP="00DB4DB6">
      <w:r>
        <w:rPr>
          <w:b/>
          <w:u w:val="single"/>
        </w:rPr>
        <w:t>Kenmerken/Feiten</w:t>
      </w:r>
    </w:p>
    <w:p w:rsidR="00DB4DB6" w:rsidRDefault="00DB4DB6" w:rsidP="00DB4DB6">
      <w:pPr>
        <w:pStyle w:val="Geenafstand"/>
      </w:pPr>
      <w:r>
        <w:t>Woonoppervlak: 225 vierkante meter</w:t>
      </w:r>
    </w:p>
    <w:p w:rsidR="00DB4DB6" w:rsidRDefault="00DB4DB6" w:rsidP="00DB4DB6">
      <w:pPr>
        <w:pStyle w:val="Geenafstand"/>
      </w:pPr>
      <w:r>
        <w:t>Koopprijs: 895.000euro</w:t>
      </w:r>
    </w:p>
    <w:p w:rsidR="00DB4DB6" w:rsidRDefault="00DB4DB6" w:rsidP="00DB4DB6">
      <w:pPr>
        <w:pStyle w:val="Geenafstand"/>
      </w:pPr>
      <w:r>
        <w:t>Kamers:  5</w:t>
      </w:r>
    </w:p>
    <w:p w:rsidR="00DB4DB6" w:rsidRDefault="00DB4DB6" w:rsidP="00DB4DB6">
      <w:pPr>
        <w:pStyle w:val="Geenafstand"/>
      </w:pPr>
      <w:r>
        <w:t>Tuin: Ja, een perceel van 600 vierkante meter</w:t>
      </w:r>
    </w:p>
    <w:p w:rsidR="00427E52" w:rsidRDefault="00427E52" w:rsidP="00DB4DB6"/>
    <w:p w:rsidR="00427E52" w:rsidRDefault="00427E52" w:rsidP="00427E52">
      <w:r>
        <w:br w:type="page"/>
      </w:r>
    </w:p>
    <w:p w:rsidR="00427E52" w:rsidRDefault="00427E52" w:rsidP="00DB4DB6">
      <w:r>
        <w:rPr>
          <w:noProof/>
          <w:lang w:val="en-GB" w:eastAsia="en-GB"/>
        </w:rPr>
        <w:lastRenderedPageBreak/>
        <w:drawing>
          <wp:anchor distT="0" distB="0" distL="114300" distR="114300" simplePos="0" relativeHeight="251670528" behindDoc="0" locked="0" layoutInCell="1" allowOverlap="1">
            <wp:simplePos x="0" y="0"/>
            <wp:positionH relativeFrom="column">
              <wp:posOffset>-156845</wp:posOffset>
            </wp:positionH>
            <wp:positionV relativeFrom="paragraph">
              <wp:posOffset>-199390</wp:posOffset>
            </wp:positionV>
            <wp:extent cx="3185160" cy="4762500"/>
            <wp:effectExtent l="152400" t="152400" r="167640" b="171450"/>
            <wp:wrapSquare wrapText="bothSides"/>
            <wp:docPr id="1" name="Afbeelding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5160" cy="4762500"/>
                    </a:xfrm>
                    <a:prstGeom prst="snip2DiagRect">
                      <a:avLst/>
                    </a:prstGeom>
                    <a:solidFill>
                      <a:srgbClr val="FFFFFF">
                        <a:shade val="85000"/>
                      </a:srgbClr>
                    </a:solidFill>
                    <a:ln w="88900" cap="sq">
                      <a:solidFill>
                        <a:schemeClr val="bg1">
                          <a:lumMod val="5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27E52" w:rsidRPr="00427E52" w:rsidRDefault="00427E52" w:rsidP="00427E52"/>
    <w:p w:rsidR="00427E52" w:rsidRPr="00427E52" w:rsidRDefault="00427E52" w:rsidP="00427E52"/>
    <w:p w:rsidR="00427E52" w:rsidRPr="00427E52" w:rsidRDefault="00427E52" w:rsidP="00427E52"/>
    <w:p w:rsidR="00427E52" w:rsidRPr="00427E52" w:rsidRDefault="00427E52" w:rsidP="00427E52"/>
    <w:p w:rsidR="00427E52" w:rsidRPr="00427E52" w:rsidRDefault="00427E52" w:rsidP="00427E52"/>
    <w:p w:rsidR="00427E52" w:rsidRDefault="00427E52" w:rsidP="00427E52"/>
    <w:p w:rsidR="00DB4DB6" w:rsidRDefault="00427E52" w:rsidP="00427E52">
      <w:r>
        <w:t>De voorkant van het huis</w:t>
      </w:r>
    </w:p>
    <w:p w:rsidR="00427E52" w:rsidRDefault="00427E52" w:rsidP="00427E52"/>
    <w:p w:rsidR="00427E52" w:rsidRDefault="00427E52" w:rsidP="00427E52"/>
    <w:p w:rsidR="00427E52" w:rsidRDefault="00427E52" w:rsidP="00427E52"/>
    <w:p w:rsidR="00427E52" w:rsidRDefault="00427E52" w:rsidP="00427E52"/>
    <w:p w:rsidR="00427E52" w:rsidRDefault="00427E52" w:rsidP="00427E52"/>
    <w:p w:rsidR="00427E52" w:rsidRDefault="00427E52" w:rsidP="00427E52"/>
    <w:p w:rsidR="00427E52" w:rsidRDefault="00427E52" w:rsidP="00427E52">
      <w:r>
        <w:rPr>
          <w:noProof/>
          <w:lang w:val="en-GB" w:eastAsia="en-GB"/>
        </w:rPr>
        <w:drawing>
          <wp:anchor distT="0" distB="0" distL="114300" distR="114300" simplePos="0" relativeHeight="251671552" behindDoc="0" locked="0" layoutInCell="1" allowOverlap="1">
            <wp:simplePos x="0" y="0"/>
            <wp:positionH relativeFrom="column">
              <wp:posOffset>-3328035</wp:posOffset>
            </wp:positionH>
            <wp:positionV relativeFrom="paragraph">
              <wp:posOffset>570230</wp:posOffset>
            </wp:positionV>
            <wp:extent cx="5905500" cy="3949700"/>
            <wp:effectExtent l="133350" t="152400" r="171450" b="184150"/>
            <wp:wrapSquare wrapText="bothSides"/>
            <wp:docPr id="2" name="Afbeelding 2"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949700"/>
                    </a:xfrm>
                    <a:prstGeom prst="snip2DiagRect">
                      <a:avLst/>
                    </a:prstGeom>
                    <a:solidFill>
                      <a:srgbClr val="FFFFFF">
                        <a:shade val="85000"/>
                      </a:srgbClr>
                    </a:solidFill>
                    <a:ln w="88900" cap="sq">
                      <a:solidFill>
                        <a:schemeClr val="bg1">
                          <a:lumMod val="5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De tuin</w:t>
      </w:r>
    </w:p>
    <w:p w:rsidR="00427E52" w:rsidRDefault="00427E52" w:rsidP="00427E52">
      <w:pPr>
        <w:pStyle w:val="Titel"/>
      </w:pPr>
      <w:r>
        <w:lastRenderedPageBreak/>
        <w:t>Welk huis kiezen we?</w:t>
      </w:r>
    </w:p>
    <w:p w:rsidR="00DA205A" w:rsidRDefault="00427E52" w:rsidP="00427E52">
      <w:r>
        <w:t>We kiezen voor het huis op Carry van Bruggenhof 125. Dit huis lijkt ons het meest reëel, aangezien ons inkomen en situatie. We zijn niet op zoek naar een appartement en het te dicht bij de binnenstad. Ook is de villa buiten on financieel bereik.</w:t>
      </w:r>
      <w:r w:rsidR="00DA205A">
        <w:t xml:space="preserve"> </w:t>
      </w:r>
    </w:p>
    <w:p w:rsidR="00DA205A" w:rsidRDefault="00DA205A" w:rsidP="00427E52">
      <w:r>
        <w:t>Dit huis is precies wat we zoeken, aangezien de omgeving; de staat van het huis; en er zijn veel voorzieningen dichtbij de wijk (tandarts, winkelcentra, gemeentegebouw etc.). De buurt is rustig, omdat er geen last is van verkeer. Nadat we het open huis hebben bezocht, zagen wij dat niet alleen dit huis goed was onderhouden, maar ook die van de buren, en de rest van de wijk (grasvelden, speeltuintje en binnenplaatsen) zag er ook goed onderhouden uit. Deze rust is een ultieme plek om thuis te komen en dan volledig tot rust te komen zonder herrie in de buurt.</w:t>
      </w:r>
    </w:p>
    <w:p w:rsidR="00427E52" w:rsidRDefault="002F25B3" w:rsidP="002F25B3">
      <w:pPr>
        <w:pStyle w:val="Geenafstand"/>
      </w:pPr>
      <w:r>
        <w:t xml:space="preserve">We denken dat we nog 5 procent van de gevraagde prijs af kunnen bieden. Ook is onze oude hypotheek afbetaald met het geld van de verkoop en daar hebben we nog </w:t>
      </w:r>
      <w:r w:rsidR="00162271">
        <w:rPr>
          <w:b/>
          <w:u w:val="single"/>
        </w:rPr>
        <w:t>???????</w:t>
      </w:r>
      <w:r>
        <w:rPr>
          <w:b/>
          <w:u w:val="single"/>
        </w:rPr>
        <w:t xml:space="preserve"> euro</w:t>
      </w:r>
      <w:r>
        <w:t xml:space="preserve"> van over.</w:t>
      </w:r>
      <w:r w:rsidR="00427E52">
        <w:br w:type="page"/>
      </w:r>
    </w:p>
    <w:p w:rsidR="00427E52" w:rsidRDefault="0026261B" w:rsidP="00427E52">
      <w:pPr>
        <w:pStyle w:val="Titel"/>
      </w:pPr>
      <w:r>
        <w:lastRenderedPageBreak/>
        <w:t>Hypotheke</w:t>
      </w:r>
      <w:r w:rsidR="00D2607F">
        <w:t>n</w:t>
      </w:r>
    </w:p>
    <w:p w:rsidR="00D2607F" w:rsidRDefault="00D2607F" w:rsidP="00427E52">
      <w:r>
        <w:t>Wij gaan de volgende hypotheken behandelen:</w:t>
      </w:r>
    </w:p>
    <w:p w:rsidR="00D2607F" w:rsidRDefault="00D2607F" w:rsidP="00D2607F">
      <w:pPr>
        <w:pStyle w:val="Geenafstand"/>
      </w:pPr>
      <w:r>
        <w:t xml:space="preserve"># </w:t>
      </w:r>
      <w:r w:rsidR="00B739A9">
        <w:t>Lineaire hypotheek</w:t>
      </w:r>
    </w:p>
    <w:p w:rsidR="00D2607F" w:rsidRDefault="00D2607F" w:rsidP="00D2607F">
      <w:pPr>
        <w:pStyle w:val="Geenafstand"/>
      </w:pPr>
      <w:r>
        <w:t xml:space="preserve"># </w:t>
      </w:r>
      <w:r w:rsidR="00B739A9">
        <w:t>Spaarhypotheek</w:t>
      </w:r>
    </w:p>
    <w:p w:rsidR="00B739A9" w:rsidRDefault="00D2607F" w:rsidP="00D2607F">
      <w:pPr>
        <w:pStyle w:val="Geenafstand"/>
      </w:pPr>
      <w:r>
        <w:t>#Annuïteiten</w:t>
      </w:r>
      <w:r w:rsidR="00B739A9">
        <w:t xml:space="preserve"> hypotheek</w:t>
      </w:r>
    </w:p>
    <w:p w:rsidR="00B739A9" w:rsidRDefault="00B739A9" w:rsidP="00D2607F">
      <w:pPr>
        <w:pStyle w:val="Geenafstand"/>
      </w:pPr>
    </w:p>
    <w:p w:rsidR="00B739A9" w:rsidRPr="00447194" w:rsidRDefault="00B739A9" w:rsidP="00D2607F">
      <w:pPr>
        <w:pStyle w:val="Geenafstand"/>
      </w:pPr>
      <w:r w:rsidRPr="00447194">
        <w:t xml:space="preserve">Een hypothecaire lening is een geldlening op onderpand van een onroerende zaak (grond en gebouwen). Een hypothecaire lening is nuttig als je bijvoorbeeld een huis wilt kopen. Dit lukt de meeste mensen niet contant, daarom sluiten ze een hypotheek af.  Banken en institutionele beleggers verstrekken deze hypotheken. Als een persoon een hypothecaire lening afsluit voor een huis en de afgesproken aflossings- en rentebetalingen niet meer kan betalen, kan de geld geldgever (bank)  van die persoon </w:t>
      </w:r>
      <w:r w:rsidR="002640D1" w:rsidRPr="00447194">
        <w:t xml:space="preserve">het huis </w:t>
      </w:r>
      <w:r w:rsidRPr="00447194">
        <w:t>verkopen.</w:t>
      </w:r>
    </w:p>
    <w:p w:rsidR="00B739A9" w:rsidRDefault="00B739A9" w:rsidP="00D2607F">
      <w:pPr>
        <w:pStyle w:val="Geenafstand"/>
      </w:pPr>
    </w:p>
    <w:p w:rsidR="00B739A9" w:rsidRPr="00447194" w:rsidRDefault="00B739A9" w:rsidP="00B739A9">
      <w:pPr>
        <w:pStyle w:val="Geenafstand"/>
        <w:rPr>
          <w:b/>
          <w:i/>
        </w:rPr>
      </w:pPr>
      <w:r w:rsidRPr="00447194">
        <w:rPr>
          <w:b/>
          <w:i/>
        </w:rPr>
        <w:t>Lineaire hypotheek</w:t>
      </w:r>
    </w:p>
    <w:p w:rsidR="004D1B1E" w:rsidRDefault="004D1B1E" w:rsidP="00B739A9">
      <w:pPr>
        <w:pStyle w:val="Geenafstand"/>
        <w:rPr>
          <w:i/>
        </w:rPr>
      </w:pPr>
      <w:r>
        <w:t>Er is sprake van een lineaire hypotheek als elke periode een gelijk bedrag aan aflossing wordt betaald.</w:t>
      </w:r>
    </w:p>
    <w:p w:rsidR="004D1B1E" w:rsidRDefault="004D1B1E" w:rsidP="00B739A9">
      <w:pPr>
        <w:pStyle w:val="Geenafstand"/>
        <w:rPr>
          <w:i/>
        </w:rPr>
      </w:pPr>
      <w:r>
        <w:rPr>
          <w:i/>
        </w:rPr>
        <w:t>Vb:  10 jarige lineaire hypotheek €100.000: Er wordt elk jaar €100.000/10(jaar)=€10.000 afgelost.</w:t>
      </w:r>
    </w:p>
    <w:p w:rsidR="004D1B1E" w:rsidRDefault="004D1B1E" w:rsidP="00B739A9">
      <w:pPr>
        <w:pStyle w:val="Geenafstand"/>
      </w:pPr>
      <w:r>
        <w:t>De afgesproken interest wordt over de schuldrest berekend.  Over de interest wordt het belastingsvoordeel berekend (Hoe hoger, hoe meer voordeel).  Let er op dat als je hypotheekrente aftrekt, je die rente moet corrigeren  voor het eigenwoningforfait.</w:t>
      </w:r>
    </w:p>
    <w:p w:rsidR="004D1B1E" w:rsidRDefault="004D1B1E" w:rsidP="00B739A9">
      <w:pPr>
        <w:pStyle w:val="Geenafstand"/>
      </w:pPr>
    </w:p>
    <w:p w:rsidR="004D1B1E" w:rsidRDefault="004D1B1E" w:rsidP="00B739A9">
      <w:pPr>
        <w:pStyle w:val="Geenafstand"/>
        <w:rPr>
          <w:i/>
        </w:rPr>
      </w:pPr>
      <w:r>
        <w:rPr>
          <w:i/>
        </w:rPr>
        <w:t>Voordelen:</w:t>
      </w:r>
    </w:p>
    <w:p w:rsidR="004D1B1E" w:rsidRDefault="004D1B1E" w:rsidP="00B739A9">
      <w:pPr>
        <w:pStyle w:val="Geenafstand"/>
        <w:rPr>
          <w:i/>
        </w:rPr>
      </w:pPr>
      <w:r>
        <w:rPr>
          <w:i/>
        </w:rPr>
        <w:t>- De interestkosten worden snel lager</w:t>
      </w:r>
    </w:p>
    <w:p w:rsidR="004D1B1E" w:rsidRDefault="004D1B1E" w:rsidP="00B739A9">
      <w:pPr>
        <w:pStyle w:val="Geenafstand"/>
        <w:rPr>
          <w:i/>
        </w:rPr>
      </w:pPr>
      <w:r>
        <w:rPr>
          <w:i/>
        </w:rPr>
        <w:t>- De schuld wordt steeds kleiner</w:t>
      </w:r>
    </w:p>
    <w:p w:rsidR="004D1B1E" w:rsidRDefault="004D1B1E" w:rsidP="00B739A9">
      <w:pPr>
        <w:pStyle w:val="Geenafstand"/>
        <w:rPr>
          <w:i/>
        </w:rPr>
      </w:pPr>
    </w:p>
    <w:p w:rsidR="004D1B1E" w:rsidRDefault="004D1B1E" w:rsidP="00B739A9">
      <w:pPr>
        <w:pStyle w:val="Geenafstand"/>
        <w:rPr>
          <w:i/>
        </w:rPr>
      </w:pPr>
      <w:r>
        <w:rPr>
          <w:i/>
        </w:rPr>
        <w:t>Nadelen:</w:t>
      </w:r>
    </w:p>
    <w:p w:rsidR="004D1B1E" w:rsidRDefault="004D1B1E" w:rsidP="00B739A9">
      <w:pPr>
        <w:pStyle w:val="Geenafstand"/>
        <w:rPr>
          <w:i/>
        </w:rPr>
      </w:pPr>
      <w:r>
        <w:rPr>
          <w:i/>
        </w:rPr>
        <w:t>- Doorat de interestkosten steeds lager worden neem ook het belastingvoordeel af</w:t>
      </w:r>
    </w:p>
    <w:p w:rsidR="004D1B1E" w:rsidRDefault="004D1B1E" w:rsidP="00B739A9">
      <w:pPr>
        <w:pStyle w:val="Geenafstand"/>
        <w:rPr>
          <w:i/>
        </w:rPr>
      </w:pPr>
      <w:r>
        <w:rPr>
          <w:i/>
        </w:rPr>
        <w:t>-</w:t>
      </w:r>
      <w:r w:rsidR="00447194">
        <w:rPr>
          <w:i/>
        </w:rPr>
        <w:t xml:space="preserve"> De uitgaven aan aflossing &amp; interest zijn in de eerste jaren het hoogst, terwijl meestal het inkomen van de betreffende mensen nog niet het hoogste niveau heeft bereikt.</w:t>
      </w:r>
    </w:p>
    <w:p w:rsidR="00447194" w:rsidRPr="004D1B1E" w:rsidRDefault="00447194" w:rsidP="00B739A9">
      <w:pPr>
        <w:pStyle w:val="Geenafstand"/>
      </w:pPr>
    </w:p>
    <w:p w:rsidR="00447194" w:rsidRDefault="00D2607F">
      <w:pPr>
        <w:rPr>
          <w:b/>
          <w:i/>
        </w:rPr>
      </w:pPr>
      <w:r>
        <w:br w:type="page"/>
      </w:r>
      <w:r w:rsidR="00447194">
        <w:rPr>
          <w:b/>
          <w:i/>
        </w:rPr>
        <w:lastRenderedPageBreak/>
        <w:t>Spaarhypotheek</w:t>
      </w:r>
    </w:p>
    <w:p w:rsidR="0027489E" w:rsidRDefault="00447194">
      <w:r>
        <w:t xml:space="preserve">Bij een spaarhypotheek </w:t>
      </w:r>
      <w:r w:rsidRPr="00447194">
        <w:rPr>
          <w:u w:val="single"/>
        </w:rPr>
        <w:t>los je niet af</w:t>
      </w:r>
      <w:r>
        <w:t xml:space="preserve"> gedurende de looptijd. Je betaald elke maand of elk jaar een </w:t>
      </w:r>
      <w:r>
        <w:rPr>
          <w:u w:val="single"/>
        </w:rPr>
        <w:t>spaarpremie</w:t>
      </w:r>
      <w:r>
        <w:t>. Deze premies worden belegd, zodat je na een periode over het afgesproken bedrag beschikt. De hoogte van de spaarpremie hangt af van de looptijd en  de leeftijd van de geldnemer. Hoe ouder iemand is, hoe hoger het risico is dat hij/zij overlijdt. Daarom betalen jongere mensen o</w:t>
      </w:r>
      <w:r w:rsidR="007849A9">
        <w:t>ver het algemeen een lagere spaa</w:t>
      </w:r>
      <w:r>
        <w:t>rpremie dan oudere mensen. Ook de looptijd is een belangrijke factor. Hoe langer de spaarhypotheek loopt, hoe minder spaarpremie je betaald. Het interestbedrag is elk jaar gelijk en wordt berekend over het geleende bedrag.</w:t>
      </w:r>
      <w:r w:rsidR="0027489E">
        <w:t xml:space="preserve"> Ook over deze interest wordt weer  het belastingvoordeel berekend.</w:t>
      </w:r>
    </w:p>
    <w:p w:rsidR="00D05352" w:rsidRDefault="0027489E">
      <w:pPr>
        <w:rPr>
          <w:i/>
        </w:rPr>
      </w:pPr>
      <w:r>
        <w:rPr>
          <w:i/>
        </w:rPr>
        <w:t>Voordelen:</w:t>
      </w:r>
    </w:p>
    <w:p w:rsidR="007849A9" w:rsidRDefault="00D05352" w:rsidP="00D05352">
      <w:pPr>
        <w:pStyle w:val="Geenafstand"/>
      </w:pPr>
      <w:r>
        <w:t>- Elk jaar maximale belastingaftrek</w:t>
      </w:r>
      <w:r>
        <w:br/>
        <w:t>-  Over de interest hoef je onder  bepaalde voorwaarden geen interest te betalen</w:t>
      </w:r>
    </w:p>
    <w:p w:rsidR="007849A9" w:rsidRDefault="007849A9" w:rsidP="00D05352">
      <w:pPr>
        <w:pStyle w:val="Geenafstand"/>
      </w:pPr>
      <w:r>
        <w:t>- Je weet goed waar je aan toe bent want de maandlasten zijn elk jaar even hoog</w:t>
      </w:r>
    </w:p>
    <w:p w:rsidR="007849A9" w:rsidRDefault="007849A9" w:rsidP="00D05352">
      <w:pPr>
        <w:pStyle w:val="Geenafstand"/>
      </w:pPr>
    </w:p>
    <w:p w:rsidR="007849A9" w:rsidRDefault="007849A9" w:rsidP="00D05352">
      <w:pPr>
        <w:pStyle w:val="Geenafstand"/>
        <w:rPr>
          <w:i/>
        </w:rPr>
      </w:pPr>
      <w:r>
        <w:rPr>
          <w:i/>
        </w:rPr>
        <w:t>Nadeel:</w:t>
      </w:r>
    </w:p>
    <w:p w:rsidR="007849A9" w:rsidRDefault="007849A9" w:rsidP="00D05352">
      <w:pPr>
        <w:pStyle w:val="Geenafstand"/>
      </w:pPr>
      <w:r>
        <w:rPr>
          <w:i/>
        </w:rPr>
        <w:t xml:space="preserve">- </w:t>
      </w:r>
      <w:r>
        <w:t>Je betaald elk jaar maximale interest</w:t>
      </w:r>
    </w:p>
    <w:p w:rsidR="007849A9" w:rsidRDefault="007849A9" w:rsidP="00D05352">
      <w:pPr>
        <w:pStyle w:val="Geenafstand"/>
      </w:pPr>
    </w:p>
    <w:p w:rsidR="007849A9" w:rsidRDefault="007849A9">
      <w:pPr>
        <w:rPr>
          <w:rFonts w:eastAsiaTheme="minorEastAsia"/>
          <w:lang w:eastAsia="nl-NL"/>
        </w:rPr>
      </w:pPr>
      <w:r>
        <w:br w:type="page"/>
      </w:r>
    </w:p>
    <w:p w:rsidR="007849A9" w:rsidRDefault="007849A9" w:rsidP="00D05352">
      <w:pPr>
        <w:pStyle w:val="Geenafstand"/>
        <w:rPr>
          <w:rFonts w:eastAsiaTheme="minorHAnsi"/>
          <w:lang w:eastAsia="en-US"/>
        </w:rPr>
      </w:pPr>
      <w:r w:rsidRPr="007849A9">
        <w:rPr>
          <w:b/>
          <w:i/>
        </w:rPr>
        <w:lastRenderedPageBreak/>
        <w:t>Annuïteitenhypotheek</w:t>
      </w:r>
    </w:p>
    <w:p w:rsidR="007849A9" w:rsidRDefault="007849A9" w:rsidP="00D05352">
      <w:pPr>
        <w:pStyle w:val="Geenafstand"/>
        <w:rPr>
          <w:rFonts w:eastAsiaTheme="minorHAnsi"/>
          <w:lang w:eastAsia="en-US"/>
        </w:rPr>
      </w:pPr>
    </w:p>
    <w:p w:rsidR="00CE45B7" w:rsidRDefault="007849A9" w:rsidP="00D05352">
      <w:pPr>
        <w:pStyle w:val="Geenafstand"/>
        <w:rPr>
          <w:rFonts w:eastAsiaTheme="minorHAnsi"/>
          <w:lang w:eastAsia="en-US"/>
        </w:rPr>
      </w:pPr>
      <w:r>
        <w:rPr>
          <w:rFonts w:eastAsiaTheme="minorHAnsi"/>
          <w:lang w:eastAsia="en-US"/>
        </w:rPr>
        <w:t>Een annuïteit is een periodiek bedrag aan aflossing en annuïteit samen. Een annuïteit</w:t>
      </w:r>
      <w:r w:rsidRPr="007849A9">
        <w:rPr>
          <w:rFonts w:eastAsiaTheme="minorHAnsi"/>
          <w:lang w:eastAsia="en-US"/>
        </w:rPr>
        <w:t xml:space="preserve"> </w:t>
      </w:r>
      <w:r>
        <w:rPr>
          <w:rFonts w:eastAsiaTheme="minorHAnsi"/>
          <w:lang w:eastAsia="en-US"/>
        </w:rPr>
        <w:t xml:space="preserve"> </w:t>
      </w:r>
      <w:r w:rsidR="00CE45B7">
        <w:rPr>
          <w:rFonts w:eastAsiaTheme="minorHAnsi"/>
          <w:lang w:eastAsia="en-US"/>
        </w:rPr>
        <w:t xml:space="preserve">blijft net als bij een spaarhypotheek van jaar tot jaar gelijk.  Doordat wel elk jaar een bedrag wordt afgelost,  wordt het interestbedrag van jaar tot jaar lager waardoor het aflossingsbedrag </w:t>
      </w:r>
    </w:p>
    <w:p w:rsidR="00CE45B7" w:rsidRDefault="00CE45B7" w:rsidP="00D05352">
      <w:pPr>
        <w:pStyle w:val="Geenafstand"/>
        <w:rPr>
          <w:rFonts w:eastAsiaTheme="minorHAnsi"/>
          <w:lang w:eastAsia="en-US"/>
        </w:rPr>
      </w:pPr>
      <w:r>
        <w:rPr>
          <w:rFonts w:eastAsiaTheme="minorHAnsi"/>
          <w:lang w:eastAsia="en-US"/>
        </w:rPr>
        <w:t>(annuïteit</w:t>
      </w:r>
      <w:r w:rsidRPr="007849A9">
        <w:rPr>
          <w:rFonts w:eastAsiaTheme="minorHAnsi"/>
          <w:lang w:eastAsia="en-US"/>
        </w:rPr>
        <w:t xml:space="preserve"> </w:t>
      </w:r>
      <w:r>
        <w:rPr>
          <w:rFonts w:eastAsiaTheme="minorHAnsi"/>
          <w:lang w:eastAsia="en-US"/>
        </w:rPr>
        <w:t>–interest (die steeds lager wordt) )hoger wordt.</w:t>
      </w:r>
    </w:p>
    <w:p w:rsidR="00CE45B7" w:rsidRDefault="00CE45B7" w:rsidP="00D05352">
      <w:pPr>
        <w:pStyle w:val="Geenafstand"/>
        <w:rPr>
          <w:rFonts w:eastAsiaTheme="minorHAnsi"/>
          <w:lang w:eastAsia="en-US"/>
        </w:rPr>
      </w:pPr>
    </w:p>
    <w:p w:rsidR="00CE45B7" w:rsidRDefault="00CE45B7" w:rsidP="00D05352">
      <w:pPr>
        <w:pStyle w:val="Geenafstand"/>
        <w:rPr>
          <w:rFonts w:eastAsiaTheme="minorHAnsi"/>
          <w:i/>
          <w:lang w:eastAsia="en-US"/>
        </w:rPr>
      </w:pPr>
      <w:r>
        <w:rPr>
          <w:rFonts w:eastAsiaTheme="minorHAnsi"/>
          <w:i/>
          <w:lang w:eastAsia="en-US"/>
        </w:rPr>
        <w:t>Voordelen:</w:t>
      </w:r>
    </w:p>
    <w:p w:rsidR="00CE45B7" w:rsidRDefault="00CE45B7" w:rsidP="00D05352">
      <w:pPr>
        <w:pStyle w:val="Geenafstand"/>
        <w:rPr>
          <w:rFonts w:eastAsiaTheme="minorHAnsi"/>
          <w:lang w:eastAsia="en-US"/>
        </w:rPr>
      </w:pPr>
      <w:r>
        <w:rPr>
          <w:rFonts w:eastAsiaTheme="minorHAnsi"/>
          <w:i/>
          <w:lang w:eastAsia="en-US"/>
        </w:rPr>
        <w:t xml:space="preserve">- </w:t>
      </w:r>
      <w:r>
        <w:rPr>
          <w:rFonts w:eastAsiaTheme="minorHAnsi"/>
          <w:lang w:eastAsia="en-US"/>
        </w:rPr>
        <w:t>Doordat er in de eerste jaren weinig wordt afgelost, is er sprake van een groot belastingvoordeel</w:t>
      </w:r>
    </w:p>
    <w:p w:rsidR="00CE45B7" w:rsidRDefault="00CE45B7" w:rsidP="00D05352">
      <w:pPr>
        <w:pStyle w:val="Geenafstand"/>
        <w:rPr>
          <w:rFonts w:eastAsiaTheme="minorHAnsi"/>
          <w:lang w:eastAsia="en-US"/>
        </w:rPr>
      </w:pPr>
      <w:r>
        <w:rPr>
          <w:rFonts w:eastAsiaTheme="minorHAnsi"/>
          <w:lang w:eastAsia="en-US"/>
        </w:rPr>
        <w:t>- De lasten per maand zijn in de eerste periode lager dan aan het einde van de periode, wat gunstig is als je inkomen in de loop van de tijd stijgt</w:t>
      </w:r>
    </w:p>
    <w:p w:rsidR="00CE45B7" w:rsidRDefault="00CE45B7" w:rsidP="00D05352">
      <w:pPr>
        <w:pStyle w:val="Geenafstand"/>
        <w:rPr>
          <w:rFonts w:eastAsiaTheme="minorHAnsi"/>
          <w:lang w:eastAsia="en-US"/>
        </w:rPr>
      </w:pPr>
    </w:p>
    <w:p w:rsidR="00CE45B7" w:rsidRDefault="00CE45B7" w:rsidP="00D05352">
      <w:pPr>
        <w:pStyle w:val="Geenafstand"/>
        <w:rPr>
          <w:rFonts w:eastAsiaTheme="minorHAnsi"/>
          <w:i/>
          <w:lang w:eastAsia="en-US"/>
        </w:rPr>
      </w:pPr>
      <w:r>
        <w:rPr>
          <w:rFonts w:eastAsiaTheme="minorHAnsi"/>
          <w:i/>
          <w:lang w:eastAsia="en-US"/>
        </w:rPr>
        <w:t>Nadelen:</w:t>
      </w:r>
    </w:p>
    <w:p w:rsidR="00CE45B7" w:rsidRDefault="00CE45B7" w:rsidP="00D05352">
      <w:pPr>
        <w:pStyle w:val="Geenafstand"/>
        <w:rPr>
          <w:rFonts w:eastAsiaTheme="minorHAnsi"/>
          <w:lang w:eastAsia="en-US"/>
        </w:rPr>
      </w:pPr>
      <w:r>
        <w:rPr>
          <w:rFonts w:eastAsiaTheme="minorHAnsi"/>
          <w:i/>
          <w:lang w:eastAsia="en-US"/>
        </w:rPr>
        <w:t xml:space="preserve">- </w:t>
      </w:r>
      <w:r>
        <w:rPr>
          <w:rFonts w:eastAsiaTheme="minorHAnsi"/>
          <w:lang w:eastAsia="en-US"/>
        </w:rPr>
        <w:t xml:space="preserve"> Belastingvoordeel wordt langzamerhand kleiner</w:t>
      </w:r>
    </w:p>
    <w:p w:rsidR="00947B38" w:rsidRDefault="00CE45B7" w:rsidP="00D05352">
      <w:pPr>
        <w:pStyle w:val="Geenafstand"/>
        <w:rPr>
          <w:rFonts w:eastAsiaTheme="minorHAnsi"/>
          <w:lang w:eastAsia="en-US"/>
        </w:rPr>
      </w:pPr>
      <w:r>
        <w:rPr>
          <w:rFonts w:eastAsiaTheme="minorHAnsi"/>
          <w:lang w:eastAsia="en-US"/>
        </w:rPr>
        <w:t xml:space="preserve">- </w:t>
      </w:r>
      <w:r w:rsidR="00201E2D">
        <w:rPr>
          <w:rFonts w:eastAsiaTheme="minorHAnsi"/>
          <w:lang w:eastAsia="en-US"/>
        </w:rPr>
        <w:t>De lasten per maand zijn aan het einde van de periode hoger wat ongunstig kan uitpakken als je inkomen in de loop van de tijd is gedaald.</w:t>
      </w:r>
    </w:p>
    <w:p w:rsidR="00947B38" w:rsidRDefault="00947B38" w:rsidP="00D05352">
      <w:pPr>
        <w:pStyle w:val="Geenafstand"/>
        <w:rPr>
          <w:rFonts w:eastAsiaTheme="minorHAnsi"/>
          <w:lang w:eastAsia="en-US"/>
        </w:rPr>
      </w:pPr>
    </w:p>
    <w:p w:rsidR="007B20B5" w:rsidRDefault="007B20B5"/>
    <w:p w:rsidR="007B20B5" w:rsidRPr="00947B38" w:rsidRDefault="007B20B5" w:rsidP="007B20B5">
      <w:pPr>
        <w:pStyle w:val="Geenafstand"/>
        <w:rPr>
          <w:rFonts w:eastAsiaTheme="minorHAnsi"/>
          <w:i/>
          <w:lang w:eastAsia="en-US"/>
        </w:rPr>
      </w:pPr>
      <w:r w:rsidRPr="00947B38">
        <w:rPr>
          <w:rFonts w:eastAsiaTheme="minorHAnsi"/>
          <w:i/>
          <w:lang w:eastAsia="en-US"/>
        </w:rPr>
        <w:t>Vergelij</w:t>
      </w:r>
      <w:r>
        <w:rPr>
          <w:rFonts w:eastAsiaTheme="minorHAnsi"/>
          <w:i/>
          <w:lang w:eastAsia="en-US"/>
        </w:rPr>
        <w:t>king</w:t>
      </w:r>
    </w:p>
    <w:p w:rsidR="007B20B5" w:rsidRDefault="007B20B5" w:rsidP="007B20B5">
      <w:pPr>
        <w:pStyle w:val="Geenafstand"/>
        <w:rPr>
          <w:rFonts w:eastAsiaTheme="minorHAnsi"/>
          <w:lang w:eastAsia="en-US"/>
        </w:rPr>
      </w:pPr>
    </w:p>
    <w:p w:rsidR="007B20B5" w:rsidRDefault="007B20B5" w:rsidP="007B20B5">
      <w:pPr>
        <w:pStyle w:val="Geenafstand"/>
        <w:rPr>
          <w:rFonts w:eastAsiaTheme="minorHAnsi"/>
          <w:lang w:eastAsia="en-US"/>
        </w:rPr>
      </w:pPr>
      <w:r w:rsidRPr="008D12D4">
        <w:rPr>
          <w:rFonts w:eastAsiaTheme="minorHAnsi"/>
          <w:b/>
          <w:lang w:eastAsia="en-US"/>
        </w:rPr>
        <w:t>Annuïteitenhypotheek:</w:t>
      </w:r>
      <w:r>
        <w:rPr>
          <w:rFonts w:eastAsiaTheme="minorHAnsi"/>
          <w:lang w:eastAsia="en-US"/>
        </w:rPr>
        <w:t xml:space="preserve"> De jaarlijkse kosten zijn het laagst. Dit is gunstig als je nog jong bent want dan kan je waarschijnlijk nog loonsstijging verwachten.</w:t>
      </w:r>
      <w:r>
        <w:rPr>
          <w:rFonts w:eastAsiaTheme="minorHAnsi"/>
          <w:lang w:eastAsia="en-US"/>
        </w:rPr>
        <w:br/>
      </w:r>
    </w:p>
    <w:p w:rsidR="007B20B5" w:rsidRDefault="007B20B5" w:rsidP="007B20B5">
      <w:pPr>
        <w:pStyle w:val="Geenafstand"/>
        <w:rPr>
          <w:rFonts w:eastAsiaTheme="minorHAnsi"/>
          <w:lang w:eastAsia="en-US"/>
        </w:rPr>
      </w:pPr>
      <w:r>
        <w:rPr>
          <w:rFonts w:eastAsiaTheme="minorHAnsi"/>
          <w:b/>
          <w:lang w:eastAsia="en-US"/>
        </w:rPr>
        <w:t xml:space="preserve">Lineaire hypotheek: </w:t>
      </w:r>
      <w:r>
        <w:rPr>
          <w:rFonts w:eastAsiaTheme="minorHAnsi"/>
          <w:lang w:eastAsia="en-US"/>
        </w:rPr>
        <w:t>Je begint hoog af te lossen en eindigt ‘laag’. Dit is gunstig als je richting pensioen komt en daardoor je inkomen zal gaan dalen.</w:t>
      </w:r>
    </w:p>
    <w:p w:rsidR="007B20B5" w:rsidRDefault="007B20B5" w:rsidP="007B20B5">
      <w:pPr>
        <w:pStyle w:val="Geenafstand"/>
        <w:rPr>
          <w:rFonts w:eastAsiaTheme="minorHAnsi"/>
          <w:lang w:eastAsia="en-US"/>
        </w:rPr>
      </w:pPr>
    </w:p>
    <w:p w:rsidR="007B20B5" w:rsidRPr="008D12D4" w:rsidRDefault="007B20B5" w:rsidP="007B20B5">
      <w:pPr>
        <w:pStyle w:val="Geenafstand"/>
        <w:rPr>
          <w:rFonts w:eastAsiaTheme="minorHAnsi"/>
          <w:lang w:eastAsia="en-US"/>
        </w:rPr>
      </w:pPr>
      <w:r>
        <w:rPr>
          <w:rFonts w:eastAsiaTheme="minorHAnsi"/>
          <w:b/>
          <w:lang w:eastAsia="en-US"/>
        </w:rPr>
        <w:t xml:space="preserve">Spaarhypotheek: </w:t>
      </w:r>
      <w:r>
        <w:rPr>
          <w:rFonts w:eastAsiaTheme="minorHAnsi"/>
          <w:lang w:eastAsia="en-US"/>
        </w:rPr>
        <w:t>Een mix van de annuïteitenhypotheek &amp; lineaire hypotheek</w:t>
      </w:r>
    </w:p>
    <w:p w:rsidR="007B20B5" w:rsidRDefault="007B20B5" w:rsidP="007B20B5">
      <w:pPr>
        <w:pStyle w:val="Geenafstand"/>
        <w:rPr>
          <w:rFonts w:eastAsiaTheme="minorHAnsi"/>
          <w:lang w:eastAsia="en-US"/>
        </w:rPr>
      </w:pPr>
    </w:p>
    <w:p w:rsidR="00295BEC" w:rsidRDefault="00295BEC">
      <w:r>
        <w:br w:type="page"/>
      </w:r>
    </w:p>
    <w:p w:rsidR="00427E52" w:rsidRDefault="00427E52" w:rsidP="00427E52">
      <w:pPr>
        <w:pStyle w:val="Titel"/>
      </w:pPr>
      <w:r>
        <w:lastRenderedPageBreak/>
        <w:t>Kosten</w:t>
      </w:r>
    </w:p>
    <w:p w:rsidR="00427E52" w:rsidRDefault="00A066CC" w:rsidP="00427E52">
      <w:r>
        <w:t>Omdat ‘’x’’</w:t>
      </w:r>
      <w:bookmarkStart w:id="0" w:name="_GoBack"/>
      <w:bookmarkEnd w:id="0"/>
      <w:r w:rsidR="002F25B3">
        <w:t xml:space="preserve"> in een zeer vergelijkbaar huis woont, kunnen wij vrij makkelijk achter de maandelijkse kosten komen (afgezien van de hypotheekkosten dan). </w:t>
      </w:r>
    </w:p>
    <w:p w:rsidR="002F25B3" w:rsidRDefault="002F25B3" w:rsidP="00427E52"/>
    <w:p w:rsidR="002F25B3" w:rsidRPr="002F25B3" w:rsidRDefault="002F25B3" w:rsidP="002F25B3">
      <w:pPr>
        <w:pStyle w:val="Geenafstand"/>
        <w:rPr>
          <w:b/>
        </w:rPr>
      </w:pPr>
      <w:r>
        <w:rPr>
          <w:b/>
        </w:rPr>
        <w:t>Kosten aan verbouwen en inrichten</w:t>
      </w:r>
    </w:p>
    <w:p w:rsidR="002F25B3" w:rsidRDefault="002F25B3" w:rsidP="002F25B3">
      <w:pPr>
        <w:pStyle w:val="Geenafstand"/>
      </w:pPr>
      <w:r>
        <w:t>Er zijn geen kosten voor de verbouwing, omdat deze niet nodig is. Het enige waar we nog geld voor nodig hebben is de inrichting. Hier een lijst van de benodigde spullen:</w:t>
      </w:r>
    </w:p>
    <w:p w:rsidR="002F25B3" w:rsidRDefault="002F25B3" w:rsidP="002F25B3">
      <w:pPr>
        <w:pStyle w:val="Lijstalinea"/>
        <w:numPr>
          <w:ilvl w:val="0"/>
          <w:numId w:val="4"/>
        </w:numPr>
      </w:pPr>
      <w:r>
        <w:t>Een bank</w:t>
      </w:r>
    </w:p>
    <w:p w:rsidR="002F25B3" w:rsidRDefault="002F25B3" w:rsidP="002F25B3">
      <w:pPr>
        <w:pStyle w:val="Lijstalinea"/>
        <w:numPr>
          <w:ilvl w:val="0"/>
          <w:numId w:val="4"/>
        </w:numPr>
      </w:pPr>
      <w:r>
        <w:t xml:space="preserve">Een aantal stoelen (er kunnen een paar stoelen mee vanuit het oude huis, maar we zijn wel toe aan </w:t>
      </w:r>
      <w:proofErr w:type="spellStart"/>
      <w:r>
        <w:t>vernieuweing</w:t>
      </w:r>
      <w:proofErr w:type="spellEnd"/>
    </w:p>
    <w:p w:rsidR="002F25B3" w:rsidRDefault="002F25B3" w:rsidP="002F25B3">
      <w:pPr>
        <w:pStyle w:val="Lijstalinea"/>
        <w:numPr>
          <w:ilvl w:val="0"/>
          <w:numId w:val="4"/>
        </w:numPr>
      </w:pPr>
      <w:r>
        <w:t>Een nieuw bureau</w:t>
      </w:r>
    </w:p>
    <w:p w:rsidR="002F25B3" w:rsidRDefault="002F25B3" w:rsidP="002F25B3">
      <w:pPr>
        <w:pStyle w:val="Lijstalinea"/>
        <w:numPr>
          <w:ilvl w:val="0"/>
          <w:numId w:val="4"/>
        </w:numPr>
      </w:pPr>
      <w:r>
        <w:t>Nieuwe verlichting (eventueel ook voor buiten)</w:t>
      </w:r>
    </w:p>
    <w:p w:rsidR="002F25B3" w:rsidRDefault="002F25B3" w:rsidP="002F25B3">
      <w:pPr>
        <w:pStyle w:val="Lijstalinea"/>
        <w:numPr>
          <w:ilvl w:val="0"/>
          <w:numId w:val="4"/>
        </w:numPr>
      </w:pPr>
      <w:r>
        <w:t>Mogelijk nieuw behang.</w:t>
      </w:r>
    </w:p>
    <w:p w:rsidR="002F25B3" w:rsidRDefault="002F25B3" w:rsidP="002F25B3">
      <w:r>
        <w:t xml:space="preserve">Wij schatten de kosten voor het inrichten zo rond de </w:t>
      </w:r>
    </w:p>
    <w:p w:rsidR="002F25B3" w:rsidRDefault="002F25B3" w:rsidP="002F25B3"/>
    <w:p w:rsidR="002F25B3" w:rsidRDefault="002F25B3" w:rsidP="002F25B3"/>
    <w:p w:rsidR="002F25B3" w:rsidRPr="002F25B3" w:rsidRDefault="002F25B3" w:rsidP="002F25B3">
      <w:pPr>
        <w:pStyle w:val="Geenafstand"/>
        <w:rPr>
          <w:b/>
        </w:rPr>
      </w:pPr>
      <w:r>
        <w:rPr>
          <w:b/>
        </w:rPr>
        <w:t>verhuiskosten</w:t>
      </w:r>
    </w:p>
    <w:p w:rsidR="002F25B3" w:rsidRDefault="002F25B3" w:rsidP="002F25B3">
      <w:pPr>
        <w:pStyle w:val="Geenafstand"/>
      </w:pPr>
      <w:r>
        <w:t>Ook zijn er natuurlijk kosten voor het verhuizen zelf. Dit zijn bijvoorbeeld de vervoerskosten.</w:t>
      </w:r>
    </w:p>
    <w:p w:rsidR="002F25B3" w:rsidRDefault="002F25B3" w:rsidP="002F25B3"/>
    <w:p w:rsidR="002F25B3" w:rsidRDefault="002F25B3" w:rsidP="00427E52">
      <w:pPr>
        <w:rPr>
          <w:b/>
        </w:rPr>
      </w:pPr>
      <w:r>
        <w:rPr>
          <w:b/>
        </w:rPr>
        <w:t>Gas, licht en water</w:t>
      </w:r>
    </w:p>
    <w:p w:rsidR="002F25B3" w:rsidRDefault="002F25B3" w:rsidP="00427E52">
      <w:pPr>
        <w:rPr>
          <w:b/>
        </w:rPr>
      </w:pPr>
    </w:p>
    <w:p w:rsidR="002F25B3" w:rsidRPr="002F25B3" w:rsidRDefault="002F25B3" w:rsidP="00427E52">
      <w:pPr>
        <w:rPr>
          <w:b/>
        </w:rPr>
      </w:pPr>
    </w:p>
    <w:p w:rsidR="00427E52" w:rsidRDefault="00427E52" w:rsidP="00427E52">
      <w:r>
        <w:br w:type="page"/>
      </w:r>
    </w:p>
    <w:p w:rsidR="00427E52" w:rsidRDefault="00427E52" w:rsidP="00427E52">
      <w:pPr>
        <w:pStyle w:val="Titel"/>
      </w:pPr>
      <w:r>
        <w:lastRenderedPageBreak/>
        <w:t>Conclusie</w:t>
      </w:r>
    </w:p>
    <w:p w:rsidR="00427E52" w:rsidRDefault="00427E52" w:rsidP="00427E52"/>
    <w:p w:rsidR="00427E52" w:rsidRDefault="00427E52" w:rsidP="00427E52">
      <w:r>
        <w:br w:type="page"/>
      </w:r>
    </w:p>
    <w:p w:rsidR="00427E52" w:rsidRDefault="00427E52" w:rsidP="00427E52">
      <w:pPr>
        <w:pStyle w:val="Titel"/>
      </w:pPr>
      <w:r>
        <w:lastRenderedPageBreak/>
        <w:t>Logboek</w:t>
      </w:r>
    </w:p>
    <w:tbl>
      <w:tblPr>
        <w:tblStyle w:val="Gemiddeldearcering1"/>
        <w:tblW w:w="0" w:type="auto"/>
        <w:jc w:val="center"/>
        <w:tblLook w:val="04A0" w:firstRow="1" w:lastRow="0" w:firstColumn="1" w:lastColumn="0" w:noHBand="0" w:noVBand="1"/>
      </w:tblPr>
      <w:tblGrid>
        <w:gridCol w:w="3070"/>
        <w:gridCol w:w="3071"/>
      </w:tblGrid>
      <w:tr w:rsidR="008A6F76" w:rsidTr="008A6F7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rsidR="008A6F76" w:rsidRDefault="008A6F76" w:rsidP="008A6F76">
            <w:r>
              <w:t>Wat</w:t>
            </w:r>
          </w:p>
        </w:tc>
        <w:tc>
          <w:tcPr>
            <w:tcW w:w="3071" w:type="dxa"/>
          </w:tcPr>
          <w:p w:rsidR="008A6F76" w:rsidRDefault="008A6F76" w:rsidP="008A6F76">
            <w:pPr>
              <w:cnfStyle w:val="100000000000" w:firstRow="1" w:lastRow="0" w:firstColumn="0" w:lastColumn="0" w:oddVBand="0" w:evenVBand="0" w:oddHBand="0" w:evenHBand="0" w:firstRowFirstColumn="0" w:firstRowLastColumn="0" w:lastRowFirstColumn="0" w:lastRowLastColumn="0"/>
            </w:pPr>
            <w:r>
              <w:t>Wie</w:t>
            </w:r>
          </w:p>
        </w:tc>
      </w:tr>
      <w:tr w:rsidR="008A6F76" w:rsidTr="008A6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rsidR="008A6F76" w:rsidRDefault="008A6F76" w:rsidP="008A6F76">
            <w:r>
              <w:t xml:space="preserve">Situatieschets </w:t>
            </w:r>
          </w:p>
        </w:tc>
        <w:tc>
          <w:tcPr>
            <w:tcW w:w="3071" w:type="dxa"/>
          </w:tcPr>
          <w:p w:rsidR="008A6F76" w:rsidRDefault="00A066CC" w:rsidP="008A6F76">
            <w:pPr>
              <w:cnfStyle w:val="000000100000" w:firstRow="0" w:lastRow="0" w:firstColumn="0" w:lastColumn="0" w:oddVBand="0" w:evenVBand="0" w:oddHBand="1" w:evenHBand="0" w:firstRowFirstColumn="0" w:firstRowLastColumn="0" w:lastRowFirstColumn="0" w:lastRowLastColumn="0"/>
            </w:pPr>
            <w:r>
              <w:t>x</w:t>
            </w:r>
          </w:p>
        </w:tc>
      </w:tr>
      <w:tr w:rsidR="008A6F76" w:rsidTr="008A6F7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rsidR="008A6F76" w:rsidRDefault="008A6F76" w:rsidP="008A6F76">
            <w:r>
              <w:t>Onderzoek naar huizen</w:t>
            </w:r>
          </w:p>
        </w:tc>
        <w:tc>
          <w:tcPr>
            <w:tcW w:w="3071" w:type="dxa"/>
          </w:tcPr>
          <w:p w:rsidR="008A6F76" w:rsidRDefault="00A066CC" w:rsidP="008A6F76">
            <w:pPr>
              <w:cnfStyle w:val="000000010000" w:firstRow="0" w:lastRow="0" w:firstColumn="0" w:lastColumn="0" w:oddVBand="0" w:evenVBand="0" w:oddHBand="0" w:evenHBand="1" w:firstRowFirstColumn="0" w:firstRowLastColumn="0" w:lastRowFirstColumn="0" w:lastRowLastColumn="0"/>
            </w:pPr>
            <w:r>
              <w:t>x</w:t>
            </w:r>
          </w:p>
        </w:tc>
      </w:tr>
      <w:tr w:rsidR="008A6F76" w:rsidTr="008A6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rsidR="008A6F76" w:rsidRDefault="008A6F76" w:rsidP="008A6F76">
            <w:r>
              <w:t>Welk huis gaan we kiezen?</w:t>
            </w:r>
          </w:p>
        </w:tc>
        <w:tc>
          <w:tcPr>
            <w:tcW w:w="3071" w:type="dxa"/>
          </w:tcPr>
          <w:p w:rsidR="008A6F76" w:rsidRDefault="00A066CC" w:rsidP="008A6F76">
            <w:pPr>
              <w:cnfStyle w:val="000000100000" w:firstRow="0" w:lastRow="0" w:firstColumn="0" w:lastColumn="0" w:oddVBand="0" w:evenVBand="0" w:oddHBand="1" w:evenHBand="0" w:firstRowFirstColumn="0" w:firstRowLastColumn="0" w:lastRowFirstColumn="0" w:lastRowLastColumn="0"/>
            </w:pPr>
            <w:r>
              <w:t>x</w:t>
            </w:r>
          </w:p>
        </w:tc>
      </w:tr>
      <w:tr w:rsidR="008A6F76" w:rsidTr="008A6F7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rsidR="008A6F76" w:rsidRDefault="003745B4" w:rsidP="008A6F76">
            <w:r>
              <w:t>Kosten</w:t>
            </w:r>
          </w:p>
        </w:tc>
        <w:tc>
          <w:tcPr>
            <w:tcW w:w="3071" w:type="dxa"/>
          </w:tcPr>
          <w:p w:rsidR="008A6F76" w:rsidRDefault="00A066CC" w:rsidP="008A6F76">
            <w:pPr>
              <w:cnfStyle w:val="000000010000" w:firstRow="0" w:lastRow="0" w:firstColumn="0" w:lastColumn="0" w:oddVBand="0" w:evenVBand="0" w:oddHBand="0" w:evenHBand="1" w:firstRowFirstColumn="0" w:firstRowLastColumn="0" w:lastRowFirstColumn="0" w:lastRowLastColumn="0"/>
            </w:pPr>
            <w:r>
              <w:t>x</w:t>
            </w:r>
          </w:p>
        </w:tc>
      </w:tr>
      <w:tr w:rsidR="008A6F76" w:rsidTr="008A6F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rsidR="008A6F76" w:rsidRDefault="003745B4" w:rsidP="008A6F76">
            <w:r>
              <w:t>Hypotheken</w:t>
            </w:r>
          </w:p>
        </w:tc>
        <w:tc>
          <w:tcPr>
            <w:tcW w:w="3071" w:type="dxa"/>
          </w:tcPr>
          <w:p w:rsidR="008A6F76" w:rsidRDefault="00A066CC" w:rsidP="008A6F76">
            <w:pPr>
              <w:cnfStyle w:val="000000100000" w:firstRow="0" w:lastRow="0" w:firstColumn="0" w:lastColumn="0" w:oddVBand="0" w:evenVBand="0" w:oddHBand="1" w:evenHBand="0" w:firstRowFirstColumn="0" w:firstRowLastColumn="0" w:lastRowFirstColumn="0" w:lastRowLastColumn="0"/>
            </w:pPr>
            <w:r>
              <w:t>x</w:t>
            </w:r>
          </w:p>
        </w:tc>
      </w:tr>
      <w:tr w:rsidR="008A6F76" w:rsidTr="008A6F7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rsidR="008A6F76" w:rsidRDefault="003745B4" w:rsidP="008A6F76">
            <w:r>
              <w:t>Conclusie</w:t>
            </w:r>
          </w:p>
        </w:tc>
        <w:tc>
          <w:tcPr>
            <w:tcW w:w="3071" w:type="dxa"/>
          </w:tcPr>
          <w:p w:rsidR="008A6F76" w:rsidRDefault="00A066CC" w:rsidP="008A6F76">
            <w:pPr>
              <w:cnfStyle w:val="000000010000" w:firstRow="0" w:lastRow="0" w:firstColumn="0" w:lastColumn="0" w:oddVBand="0" w:evenVBand="0" w:oddHBand="0" w:evenHBand="1" w:firstRowFirstColumn="0" w:firstRowLastColumn="0" w:lastRowFirstColumn="0" w:lastRowLastColumn="0"/>
            </w:pPr>
            <w:r>
              <w:t>x</w:t>
            </w:r>
          </w:p>
        </w:tc>
      </w:tr>
    </w:tbl>
    <w:p w:rsidR="008A6F76" w:rsidRPr="008A6F76" w:rsidRDefault="008A6F76" w:rsidP="008A6F76"/>
    <w:sectPr w:rsidR="008A6F76" w:rsidRPr="008A6F76" w:rsidSect="007176BC">
      <w:footerReference w:type="default" r:id="rId14"/>
      <w:pgSz w:w="11906" w:h="16838"/>
      <w:pgMar w:top="1417" w:right="1417" w:bottom="1417" w:left="1417" w:header="708" w:footer="708" w:gutter="0"/>
      <w:pgBorders w:offsetFrom="page">
        <w:top w:val="threeDEngrave" w:sz="18" w:space="24" w:color="auto"/>
        <w:left w:val="threeDEngrave" w:sz="18" w:space="24" w:color="auto"/>
        <w:bottom w:val="threeDEmboss" w:sz="18" w:space="24" w:color="auto"/>
        <w:right w:val="threeDEmboss" w:sz="1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087" w:rsidRDefault="00694087" w:rsidP="00203CF2">
      <w:pPr>
        <w:spacing w:after="0" w:line="240" w:lineRule="auto"/>
      </w:pPr>
      <w:r>
        <w:separator/>
      </w:r>
    </w:p>
  </w:endnote>
  <w:endnote w:type="continuationSeparator" w:id="0">
    <w:p w:rsidR="00694087" w:rsidRDefault="00694087" w:rsidP="0020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805098"/>
      <w:docPartObj>
        <w:docPartGallery w:val="Page Numbers (Bottom of Page)"/>
        <w:docPartUnique/>
      </w:docPartObj>
    </w:sdtPr>
    <w:sdtEndPr/>
    <w:sdtContent>
      <w:p w:rsidR="00694087" w:rsidRDefault="00A066CC">
        <w:pPr>
          <w:pStyle w:val="Voettekst"/>
          <w:jc w:val="right"/>
        </w:pPr>
        <w:r>
          <w:fldChar w:fldCharType="begin"/>
        </w:r>
        <w:r>
          <w:instrText>PAGE   \* MERGEFORMAT</w:instrText>
        </w:r>
        <w:r>
          <w:fldChar w:fldCharType="separate"/>
        </w:r>
        <w:r>
          <w:rPr>
            <w:noProof/>
          </w:rPr>
          <w:t>1</w:t>
        </w:r>
        <w:r>
          <w:rPr>
            <w:noProof/>
          </w:rPr>
          <w:fldChar w:fldCharType="end"/>
        </w:r>
      </w:p>
    </w:sdtContent>
  </w:sdt>
  <w:p w:rsidR="00694087" w:rsidRDefault="006940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087" w:rsidRDefault="00694087" w:rsidP="00203CF2">
      <w:pPr>
        <w:spacing w:after="0" w:line="240" w:lineRule="auto"/>
      </w:pPr>
      <w:r>
        <w:separator/>
      </w:r>
    </w:p>
  </w:footnote>
  <w:footnote w:type="continuationSeparator" w:id="0">
    <w:p w:rsidR="00694087" w:rsidRDefault="00694087" w:rsidP="00203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871B8"/>
    <w:multiLevelType w:val="hybridMultilevel"/>
    <w:tmpl w:val="BECC2D8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1F1D4C4D"/>
    <w:multiLevelType w:val="hybridMultilevel"/>
    <w:tmpl w:val="D7ECFB66"/>
    <w:lvl w:ilvl="0" w:tplc="618CA024">
      <w:numFmt w:val="bullet"/>
      <w:lvlText w:val="-"/>
      <w:lvlJc w:val="left"/>
      <w:pPr>
        <w:ind w:left="3585" w:hanging="360"/>
      </w:pPr>
      <w:rPr>
        <w:rFonts w:ascii="Calibri" w:eastAsiaTheme="minorHAnsi" w:hAnsi="Calibri" w:cstheme="minorBidi"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2" w15:restartNumberingAfterBreak="0">
    <w:nsid w:val="2B087BA8"/>
    <w:multiLevelType w:val="hybridMultilevel"/>
    <w:tmpl w:val="4D74E1B4"/>
    <w:lvl w:ilvl="0" w:tplc="618CA024">
      <w:numFmt w:val="bullet"/>
      <w:lvlText w:val="-"/>
      <w:lvlJc w:val="left"/>
      <w:pPr>
        <w:ind w:left="3585" w:hanging="360"/>
      </w:pPr>
      <w:rPr>
        <w:rFonts w:ascii="Calibri" w:eastAsiaTheme="minorHAnsi" w:hAnsi="Calibri" w:cstheme="minorBidi"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3" w15:restartNumberingAfterBreak="0">
    <w:nsid w:val="374C23BC"/>
    <w:multiLevelType w:val="hybridMultilevel"/>
    <w:tmpl w:val="2ED87D84"/>
    <w:lvl w:ilvl="0" w:tplc="04130001">
      <w:start w:val="1"/>
      <w:numFmt w:val="bullet"/>
      <w:lvlText w:val=""/>
      <w:lvlJc w:val="left"/>
      <w:pPr>
        <w:ind w:left="4260" w:hanging="360"/>
      </w:pPr>
      <w:rPr>
        <w:rFonts w:ascii="Symbol" w:hAnsi="Symbol"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abstractNum w:abstractNumId="4" w15:restartNumberingAfterBreak="0">
    <w:nsid w:val="445C4E74"/>
    <w:multiLevelType w:val="hybridMultilevel"/>
    <w:tmpl w:val="F238F7B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46876788"/>
    <w:multiLevelType w:val="hybridMultilevel"/>
    <w:tmpl w:val="FF340D7A"/>
    <w:lvl w:ilvl="0" w:tplc="863C4A18">
      <w:numFmt w:val="bullet"/>
      <w:lvlText w:val="-"/>
      <w:lvlJc w:val="left"/>
      <w:pPr>
        <w:ind w:left="720" w:hanging="360"/>
      </w:pPr>
      <w:rPr>
        <w:rFonts w:ascii="Calibri" w:eastAsiaTheme="minorHAnsi" w:hAnsi="Calibri"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0134D0"/>
    <w:multiLevelType w:val="hybridMultilevel"/>
    <w:tmpl w:val="781E79D4"/>
    <w:lvl w:ilvl="0" w:tplc="04130001">
      <w:start w:val="1"/>
      <w:numFmt w:val="bullet"/>
      <w:lvlText w:val=""/>
      <w:lvlJc w:val="left"/>
      <w:pPr>
        <w:ind w:left="4305" w:hanging="360"/>
      </w:pPr>
      <w:rPr>
        <w:rFonts w:ascii="Symbol" w:hAnsi="Symbol" w:hint="default"/>
      </w:rPr>
    </w:lvl>
    <w:lvl w:ilvl="1" w:tplc="04130003" w:tentative="1">
      <w:start w:val="1"/>
      <w:numFmt w:val="bullet"/>
      <w:lvlText w:val="o"/>
      <w:lvlJc w:val="left"/>
      <w:pPr>
        <w:ind w:left="5025" w:hanging="360"/>
      </w:pPr>
      <w:rPr>
        <w:rFonts w:ascii="Courier New" w:hAnsi="Courier New" w:cs="Courier New" w:hint="default"/>
      </w:rPr>
    </w:lvl>
    <w:lvl w:ilvl="2" w:tplc="04130005" w:tentative="1">
      <w:start w:val="1"/>
      <w:numFmt w:val="bullet"/>
      <w:lvlText w:val=""/>
      <w:lvlJc w:val="left"/>
      <w:pPr>
        <w:ind w:left="5745" w:hanging="360"/>
      </w:pPr>
      <w:rPr>
        <w:rFonts w:ascii="Wingdings" w:hAnsi="Wingdings" w:hint="default"/>
      </w:rPr>
    </w:lvl>
    <w:lvl w:ilvl="3" w:tplc="04130001" w:tentative="1">
      <w:start w:val="1"/>
      <w:numFmt w:val="bullet"/>
      <w:lvlText w:val=""/>
      <w:lvlJc w:val="left"/>
      <w:pPr>
        <w:ind w:left="6465" w:hanging="360"/>
      </w:pPr>
      <w:rPr>
        <w:rFonts w:ascii="Symbol" w:hAnsi="Symbol" w:hint="default"/>
      </w:rPr>
    </w:lvl>
    <w:lvl w:ilvl="4" w:tplc="04130003" w:tentative="1">
      <w:start w:val="1"/>
      <w:numFmt w:val="bullet"/>
      <w:lvlText w:val="o"/>
      <w:lvlJc w:val="left"/>
      <w:pPr>
        <w:ind w:left="7185" w:hanging="360"/>
      </w:pPr>
      <w:rPr>
        <w:rFonts w:ascii="Courier New" w:hAnsi="Courier New" w:cs="Courier New" w:hint="default"/>
      </w:rPr>
    </w:lvl>
    <w:lvl w:ilvl="5" w:tplc="04130005" w:tentative="1">
      <w:start w:val="1"/>
      <w:numFmt w:val="bullet"/>
      <w:lvlText w:val=""/>
      <w:lvlJc w:val="left"/>
      <w:pPr>
        <w:ind w:left="7905" w:hanging="360"/>
      </w:pPr>
      <w:rPr>
        <w:rFonts w:ascii="Wingdings" w:hAnsi="Wingdings" w:hint="default"/>
      </w:rPr>
    </w:lvl>
    <w:lvl w:ilvl="6" w:tplc="04130001" w:tentative="1">
      <w:start w:val="1"/>
      <w:numFmt w:val="bullet"/>
      <w:lvlText w:val=""/>
      <w:lvlJc w:val="left"/>
      <w:pPr>
        <w:ind w:left="8625" w:hanging="360"/>
      </w:pPr>
      <w:rPr>
        <w:rFonts w:ascii="Symbol" w:hAnsi="Symbol" w:hint="default"/>
      </w:rPr>
    </w:lvl>
    <w:lvl w:ilvl="7" w:tplc="04130003" w:tentative="1">
      <w:start w:val="1"/>
      <w:numFmt w:val="bullet"/>
      <w:lvlText w:val="o"/>
      <w:lvlJc w:val="left"/>
      <w:pPr>
        <w:ind w:left="9345" w:hanging="360"/>
      </w:pPr>
      <w:rPr>
        <w:rFonts w:ascii="Courier New" w:hAnsi="Courier New" w:cs="Courier New" w:hint="default"/>
      </w:rPr>
    </w:lvl>
    <w:lvl w:ilvl="8" w:tplc="04130005" w:tentative="1">
      <w:start w:val="1"/>
      <w:numFmt w:val="bullet"/>
      <w:lvlText w:val=""/>
      <w:lvlJc w:val="left"/>
      <w:pPr>
        <w:ind w:left="10065" w:hanging="360"/>
      </w:pPr>
      <w:rPr>
        <w:rFonts w:ascii="Wingdings" w:hAnsi="Wingdings" w:hint="default"/>
      </w:rPr>
    </w:lvl>
  </w:abstractNum>
  <w:abstractNum w:abstractNumId="7" w15:restartNumberingAfterBreak="0">
    <w:nsid w:val="48E94AB5"/>
    <w:multiLevelType w:val="hybridMultilevel"/>
    <w:tmpl w:val="BC42C90E"/>
    <w:lvl w:ilvl="0" w:tplc="AB9AC8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E35CAB"/>
    <w:multiLevelType w:val="hybridMultilevel"/>
    <w:tmpl w:val="B1BE474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53843DEF"/>
    <w:multiLevelType w:val="hybridMultilevel"/>
    <w:tmpl w:val="B950B420"/>
    <w:lvl w:ilvl="0" w:tplc="4300B5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62F17AB"/>
    <w:multiLevelType w:val="hybridMultilevel"/>
    <w:tmpl w:val="3DBE2204"/>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11" w15:restartNumberingAfterBreak="0">
    <w:nsid w:val="572438B9"/>
    <w:multiLevelType w:val="hybridMultilevel"/>
    <w:tmpl w:val="B04829A4"/>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12" w15:restartNumberingAfterBreak="0">
    <w:nsid w:val="5AA35E8A"/>
    <w:multiLevelType w:val="hybridMultilevel"/>
    <w:tmpl w:val="179ABF30"/>
    <w:lvl w:ilvl="0" w:tplc="618CA02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7F183E"/>
    <w:multiLevelType w:val="hybridMultilevel"/>
    <w:tmpl w:val="57723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A8482B"/>
    <w:multiLevelType w:val="hybridMultilevel"/>
    <w:tmpl w:val="B688FD86"/>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15" w15:restartNumberingAfterBreak="0">
    <w:nsid w:val="73AE349F"/>
    <w:multiLevelType w:val="hybridMultilevel"/>
    <w:tmpl w:val="DDCEB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28740A"/>
    <w:multiLevelType w:val="hybridMultilevel"/>
    <w:tmpl w:val="CC043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6"/>
  </w:num>
  <w:num w:numId="4">
    <w:abstractNumId w:val="0"/>
  </w:num>
  <w:num w:numId="5">
    <w:abstractNumId w:val="15"/>
  </w:num>
  <w:num w:numId="6">
    <w:abstractNumId w:val="12"/>
  </w:num>
  <w:num w:numId="7">
    <w:abstractNumId w:val="9"/>
  </w:num>
  <w:num w:numId="8">
    <w:abstractNumId w:val="7"/>
  </w:num>
  <w:num w:numId="9">
    <w:abstractNumId w:val="1"/>
  </w:num>
  <w:num w:numId="10">
    <w:abstractNumId w:val="5"/>
  </w:num>
  <w:num w:numId="11">
    <w:abstractNumId w:val="6"/>
  </w:num>
  <w:num w:numId="12">
    <w:abstractNumId w:val="10"/>
  </w:num>
  <w:num w:numId="13">
    <w:abstractNumId w:val="11"/>
  </w:num>
  <w:num w:numId="14">
    <w:abstractNumId w:val="14"/>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1AF4"/>
    <w:rsid w:val="00014597"/>
    <w:rsid w:val="00035C00"/>
    <w:rsid w:val="00053908"/>
    <w:rsid w:val="00105FB2"/>
    <w:rsid w:val="00117392"/>
    <w:rsid w:val="001303F2"/>
    <w:rsid w:val="00162271"/>
    <w:rsid w:val="00170B77"/>
    <w:rsid w:val="00201E2D"/>
    <w:rsid w:val="00203CF2"/>
    <w:rsid w:val="00261AF4"/>
    <w:rsid w:val="0026261B"/>
    <w:rsid w:val="002640D1"/>
    <w:rsid w:val="0027489E"/>
    <w:rsid w:val="0028001E"/>
    <w:rsid w:val="00295BEC"/>
    <w:rsid w:val="002F25B3"/>
    <w:rsid w:val="00342986"/>
    <w:rsid w:val="00362755"/>
    <w:rsid w:val="003745B4"/>
    <w:rsid w:val="003D1552"/>
    <w:rsid w:val="004121E5"/>
    <w:rsid w:val="00427E52"/>
    <w:rsid w:val="00447194"/>
    <w:rsid w:val="00447E42"/>
    <w:rsid w:val="004D1B1E"/>
    <w:rsid w:val="00517E38"/>
    <w:rsid w:val="005B1D1B"/>
    <w:rsid w:val="00614FC1"/>
    <w:rsid w:val="00652817"/>
    <w:rsid w:val="00687CC2"/>
    <w:rsid w:val="00694087"/>
    <w:rsid w:val="006E437E"/>
    <w:rsid w:val="00704B76"/>
    <w:rsid w:val="007176BC"/>
    <w:rsid w:val="00730756"/>
    <w:rsid w:val="007370CD"/>
    <w:rsid w:val="007849A9"/>
    <w:rsid w:val="007B20B5"/>
    <w:rsid w:val="008032AF"/>
    <w:rsid w:val="00811439"/>
    <w:rsid w:val="008A6F76"/>
    <w:rsid w:val="008D12D4"/>
    <w:rsid w:val="00947B38"/>
    <w:rsid w:val="009B5138"/>
    <w:rsid w:val="00A066CC"/>
    <w:rsid w:val="00A65C23"/>
    <w:rsid w:val="00A7557C"/>
    <w:rsid w:val="00A93811"/>
    <w:rsid w:val="00AC4FE3"/>
    <w:rsid w:val="00B739A9"/>
    <w:rsid w:val="00B8121E"/>
    <w:rsid w:val="00B93D5A"/>
    <w:rsid w:val="00C65530"/>
    <w:rsid w:val="00CE45B7"/>
    <w:rsid w:val="00CE68AC"/>
    <w:rsid w:val="00D05336"/>
    <w:rsid w:val="00D05352"/>
    <w:rsid w:val="00D2607F"/>
    <w:rsid w:val="00D95B97"/>
    <w:rsid w:val="00DA205A"/>
    <w:rsid w:val="00DB4DB6"/>
    <w:rsid w:val="00E273A2"/>
    <w:rsid w:val="00ED5369"/>
    <w:rsid w:val="00F53E49"/>
    <w:rsid w:val="00FC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38CB4FB-BB4B-4A04-BF39-2152204E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4FE3"/>
  </w:style>
  <w:style w:type="paragraph" w:styleId="Kop1">
    <w:name w:val="heading 1"/>
    <w:basedOn w:val="Standaard"/>
    <w:next w:val="Standaard"/>
    <w:link w:val="Kop1Char"/>
    <w:uiPriority w:val="9"/>
    <w:qFormat/>
    <w:rsid w:val="00342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14F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1A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61AF4"/>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4121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1E5"/>
    <w:rPr>
      <w:rFonts w:ascii="Tahoma" w:hAnsi="Tahoma" w:cs="Tahoma"/>
      <w:sz w:val="16"/>
      <w:szCs w:val="16"/>
    </w:rPr>
  </w:style>
  <w:style w:type="paragraph" w:styleId="Ondertitel">
    <w:name w:val="Subtitle"/>
    <w:basedOn w:val="Standaard"/>
    <w:next w:val="Standaard"/>
    <w:link w:val="OndertitelChar"/>
    <w:uiPriority w:val="11"/>
    <w:qFormat/>
    <w:rsid w:val="00517E38"/>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517E38"/>
    <w:rPr>
      <w:rFonts w:asciiTheme="majorHAnsi" w:eastAsiaTheme="majorEastAsia" w:hAnsiTheme="majorHAnsi" w:cstheme="majorBidi"/>
      <w:i/>
      <w:iCs/>
      <w:color w:val="4F81BD" w:themeColor="accent1"/>
      <w:spacing w:val="15"/>
      <w:sz w:val="24"/>
      <w:szCs w:val="24"/>
      <w:lang w:eastAsia="nl-NL"/>
    </w:rPr>
  </w:style>
  <w:style w:type="paragraph" w:styleId="Geenafstand">
    <w:name w:val="No Spacing"/>
    <w:link w:val="GeenafstandChar"/>
    <w:uiPriority w:val="1"/>
    <w:qFormat/>
    <w:rsid w:val="00517E38"/>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17E38"/>
    <w:rPr>
      <w:rFonts w:eastAsiaTheme="minorEastAsia"/>
      <w:lang w:eastAsia="nl-NL"/>
    </w:rPr>
  </w:style>
  <w:style w:type="character" w:customStyle="1" w:styleId="Kop1Char">
    <w:name w:val="Kop 1 Char"/>
    <w:basedOn w:val="Standaardalinea-lettertype"/>
    <w:link w:val="Kop1"/>
    <w:uiPriority w:val="9"/>
    <w:rsid w:val="00342986"/>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ardalinea-lettertype"/>
    <w:rsid w:val="00D05336"/>
  </w:style>
  <w:style w:type="paragraph" w:styleId="Koptekst">
    <w:name w:val="header"/>
    <w:basedOn w:val="Standaard"/>
    <w:link w:val="KoptekstChar"/>
    <w:uiPriority w:val="99"/>
    <w:unhideWhenUsed/>
    <w:rsid w:val="00203C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3CF2"/>
  </w:style>
  <w:style w:type="paragraph" w:styleId="Voettekst">
    <w:name w:val="footer"/>
    <w:basedOn w:val="Standaard"/>
    <w:link w:val="VoettekstChar"/>
    <w:uiPriority w:val="99"/>
    <w:unhideWhenUsed/>
    <w:rsid w:val="00203C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3CF2"/>
  </w:style>
  <w:style w:type="character" w:customStyle="1" w:styleId="Kop2Char">
    <w:name w:val="Kop 2 Char"/>
    <w:basedOn w:val="Standaardalinea-lettertype"/>
    <w:link w:val="Kop2"/>
    <w:uiPriority w:val="9"/>
    <w:rsid w:val="00614FC1"/>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8A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2">
    <w:name w:val="Medium Shading 2"/>
    <w:basedOn w:val="Standaardtabel"/>
    <w:uiPriority w:val="64"/>
    <w:rsid w:val="008A6F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
    <w:name w:val="Medium Shading 1"/>
    <w:basedOn w:val="Standaardtabel"/>
    <w:uiPriority w:val="63"/>
    <w:rsid w:val="008A6F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2F2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1486</Words>
  <Characters>8474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PO M&amp;O Hypotheken</vt:lpstr>
    </vt:vector>
  </TitlesOfParts>
  <Company>Hewlett-Packard</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M&amp;O Hypotheken</dc:title>
  <dc:subject>Names</dc:subject>
  <dc:creator>Jolanda</dc:creator>
  <cp:lastModifiedBy>Sesjo</cp:lastModifiedBy>
  <cp:revision>2</cp:revision>
  <dcterms:created xsi:type="dcterms:W3CDTF">2016-05-12T20:46:00Z</dcterms:created>
  <dcterms:modified xsi:type="dcterms:W3CDTF">2016-05-12T20:46:00Z</dcterms:modified>
</cp:coreProperties>
</file>