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14" w:rsidRDefault="001B1BD5" w:rsidP="001B1BD5">
      <w:pPr>
        <w:pStyle w:val="Kop2"/>
        <w:rPr>
          <w:b/>
          <w:sz w:val="36"/>
        </w:rPr>
      </w:pPr>
      <w:r w:rsidRPr="001B1BD5">
        <w:rPr>
          <w:b/>
          <w:sz w:val="36"/>
        </w:rPr>
        <w:t>Criminaliteit en rechtsstaat</w:t>
      </w:r>
    </w:p>
    <w:p w:rsidR="001B1BD5" w:rsidRPr="001B1BD5" w:rsidRDefault="001B1BD5" w:rsidP="001B1BD5">
      <w:r>
        <w:t>-Bevat alleen belangrijkste/ meest voorkomende onderdelen van het examen</w:t>
      </w:r>
    </w:p>
    <w:p w:rsidR="0074706F" w:rsidRDefault="0074706F" w:rsidP="001B1BD5">
      <w:pPr>
        <w:rPr>
          <w:rFonts w:ascii="Times New Roman" w:hAnsi="Times New Roman" w:cs="Times New Roman"/>
          <w:sz w:val="24"/>
        </w:rPr>
      </w:pPr>
      <w:r>
        <w:rPr>
          <w:rFonts w:ascii="Times New Roman" w:hAnsi="Times New Roman" w:cs="Times New Roman"/>
          <w:b/>
          <w:sz w:val="28"/>
        </w:rPr>
        <w:t>23.1 Rechtsregels en normen</w:t>
      </w:r>
      <w:r>
        <w:rPr>
          <w:rFonts w:ascii="Times New Roman" w:hAnsi="Times New Roman" w:cs="Times New Roman"/>
          <w:b/>
          <w:sz w:val="28"/>
        </w:rPr>
        <w:br/>
      </w:r>
      <w:r>
        <w:rPr>
          <w:rFonts w:ascii="Times New Roman" w:hAnsi="Times New Roman" w:cs="Times New Roman"/>
          <w:sz w:val="24"/>
        </w:rPr>
        <w:t>*Er bestaan regels en normen waarnaar mensen zich behoren te gedragen. Aan elke regel of norm ligt een waarde ten grondslag. Een waarde is een oriëntatiepunt voor het gedrag van mensen.</w:t>
      </w:r>
      <w:r>
        <w:rPr>
          <w:rFonts w:ascii="Times New Roman" w:hAnsi="Times New Roman" w:cs="Times New Roman"/>
          <w:sz w:val="24"/>
        </w:rPr>
        <w:br/>
        <w:t xml:space="preserve">*De strafbaarheid, oftewel het geldende recht is niet altijd in overeenkomst met de strafwaardigheid. </w:t>
      </w:r>
      <w:r>
        <w:rPr>
          <w:rFonts w:ascii="Times New Roman" w:hAnsi="Times New Roman" w:cs="Times New Roman"/>
          <w:sz w:val="24"/>
        </w:rPr>
        <w:br/>
        <w:t>*De strafbaarheid is een vastgelegde straf die geldt voor een bepaald delict, de strafwaardigheid zijn de opvattingen van brede lagen van de bevolking over een de straf van een bepaald delict.</w:t>
      </w:r>
      <w:r>
        <w:rPr>
          <w:rFonts w:ascii="Times New Roman" w:hAnsi="Times New Roman" w:cs="Times New Roman"/>
          <w:sz w:val="24"/>
        </w:rPr>
        <w:br/>
        <w:t>*Rechtsregels vloeien voort uit rechtsbronnen. De belangrijkste rechtsbron is de wet.</w:t>
      </w:r>
      <w:r>
        <w:rPr>
          <w:rFonts w:ascii="Times New Roman" w:hAnsi="Times New Roman" w:cs="Times New Roman"/>
          <w:sz w:val="24"/>
        </w:rPr>
        <w:br/>
        <w:t>*Jurisprudentie is het geheel aan rechtelijke beslissingen waarin de wet nader is uitgelegd.</w:t>
      </w:r>
    </w:p>
    <w:p w:rsidR="00737F7D" w:rsidRDefault="00F71A36" w:rsidP="001B1BD5">
      <w:pPr>
        <w:rPr>
          <w:rFonts w:ascii="Times New Roman" w:hAnsi="Times New Roman" w:cs="Times New Roman"/>
          <w:sz w:val="24"/>
        </w:rPr>
      </w:pPr>
      <w:r>
        <w:rPr>
          <w:rFonts w:ascii="Times New Roman" w:hAnsi="Times New Roman" w:cs="Times New Roman"/>
          <w:b/>
          <w:sz w:val="28"/>
        </w:rPr>
        <w:t xml:space="preserve">23.2 Toename van criminaliteit in relatie tot </w:t>
      </w:r>
      <w:r w:rsidR="00737F7D">
        <w:rPr>
          <w:rFonts w:ascii="Times New Roman" w:hAnsi="Times New Roman" w:cs="Times New Roman"/>
          <w:b/>
          <w:sz w:val="28"/>
        </w:rPr>
        <w:t>maatschappelijke ontwikkelingen</w:t>
      </w:r>
      <w:r>
        <w:rPr>
          <w:rFonts w:ascii="Times New Roman" w:hAnsi="Times New Roman" w:cs="Times New Roman"/>
          <w:b/>
          <w:sz w:val="28"/>
        </w:rPr>
        <w:br/>
      </w:r>
      <w:r>
        <w:rPr>
          <w:rFonts w:ascii="Times New Roman" w:hAnsi="Times New Roman" w:cs="Times New Roman"/>
          <w:sz w:val="24"/>
        </w:rPr>
        <w:t xml:space="preserve">*Er zijn veel onderzoeken gedaan naar de toename van criminaliteit in relatie tot maatschappelijke ontwikkelingen. </w:t>
      </w:r>
      <w:r w:rsidR="007436C6">
        <w:rPr>
          <w:rFonts w:ascii="Times New Roman" w:hAnsi="Times New Roman" w:cs="Times New Roman"/>
          <w:sz w:val="24"/>
        </w:rPr>
        <w:t>Hierbij zijn verschillende ontwikkelingen van belang:</w:t>
      </w:r>
      <w:r w:rsidR="007436C6">
        <w:rPr>
          <w:rFonts w:ascii="Times New Roman" w:hAnsi="Times New Roman" w:cs="Times New Roman"/>
          <w:sz w:val="24"/>
        </w:rPr>
        <w:br/>
        <w:t>-Werkloosheid.</w:t>
      </w:r>
      <w:r w:rsidR="007436C6">
        <w:rPr>
          <w:rFonts w:ascii="Times New Roman" w:hAnsi="Times New Roman" w:cs="Times New Roman"/>
          <w:sz w:val="24"/>
        </w:rPr>
        <w:br/>
        <w:t>-Sterk toegenomen welvaart, waardoor er meer gelegenheid is te stelen.</w:t>
      </w:r>
      <w:r w:rsidR="007436C6">
        <w:rPr>
          <w:rFonts w:ascii="Times New Roman" w:hAnsi="Times New Roman" w:cs="Times New Roman"/>
          <w:sz w:val="24"/>
        </w:rPr>
        <w:br/>
        <w:t>-Toegenomen alcohol- en drugsgebruik.</w:t>
      </w:r>
      <w:r w:rsidR="007436C6">
        <w:rPr>
          <w:rFonts w:ascii="Times New Roman" w:hAnsi="Times New Roman" w:cs="Times New Roman"/>
          <w:sz w:val="24"/>
        </w:rPr>
        <w:br/>
        <w:t>-Afnemend gezag van de overheid.</w:t>
      </w:r>
      <w:r w:rsidR="007436C6">
        <w:rPr>
          <w:rFonts w:ascii="Times New Roman" w:hAnsi="Times New Roman" w:cs="Times New Roman"/>
          <w:sz w:val="24"/>
        </w:rPr>
        <w:br/>
        <w:t>-Het zwakker worden van maatschappelijke bindingen.</w:t>
      </w:r>
      <w:r w:rsidR="007436C6">
        <w:rPr>
          <w:rFonts w:ascii="Times New Roman" w:hAnsi="Times New Roman" w:cs="Times New Roman"/>
          <w:sz w:val="24"/>
        </w:rPr>
        <w:br/>
        <w:t>-Veranderd norm- en waardenbesef.</w:t>
      </w:r>
      <w:r w:rsidR="007436C6">
        <w:rPr>
          <w:rFonts w:ascii="Times New Roman" w:hAnsi="Times New Roman" w:cs="Times New Roman"/>
          <w:sz w:val="24"/>
        </w:rPr>
        <w:br/>
        <w:t>-De lage pak-strafkans.</w:t>
      </w:r>
      <w:r w:rsidR="007436C6">
        <w:rPr>
          <w:rFonts w:ascii="Times New Roman" w:hAnsi="Times New Roman" w:cs="Times New Roman"/>
          <w:sz w:val="24"/>
        </w:rPr>
        <w:br/>
        <w:t>-De informele sociale controle is sterk verzwakt.</w:t>
      </w:r>
      <w:r w:rsidR="007436C6">
        <w:rPr>
          <w:rFonts w:ascii="Times New Roman" w:hAnsi="Times New Roman" w:cs="Times New Roman"/>
          <w:sz w:val="24"/>
        </w:rPr>
        <w:br/>
        <w:t>-Ontwikkelingen in verhouding tot autochtonen en allochtonen.</w:t>
      </w:r>
      <w:r w:rsidR="007436C6">
        <w:rPr>
          <w:rFonts w:ascii="Times New Roman" w:hAnsi="Times New Roman" w:cs="Times New Roman"/>
          <w:sz w:val="24"/>
        </w:rPr>
        <w:br/>
        <w:t>-Technologische ontwikkelingen.</w:t>
      </w:r>
      <w:r w:rsidR="007436C6">
        <w:rPr>
          <w:rFonts w:ascii="Times New Roman" w:hAnsi="Times New Roman" w:cs="Times New Roman"/>
          <w:sz w:val="24"/>
        </w:rPr>
        <w:br/>
        <w:t>-Internationalisering.</w:t>
      </w:r>
    </w:p>
    <w:p w:rsidR="00A52B3D" w:rsidRDefault="00737F7D" w:rsidP="001B1BD5">
      <w:pPr>
        <w:rPr>
          <w:rFonts w:ascii="Times New Roman" w:hAnsi="Times New Roman" w:cs="Times New Roman"/>
          <w:sz w:val="24"/>
        </w:rPr>
      </w:pPr>
      <w:r>
        <w:rPr>
          <w:rFonts w:ascii="Times New Roman" w:hAnsi="Times New Roman" w:cs="Times New Roman"/>
          <w:b/>
          <w:sz w:val="28"/>
        </w:rPr>
        <w:t>23.5 Selectief optreden van politie, openbaar ministerie en rechter</w:t>
      </w:r>
      <w:r>
        <w:rPr>
          <w:rFonts w:ascii="Times New Roman" w:hAnsi="Times New Roman" w:cs="Times New Roman"/>
          <w:b/>
          <w:sz w:val="28"/>
        </w:rPr>
        <w:br/>
      </w:r>
      <w:r w:rsidR="004E1AD0">
        <w:rPr>
          <w:rFonts w:ascii="Times New Roman" w:hAnsi="Times New Roman" w:cs="Times New Roman"/>
          <w:sz w:val="24"/>
        </w:rPr>
        <w:t>*Er is een aantal factoren die een mogelijk selectief optreden van politie en justitie</w:t>
      </w:r>
      <w:r w:rsidR="000360B5">
        <w:rPr>
          <w:rFonts w:ascii="Times New Roman" w:hAnsi="Times New Roman" w:cs="Times New Roman"/>
          <w:sz w:val="24"/>
        </w:rPr>
        <w:t xml:space="preserve"> kan veroorzaken: </w:t>
      </w:r>
      <w:r w:rsidR="000360B5">
        <w:rPr>
          <w:rFonts w:ascii="Times New Roman" w:hAnsi="Times New Roman" w:cs="Times New Roman"/>
          <w:sz w:val="24"/>
        </w:rPr>
        <w:br/>
        <w:t>-Sociaal milieu/ maatschappelijke positie</w:t>
      </w:r>
      <w:r w:rsidR="000360B5">
        <w:rPr>
          <w:rFonts w:ascii="Times New Roman" w:hAnsi="Times New Roman" w:cs="Times New Roman"/>
          <w:sz w:val="24"/>
        </w:rPr>
        <w:br/>
        <w:t>-Werkloosheid</w:t>
      </w:r>
      <w:r w:rsidR="000360B5">
        <w:rPr>
          <w:rFonts w:ascii="Times New Roman" w:hAnsi="Times New Roman" w:cs="Times New Roman"/>
          <w:sz w:val="24"/>
        </w:rPr>
        <w:br/>
        <w:t>-De opspoorbaarheid (bijv. politie is meer gericht op diefstal dan belastingonderduiking)</w:t>
      </w:r>
      <w:r w:rsidR="000360B5">
        <w:rPr>
          <w:rFonts w:ascii="Times New Roman" w:hAnsi="Times New Roman" w:cs="Times New Roman"/>
          <w:sz w:val="24"/>
        </w:rPr>
        <w:br/>
        <w:t>-De strafwaardigheid</w:t>
      </w:r>
      <w:r w:rsidR="000360B5">
        <w:rPr>
          <w:rFonts w:ascii="Times New Roman" w:hAnsi="Times New Roman" w:cs="Times New Roman"/>
          <w:sz w:val="24"/>
        </w:rPr>
        <w:br/>
        <w:t>*Indien de maatschappelijke positie van de verdachte een rol speelt bij de aanhouding/ vervolging is er sprake van klassenjustitie.</w:t>
      </w:r>
    </w:p>
    <w:p w:rsidR="008724C2" w:rsidRDefault="008724C2">
      <w:pPr>
        <w:rPr>
          <w:rFonts w:ascii="Times New Roman" w:hAnsi="Times New Roman" w:cs="Times New Roman"/>
          <w:b/>
          <w:sz w:val="28"/>
        </w:rPr>
      </w:pPr>
      <w:r>
        <w:rPr>
          <w:rFonts w:ascii="Times New Roman" w:hAnsi="Times New Roman" w:cs="Times New Roman"/>
          <w:b/>
          <w:sz w:val="28"/>
        </w:rPr>
        <w:br w:type="page"/>
      </w:r>
    </w:p>
    <w:p w:rsidR="00833863" w:rsidRDefault="0048002D" w:rsidP="001B1BD5">
      <w:pPr>
        <w:rPr>
          <w:rFonts w:ascii="Times New Roman" w:hAnsi="Times New Roman" w:cs="Times New Roman"/>
          <w:sz w:val="24"/>
        </w:rPr>
      </w:pPr>
      <w:r>
        <w:rPr>
          <w:rFonts w:ascii="Times New Roman" w:hAnsi="Times New Roman" w:cs="Times New Roman"/>
          <w:b/>
          <w:sz w:val="28"/>
        </w:rPr>
        <w:lastRenderedPageBreak/>
        <w:t>23.9 Criminaliteit als een sociaal en politiek (maatschappelijk) probleem</w:t>
      </w:r>
      <w:r>
        <w:rPr>
          <w:rFonts w:ascii="Times New Roman" w:hAnsi="Times New Roman" w:cs="Times New Roman"/>
          <w:b/>
          <w:sz w:val="28"/>
        </w:rPr>
        <w:br/>
      </w:r>
      <w:r w:rsidR="002F4190">
        <w:rPr>
          <w:rFonts w:ascii="Times New Roman" w:hAnsi="Times New Roman" w:cs="Times New Roman"/>
          <w:sz w:val="24"/>
        </w:rPr>
        <w:t>*Definitie sociaal probleem: Een situatie die mensen onwenselijk vinden, die in strijd is met en bedreigend voor heersende waarden en normen van de samenleving.</w:t>
      </w:r>
      <w:r w:rsidR="002F4190">
        <w:rPr>
          <w:rFonts w:ascii="Times New Roman" w:hAnsi="Times New Roman" w:cs="Times New Roman"/>
          <w:sz w:val="24"/>
        </w:rPr>
        <w:br/>
        <w:t>*Een sociaal probleem staat prominent op de publieke agenda.</w:t>
      </w:r>
      <w:r w:rsidR="002F4190">
        <w:rPr>
          <w:rFonts w:ascii="Times New Roman" w:hAnsi="Times New Roman" w:cs="Times New Roman"/>
          <w:sz w:val="24"/>
        </w:rPr>
        <w:br/>
        <w:t xml:space="preserve">*De veiligheidsparadox: </w:t>
      </w:r>
      <w:r w:rsidR="00250132">
        <w:rPr>
          <w:rFonts w:ascii="Times New Roman" w:hAnsi="Times New Roman" w:cs="Times New Roman"/>
          <w:sz w:val="24"/>
        </w:rPr>
        <w:t>Ondanks het feit dat het in Nederland veiliger wordt, denken de burgers dat de criminaliteit toeneemt en voelen mensen zich steeds onveiliger.</w:t>
      </w:r>
      <w:r w:rsidR="00250132">
        <w:rPr>
          <w:rFonts w:ascii="Times New Roman" w:hAnsi="Times New Roman" w:cs="Times New Roman"/>
          <w:sz w:val="24"/>
        </w:rPr>
        <w:br/>
        <w:t>*De veiligheidsutopie: Er is sprake van tegenstrijdigheid bi de burger. De burger wil enerzijds een maximum aan vrijheid, maar aan de andere kant verlangt het naar een krachtdadig optreden van de overheid om de negatieve gevolgen van die vrijheid in te dammen.</w:t>
      </w:r>
    </w:p>
    <w:p w:rsidR="00D45B25" w:rsidRDefault="00833863" w:rsidP="001B1BD5">
      <w:pPr>
        <w:rPr>
          <w:rFonts w:ascii="Times New Roman" w:hAnsi="Times New Roman" w:cs="Times New Roman"/>
          <w:sz w:val="24"/>
        </w:rPr>
      </w:pPr>
      <w:r>
        <w:rPr>
          <w:rFonts w:ascii="Times New Roman" w:hAnsi="Times New Roman" w:cs="Times New Roman"/>
          <w:b/>
          <w:sz w:val="28"/>
        </w:rPr>
        <w:t>24.1 Beginselen van de rechtsstaat</w:t>
      </w:r>
      <w:r>
        <w:rPr>
          <w:rFonts w:ascii="Times New Roman" w:hAnsi="Times New Roman" w:cs="Times New Roman"/>
          <w:b/>
          <w:sz w:val="28"/>
        </w:rPr>
        <w:br/>
      </w:r>
      <w:r>
        <w:rPr>
          <w:rFonts w:ascii="Times New Roman" w:hAnsi="Times New Roman" w:cs="Times New Roman"/>
          <w:sz w:val="24"/>
        </w:rPr>
        <w:t>*Achtergrond van de rechtsstaat gedachte is de bescherming van burgers tegen te grote overheidsmacht en tegen willekeur bij het gebruik van die macht door de overheid.</w:t>
      </w:r>
      <w:r>
        <w:rPr>
          <w:rFonts w:ascii="Times New Roman" w:hAnsi="Times New Roman" w:cs="Times New Roman"/>
          <w:sz w:val="24"/>
        </w:rPr>
        <w:br/>
        <w:t>*De beginselen van het recht in een rechtsstaat zijn:</w:t>
      </w:r>
      <w:r>
        <w:rPr>
          <w:rFonts w:ascii="Times New Roman" w:hAnsi="Times New Roman" w:cs="Times New Roman"/>
          <w:sz w:val="24"/>
        </w:rPr>
        <w:br/>
        <w:t>-De waarborging van rechtszekerheid</w:t>
      </w:r>
      <w:r w:rsidRPr="00833863">
        <w:rPr>
          <w:rFonts w:ascii="Times New Roman" w:hAnsi="Times New Roman" w:cs="Times New Roman"/>
          <w:sz w:val="24"/>
        </w:rPr>
        <w:sym w:font="Wingdings" w:char="F0E0"/>
      </w:r>
      <w:r>
        <w:rPr>
          <w:rFonts w:ascii="Times New Roman" w:hAnsi="Times New Roman" w:cs="Times New Roman"/>
          <w:sz w:val="24"/>
        </w:rPr>
        <w:t xml:space="preserve"> de verhouding tussen overheid en burger en die tussen burgers onderling is in overeenstemming met het recht.</w:t>
      </w:r>
      <w:r>
        <w:rPr>
          <w:rFonts w:ascii="Times New Roman" w:hAnsi="Times New Roman" w:cs="Times New Roman"/>
          <w:sz w:val="24"/>
        </w:rPr>
        <w:br/>
        <w:t>-De overheid dient de rechtsorde te handhaven.</w:t>
      </w:r>
      <w:r>
        <w:rPr>
          <w:rFonts w:ascii="Times New Roman" w:hAnsi="Times New Roman" w:cs="Times New Roman"/>
          <w:sz w:val="24"/>
        </w:rPr>
        <w:br/>
        <w:t>-Scheiding van de machten.</w:t>
      </w:r>
      <w:r>
        <w:rPr>
          <w:rFonts w:ascii="Times New Roman" w:hAnsi="Times New Roman" w:cs="Times New Roman"/>
          <w:sz w:val="24"/>
        </w:rPr>
        <w:br/>
        <w:t>-Het legaliteitsbeginsel</w:t>
      </w:r>
      <w:r w:rsidRPr="00833863">
        <w:rPr>
          <w:rFonts w:ascii="Times New Roman" w:hAnsi="Times New Roman" w:cs="Times New Roman"/>
          <w:sz w:val="24"/>
        </w:rPr>
        <w:sym w:font="Wingdings" w:char="F0E0"/>
      </w:r>
      <w:r>
        <w:rPr>
          <w:rFonts w:ascii="Times New Roman" w:hAnsi="Times New Roman" w:cs="Times New Roman"/>
          <w:sz w:val="24"/>
        </w:rPr>
        <w:t xml:space="preserve"> de overheid is gebonden aan de wet.</w:t>
      </w:r>
      <w:r>
        <w:rPr>
          <w:rFonts w:ascii="Times New Roman" w:hAnsi="Times New Roman" w:cs="Times New Roman"/>
          <w:sz w:val="24"/>
        </w:rPr>
        <w:br/>
        <w:t>-Een onafhankelijke rechter beslist in geschillen.</w:t>
      </w:r>
      <w:r>
        <w:rPr>
          <w:rFonts w:ascii="Times New Roman" w:hAnsi="Times New Roman" w:cs="Times New Roman"/>
          <w:sz w:val="24"/>
        </w:rPr>
        <w:br/>
        <w:t>-Grond- en vrijheidsrechten van burgers zijn omschreven en gewaarborgd.</w:t>
      </w:r>
      <w:r w:rsidR="00D45B25">
        <w:rPr>
          <w:rFonts w:ascii="Times New Roman" w:hAnsi="Times New Roman" w:cs="Times New Roman"/>
          <w:sz w:val="24"/>
        </w:rPr>
        <w:br/>
        <w:t>*De beginselen van de rechtsstaat zijn verankerd in de grondwet en in internationale verdragen.</w:t>
      </w:r>
      <w:r w:rsidR="00D45B25">
        <w:rPr>
          <w:rFonts w:ascii="Times New Roman" w:hAnsi="Times New Roman" w:cs="Times New Roman"/>
          <w:sz w:val="24"/>
        </w:rPr>
        <w:br/>
        <w:t>*Binnen de uitwerkingen van de beginselen van de rechtsstaat kunnen ook botsingen ontstaan</w:t>
      </w:r>
      <w:r w:rsidR="00D45B25" w:rsidRPr="00D45B25">
        <w:rPr>
          <w:rFonts w:ascii="Times New Roman" w:hAnsi="Times New Roman" w:cs="Times New Roman"/>
          <w:sz w:val="24"/>
        </w:rPr>
        <w:sym w:font="Wingdings" w:char="F0E0"/>
      </w:r>
      <w:r w:rsidR="00D45B25">
        <w:rPr>
          <w:rFonts w:ascii="Times New Roman" w:hAnsi="Times New Roman" w:cs="Times New Roman"/>
          <w:sz w:val="24"/>
        </w:rPr>
        <w:t xml:space="preserve"> de overheid moet de burger beschermen tegen criminaliteit, maar moet ook zijn vrijheid garanderen.</w:t>
      </w:r>
      <w:r w:rsidR="007436C6">
        <w:rPr>
          <w:rFonts w:ascii="Times New Roman" w:hAnsi="Times New Roman" w:cs="Times New Roman"/>
          <w:sz w:val="24"/>
        </w:rPr>
        <w:br/>
      </w:r>
      <w:r w:rsidR="00D45B25">
        <w:rPr>
          <w:rFonts w:ascii="Times New Roman" w:hAnsi="Times New Roman" w:cs="Times New Roman"/>
          <w:sz w:val="24"/>
        </w:rPr>
        <w:t>*De machtenscheiding bestaat uit de:</w:t>
      </w:r>
      <w:r w:rsidR="00D45B25">
        <w:rPr>
          <w:rFonts w:ascii="Times New Roman" w:hAnsi="Times New Roman" w:cs="Times New Roman"/>
          <w:sz w:val="24"/>
        </w:rPr>
        <w:br/>
        <w:t>-De wetgevende macht: gevormd door de regering en het parlement.</w:t>
      </w:r>
      <w:r w:rsidR="00D45B25">
        <w:rPr>
          <w:rFonts w:ascii="Times New Roman" w:hAnsi="Times New Roman" w:cs="Times New Roman"/>
          <w:sz w:val="24"/>
        </w:rPr>
        <w:br/>
        <w:t>-De uitvoerende macht: bestaat uit de officier van Justitie, de politie, het OM en opsporingsambtenaren.</w:t>
      </w:r>
      <w:r w:rsidR="00D45B25">
        <w:rPr>
          <w:rFonts w:ascii="Times New Roman" w:hAnsi="Times New Roman" w:cs="Times New Roman"/>
          <w:sz w:val="24"/>
        </w:rPr>
        <w:br/>
        <w:t>-De rechterlijke macht: bestaat uit onafhankelijke rechters en het OM.</w:t>
      </w:r>
    </w:p>
    <w:p w:rsidR="008724C2" w:rsidRPr="00404353" w:rsidRDefault="00D45B25">
      <w:pPr>
        <w:rPr>
          <w:rFonts w:ascii="Times New Roman" w:hAnsi="Times New Roman" w:cs="Times New Roman"/>
          <w:sz w:val="24"/>
        </w:rPr>
      </w:pPr>
      <w:r>
        <w:rPr>
          <w:rFonts w:ascii="Times New Roman" w:hAnsi="Times New Roman" w:cs="Times New Roman"/>
          <w:b/>
          <w:sz w:val="28"/>
        </w:rPr>
        <w:t>24.5 Dilemma’s van de rechtsstaat</w:t>
      </w:r>
      <w:r>
        <w:rPr>
          <w:rFonts w:ascii="Times New Roman" w:hAnsi="Times New Roman" w:cs="Times New Roman"/>
          <w:b/>
          <w:sz w:val="28"/>
        </w:rPr>
        <w:br/>
      </w:r>
      <w:r>
        <w:rPr>
          <w:rFonts w:ascii="Times New Roman" w:hAnsi="Times New Roman" w:cs="Times New Roman"/>
          <w:sz w:val="24"/>
        </w:rPr>
        <w:t>*Het dilemma tussen de belangen van rechtsbescherming van de burger en van de handhaving van de rechtsorde. Dit dilemma leidt tot voortdurende discus</w:t>
      </w:r>
      <w:r w:rsidR="009B691E">
        <w:rPr>
          <w:rFonts w:ascii="Times New Roman" w:hAnsi="Times New Roman" w:cs="Times New Roman"/>
          <w:sz w:val="24"/>
        </w:rPr>
        <w:t xml:space="preserve">sie, bijvoorbeeld of de privacy(rechtsbescherming) </w:t>
      </w:r>
      <w:r>
        <w:rPr>
          <w:rFonts w:ascii="Times New Roman" w:hAnsi="Times New Roman" w:cs="Times New Roman"/>
          <w:sz w:val="24"/>
        </w:rPr>
        <w:t>van de burgers belangrijker is dan de veiligheid</w:t>
      </w:r>
      <w:r w:rsidR="009B691E">
        <w:rPr>
          <w:rFonts w:ascii="Times New Roman" w:hAnsi="Times New Roman" w:cs="Times New Roman"/>
          <w:sz w:val="24"/>
        </w:rPr>
        <w:t>(rechtshandhaving)</w:t>
      </w:r>
      <w:r>
        <w:rPr>
          <w:rFonts w:ascii="Times New Roman" w:hAnsi="Times New Roman" w:cs="Times New Roman"/>
          <w:sz w:val="24"/>
        </w:rPr>
        <w:t>.</w:t>
      </w:r>
    </w:p>
    <w:p w:rsidR="00404353" w:rsidRDefault="007963A6" w:rsidP="001B1BD5">
      <w:pPr>
        <w:rPr>
          <w:rFonts w:ascii="Times New Roman" w:hAnsi="Times New Roman" w:cs="Times New Roman"/>
          <w:sz w:val="24"/>
        </w:rPr>
      </w:pPr>
      <w:r>
        <w:rPr>
          <w:rFonts w:ascii="Times New Roman" w:hAnsi="Times New Roman" w:cs="Times New Roman"/>
          <w:b/>
          <w:sz w:val="28"/>
        </w:rPr>
        <w:t>24.10</w:t>
      </w:r>
      <w:r w:rsidR="00310C2C">
        <w:rPr>
          <w:rFonts w:ascii="Times New Roman" w:hAnsi="Times New Roman" w:cs="Times New Roman"/>
          <w:b/>
          <w:sz w:val="28"/>
        </w:rPr>
        <w:t>/11</w:t>
      </w:r>
      <w:r>
        <w:rPr>
          <w:rFonts w:ascii="Times New Roman" w:hAnsi="Times New Roman" w:cs="Times New Roman"/>
          <w:b/>
          <w:sz w:val="28"/>
        </w:rPr>
        <w:t xml:space="preserve"> Rechten </w:t>
      </w:r>
      <w:r w:rsidR="00310C2C">
        <w:rPr>
          <w:rFonts w:ascii="Times New Roman" w:hAnsi="Times New Roman" w:cs="Times New Roman"/>
          <w:b/>
          <w:sz w:val="28"/>
        </w:rPr>
        <w:t>van de</w:t>
      </w:r>
      <w:r>
        <w:rPr>
          <w:rFonts w:ascii="Times New Roman" w:hAnsi="Times New Roman" w:cs="Times New Roman"/>
          <w:b/>
          <w:sz w:val="28"/>
        </w:rPr>
        <w:t xml:space="preserve"> verdachte</w:t>
      </w:r>
      <w:r w:rsidR="00310C2C">
        <w:rPr>
          <w:rFonts w:ascii="Times New Roman" w:hAnsi="Times New Roman" w:cs="Times New Roman"/>
          <w:b/>
          <w:sz w:val="28"/>
        </w:rPr>
        <w:t xml:space="preserve"> en het slachtoffer, e</w:t>
      </w:r>
      <w:r>
        <w:rPr>
          <w:rFonts w:ascii="Times New Roman" w:hAnsi="Times New Roman" w:cs="Times New Roman"/>
          <w:b/>
          <w:sz w:val="28"/>
        </w:rPr>
        <w:t>n het dilemma bij de opsporing</w:t>
      </w:r>
      <w:r w:rsidR="00310C2C">
        <w:rPr>
          <w:rFonts w:ascii="Times New Roman" w:hAnsi="Times New Roman" w:cs="Times New Roman"/>
          <w:b/>
          <w:sz w:val="28"/>
        </w:rPr>
        <w:t>.</w:t>
      </w:r>
      <w:r>
        <w:rPr>
          <w:rFonts w:ascii="Times New Roman" w:hAnsi="Times New Roman" w:cs="Times New Roman"/>
          <w:b/>
          <w:sz w:val="28"/>
        </w:rPr>
        <w:br/>
      </w:r>
      <w:r w:rsidR="009B691E">
        <w:rPr>
          <w:rFonts w:ascii="Times New Roman" w:hAnsi="Times New Roman" w:cs="Times New Roman"/>
          <w:sz w:val="24"/>
        </w:rPr>
        <w:t>*Een verdachte heeft verschillende rechten:</w:t>
      </w:r>
      <w:r w:rsidR="009B691E">
        <w:rPr>
          <w:rFonts w:ascii="Times New Roman" w:hAnsi="Times New Roman" w:cs="Times New Roman"/>
          <w:sz w:val="24"/>
        </w:rPr>
        <w:br/>
        <w:t>-Het recht om te weten waarvan hij verdacht wordt.</w:t>
      </w:r>
      <w:r w:rsidR="009B691E">
        <w:rPr>
          <w:rFonts w:ascii="Times New Roman" w:hAnsi="Times New Roman" w:cs="Times New Roman"/>
          <w:sz w:val="24"/>
        </w:rPr>
        <w:br/>
        <w:t>-Recht op bijstand van een advocaat.</w:t>
      </w:r>
      <w:r w:rsidR="009B691E">
        <w:rPr>
          <w:rFonts w:ascii="Times New Roman" w:hAnsi="Times New Roman" w:cs="Times New Roman"/>
          <w:sz w:val="24"/>
        </w:rPr>
        <w:br/>
        <w:t>-Recht om te zwijgen.</w:t>
      </w:r>
      <w:r w:rsidR="009B691E">
        <w:rPr>
          <w:rFonts w:ascii="Times New Roman" w:hAnsi="Times New Roman" w:cs="Times New Roman"/>
          <w:sz w:val="24"/>
        </w:rPr>
        <w:br/>
        <w:t>-De verdachte mag maar voor een beperkte tijd worden vastgehouden.</w:t>
      </w:r>
      <w:r w:rsidR="009B691E">
        <w:rPr>
          <w:rFonts w:ascii="Times New Roman" w:hAnsi="Times New Roman" w:cs="Times New Roman"/>
          <w:sz w:val="24"/>
        </w:rPr>
        <w:br/>
      </w:r>
    </w:p>
    <w:p w:rsidR="00404353" w:rsidRDefault="00404353" w:rsidP="00404353">
      <w:r>
        <w:br w:type="page"/>
      </w:r>
    </w:p>
    <w:p w:rsidR="00C579E8" w:rsidRDefault="009B691E" w:rsidP="001B1BD5">
      <w:pPr>
        <w:rPr>
          <w:rFonts w:ascii="Times New Roman" w:hAnsi="Times New Roman" w:cs="Times New Roman"/>
          <w:sz w:val="24"/>
        </w:rPr>
      </w:pPr>
      <w:r>
        <w:rPr>
          <w:rFonts w:ascii="Times New Roman" w:hAnsi="Times New Roman" w:cs="Times New Roman"/>
          <w:sz w:val="24"/>
        </w:rPr>
        <w:lastRenderedPageBreak/>
        <w:t xml:space="preserve">*De rechtspositie van de verdachte kan het opsporen en vervolgen van strafbare feiten bemoeilijken. Hierdoor kunnen de rechten van de verdachten en de belangen van het slachtoffer op gespannen voet met elkaar staan. </w:t>
      </w:r>
      <w:r w:rsidRPr="009B691E">
        <w:rPr>
          <w:rFonts w:ascii="Times New Roman" w:hAnsi="Times New Roman" w:cs="Times New Roman"/>
          <w:sz w:val="24"/>
        </w:rPr>
        <w:sym w:font="Wingdings" w:char="F0E0"/>
      </w:r>
      <w:r>
        <w:rPr>
          <w:rFonts w:ascii="Times New Roman" w:hAnsi="Times New Roman" w:cs="Times New Roman"/>
          <w:sz w:val="24"/>
        </w:rPr>
        <w:t xml:space="preserve"> De rechtsbescherming kan de mogelijkheden voor de rechtshandhaving verkleinen.</w:t>
      </w:r>
      <w:r w:rsidR="00310C2C">
        <w:rPr>
          <w:rFonts w:ascii="Times New Roman" w:hAnsi="Times New Roman" w:cs="Times New Roman"/>
          <w:sz w:val="24"/>
        </w:rPr>
        <w:br/>
        <w:t>*De positie van het slachtoffer is de afgelopen jaren ook sterk verbeterd:</w:t>
      </w:r>
      <w:r w:rsidR="00310C2C">
        <w:rPr>
          <w:rFonts w:ascii="Times New Roman" w:hAnsi="Times New Roman" w:cs="Times New Roman"/>
          <w:sz w:val="24"/>
        </w:rPr>
        <w:br/>
        <w:t>-Slachtoffers hebben recht op informatie.</w:t>
      </w:r>
      <w:r w:rsidR="00310C2C">
        <w:rPr>
          <w:rFonts w:ascii="Times New Roman" w:hAnsi="Times New Roman" w:cs="Times New Roman"/>
          <w:sz w:val="24"/>
        </w:rPr>
        <w:br/>
        <w:t>-Slachtoffers hebben de mogelijkheid om schadevergoeding te krijgen.</w:t>
      </w:r>
      <w:r w:rsidR="00310C2C">
        <w:rPr>
          <w:rFonts w:ascii="Times New Roman" w:hAnsi="Times New Roman" w:cs="Times New Roman"/>
          <w:sz w:val="24"/>
        </w:rPr>
        <w:br/>
        <w:t>-</w:t>
      </w:r>
      <w:r w:rsidR="002717E2">
        <w:rPr>
          <w:rFonts w:ascii="Times New Roman" w:hAnsi="Times New Roman" w:cs="Times New Roman"/>
          <w:sz w:val="24"/>
        </w:rPr>
        <w:t>Er wordt rekening gehouden met de belangen van het slachtoffer.</w:t>
      </w:r>
      <w:r w:rsidR="002717E2">
        <w:rPr>
          <w:rFonts w:ascii="Times New Roman" w:hAnsi="Times New Roman" w:cs="Times New Roman"/>
          <w:sz w:val="24"/>
        </w:rPr>
        <w:br/>
        <w:t>-Het slachtoffer mag vertellen welke gevolgen het strafbare feit voor hem hebben gehad.</w:t>
      </w:r>
    </w:p>
    <w:p w:rsidR="001F682C" w:rsidRDefault="00C579E8" w:rsidP="001B1BD5">
      <w:pPr>
        <w:rPr>
          <w:rFonts w:ascii="Times New Roman" w:hAnsi="Times New Roman" w:cs="Times New Roman"/>
          <w:sz w:val="24"/>
        </w:rPr>
      </w:pPr>
      <w:r>
        <w:rPr>
          <w:rFonts w:ascii="Times New Roman" w:hAnsi="Times New Roman" w:cs="Times New Roman"/>
          <w:b/>
          <w:sz w:val="28"/>
        </w:rPr>
        <w:t>25.2  Repressief en preventief beleid</w:t>
      </w:r>
      <w:r>
        <w:rPr>
          <w:rFonts w:ascii="Times New Roman" w:hAnsi="Times New Roman" w:cs="Times New Roman"/>
          <w:b/>
          <w:sz w:val="28"/>
        </w:rPr>
        <w:br/>
      </w:r>
      <w:r w:rsidR="003F098B">
        <w:rPr>
          <w:rFonts w:ascii="Times New Roman" w:hAnsi="Times New Roman" w:cs="Times New Roman"/>
          <w:sz w:val="24"/>
        </w:rPr>
        <w:t>*De overheid kan criminaliteit op verschillende manieren proberen te bestrijden.</w:t>
      </w:r>
      <w:r w:rsidR="003F098B">
        <w:rPr>
          <w:rFonts w:ascii="Times New Roman" w:hAnsi="Times New Roman" w:cs="Times New Roman"/>
          <w:sz w:val="24"/>
        </w:rPr>
        <w:br/>
        <w:t>*Men spreekt van een repressief beleid wanneer de overheid de nadruk legt op het strafrechtelijk optreden. Dit zijn de maatregelen die worden genomen nadat het delict is gepleegd.</w:t>
      </w:r>
      <w:r w:rsidR="003F098B">
        <w:rPr>
          <w:rFonts w:ascii="Times New Roman" w:hAnsi="Times New Roman" w:cs="Times New Roman"/>
          <w:sz w:val="24"/>
        </w:rPr>
        <w:br/>
        <w:t>*Men spreekt van een preventief beleid als de overheid de nadruk legt op het aanpakken van maatschappelijke oorzaken zodat criminaliteit wordt voorkomen. Dit zijn maatregelen die worden genomen voordat een delict is gepleegd.</w:t>
      </w:r>
      <w:r w:rsidR="003F098B">
        <w:rPr>
          <w:rFonts w:ascii="Times New Roman" w:hAnsi="Times New Roman" w:cs="Times New Roman"/>
          <w:sz w:val="24"/>
        </w:rPr>
        <w:br/>
        <w:t>*Repressief en preventief beleid sluiten elkaar niet altijd uit. Repressief beleid wordt vaak ingezet met als doel een preventieve werking. De dreiging van een straf zou mensen ervan weerhouden een delict te plegen.</w:t>
      </w:r>
      <w:r w:rsidR="003F098B">
        <w:rPr>
          <w:rFonts w:ascii="Times New Roman" w:hAnsi="Times New Roman" w:cs="Times New Roman"/>
          <w:sz w:val="24"/>
        </w:rPr>
        <w:br/>
        <w:t>*Bij de aanpak van veelvoorkomende criminaliteit ligt de nadruk op preventie.</w:t>
      </w:r>
      <w:r w:rsidR="003F098B">
        <w:rPr>
          <w:rFonts w:ascii="Times New Roman" w:hAnsi="Times New Roman" w:cs="Times New Roman"/>
          <w:sz w:val="24"/>
        </w:rPr>
        <w:br/>
        <w:t>*Bij de aanpak van zware criminaliteit ligt de nadruk op repressie.</w:t>
      </w:r>
    </w:p>
    <w:p w:rsidR="00021900" w:rsidRDefault="001F682C" w:rsidP="001B1BD5">
      <w:pPr>
        <w:rPr>
          <w:rFonts w:ascii="Times New Roman" w:hAnsi="Times New Roman" w:cs="Times New Roman"/>
          <w:sz w:val="24"/>
        </w:rPr>
      </w:pPr>
      <w:r>
        <w:rPr>
          <w:rFonts w:ascii="Times New Roman" w:hAnsi="Times New Roman" w:cs="Times New Roman"/>
          <w:b/>
          <w:sz w:val="28"/>
        </w:rPr>
        <w:t>25.4 Standpunten van politieke partijen over criminaliteit</w:t>
      </w:r>
      <w:r>
        <w:rPr>
          <w:rFonts w:ascii="Times New Roman" w:hAnsi="Times New Roman" w:cs="Times New Roman"/>
          <w:b/>
          <w:sz w:val="28"/>
        </w:rPr>
        <w:br/>
      </w:r>
      <w:r w:rsidR="00DA650E">
        <w:rPr>
          <w:rFonts w:ascii="Times New Roman" w:hAnsi="Times New Roman" w:cs="Times New Roman"/>
          <w:sz w:val="24"/>
        </w:rPr>
        <w:t>*Linkse partijen leggen meer de nadruk op de matschappelijke oorzaken van criminaliteit.</w:t>
      </w:r>
      <w:r w:rsidR="00F470FB">
        <w:rPr>
          <w:rFonts w:ascii="Times New Roman" w:hAnsi="Times New Roman" w:cs="Times New Roman"/>
          <w:sz w:val="24"/>
        </w:rPr>
        <w:t xml:space="preserve"> Bovendien hebben ze vaak de voorkeur voor een preventief beleid.</w:t>
      </w:r>
      <w:r w:rsidR="00DA650E">
        <w:rPr>
          <w:rFonts w:ascii="Times New Roman" w:hAnsi="Times New Roman" w:cs="Times New Roman"/>
          <w:sz w:val="24"/>
        </w:rPr>
        <w:br/>
        <w:t>*</w:t>
      </w:r>
      <w:r w:rsidR="00F470FB">
        <w:rPr>
          <w:rFonts w:ascii="Times New Roman" w:hAnsi="Times New Roman" w:cs="Times New Roman"/>
          <w:sz w:val="24"/>
        </w:rPr>
        <w:t>Rechtse partijen leggen meer de nadruk op individuen die de deugdzaamheid van de samenleving ondermijnen als oorzaak van criminaliteit. Bovendien hebben ze vaak de voorkeur voor een repressief beleid.</w:t>
      </w:r>
      <w:r w:rsidR="00F470FB">
        <w:rPr>
          <w:rFonts w:ascii="Times New Roman" w:hAnsi="Times New Roman" w:cs="Times New Roman"/>
          <w:sz w:val="24"/>
        </w:rPr>
        <w:br/>
        <w:t>*De sociaaldemocraten en progressiefliberalen zeggen vaak dat criminaliteit verband houdt met zowel de structurele onrechtvaardigheid van de moderne samenleving als met het individu die de misdaad pleegt.</w:t>
      </w:r>
      <w:r w:rsidR="00563CBA">
        <w:rPr>
          <w:rFonts w:ascii="Times New Roman" w:hAnsi="Times New Roman" w:cs="Times New Roman"/>
          <w:sz w:val="24"/>
        </w:rPr>
        <w:br/>
        <w:t>*De VVD is overtuigd van het belang van rechtsregels. De burger wordt beschouwd als een rationeel handelend wezen. Strenge wetten en straffen moeten mensen afhouden van crimineel gedrag. De overheid moet toezien op de naleving van de wetten met inbegrip van opsporing en bestraffing van overtreders.</w:t>
      </w:r>
      <w:r w:rsidR="00404353">
        <w:rPr>
          <w:rFonts w:ascii="Times New Roman" w:hAnsi="Times New Roman" w:cs="Times New Roman"/>
          <w:sz w:val="24"/>
        </w:rPr>
        <w:br/>
      </w:r>
      <w:r w:rsidR="00EC3780">
        <w:rPr>
          <w:rFonts w:ascii="Times New Roman" w:hAnsi="Times New Roman" w:cs="Times New Roman"/>
          <w:sz w:val="24"/>
        </w:rPr>
        <w:t>*De PvdA vindt dat de samenleving duidelijke grenzen moest tellen aan misdaad en deze bij overtreding sanctioneren. Tegelijkertijd moet echter aan de daders een alternatief geboden worden om opgenomen te worden in de samenleving.</w:t>
      </w:r>
      <w:r w:rsidR="00E76B32">
        <w:rPr>
          <w:rFonts w:ascii="Times New Roman" w:hAnsi="Times New Roman" w:cs="Times New Roman"/>
          <w:sz w:val="24"/>
        </w:rPr>
        <w:t xml:space="preserve"> De maatschappelijke context van crimineel gedrag is volgen de PvdA het onderscheidend perspectief.</w:t>
      </w:r>
      <w:r w:rsidR="008724C2">
        <w:rPr>
          <w:rFonts w:ascii="Times New Roman" w:hAnsi="Times New Roman" w:cs="Times New Roman"/>
          <w:sz w:val="24"/>
        </w:rPr>
        <w:br/>
      </w:r>
      <w:r w:rsidR="00E76B32">
        <w:rPr>
          <w:rFonts w:ascii="Times New Roman" w:hAnsi="Times New Roman" w:cs="Times New Roman"/>
          <w:sz w:val="24"/>
        </w:rPr>
        <w:t>*Het CDA benadrukt het belang van het maatschappelijk middenveld bij het voorkomen van criminaliteit.</w:t>
      </w:r>
    </w:p>
    <w:p w:rsidR="00404353" w:rsidRDefault="00404353">
      <w:pPr>
        <w:rPr>
          <w:rFonts w:ascii="Times New Roman" w:hAnsi="Times New Roman" w:cs="Times New Roman"/>
          <w:b/>
          <w:sz w:val="28"/>
        </w:rPr>
      </w:pPr>
      <w:r>
        <w:rPr>
          <w:rFonts w:ascii="Times New Roman" w:hAnsi="Times New Roman" w:cs="Times New Roman"/>
          <w:b/>
          <w:sz w:val="28"/>
        </w:rPr>
        <w:br w:type="page"/>
      </w:r>
    </w:p>
    <w:p w:rsidR="008724C2" w:rsidRDefault="00021900" w:rsidP="001B1BD5">
      <w:pPr>
        <w:rPr>
          <w:rFonts w:ascii="Times New Roman" w:hAnsi="Times New Roman" w:cs="Times New Roman"/>
          <w:sz w:val="24"/>
        </w:rPr>
      </w:pPr>
      <w:r>
        <w:rPr>
          <w:rFonts w:ascii="Times New Roman" w:hAnsi="Times New Roman" w:cs="Times New Roman"/>
          <w:b/>
          <w:sz w:val="28"/>
        </w:rPr>
        <w:lastRenderedPageBreak/>
        <w:t>26.1 Zin en mogelijke effecten van straffen en maatregelen</w:t>
      </w:r>
      <w:r>
        <w:rPr>
          <w:rFonts w:ascii="Times New Roman" w:hAnsi="Times New Roman" w:cs="Times New Roman"/>
          <w:b/>
          <w:sz w:val="28"/>
        </w:rPr>
        <w:br/>
      </w:r>
      <w:r w:rsidR="0088457B">
        <w:rPr>
          <w:rFonts w:ascii="Times New Roman" w:hAnsi="Times New Roman" w:cs="Times New Roman"/>
          <w:sz w:val="24"/>
        </w:rPr>
        <w:t>*Bij het veroordelen van een verdachte moet men rekening houden met de volgende aspecten:</w:t>
      </w:r>
      <w:r w:rsidR="0088457B">
        <w:rPr>
          <w:rFonts w:ascii="Times New Roman" w:hAnsi="Times New Roman" w:cs="Times New Roman"/>
          <w:sz w:val="24"/>
        </w:rPr>
        <w:br/>
        <w:t>-De relatie tussen het strafrecht en rechtsstaat</w:t>
      </w:r>
      <w:r w:rsidR="0088457B">
        <w:rPr>
          <w:rFonts w:ascii="Times New Roman" w:hAnsi="Times New Roman" w:cs="Times New Roman"/>
          <w:sz w:val="24"/>
        </w:rPr>
        <w:br/>
        <w:t>-De kans op herhaling</w:t>
      </w:r>
      <w:r w:rsidR="0088457B">
        <w:rPr>
          <w:rFonts w:ascii="Times New Roman" w:hAnsi="Times New Roman" w:cs="Times New Roman"/>
          <w:sz w:val="24"/>
        </w:rPr>
        <w:br/>
        <w:t>-De noodzaak van vergelding</w:t>
      </w:r>
      <w:r w:rsidR="0088457B">
        <w:rPr>
          <w:rFonts w:ascii="Times New Roman" w:hAnsi="Times New Roman" w:cs="Times New Roman"/>
          <w:sz w:val="24"/>
        </w:rPr>
        <w:br/>
        <w:t>-Het belang van het slachtoffer</w:t>
      </w:r>
      <w:r w:rsidR="0088457B">
        <w:rPr>
          <w:rFonts w:ascii="Times New Roman" w:hAnsi="Times New Roman" w:cs="Times New Roman"/>
          <w:sz w:val="24"/>
        </w:rPr>
        <w:br/>
        <w:t>-Afschrikking</w:t>
      </w:r>
      <w:r w:rsidR="0088457B">
        <w:rPr>
          <w:rFonts w:ascii="Times New Roman" w:hAnsi="Times New Roman" w:cs="Times New Roman"/>
          <w:sz w:val="24"/>
        </w:rPr>
        <w:br/>
        <w:t>-Beveiliging</w:t>
      </w:r>
      <w:r w:rsidR="0088457B">
        <w:rPr>
          <w:rFonts w:ascii="Times New Roman" w:hAnsi="Times New Roman" w:cs="Times New Roman"/>
          <w:sz w:val="24"/>
        </w:rPr>
        <w:br/>
        <w:t>-Resocialisatie-moge</w:t>
      </w:r>
      <w:r w:rsidR="008724C2">
        <w:rPr>
          <w:rFonts w:ascii="Times New Roman" w:hAnsi="Times New Roman" w:cs="Times New Roman"/>
          <w:sz w:val="24"/>
        </w:rPr>
        <w:t>lijkheden</w:t>
      </w:r>
      <w:r w:rsidR="008724C2">
        <w:rPr>
          <w:rFonts w:ascii="Times New Roman" w:hAnsi="Times New Roman" w:cs="Times New Roman"/>
          <w:sz w:val="24"/>
        </w:rPr>
        <w:br/>
        <w:t>-Kosten/ cellentekort.</w:t>
      </w:r>
    </w:p>
    <w:p w:rsidR="008724C2" w:rsidRPr="00404353" w:rsidRDefault="00EC6E75">
      <w:pPr>
        <w:rPr>
          <w:rFonts w:ascii="Times New Roman" w:hAnsi="Times New Roman" w:cs="Times New Roman"/>
          <w:sz w:val="24"/>
        </w:rPr>
      </w:pPr>
      <w:r>
        <w:rPr>
          <w:rFonts w:ascii="Times New Roman" w:hAnsi="Times New Roman" w:cs="Times New Roman"/>
          <w:b/>
          <w:sz w:val="28"/>
        </w:rPr>
        <w:t>26.4 Theorieën en opvattingen over straffen</w:t>
      </w:r>
      <w:r>
        <w:rPr>
          <w:rFonts w:ascii="Times New Roman" w:hAnsi="Times New Roman" w:cs="Times New Roman"/>
          <w:b/>
          <w:sz w:val="28"/>
        </w:rPr>
        <w:br/>
      </w:r>
      <w:r>
        <w:rPr>
          <w:rFonts w:ascii="Times New Roman" w:hAnsi="Times New Roman" w:cs="Times New Roman"/>
          <w:sz w:val="24"/>
        </w:rPr>
        <w:t>*Er spelen verschillende theorieën en opvattingen mee over straffen in de discussie over het strafrecht.</w:t>
      </w:r>
      <w:r>
        <w:rPr>
          <w:rFonts w:ascii="Times New Roman" w:hAnsi="Times New Roman" w:cs="Times New Roman"/>
          <w:sz w:val="24"/>
        </w:rPr>
        <w:br/>
        <w:t>-Absolute theorieën: Rechtvaardigingstheorie waar er uitsluitend naar het verleden/ naar het gepleegde delict gekeken wordt. Omdat er misdaad is moet er een straf volgen.</w:t>
      </w:r>
      <w:r w:rsidR="003F6C41">
        <w:rPr>
          <w:rFonts w:ascii="Times New Roman" w:hAnsi="Times New Roman" w:cs="Times New Roman"/>
          <w:sz w:val="24"/>
        </w:rPr>
        <w:br/>
        <w:t xml:space="preserve">-Relatieve theorieën: Rechtvaardigingstheorie waar het toekomstige effect van de straf als doorslaggevend wordt geacht. </w:t>
      </w:r>
      <w:r w:rsidR="004459E6">
        <w:rPr>
          <w:rFonts w:ascii="Times New Roman" w:hAnsi="Times New Roman" w:cs="Times New Roman"/>
          <w:sz w:val="24"/>
        </w:rPr>
        <w:t>(Preventie).</w:t>
      </w:r>
      <w:r w:rsidR="004459E6">
        <w:rPr>
          <w:rFonts w:ascii="Times New Roman" w:hAnsi="Times New Roman" w:cs="Times New Roman"/>
          <w:sz w:val="24"/>
        </w:rPr>
        <w:br/>
        <w:t>-Wils- of verdragstheorie: Enerzijds wordt er van ‘natuurlijke’ gevolgen uitgegaan</w:t>
      </w:r>
      <w:r w:rsidR="004459E6" w:rsidRPr="004459E6">
        <w:rPr>
          <w:rFonts w:ascii="Times New Roman" w:hAnsi="Times New Roman" w:cs="Times New Roman"/>
          <w:sz w:val="24"/>
        </w:rPr>
        <w:sym w:font="Wingdings" w:char="F0E0"/>
      </w:r>
      <w:r w:rsidR="004459E6">
        <w:rPr>
          <w:rFonts w:ascii="Times New Roman" w:hAnsi="Times New Roman" w:cs="Times New Roman"/>
          <w:sz w:val="24"/>
        </w:rPr>
        <w:t xml:space="preserve"> Kwaad zal kwaad ontmoeten, de dader heeft zijn straf gewild omdat hij weet dat op het gepleegde delict een straf stond. Anderzijds wordt er van een fictief maatschappelijk verdrag uitgegaan. Er wordt gekeken naar wat wij (burgers) aanvaardbaar vinden en wat wij een gepaste straf vinden.</w:t>
      </w:r>
      <w:r w:rsidR="009368A3">
        <w:rPr>
          <w:rFonts w:ascii="Times New Roman" w:hAnsi="Times New Roman" w:cs="Times New Roman"/>
          <w:sz w:val="24"/>
        </w:rPr>
        <w:br/>
        <w:t>-De Klassieke School: Hierin staat de gedachte centraal dat de mens vrij is in denken en handelen. De mens wordt verantwoordelijk gesteld voor zijn eigen gedrag en wordt gezien als een rationeel handelend wezen. Hij maakt de afweging waarbij hij de voordelen afweegt tegen de nadelen (de straf).</w:t>
      </w:r>
      <w:r w:rsidR="009368A3">
        <w:rPr>
          <w:rFonts w:ascii="Times New Roman" w:hAnsi="Times New Roman" w:cs="Times New Roman"/>
          <w:sz w:val="24"/>
        </w:rPr>
        <w:br/>
        <w:t xml:space="preserve">-De Moderne Richting: </w:t>
      </w:r>
      <w:r w:rsidR="009A191D">
        <w:rPr>
          <w:rFonts w:ascii="Times New Roman" w:hAnsi="Times New Roman" w:cs="Times New Roman"/>
          <w:sz w:val="24"/>
        </w:rPr>
        <w:t>De mens is grotendeels of geheel onvrij in zijn denken en handelen. Hoe minder “vrij” de mens is, hoe minder schuldig de mens is. De niet schuldige dader is wel gevaarlijk, dus moet jij wel aangepakt worden. Die maatregelen hebben een overwegend speciaal preventief karakter.</w:t>
      </w:r>
    </w:p>
    <w:p w:rsidR="00BD543A" w:rsidRDefault="005414A3" w:rsidP="001B1BD5">
      <w:pPr>
        <w:rPr>
          <w:rFonts w:ascii="Times New Roman" w:hAnsi="Times New Roman" w:cs="Times New Roman"/>
          <w:sz w:val="24"/>
        </w:rPr>
      </w:pPr>
      <w:r>
        <w:rPr>
          <w:rFonts w:ascii="Times New Roman" w:hAnsi="Times New Roman" w:cs="Times New Roman"/>
          <w:b/>
          <w:sz w:val="28"/>
        </w:rPr>
        <w:t>26.5 Doelen en functies van straffen</w:t>
      </w:r>
      <w:r>
        <w:rPr>
          <w:rFonts w:ascii="Times New Roman" w:hAnsi="Times New Roman" w:cs="Times New Roman"/>
          <w:b/>
          <w:sz w:val="28"/>
        </w:rPr>
        <w:br/>
      </w:r>
      <w:r w:rsidR="007E7323">
        <w:rPr>
          <w:rFonts w:ascii="Times New Roman" w:hAnsi="Times New Roman" w:cs="Times New Roman"/>
          <w:sz w:val="24"/>
        </w:rPr>
        <w:t>*Er zijn verschillende doelen en functies van straffen, men kan iemand straffen met als doel:</w:t>
      </w:r>
      <w:r w:rsidR="007E7323">
        <w:rPr>
          <w:rFonts w:ascii="Times New Roman" w:hAnsi="Times New Roman" w:cs="Times New Roman"/>
          <w:sz w:val="24"/>
        </w:rPr>
        <w:br/>
        <w:t>-Vergelding.</w:t>
      </w:r>
      <w:r w:rsidR="007E7323">
        <w:rPr>
          <w:rFonts w:ascii="Times New Roman" w:hAnsi="Times New Roman" w:cs="Times New Roman"/>
          <w:sz w:val="24"/>
        </w:rPr>
        <w:br/>
        <w:t>-Speciale preventie (voorkomen recidive)</w:t>
      </w:r>
      <w:r w:rsidR="007E7323">
        <w:rPr>
          <w:rFonts w:ascii="Times New Roman" w:hAnsi="Times New Roman" w:cs="Times New Roman"/>
          <w:sz w:val="24"/>
        </w:rPr>
        <w:br/>
        <w:t>-Generale preventie (</w:t>
      </w:r>
      <w:r w:rsidR="009713F8">
        <w:rPr>
          <w:rFonts w:ascii="Times New Roman" w:hAnsi="Times New Roman" w:cs="Times New Roman"/>
          <w:sz w:val="24"/>
        </w:rPr>
        <w:t>andere worden afgeschrikt)</w:t>
      </w:r>
      <w:r w:rsidR="009713F8">
        <w:rPr>
          <w:rFonts w:ascii="Times New Roman" w:hAnsi="Times New Roman" w:cs="Times New Roman"/>
          <w:sz w:val="24"/>
        </w:rPr>
        <w:br/>
        <w:t>-Beveiliging van de maatschappij en burgers</w:t>
      </w:r>
      <w:r w:rsidR="009713F8">
        <w:rPr>
          <w:rFonts w:ascii="Times New Roman" w:hAnsi="Times New Roman" w:cs="Times New Roman"/>
          <w:sz w:val="24"/>
        </w:rPr>
        <w:br/>
        <w:t>-Handhaving van de rechtsorde en voorkomen van eigenrichting</w:t>
      </w:r>
      <w:r w:rsidR="009713F8">
        <w:rPr>
          <w:rFonts w:ascii="Times New Roman" w:hAnsi="Times New Roman" w:cs="Times New Roman"/>
          <w:sz w:val="24"/>
        </w:rPr>
        <w:br/>
        <w:t>-Heropvoeding (resocialisatie)</w:t>
      </w:r>
      <w:r w:rsidR="009713F8">
        <w:rPr>
          <w:rFonts w:ascii="Times New Roman" w:hAnsi="Times New Roman" w:cs="Times New Roman"/>
          <w:sz w:val="24"/>
        </w:rPr>
        <w:br/>
        <w:t>-Genoegdoening aan het slachtoffer</w:t>
      </w:r>
      <w:r w:rsidR="00BD543A">
        <w:rPr>
          <w:rFonts w:ascii="Times New Roman" w:hAnsi="Times New Roman" w:cs="Times New Roman"/>
          <w:sz w:val="24"/>
        </w:rPr>
        <w:br/>
        <w:t>*Vroeger lag er meer nadruk op de eerste twee functies van straffen (daadrecht).</w:t>
      </w:r>
      <w:r w:rsidR="00BD543A">
        <w:rPr>
          <w:rFonts w:ascii="Times New Roman" w:hAnsi="Times New Roman" w:cs="Times New Roman"/>
          <w:sz w:val="24"/>
        </w:rPr>
        <w:br/>
        <w:t>*Nu ligt er meer nadruk op de overige functies van straffen (daderrecht).</w:t>
      </w:r>
    </w:p>
    <w:p w:rsidR="00404353" w:rsidRDefault="00404353">
      <w:pPr>
        <w:rPr>
          <w:rFonts w:ascii="Times New Roman" w:hAnsi="Times New Roman" w:cs="Times New Roman"/>
          <w:b/>
          <w:sz w:val="28"/>
        </w:rPr>
      </w:pPr>
      <w:r>
        <w:rPr>
          <w:rFonts w:ascii="Times New Roman" w:hAnsi="Times New Roman" w:cs="Times New Roman"/>
          <w:b/>
          <w:sz w:val="28"/>
        </w:rPr>
        <w:br w:type="page"/>
      </w:r>
    </w:p>
    <w:p w:rsidR="00F04230" w:rsidRDefault="00F04230" w:rsidP="001B1BD5">
      <w:pPr>
        <w:rPr>
          <w:rFonts w:ascii="Times New Roman" w:hAnsi="Times New Roman" w:cs="Times New Roman"/>
          <w:sz w:val="24"/>
        </w:rPr>
      </w:pPr>
      <w:r>
        <w:rPr>
          <w:rFonts w:ascii="Times New Roman" w:hAnsi="Times New Roman" w:cs="Times New Roman"/>
          <w:b/>
          <w:sz w:val="28"/>
        </w:rPr>
        <w:lastRenderedPageBreak/>
        <w:t>26.6 Recente opvattingen ten aanzien van het strafrecht en het belang van het slachtoffer</w:t>
      </w:r>
      <w:r>
        <w:rPr>
          <w:rFonts w:ascii="Times New Roman" w:hAnsi="Times New Roman" w:cs="Times New Roman"/>
          <w:b/>
          <w:sz w:val="28"/>
        </w:rPr>
        <w:br/>
      </w:r>
      <w:r w:rsidR="009C1D2B">
        <w:rPr>
          <w:rFonts w:ascii="Times New Roman" w:hAnsi="Times New Roman" w:cs="Times New Roman"/>
          <w:sz w:val="24"/>
        </w:rPr>
        <w:t>*De functie van het strafrecht is volgens sommige deskundigen vooral het tevreden stellen van de maatschappij en niet van de slachtoffers.</w:t>
      </w:r>
      <w:r w:rsidR="009C1D2B">
        <w:rPr>
          <w:rFonts w:ascii="Times New Roman" w:hAnsi="Times New Roman" w:cs="Times New Roman"/>
          <w:sz w:val="24"/>
        </w:rPr>
        <w:br/>
        <w:t xml:space="preserve">*Er is gepleit voor een strafproces waarbij herstel ten opzichte van het slachtoffer centraal zou staan. </w:t>
      </w:r>
      <w:r w:rsidR="009C1D2B" w:rsidRPr="009C1D2B">
        <w:rPr>
          <w:rFonts w:ascii="Times New Roman" w:hAnsi="Times New Roman" w:cs="Times New Roman"/>
          <w:sz w:val="24"/>
        </w:rPr>
        <w:sym w:font="Wingdings" w:char="F0E0"/>
      </w:r>
      <w:r w:rsidR="009C1D2B">
        <w:rPr>
          <w:rFonts w:ascii="Times New Roman" w:hAnsi="Times New Roman" w:cs="Times New Roman"/>
          <w:sz w:val="24"/>
        </w:rPr>
        <w:t xml:space="preserve"> Het erkennen van schuld en het vergoeden van de schade vormen hierbij belangrijke facetten.</w:t>
      </w:r>
      <w:r w:rsidR="009C1D2B">
        <w:rPr>
          <w:rFonts w:ascii="Times New Roman" w:hAnsi="Times New Roman" w:cs="Times New Roman"/>
          <w:sz w:val="24"/>
        </w:rPr>
        <w:br/>
        <w:t>*Er bestaan ook doelgerichte civielrechtelijke maatregelen, bijvoorbeeld een straatverbod of een verhuisplicht.</w:t>
      </w:r>
      <w:r w:rsidR="00327469">
        <w:rPr>
          <w:rFonts w:ascii="Times New Roman" w:hAnsi="Times New Roman" w:cs="Times New Roman"/>
          <w:sz w:val="24"/>
        </w:rPr>
        <w:br/>
        <w:t xml:space="preserve">*Definitie mediation/ herstelrecht: De toenemende experimenten met dergelijke vormen van alternatieve afdoening, bijvoorbeeld een directe confrontatie tussen het slachtoffer en de verdachte. </w:t>
      </w:r>
    </w:p>
    <w:p w:rsidR="00404353" w:rsidRDefault="008A4515" w:rsidP="001B1BD5">
      <w:pPr>
        <w:rPr>
          <w:rFonts w:ascii="Times New Roman" w:hAnsi="Times New Roman" w:cs="Times New Roman"/>
          <w:sz w:val="24"/>
        </w:rPr>
      </w:pPr>
      <w:r>
        <w:rPr>
          <w:rFonts w:ascii="Times New Roman" w:hAnsi="Times New Roman" w:cs="Times New Roman"/>
          <w:b/>
          <w:sz w:val="28"/>
        </w:rPr>
        <w:t>27.1 Crimineel gedrag en criminaliteit als maatschappelijk verschijnsel</w:t>
      </w:r>
      <w:r w:rsidR="003E7B39">
        <w:rPr>
          <w:rFonts w:ascii="Times New Roman" w:hAnsi="Times New Roman" w:cs="Times New Roman"/>
          <w:b/>
          <w:sz w:val="28"/>
        </w:rPr>
        <w:t xml:space="preserve"> en de verklaringen</w:t>
      </w:r>
      <w:r w:rsidR="00CD1524">
        <w:rPr>
          <w:rFonts w:ascii="Times New Roman" w:hAnsi="Times New Roman" w:cs="Times New Roman"/>
          <w:b/>
          <w:sz w:val="28"/>
        </w:rPr>
        <w:br/>
      </w:r>
      <w:r w:rsidR="00CD1524">
        <w:rPr>
          <w:rFonts w:ascii="Times New Roman" w:hAnsi="Times New Roman" w:cs="Times New Roman"/>
          <w:sz w:val="24"/>
        </w:rPr>
        <w:t>*De beschrijvende criminologie geeft een beeld van de aard en omvang, spreiding en ontwikkeling van crimineel gedrag en criminaliteit.</w:t>
      </w:r>
      <w:r w:rsidR="00CD1524">
        <w:rPr>
          <w:rFonts w:ascii="Times New Roman" w:hAnsi="Times New Roman" w:cs="Times New Roman"/>
          <w:sz w:val="24"/>
        </w:rPr>
        <w:br/>
        <w:t>*Er bestaan verschillende theorieën om criminaliteit te verklaren. Sommige theorieën zijn algemeen en verklaren alle vormen van criminaliteit. Andere theorieën zijn specifiek gericht op een bepaald type dader of delict.</w:t>
      </w:r>
      <w:r w:rsidR="00CD1524">
        <w:rPr>
          <w:rFonts w:ascii="Times New Roman" w:hAnsi="Times New Roman" w:cs="Times New Roman"/>
          <w:sz w:val="24"/>
        </w:rPr>
        <w:br/>
        <w:t>*</w:t>
      </w:r>
      <w:r w:rsidR="002C76EF">
        <w:rPr>
          <w:rFonts w:ascii="Times New Roman" w:hAnsi="Times New Roman" w:cs="Times New Roman"/>
          <w:sz w:val="24"/>
        </w:rPr>
        <w:t>Daarnaast verschillen theorieën ook in verklaringsniveau. Criminaliteit kan als een maatschappelijk verschijnsel beschouwd worden of criminaliteit kan gezien worden als individueel gedrag.</w:t>
      </w:r>
      <w:r w:rsidR="003E7B39">
        <w:rPr>
          <w:rFonts w:ascii="Times New Roman" w:hAnsi="Times New Roman" w:cs="Times New Roman"/>
          <w:sz w:val="24"/>
        </w:rPr>
        <w:br/>
        <w:t>*Bij verklaringen van criminaliteit op individueel niveau is de kernvraag of er verschillen zijn vast te stellen tussen criminele en niet-criminele mensen, en of die verschillen in aanleg of verschillen in ontwikkeling zijn.</w:t>
      </w:r>
      <w:r w:rsidR="003E7B39">
        <w:rPr>
          <w:rFonts w:ascii="Times New Roman" w:hAnsi="Times New Roman" w:cs="Times New Roman"/>
          <w:sz w:val="24"/>
        </w:rPr>
        <w:br/>
        <w:t>*Het plegen van misdaden en vergrijpen wordt delinquent gedrag genoemd, de plegers heten delinquenten.</w:t>
      </w:r>
      <w:r w:rsidR="003E7B39">
        <w:rPr>
          <w:rFonts w:ascii="Times New Roman" w:hAnsi="Times New Roman" w:cs="Times New Roman"/>
          <w:sz w:val="24"/>
        </w:rPr>
        <w:br/>
        <w:t>*Bij het onderzoeken van delinquenten richt men zich op:</w:t>
      </w:r>
      <w:r w:rsidR="003E7B39">
        <w:rPr>
          <w:rFonts w:ascii="Times New Roman" w:hAnsi="Times New Roman" w:cs="Times New Roman"/>
          <w:sz w:val="24"/>
        </w:rPr>
        <w:br/>
        <w:t>-Biologische verschillen</w:t>
      </w:r>
      <w:r w:rsidR="003E7B39">
        <w:rPr>
          <w:rFonts w:ascii="Times New Roman" w:hAnsi="Times New Roman" w:cs="Times New Roman"/>
          <w:sz w:val="24"/>
        </w:rPr>
        <w:br/>
        <w:t>-Psychologische verschillen</w:t>
      </w:r>
      <w:r w:rsidR="003E7B39">
        <w:rPr>
          <w:rFonts w:ascii="Times New Roman" w:hAnsi="Times New Roman" w:cs="Times New Roman"/>
          <w:sz w:val="24"/>
        </w:rPr>
        <w:br/>
        <w:t>-Risicofactoren</w:t>
      </w:r>
      <w:r w:rsidR="003E7B39">
        <w:rPr>
          <w:rFonts w:ascii="Times New Roman" w:hAnsi="Times New Roman" w:cs="Times New Roman"/>
          <w:sz w:val="24"/>
        </w:rPr>
        <w:br/>
      </w:r>
      <w:r w:rsidR="0081144F">
        <w:rPr>
          <w:rFonts w:ascii="Times New Roman" w:hAnsi="Times New Roman" w:cs="Times New Roman"/>
          <w:sz w:val="24"/>
        </w:rPr>
        <w:t>*Psychologisch-criminologische theorieën laten zien dat de kans op het ontwikkelen van ernstig delinquent gedrag toeneemt als kinderen te maken hebben met een opeenstapeling van elkaar versterkende risicofactoren. Deze theorieën kunnen niet verklaren waarom sommige mensen wel en andere mensen niet ernstig delinquent gedrag vertonen.</w:t>
      </w:r>
      <w:r w:rsidR="0081144F">
        <w:rPr>
          <w:rFonts w:ascii="Times New Roman" w:hAnsi="Times New Roman" w:cs="Times New Roman"/>
          <w:sz w:val="24"/>
        </w:rPr>
        <w:br/>
        <w:t xml:space="preserve">*Sociaal-psychologische verklaringen van crimineel gedrag maken duidelijk dat jongens en meisjes bij het plegen van criminaliteit hun gevoelens van schuld tijdelijk buiten werking stellen. </w:t>
      </w:r>
      <w:r w:rsidR="0081144F" w:rsidRPr="0081144F">
        <w:rPr>
          <w:rFonts w:ascii="Times New Roman" w:hAnsi="Times New Roman" w:cs="Times New Roman"/>
          <w:sz w:val="24"/>
        </w:rPr>
        <w:sym w:font="Wingdings" w:char="F0E0"/>
      </w:r>
      <w:r w:rsidR="0081144F">
        <w:rPr>
          <w:rFonts w:ascii="Times New Roman" w:hAnsi="Times New Roman" w:cs="Times New Roman"/>
          <w:sz w:val="24"/>
        </w:rPr>
        <w:t xml:space="preserve"> Ze maken elkaar wijs dat er niks mis is met hun (crimineel) gedrag, dit wordt neutralisatie genoemd. Zij doen dit door ontkenning van eigen verantwoordelijkheid van het criminele gedrag en ontkenning dat iemand het slachtoffer wordt van hun gedrag.</w:t>
      </w:r>
      <w:r w:rsidR="00901637">
        <w:rPr>
          <w:rFonts w:ascii="Times New Roman" w:hAnsi="Times New Roman" w:cs="Times New Roman"/>
          <w:sz w:val="24"/>
        </w:rPr>
        <w:t xml:space="preserve"> Bovendien hebben jongeren vaak het gevoel dat ze wel moeten en niet anders kunnen dan de verwachtingen van de groep te beantwoorden.</w:t>
      </w:r>
      <w:r w:rsidR="00901637">
        <w:rPr>
          <w:rFonts w:ascii="Times New Roman" w:hAnsi="Times New Roman" w:cs="Times New Roman"/>
          <w:sz w:val="24"/>
        </w:rPr>
        <w:br/>
      </w:r>
      <w:r w:rsidR="00DD0758">
        <w:rPr>
          <w:rFonts w:ascii="Times New Roman" w:hAnsi="Times New Roman" w:cs="Times New Roman"/>
          <w:sz w:val="24"/>
        </w:rPr>
        <w:t>*Sociologisch-criminologische theorieën geven zowel structurele als (sub)culturele verklaringen voor crimineel gedrag en criminaliteit.</w:t>
      </w:r>
      <w:r w:rsidR="00DD0758">
        <w:rPr>
          <w:rFonts w:ascii="Times New Roman" w:hAnsi="Times New Roman" w:cs="Times New Roman"/>
          <w:sz w:val="24"/>
        </w:rPr>
        <w:br/>
      </w:r>
    </w:p>
    <w:p w:rsidR="00404353" w:rsidRDefault="00404353" w:rsidP="00404353">
      <w:r>
        <w:br w:type="page"/>
      </w:r>
    </w:p>
    <w:p w:rsidR="00040D53" w:rsidRPr="00CD1524" w:rsidRDefault="00040D53" w:rsidP="001B1BD5">
      <w:pPr>
        <w:rPr>
          <w:rFonts w:ascii="Times New Roman" w:hAnsi="Times New Roman" w:cs="Times New Roman"/>
          <w:sz w:val="24"/>
        </w:rPr>
      </w:pPr>
      <w:r>
        <w:rPr>
          <w:rFonts w:ascii="Times New Roman" w:hAnsi="Times New Roman" w:cs="Times New Roman"/>
          <w:sz w:val="24"/>
        </w:rPr>
        <w:lastRenderedPageBreak/>
        <w:t>*</w:t>
      </w:r>
      <w:r w:rsidR="00043DEF">
        <w:rPr>
          <w:rFonts w:ascii="Times New Roman" w:hAnsi="Times New Roman" w:cs="Times New Roman"/>
          <w:sz w:val="24"/>
        </w:rPr>
        <w:t>Structure</w:t>
      </w:r>
      <w:r w:rsidR="004338DD">
        <w:rPr>
          <w:rFonts w:ascii="Times New Roman" w:hAnsi="Times New Roman" w:cs="Times New Roman"/>
          <w:sz w:val="24"/>
        </w:rPr>
        <w:t>l</w:t>
      </w:r>
      <w:r w:rsidR="00043DEF">
        <w:rPr>
          <w:rFonts w:ascii="Times New Roman" w:hAnsi="Times New Roman" w:cs="Times New Roman"/>
          <w:sz w:val="24"/>
        </w:rPr>
        <w:t>e verklaringen</w:t>
      </w:r>
      <w:r w:rsidR="004338DD">
        <w:rPr>
          <w:rFonts w:ascii="Times New Roman" w:hAnsi="Times New Roman" w:cs="Times New Roman"/>
          <w:sz w:val="24"/>
        </w:rPr>
        <w:t>: Op maatschappelijk niveau is criminaliteit te verklaren uit processen van sociale desintegratie die leiden tot een verzwakking van de sociale samenhang/ sociale cohesie. Sociologisch gezien wordt</w:t>
      </w:r>
      <w:r w:rsidR="00397270">
        <w:rPr>
          <w:rFonts w:ascii="Times New Roman" w:hAnsi="Times New Roman" w:cs="Times New Roman"/>
          <w:sz w:val="24"/>
        </w:rPr>
        <w:t xml:space="preserve"> een hoog niveau van criminaliteit ook verklaard uit maatschappelijke ongelijkheid. Criminaliteit wordt dan gezien als een gevolg van het niet afgestemd zijn van algemeen geldende wensen, behoeften en aspiraties en ongelijk verdeelde middelen en mogelijkheden om deze te verwezenlijken. De lagere groepen van de samenleving kunnen op zoek gaan naar alternatieve/ illegale middelen om hun doelen alsnog te behalen.</w:t>
      </w:r>
      <w:r w:rsidR="008724C2">
        <w:rPr>
          <w:rFonts w:ascii="Times New Roman" w:hAnsi="Times New Roman" w:cs="Times New Roman"/>
          <w:sz w:val="24"/>
        </w:rPr>
        <w:br/>
      </w:r>
      <w:r>
        <w:rPr>
          <w:rFonts w:ascii="Times New Roman" w:hAnsi="Times New Roman" w:cs="Times New Roman"/>
          <w:sz w:val="24"/>
        </w:rPr>
        <w:t>*</w:t>
      </w:r>
      <w:r w:rsidR="00043DEF">
        <w:rPr>
          <w:rFonts w:ascii="Times New Roman" w:hAnsi="Times New Roman" w:cs="Times New Roman"/>
          <w:sz w:val="24"/>
        </w:rPr>
        <w:t>(Sub)culturele verklaringen</w:t>
      </w:r>
      <w:r>
        <w:rPr>
          <w:rFonts w:ascii="Times New Roman" w:hAnsi="Times New Roman" w:cs="Times New Roman"/>
          <w:sz w:val="24"/>
        </w:rPr>
        <w:t>: In de criminologie leggen deze verklaringen de nadruk op conflicten tussen de dominante cultuur van de meerderheid en (sub)culturen van groepen die naar geen deel van uit willen/ kunnen maken. De hieruit voorvloeiende gevoelens van machteloosheid en afhankelijkheid kunnen verzet en weerspannigheid veroorzaken. Er zijn verschillende sociologische theorieën ter verklaring van criminaliteit en crimineel gedrag.</w:t>
      </w:r>
      <w:r w:rsidR="000B5572">
        <w:rPr>
          <w:rFonts w:ascii="Times New Roman" w:hAnsi="Times New Roman" w:cs="Times New Roman"/>
          <w:sz w:val="24"/>
        </w:rPr>
        <w:br/>
        <w:t xml:space="preserve">-De anomietheorie (van Merton): </w:t>
      </w:r>
      <w:r w:rsidR="00D51CDE">
        <w:rPr>
          <w:rFonts w:ascii="Times New Roman" w:hAnsi="Times New Roman" w:cs="Times New Roman"/>
          <w:sz w:val="24"/>
        </w:rPr>
        <w:t>Probeert het verschil in criminaliteit of afwijkend gedrag tussen verschillende samenlevingen te verklaren. De anomie is de botsing tussen de dominante ideologie in een samenleving en de daarbij horende levensdoelen die algemeen nastrevend worden gezien en de beschikbare middelen om deze doelen om een legitieme manier te bereiken</w:t>
      </w:r>
      <w:r w:rsidR="00940E5F">
        <w:rPr>
          <w:rFonts w:ascii="Times New Roman" w:hAnsi="Times New Roman" w:cs="Times New Roman"/>
          <w:sz w:val="24"/>
        </w:rPr>
        <w:t>. Als er bijvoorbeeld een idee van gelijke kansen in de samenleving heerst, maar een deel ven de bevolkingsgroep kan dat doel niet bereiken met de beschikbare middelen kunnen zij crimineel gedrag vertonen om op een andere manier hun doel</w:t>
      </w:r>
      <w:r w:rsidR="00A143E5">
        <w:rPr>
          <w:rFonts w:ascii="Times New Roman" w:hAnsi="Times New Roman" w:cs="Times New Roman"/>
          <w:sz w:val="24"/>
        </w:rPr>
        <w:t xml:space="preserve"> te bereiken.</w:t>
      </w:r>
      <w:r w:rsidR="00A143E5">
        <w:rPr>
          <w:rFonts w:ascii="Times New Roman" w:hAnsi="Times New Roman" w:cs="Times New Roman"/>
          <w:sz w:val="24"/>
        </w:rPr>
        <w:br/>
        <w:t xml:space="preserve">-De bindingstheorie/ integratietheorie: </w:t>
      </w:r>
      <w:r w:rsidR="00AB6E2C">
        <w:rPr>
          <w:rFonts w:ascii="Times New Roman" w:hAnsi="Times New Roman" w:cs="Times New Roman"/>
          <w:sz w:val="24"/>
        </w:rPr>
        <w:t>Vooral maatschappelijke bindingen of sterke integratie van mensen in intermediaire groepen werken remmend op criminele impulsen. Mensen plegen geen misdaden omdat ze niet hun bindingen/ relaties op het spel willen zetten. Wanneer men weinig bindingen heeft, heeft hij/zij ook minder te verliezen.</w:t>
      </w:r>
      <w:r w:rsidR="00AB6E2C">
        <w:rPr>
          <w:rFonts w:ascii="Times New Roman" w:hAnsi="Times New Roman" w:cs="Times New Roman"/>
          <w:sz w:val="24"/>
        </w:rPr>
        <w:br/>
        <w:t>-De sociale controletheorie: Crimineel gedrag wordt verhinderd door de vervelende gevolgen van formele en informele sociale controle.</w:t>
      </w:r>
      <w:r w:rsidR="00CD1FFD">
        <w:rPr>
          <w:rFonts w:ascii="Times New Roman" w:hAnsi="Times New Roman" w:cs="Times New Roman"/>
          <w:sz w:val="24"/>
        </w:rPr>
        <w:t xml:space="preserve"> De meeste invloed hebben de informele sancties zoals gezin en school die afwijkend gedrag van iemand nauwlettend volgen. </w:t>
      </w:r>
      <w:r w:rsidR="00CD1FFD">
        <w:rPr>
          <w:rFonts w:ascii="Times New Roman" w:hAnsi="Times New Roman" w:cs="Times New Roman"/>
          <w:sz w:val="24"/>
        </w:rPr>
        <w:br/>
        <w:t xml:space="preserve">-De etiketteringtheorie: </w:t>
      </w:r>
      <w:r w:rsidR="006650DA">
        <w:rPr>
          <w:rFonts w:ascii="Times New Roman" w:hAnsi="Times New Roman" w:cs="Times New Roman"/>
          <w:sz w:val="24"/>
        </w:rPr>
        <w:t>De sociale omgeving drukt het “etiket” crimineel op bepaalde gedragingen/ groepen.</w:t>
      </w:r>
      <w:r w:rsidR="008D3811">
        <w:rPr>
          <w:rFonts w:ascii="Times New Roman" w:hAnsi="Times New Roman" w:cs="Times New Roman"/>
          <w:sz w:val="24"/>
        </w:rPr>
        <w:t xml:space="preserve"> Degene die het “etiket” crimineel heeft gaat zich hier vanzelf naar gedragen. Zo kan iemand uit een lage sociale klassen gaan stelen omdat iedereen toch al van hem verwacht dat hij dat doet, waarom dan niet echt doen?</w:t>
      </w:r>
      <w:r w:rsidR="008D3811">
        <w:rPr>
          <w:rFonts w:ascii="Times New Roman" w:hAnsi="Times New Roman" w:cs="Times New Roman"/>
          <w:sz w:val="24"/>
        </w:rPr>
        <w:br/>
        <w:t>-</w:t>
      </w:r>
      <w:r w:rsidR="007A1DD1">
        <w:rPr>
          <w:rFonts w:ascii="Times New Roman" w:hAnsi="Times New Roman" w:cs="Times New Roman"/>
          <w:sz w:val="24"/>
        </w:rPr>
        <w:t>De rationele-keuze theorie: In deze theorie staat de dader centraal. De dader overweegt wat de voor en nadelen zijn van het plegen van een delict. De dader pleegt het delict uit vrije wil en vanuit rationele motieven.</w:t>
      </w:r>
      <w:r w:rsidR="007A1DD1">
        <w:rPr>
          <w:rFonts w:ascii="Times New Roman" w:hAnsi="Times New Roman" w:cs="Times New Roman"/>
          <w:sz w:val="24"/>
        </w:rPr>
        <w:br/>
        <w:t>-</w:t>
      </w:r>
      <w:r w:rsidR="003B4D3C">
        <w:rPr>
          <w:rFonts w:ascii="Times New Roman" w:hAnsi="Times New Roman" w:cs="Times New Roman"/>
          <w:sz w:val="24"/>
        </w:rPr>
        <w:t>De gelegenheidstheorie: Of iemand een delict begaat hangt af van de situatie, die bepaald wordt door drie factoren: Het aantal potentiële daders, het aantal aantrekkelijke doelwitten en de mate van toezicht. In deze theorie staat niet de dader maar de situatie centraal. De gelegenheid maakt de dief.</w:t>
      </w:r>
      <w:r w:rsidR="003B4D3C">
        <w:rPr>
          <w:rFonts w:ascii="Times New Roman" w:hAnsi="Times New Roman" w:cs="Times New Roman"/>
          <w:sz w:val="24"/>
        </w:rPr>
        <w:br/>
        <w:t>-</w:t>
      </w:r>
      <w:r w:rsidR="0055686C">
        <w:rPr>
          <w:rFonts w:ascii="Times New Roman" w:hAnsi="Times New Roman" w:cs="Times New Roman"/>
          <w:sz w:val="24"/>
        </w:rPr>
        <w:t>De differenti</w:t>
      </w:r>
      <w:r w:rsidR="00864DDD">
        <w:rPr>
          <w:rFonts w:ascii="Times New Roman" w:hAnsi="Times New Roman" w:cs="Times New Roman"/>
          <w:sz w:val="24"/>
        </w:rPr>
        <w:t>ële associatie theorie: Crimineel gedrag wordt aangeleerd in contact met mensen uit het eigen sociale milieu. In hogeren milieus zou men minder afwijzend staan tegen witte boorden criminaliteit. In lagere milieus zou de kans groter zijn dat mensen minder negatieve associaties ontwikkelen ten aanzien van delicten als vernieling, inbraak, beroving, etc.</w:t>
      </w:r>
    </w:p>
    <w:p w:rsidR="00F71A36" w:rsidRPr="00F71A36" w:rsidRDefault="0088457B" w:rsidP="001B1BD5">
      <w:pP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r w:rsidR="003F098B">
        <w:rPr>
          <w:rFonts w:ascii="Times New Roman" w:hAnsi="Times New Roman" w:cs="Times New Roman"/>
          <w:sz w:val="24"/>
        </w:rPr>
        <w:br/>
      </w:r>
      <w:bookmarkStart w:id="0" w:name="_GoBack"/>
      <w:bookmarkEnd w:id="0"/>
    </w:p>
    <w:sectPr w:rsidR="00F71A36" w:rsidRPr="00F71A36" w:rsidSect="00404353">
      <w:footerReference w:type="default" r:id="rId6"/>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0E" w:rsidRDefault="0027540E" w:rsidP="00F04230">
      <w:pPr>
        <w:spacing w:after="0" w:line="240" w:lineRule="auto"/>
      </w:pPr>
      <w:r>
        <w:separator/>
      </w:r>
    </w:p>
  </w:endnote>
  <w:endnote w:type="continuationSeparator" w:id="0">
    <w:p w:rsidR="0027540E" w:rsidRDefault="0027540E" w:rsidP="00F0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94855"/>
      <w:docPartObj>
        <w:docPartGallery w:val="Page Numbers (Bottom of Page)"/>
        <w:docPartUnique/>
      </w:docPartObj>
    </w:sdtPr>
    <w:sdtContent>
      <w:p w:rsidR="00F04230" w:rsidRDefault="00F04230">
        <w:pPr>
          <w:pStyle w:val="Voettekst"/>
          <w:jc w:val="right"/>
        </w:pPr>
        <w:r>
          <w:fldChar w:fldCharType="begin"/>
        </w:r>
        <w:r>
          <w:instrText>PAGE   \* MERGEFORMAT</w:instrText>
        </w:r>
        <w:r>
          <w:fldChar w:fldCharType="separate"/>
        </w:r>
        <w:r w:rsidR="00404353">
          <w:rPr>
            <w:noProof/>
          </w:rPr>
          <w:t>6</w:t>
        </w:r>
        <w:r>
          <w:fldChar w:fldCharType="end"/>
        </w:r>
      </w:p>
    </w:sdtContent>
  </w:sdt>
  <w:p w:rsidR="00F04230" w:rsidRDefault="00F042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0E" w:rsidRDefault="0027540E" w:rsidP="00F04230">
      <w:pPr>
        <w:spacing w:after="0" w:line="240" w:lineRule="auto"/>
      </w:pPr>
      <w:r>
        <w:separator/>
      </w:r>
    </w:p>
  </w:footnote>
  <w:footnote w:type="continuationSeparator" w:id="0">
    <w:p w:rsidR="0027540E" w:rsidRDefault="0027540E" w:rsidP="00F04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D5"/>
    <w:rsid w:val="00021900"/>
    <w:rsid w:val="000360B5"/>
    <w:rsid w:val="00040D53"/>
    <w:rsid w:val="00043DEF"/>
    <w:rsid w:val="000B5572"/>
    <w:rsid w:val="001B1BD5"/>
    <w:rsid w:val="001F682C"/>
    <w:rsid w:val="00250132"/>
    <w:rsid w:val="002717E2"/>
    <w:rsid w:val="0027540E"/>
    <w:rsid w:val="002C76EF"/>
    <w:rsid w:val="002F4190"/>
    <w:rsid w:val="00310C2C"/>
    <w:rsid w:val="00327469"/>
    <w:rsid w:val="00397270"/>
    <w:rsid w:val="003B4D3C"/>
    <w:rsid w:val="003E7B39"/>
    <w:rsid w:val="003F098B"/>
    <w:rsid w:val="003F6C41"/>
    <w:rsid w:val="00404353"/>
    <w:rsid w:val="004338DD"/>
    <w:rsid w:val="004459E6"/>
    <w:rsid w:val="0048002D"/>
    <w:rsid w:val="004E1AD0"/>
    <w:rsid w:val="005414A3"/>
    <w:rsid w:val="0055686C"/>
    <w:rsid w:val="00563CBA"/>
    <w:rsid w:val="005A7414"/>
    <w:rsid w:val="006650DA"/>
    <w:rsid w:val="00737F7D"/>
    <w:rsid w:val="007436C6"/>
    <w:rsid w:val="0074706F"/>
    <w:rsid w:val="007963A6"/>
    <w:rsid w:val="007A1DD1"/>
    <w:rsid w:val="007E7323"/>
    <w:rsid w:val="0081144F"/>
    <w:rsid w:val="00833863"/>
    <w:rsid w:val="00864DDD"/>
    <w:rsid w:val="008724C2"/>
    <w:rsid w:val="0088457B"/>
    <w:rsid w:val="008A4515"/>
    <w:rsid w:val="008B7131"/>
    <w:rsid w:val="008D3811"/>
    <w:rsid w:val="00900E9F"/>
    <w:rsid w:val="00901637"/>
    <w:rsid w:val="009368A3"/>
    <w:rsid w:val="00940E5F"/>
    <w:rsid w:val="009713F8"/>
    <w:rsid w:val="009A191D"/>
    <w:rsid w:val="009B691E"/>
    <w:rsid w:val="009C1D2B"/>
    <w:rsid w:val="00A143E5"/>
    <w:rsid w:val="00A52B3D"/>
    <w:rsid w:val="00AB6E2C"/>
    <w:rsid w:val="00BD543A"/>
    <w:rsid w:val="00C579E8"/>
    <w:rsid w:val="00CD1524"/>
    <w:rsid w:val="00CD1FFD"/>
    <w:rsid w:val="00D45B25"/>
    <w:rsid w:val="00D51CDE"/>
    <w:rsid w:val="00DA650E"/>
    <w:rsid w:val="00DD0758"/>
    <w:rsid w:val="00DF501E"/>
    <w:rsid w:val="00E76B32"/>
    <w:rsid w:val="00EC3780"/>
    <w:rsid w:val="00EC6E75"/>
    <w:rsid w:val="00F04230"/>
    <w:rsid w:val="00F2103A"/>
    <w:rsid w:val="00F470FB"/>
    <w:rsid w:val="00F71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8886"/>
  <w15:chartTrackingRefBased/>
  <w15:docId w15:val="{FD3456E2-819B-46F0-81B7-25D7355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B1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B1BD5"/>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F042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230"/>
  </w:style>
  <w:style w:type="paragraph" w:styleId="Voettekst">
    <w:name w:val="footer"/>
    <w:basedOn w:val="Standaard"/>
    <w:link w:val="VoettekstChar"/>
    <w:uiPriority w:val="99"/>
    <w:unhideWhenUsed/>
    <w:rsid w:val="00F042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2476</Words>
  <Characters>13623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cp:lastModifiedBy>
  <cp:revision>54</cp:revision>
  <dcterms:created xsi:type="dcterms:W3CDTF">2016-05-06T19:44:00Z</dcterms:created>
  <dcterms:modified xsi:type="dcterms:W3CDTF">2016-05-07T14:16:00Z</dcterms:modified>
</cp:coreProperties>
</file>