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1E" w:rsidRDefault="0024077F">
      <w:r>
        <w:rPr>
          <w:noProof/>
          <w:lang w:eastAsia="nl-NL"/>
        </w:rPr>
        <w:drawing>
          <wp:anchor distT="0" distB="0" distL="114300" distR="114300" simplePos="0" relativeHeight="251660288" behindDoc="1" locked="0" layoutInCell="1" allowOverlap="1" wp14:anchorId="7C5BADF1" wp14:editId="642D00F1">
            <wp:simplePos x="0" y="0"/>
            <wp:positionH relativeFrom="column">
              <wp:posOffset>-1011113</wp:posOffset>
            </wp:positionH>
            <wp:positionV relativeFrom="paragraph">
              <wp:posOffset>-979308</wp:posOffset>
            </wp:positionV>
            <wp:extent cx="8118281" cy="10964849"/>
            <wp:effectExtent l="0" t="0" r="0" b="825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7555" cy="10963868"/>
                    </a:xfrm>
                    <a:prstGeom prst="rect">
                      <a:avLst/>
                    </a:prstGeom>
                    <a:noFill/>
                    <a:ln>
                      <a:noFill/>
                    </a:ln>
                  </pic:spPr>
                </pic:pic>
              </a:graphicData>
            </a:graphic>
            <wp14:sizeRelH relativeFrom="page">
              <wp14:pctWidth>0</wp14:pctWidth>
            </wp14:sizeRelH>
            <wp14:sizeRelV relativeFrom="page">
              <wp14:pctHeight>0</wp14:pctHeight>
            </wp14:sizeRelV>
          </wp:anchor>
        </w:drawing>
      </w:r>
      <w:r w:rsidR="00CC462F">
        <w:rPr>
          <w:noProof/>
          <w:lang w:eastAsia="nl-NL"/>
        </w:rPr>
        <w:drawing>
          <wp:anchor distT="0" distB="0" distL="114300" distR="114300" simplePos="0" relativeHeight="251659264" behindDoc="0" locked="0" layoutInCell="1" allowOverlap="1" wp14:anchorId="5B5906E8" wp14:editId="016AE18E">
            <wp:simplePos x="0" y="0"/>
            <wp:positionH relativeFrom="column">
              <wp:posOffset>-431165</wp:posOffset>
            </wp:positionH>
            <wp:positionV relativeFrom="paragraph">
              <wp:posOffset>-899795</wp:posOffset>
            </wp:positionV>
            <wp:extent cx="6590665" cy="10725785"/>
            <wp:effectExtent l="0" t="0" r="63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0665" cy="1072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614AFC" w:rsidRDefault="00614AFC"/>
    <w:p w:rsidR="0045038A" w:rsidRDefault="0045038A"/>
    <w:p w:rsidR="0045038A" w:rsidRDefault="0045038A"/>
    <w:p w:rsidR="00614AFC" w:rsidRDefault="00614AFC"/>
    <w:p w:rsidR="00614AFC" w:rsidRDefault="00827559" w:rsidP="00827559">
      <w:pPr>
        <w:pStyle w:val="Titel"/>
        <w:pBdr>
          <w:bottom w:val="single" w:sz="8" w:space="4" w:color="5B9BD5" w:themeColor="accent1"/>
        </w:pBdr>
        <w:spacing w:after="300"/>
        <w:jc w:val="center"/>
        <w:rPr>
          <w:color w:val="323E4F" w:themeColor="text2" w:themeShade="BF"/>
          <w:spacing w:val="5"/>
          <w:sz w:val="52"/>
          <w:szCs w:val="52"/>
        </w:rPr>
      </w:pPr>
      <w:r w:rsidRPr="00827559">
        <w:rPr>
          <w:color w:val="323E4F" w:themeColor="text2" w:themeShade="BF"/>
          <w:spacing w:val="5"/>
          <w:sz w:val="52"/>
          <w:szCs w:val="52"/>
        </w:rPr>
        <w:lastRenderedPageBreak/>
        <w:t>Inhoudsopgave</w:t>
      </w:r>
    </w:p>
    <w:p w:rsidR="006F204C" w:rsidRDefault="00932891" w:rsidP="00932891">
      <w:pPr>
        <w:pStyle w:val="Kop3"/>
        <w:tabs>
          <w:tab w:val="center" w:pos="4536"/>
          <w:tab w:val="left" w:pos="6315"/>
        </w:tabs>
        <w:spacing w:before="200" w:line="276" w:lineRule="auto"/>
        <w:rPr>
          <w:b/>
          <w:bCs/>
          <w:color w:val="5B9BD5" w:themeColor="accent1"/>
          <w:sz w:val="22"/>
          <w:szCs w:val="22"/>
        </w:rPr>
      </w:pPr>
      <w:r>
        <w:rPr>
          <w:b/>
          <w:bCs/>
          <w:color w:val="5B9BD5" w:themeColor="accent1"/>
          <w:sz w:val="22"/>
          <w:szCs w:val="22"/>
        </w:rPr>
        <w:tab/>
      </w:r>
      <w:r w:rsidR="006F204C" w:rsidRPr="006F204C">
        <w:rPr>
          <w:b/>
          <w:bCs/>
          <w:color w:val="5B9BD5" w:themeColor="accent1"/>
          <w:sz w:val="22"/>
          <w:szCs w:val="22"/>
        </w:rPr>
        <w:t>Pagina 1</w:t>
      </w:r>
    </w:p>
    <w:p w:rsidR="006F204C" w:rsidRDefault="007D4960" w:rsidP="006F204C">
      <w:pPr>
        <w:jc w:val="center"/>
      </w:pPr>
      <w:r>
        <w:t>Schrij</w:t>
      </w:r>
      <w:r w:rsidR="0045038A">
        <w:t>f</w:t>
      </w:r>
      <w:bookmarkStart w:id="0" w:name="_GoBack"/>
      <w:bookmarkEnd w:id="0"/>
      <w:r>
        <w:t>st</w:t>
      </w:r>
      <w:r w:rsidR="006F204C">
        <w:t>er</w:t>
      </w:r>
    </w:p>
    <w:p w:rsidR="006F204C" w:rsidRDefault="006F204C" w:rsidP="006F204C">
      <w:pPr>
        <w:jc w:val="center"/>
      </w:pPr>
      <w:r>
        <w:t>Titel</w:t>
      </w:r>
    </w:p>
    <w:p w:rsidR="006F204C" w:rsidRDefault="006F204C" w:rsidP="006F204C">
      <w:pPr>
        <w:jc w:val="center"/>
      </w:pPr>
      <w:r>
        <w:t>Uitgeverij</w:t>
      </w:r>
    </w:p>
    <w:p w:rsidR="0090042B" w:rsidRDefault="006F204C" w:rsidP="00BB1785">
      <w:pPr>
        <w:jc w:val="center"/>
      </w:pPr>
      <w:r>
        <w:t>Jaar van uitgave</w:t>
      </w:r>
    </w:p>
    <w:p w:rsidR="00932891" w:rsidRPr="00085D9B" w:rsidRDefault="00932891" w:rsidP="00932891">
      <w:pPr>
        <w:pStyle w:val="Kop3"/>
        <w:tabs>
          <w:tab w:val="center" w:pos="4536"/>
          <w:tab w:val="left" w:pos="6630"/>
        </w:tabs>
        <w:spacing w:before="200" w:line="276" w:lineRule="auto"/>
        <w:rPr>
          <w:b/>
          <w:bCs/>
          <w:color w:val="5B9BD5" w:themeColor="accent1"/>
          <w:sz w:val="22"/>
          <w:szCs w:val="22"/>
        </w:rPr>
      </w:pPr>
      <w:r>
        <w:rPr>
          <w:b/>
          <w:bCs/>
          <w:color w:val="5B9BD5" w:themeColor="accent1"/>
          <w:sz w:val="22"/>
          <w:szCs w:val="22"/>
        </w:rPr>
        <w:tab/>
      </w:r>
      <w:r w:rsidRPr="00085D9B">
        <w:rPr>
          <w:b/>
          <w:bCs/>
          <w:color w:val="5B9BD5" w:themeColor="accent1"/>
          <w:sz w:val="22"/>
          <w:szCs w:val="22"/>
        </w:rPr>
        <w:t>Pagina 2</w:t>
      </w:r>
    </w:p>
    <w:p w:rsidR="0090042B" w:rsidRPr="00085D9B" w:rsidRDefault="00932891" w:rsidP="00BB1785">
      <w:pPr>
        <w:jc w:val="center"/>
      </w:pPr>
      <w:r w:rsidRPr="00085D9B">
        <w:t>Inhoudsopgave</w:t>
      </w:r>
    </w:p>
    <w:p w:rsidR="001D120C" w:rsidRPr="00085D9B" w:rsidRDefault="001D120C" w:rsidP="001D120C">
      <w:pPr>
        <w:pStyle w:val="Kop3"/>
        <w:tabs>
          <w:tab w:val="center" w:pos="4536"/>
          <w:tab w:val="left" w:pos="6630"/>
        </w:tabs>
        <w:spacing w:before="200" w:line="276" w:lineRule="auto"/>
        <w:jc w:val="center"/>
        <w:rPr>
          <w:b/>
          <w:bCs/>
          <w:color w:val="5B9BD5" w:themeColor="accent1"/>
          <w:sz w:val="22"/>
          <w:szCs w:val="22"/>
        </w:rPr>
      </w:pPr>
      <w:r w:rsidRPr="00085D9B">
        <w:rPr>
          <w:b/>
          <w:bCs/>
          <w:color w:val="5B9BD5" w:themeColor="accent1"/>
          <w:sz w:val="22"/>
          <w:szCs w:val="22"/>
        </w:rPr>
        <w:t>Pagina 3</w:t>
      </w:r>
    </w:p>
    <w:p w:rsidR="009F086A" w:rsidRPr="00085D9B" w:rsidRDefault="003B181E" w:rsidP="00BB1785">
      <w:pPr>
        <w:jc w:val="center"/>
      </w:pPr>
      <w:r w:rsidRPr="00085D9B">
        <w:t>Samenvatting</w:t>
      </w:r>
    </w:p>
    <w:p w:rsidR="0005359E" w:rsidRPr="00085D9B" w:rsidRDefault="0005359E" w:rsidP="00BB1785">
      <w:pPr>
        <w:jc w:val="center"/>
      </w:pPr>
      <w:r w:rsidRPr="00085D9B">
        <w:t>Hoofdpersoon</w:t>
      </w:r>
    </w:p>
    <w:p w:rsidR="00894D21" w:rsidRPr="00085D9B" w:rsidRDefault="00894D21" w:rsidP="00894D21">
      <w:pPr>
        <w:pStyle w:val="Kop3"/>
        <w:tabs>
          <w:tab w:val="center" w:pos="4536"/>
          <w:tab w:val="left" w:pos="6630"/>
        </w:tabs>
        <w:spacing w:before="200" w:line="276" w:lineRule="auto"/>
        <w:jc w:val="center"/>
        <w:rPr>
          <w:b/>
          <w:bCs/>
          <w:color w:val="5B9BD5" w:themeColor="accent1"/>
          <w:sz w:val="22"/>
          <w:szCs w:val="22"/>
        </w:rPr>
      </w:pPr>
      <w:r w:rsidRPr="00085D9B">
        <w:rPr>
          <w:b/>
          <w:bCs/>
          <w:color w:val="5B9BD5" w:themeColor="accent1"/>
          <w:sz w:val="22"/>
          <w:szCs w:val="22"/>
        </w:rPr>
        <w:t>Pagina 4</w:t>
      </w:r>
    </w:p>
    <w:p w:rsidR="009F086A" w:rsidRDefault="00894D21" w:rsidP="00BB1785">
      <w:pPr>
        <w:jc w:val="center"/>
      </w:pPr>
      <w:r>
        <w:t>Gegevens over de auteur</w:t>
      </w:r>
    </w:p>
    <w:p w:rsidR="009F086A" w:rsidRPr="00894D21" w:rsidRDefault="00894D21" w:rsidP="00894D21">
      <w:pPr>
        <w:pStyle w:val="Kop3"/>
        <w:tabs>
          <w:tab w:val="center" w:pos="4536"/>
          <w:tab w:val="left" w:pos="6630"/>
        </w:tabs>
        <w:spacing w:before="200" w:line="276" w:lineRule="auto"/>
        <w:jc w:val="center"/>
        <w:rPr>
          <w:b/>
          <w:bCs/>
          <w:color w:val="5B9BD5" w:themeColor="accent1"/>
          <w:sz w:val="22"/>
          <w:szCs w:val="22"/>
        </w:rPr>
      </w:pPr>
      <w:r w:rsidRPr="00894D21">
        <w:rPr>
          <w:b/>
          <w:bCs/>
          <w:color w:val="5B9BD5" w:themeColor="accent1"/>
          <w:sz w:val="22"/>
          <w:szCs w:val="22"/>
        </w:rPr>
        <w:t>Pagina 5</w:t>
      </w:r>
    </w:p>
    <w:p w:rsidR="002F0A29" w:rsidRDefault="002F0A29" w:rsidP="0090042B">
      <w:pPr>
        <w:jc w:val="center"/>
      </w:pPr>
      <w:r>
        <w:t>Gegevens over de auteur</w:t>
      </w:r>
    </w:p>
    <w:p w:rsidR="009F086A" w:rsidRDefault="00BC40EE" w:rsidP="0090042B">
      <w:pPr>
        <w:jc w:val="center"/>
      </w:pPr>
      <w:r>
        <w:t>Setting</w:t>
      </w:r>
    </w:p>
    <w:p w:rsidR="00C1030F" w:rsidRPr="00BC40EE" w:rsidRDefault="00C1030F" w:rsidP="00C1030F">
      <w:pPr>
        <w:pStyle w:val="Kop3"/>
        <w:tabs>
          <w:tab w:val="center" w:pos="4536"/>
          <w:tab w:val="left" w:pos="6630"/>
        </w:tabs>
        <w:spacing w:before="200" w:line="276" w:lineRule="auto"/>
        <w:jc w:val="center"/>
        <w:rPr>
          <w:b/>
          <w:bCs/>
          <w:color w:val="5B9BD5" w:themeColor="accent1"/>
          <w:sz w:val="22"/>
          <w:szCs w:val="22"/>
        </w:rPr>
      </w:pPr>
      <w:r w:rsidRPr="00BC40EE">
        <w:rPr>
          <w:b/>
          <w:bCs/>
          <w:color w:val="5B9BD5" w:themeColor="accent1"/>
          <w:sz w:val="22"/>
          <w:szCs w:val="22"/>
        </w:rPr>
        <w:t>Pagina 6</w:t>
      </w:r>
    </w:p>
    <w:p w:rsidR="002F0A29" w:rsidRDefault="002F0A29" w:rsidP="002F0A29">
      <w:pPr>
        <w:jc w:val="center"/>
      </w:pPr>
      <w:r>
        <w:t>Verhaallijn</w:t>
      </w:r>
    </w:p>
    <w:p w:rsidR="002F0A29" w:rsidRDefault="002F0A29" w:rsidP="002F0A29">
      <w:pPr>
        <w:jc w:val="center"/>
      </w:pPr>
      <w:r>
        <w:t>Thema</w:t>
      </w:r>
    </w:p>
    <w:p w:rsidR="002F0A29" w:rsidRDefault="002F0A29" w:rsidP="002F0A29">
      <w:pPr>
        <w:jc w:val="center"/>
      </w:pPr>
      <w:r>
        <w:t>Vertelinstantie</w:t>
      </w:r>
    </w:p>
    <w:p w:rsidR="002F0A29" w:rsidRDefault="002F0A29" w:rsidP="002F0A29">
      <w:pPr>
        <w:jc w:val="center"/>
      </w:pPr>
      <w:r>
        <w:t>Titelverklaring</w:t>
      </w:r>
    </w:p>
    <w:p w:rsidR="0098433E" w:rsidRDefault="0098433E" w:rsidP="002F0A29">
      <w:pPr>
        <w:jc w:val="center"/>
      </w:pPr>
      <w:r>
        <w:t>Motto</w:t>
      </w:r>
    </w:p>
    <w:p w:rsidR="002F0A29" w:rsidRPr="002F0A29" w:rsidRDefault="002F0A29" w:rsidP="002F0A29">
      <w:pPr>
        <w:pStyle w:val="Kop3"/>
        <w:tabs>
          <w:tab w:val="center" w:pos="4536"/>
          <w:tab w:val="left" w:pos="6630"/>
        </w:tabs>
        <w:spacing w:before="200" w:line="276" w:lineRule="auto"/>
        <w:jc w:val="center"/>
        <w:rPr>
          <w:b/>
          <w:bCs/>
          <w:color w:val="5B9BD5" w:themeColor="accent1"/>
          <w:sz w:val="22"/>
          <w:szCs w:val="22"/>
        </w:rPr>
      </w:pPr>
      <w:r w:rsidRPr="002F0A29">
        <w:rPr>
          <w:b/>
          <w:bCs/>
          <w:color w:val="5B9BD5" w:themeColor="accent1"/>
          <w:sz w:val="22"/>
          <w:szCs w:val="22"/>
        </w:rPr>
        <w:t>Pagina 7</w:t>
      </w:r>
    </w:p>
    <w:p w:rsidR="009F086A" w:rsidRDefault="000440B3" w:rsidP="0090042B">
      <w:pPr>
        <w:jc w:val="center"/>
      </w:pPr>
      <w:r>
        <w:t>Literatuurgeschiedenis</w:t>
      </w:r>
    </w:p>
    <w:p w:rsidR="00BB1785" w:rsidRDefault="000440B3" w:rsidP="00BB1785">
      <w:pPr>
        <w:jc w:val="center"/>
      </w:pPr>
      <w:r>
        <w:t>Eindoordeel</w:t>
      </w:r>
    </w:p>
    <w:p w:rsidR="00BB1785" w:rsidRDefault="002F0A29" w:rsidP="00BB1785">
      <w:pPr>
        <w:pStyle w:val="Kop3"/>
        <w:tabs>
          <w:tab w:val="center" w:pos="4536"/>
          <w:tab w:val="left" w:pos="6630"/>
        </w:tabs>
        <w:spacing w:before="200" w:line="276" w:lineRule="auto"/>
        <w:jc w:val="center"/>
        <w:rPr>
          <w:b/>
          <w:bCs/>
          <w:color w:val="5B9BD5" w:themeColor="accent1"/>
          <w:sz w:val="22"/>
          <w:szCs w:val="22"/>
        </w:rPr>
      </w:pPr>
      <w:r>
        <w:rPr>
          <w:b/>
          <w:bCs/>
          <w:color w:val="5B9BD5" w:themeColor="accent1"/>
          <w:sz w:val="22"/>
          <w:szCs w:val="22"/>
        </w:rPr>
        <w:t>Pagina 8</w:t>
      </w:r>
    </w:p>
    <w:p w:rsidR="00BB1785" w:rsidRDefault="00BB1785" w:rsidP="00BB1785">
      <w:pPr>
        <w:jc w:val="center"/>
      </w:pPr>
      <w:r>
        <w:t>Eindoordeel</w:t>
      </w:r>
    </w:p>
    <w:p w:rsidR="00142630" w:rsidRDefault="00142630" w:rsidP="00BB1785">
      <w:pPr>
        <w:jc w:val="center"/>
      </w:pPr>
    </w:p>
    <w:p w:rsidR="00B00852" w:rsidRDefault="00B00852" w:rsidP="00BB1785">
      <w:pPr>
        <w:jc w:val="center"/>
      </w:pPr>
    </w:p>
    <w:p w:rsidR="00B00852" w:rsidRDefault="00B00852" w:rsidP="00BB1785">
      <w:pPr>
        <w:jc w:val="center"/>
      </w:pPr>
    </w:p>
    <w:p w:rsidR="00142630" w:rsidRDefault="00142630" w:rsidP="00BB1785">
      <w:pPr>
        <w:jc w:val="center"/>
      </w:pPr>
    </w:p>
    <w:p w:rsidR="0098433E" w:rsidRPr="00BB1785" w:rsidRDefault="0098433E" w:rsidP="00BB1785">
      <w:pPr>
        <w:jc w:val="center"/>
      </w:pPr>
    </w:p>
    <w:p w:rsidR="009F086A" w:rsidRDefault="009F086A" w:rsidP="009F086A">
      <w:pPr>
        <w:pStyle w:val="Kop1"/>
      </w:pPr>
      <w:r>
        <w:lastRenderedPageBreak/>
        <w:t>Samenvatting</w:t>
      </w:r>
    </w:p>
    <w:p w:rsidR="006B1DA0" w:rsidRDefault="00385B15" w:rsidP="00C4175A">
      <w:r>
        <w:rPr>
          <w:shd w:val="clear" w:color="auto" w:fill="FFFFFF"/>
        </w:rPr>
        <w:t xml:space="preserve">Sara Manco komt terug in Breda samen met haar familie. Ze is joods, net als de rest van de familie. De Duitse bezetting heeft plaats gevonden </w:t>
      </w:r>
      <w:r w:rsidR="00A451CF">
        <w:rPr>
          <w:shd w:val="clear" w:color="auto" w:fill="FFFFFF"/>
        </w:rPr>
        <w:t>in de paar dagen dat ze weg zijn</w:t>
      </w:r>
      <w:r>
        <w:rPr>
          <w:shd w:val="clear" w:color="auto" w:fill="FFFFFF"/>
        </w:rPr>
        <w:t xml:space="preserve"> geweest.</w:t>
      </w:r>
      <w:r>
        <w:br/>
      </w:r>
      <w:r>
        <w:rPr>
          <w:shd w:val="clear" w:color="auto" w:fill="FFFFFF"/>
        </w:rPr>
        <w:t xml:space="preserve">De oorlogssituatie wordt duidelijk als </w:t>
      </w:r>
      <w:r w:rsidR="00723FA7">
        <w:rPr>
          <w:shd w:val="clear" w:color="auto" w:fill="FFFFFF"/>
        </w:rPr>
        <w:t>ze alle buren weer gedag zeggen en daarvan het verhaal te horen krijgen.</w:t>
      </w:r>
      <w:r>
        <w:rPr>
          <w:shd w:val="clear" w:color="auto" w:fill="FFFFFF"/>
        </w:rPr>
        <w:t xml:space="preserve"> De vader van Sara vindt het echter niet nodig om onder te duiken, met in gedachten dat hij niet zal worden gearresteerd.</w:t>
      </w:r>
      <w:r>
        <w:br/>
      </w:r>
      <w:r>
        <w:rPr>
          <w:shd w:val="clear" w:color="auto" w:fill="FFFFFF"/>
        </w:rPr>
        <w:t>Enkele dagen later neemt de vader van Sara Jodensterren mee naar huis. De familie vindt dit helemaal niet erg en ze doen er daarom ook luchtig over.</w:t>
      </w:r>
      <w:r>
        <w:br/>
      </w:r>
      <w:r>
        <w:rPr>
          <w:shd w:val="clear" w:color="auto" w:fill="FFFFFF"/>
        </w:rPr>
        <w:t>De vader en broer van Sara moeten zich laten onderzoeken, om te kijken of ze naar een werkkamp kunnen worden gestuurd. Dave, de broer van Sara, maakt zichzelf ziek doormiddel van een medicijnflesje met een ziekteverwekkende stof leeg te drinken. Hij wordt afgekeurd, net als zijn vader die daarvoor andere redenen heeft.</w:t>
      </w:r>
      <w:r>
        <w:br/>
      </w:r>
      <w:r>
        <w:rPr>
          <w:shd w:val="clear" w:color="auto" w:fill="FFFFFF"/>
        </w:rPr>
        <w:t>De zus van Sara, Bettie, wordt meegenomen door de Duitsers. Niet veel later horen de ouders van Sara dat ze naar een getto in Amsterdam moeten verhuizen. Sara, Dave en zijn vriendin Lotte mogen echter in Breda blijven vanwege ziekte.</w:t>
      </w:r>
      <w:r>
        <w:br/>
      </w:r>
      <w:r>
        <w:rPr>
          <w:shd w:val="clear" w:color="auto" w:fill="FFFFFF"/>
        </w:rPr>
        <w:t>Sara besluit na een tijdje bij haar ouders te gaan wonen in Amsterdam, maar ze verschuilen zich al snel, omdat er militairen waarschijnlijk bezig waren met het arresteren van Joden. Er werden meerdere straten ontruimd, waaronder de Lepelstraat, waar Sara op dat moment boodschappen deed.</w:t>
      </w:r>
      <w:r>
        <w:br/>
      </w:r>
      <w:r>
        <w:rPr>
          <w:shd w:val="clear" w:color="auto" w:fill="FFFFFF"/>
        </w:rPr>
        <w:t>Kort hierna hadden Sara en haar ouders een geul in de tuin ontdekt, waar ze niet gezien konden worden. Hier zouden ze schuilen als de Duitsers komen, welke die avond toevallig al kwamen. Ze hadden echter geen tijd om naar de geul te gaan. Als Sara door haar ouders wordt gevraagd de jassen te pakken, slaat ze echter op de vlucht.</w:t>
      </w:r>
      <w:r>
        <w:br/>
      </w:r>
      <w:r>
        <w:rPr>
          <w:shd w:val="clear" w:color="auto" w:fill="FFFFFF"/>
        </w:rPr>
        <w:t>Sara gaat bij Lotte en Dave inwonen, welke ondertussen ook in Amsterdam zijn gaan wonen. Lotte bleekt het haar van Sara en Dave, waardoor ze niet meer opvallen. Dat gaat even goed tot het moment dat er een argwanende meneer op bezoek komt. De volgende dag vertrekken ze naar Utrecht.</w:t>
      </w:r>
      <w:r>
        <w:br/>
      </w:r>
      <w:r>
        <w:rPr>
          <w:shd w:val="clear" w:color="auto" w:fill="FFFFFF"/>
        </w:rPr>
        <w:t>Dave en Lotte worden echter gearresteerd bij het treinstation, waardoor Sara alleen naar Utrecht reist. Ze moest echter na korte tijd hier al naar het ziekenhuis, vanwege tuberculose. Hier bleef ze ruim een half jaar.</w:t>
      </w:r>
      <w:r>
        <w:br/>
      </w:r>
      <w:r>
        <w:rPr>
          <w:shd w:val="clear" w:color="auto" w:fill="FFFFFF"/>
        </w:rPr>
        <w:t>Toen Sara weer uit het ziekenhuis kwam ging ze eerst proberen onder te duiken bij dezelfde mensen als Dave en Lotte had</w:t>
      </w:r>
      <w:r w:rsidR="00AD08B8">
        <w:rPr>
          <w:shd w:val="clear" w:color="auto" w:fill="FFFFFF"/>
        </w:rPr>
        <w:t>den ondergedoken. Hier was helaas</w:t>
      </w:r>
      <w:r>
        <w:rPr>
          <w:shd w:val="clear" w:color="auto" w:fill="FFFFFF"/>
        </w:rPr>
        <w:t xml:space="preserve"> niet genoeg plaats en </w:t>
      </w:r>
      <w:r w:rsidR="00BC309B">
        <w:rPr>
          <w:shd w:val="clear" w:color="auto" w:fill="FFFFFF"/>
        </w:rPr>
        <w:t xml:space="preserve">daarom </w:t>
      </w:r>
      <w:r>
        <w:rPr>
          <w:shd w:val="clear" w:color="auto" w:fill="FFFFFF"/>
        </w:rPr>
        <w:t xml:space="preserve">moest naar </w:t>
      </w:r>
      <w:r w:rsidR="005F77CB">
        <w:rPr>
          <w:shd w:val="clear" w:color="auto" w:fill="FFFFFF"/>
        </w:rPr>
        <w:t xml:space="preserve">een boerderij. Dit duurt </w:t>
      </w:r>
      <w:r w:rsidR="002D50C0">
        <w:rPr>
          <w:shd w:val="clear" w:color="auto" w:fill="FFFFFF"/>
        </w:rPr>
        <w:t xml:space="preserve">jammer </w:t>
      </w:r>
      <w:r w:rsidR="005F77CB">
        <w:rPr>
          <w:shd w:val="clear" w:color="auto" w:fill="FFFFFF"/>
        </w:rPr>
        <w:t xml:space="preserve">genoeg </w:t>
      </w:r>
      <w:r>
        <w:rPr>
          <w:shd w:val="clear" w:color="auto" w:fill="FFFFFF"/>
        </w:rPr>
        <w:t>ook niet lang.</w:t>
      </w:r>
      <w:r>
        <w:br/>
      </w:r>
      <w:r>
        <w:rPr>
          <w:shd w:val="clear" w:color="auto" w:fill="FFFFFF"/>
        </w:rPr>
        <w:t>Ze spreekt af met Wout, een kennis van haar. Hij geeft haar een veilig onderkomen en een nieuwe identiteit. Vanaf dit moment heet ze Marga Faes.</w:t>
      </w:r>
    </w:p>
    <w:p w:rsidR="007963A8" w:rsidRDefault="007963A8" w:rsidP="009F086A"/>
    <w:p w:rsidR="009F086A" w:rsidRDefault="004F2B78" w:rsidP="009F086A">
      <w:pPr>
        <w:pStyle w:val="Kop1"/>
      </w:pPr>
      <w:r>
        <w:t>Hoofdperso</w:t>
      </w:r>
      <w:r w:rsidR="00374BAB">
        <w:t>o</w:t>
      </w:r>
      <w:r>
        <w:t>n</w:t>
      </w:r>
    </w:p>
    <w:p w:rsidR="002611B0" w:rsidRDefault="00385B15" w:rsidP="00C4175A">
      <w:r w:rsidRPr="00C4175A">
        <w:rPr>
          <w:rStyle w:val="Kop2Char"/>
        </w:rPr>
        <w:t>Sara Manco / Marga Faes</w:t>
      </w:r>
      <w:r>
        <w:br/>
      </w:r>
      <w:r>
        <w:rPr>
          <w:shd w:val="clear" w:color="auto" w:fill="FFFFFF"/>
        </w:rPr>
        <w:t>Sara Manco is een meisje van rond de 15 jaar oud. Ze speelt in dit verhaal de rol van Marga Minco. Ze is joods en snapt niet waarom de Duitsers achter haar aan zitten. Ze biedt stevig weerstand. Het grootste deel van haar familie is in de oorlog omgekomen. Ze heeft hierdoor een fors karakter gekregen, waardoor ze niet meer zo makkelijk uit het spel kan worden gezet.</w:t>
      </w:r>
    </w:p>
    <w:p w:rsidR="00085D9B" w:rsidRDefault="00085D9B" w:rsidP="00C4175A"/>
    <w:p w:rsidR="00210EF4" w:rsidRPr="003119E6" w:rsidRDefault="00210EF4" w:rsidP="00C4175A"/>
    <w:p w:rsidR="00EE4DC3" w:rsidRDefault="00EE4DC3" w:rsidP="00EE4DC3">
      <w:pPr>
        <w:pStyle w:val="Kop1"/>
      </w:pPr>
      <w:r>
        <w:lastRenderedPageBreak/>
        <w:t>Gegevens over de auteur</w:t>
      </w:r>
    </w:p>
    <w:p w:rsidR="004530C3" w:rsidRDefault="00210EF4" w:rsidP="00C4175A">
      <w:r>
        <w:rPr>
          <w:noProof/>
          <w:lang w:eastAsia="nl-NL"/>
        </w:rPr>
        <w:drawing>
          <wp:anchor distT="0" distB="0" distL="114300" distR="114300" simplePos="0" relativeHeight="251658240" behindDoc="1" locked="0" layoutInCell="1" allowOverlap="1" wp14:anchorId="25148285" wp14:editId="1EDFE516">
            <wp:simplePos x="0" y="0"/>
            <wp:positionH relativeFrom="column">
              <wp:posOffset>4586605</wp:posOffset>
            </wp:positionH>
            <wp:positionV relativeFrom="paragraph">
              <wp:posOffset>59690</wp:posOffset>
            </wp:positionV>
            <wp:extent cx="1881505" cy="2324735"/>
            <wp:effectExtent l="0" t="0" r="4445" b="0"/>
            <wp:wrapTight wrapText="bothSides">
              <wp:wrapPolygon edited="0">
                <wp:start x="0" y="0"/>
                <wp:lineTo x="0" y="21417"/>
                <wp:lineTo x="21432" y="21417"/>
                <wp:lineTo x="21432" y="0"/>
                <wp:lineTo x="0" y="0"/>
              </wp:wrapPolygon>
            </wp:wrapTight>
            <wp:docPr id="3" name="Afbeelding 3" descr="https://upload.wikimedia.org/wikipedia/commons/thumb/c/c3/Marga_Minco.jpg/266px-Marga_Mi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3/Marga_Minco.jpg/266px-Marga_Minc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1505" cy="232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B15">
        <w:rPr>
          <w:shd w:val="clear" w:color="auto" w:fill="FFFFFF"/>
        </w:rPr>
        <w:t>Marga Minco was op 31 maart 1920 geboren in Ginneken onder de naam Sara Menco. Ze was als kind zijnde onderdeel van een orthodox joods gezin. Ze had een broer en zus, welke beiden ouder waren. Marga Minco was de enigste overlevende van de Tweede Wereldoorlog uit haar gezin.</w:t>
      </w:r>
      <w:r w:rsidR="00385B15">
        <w:br/>
      </w:r>
      <w:r w:rsidR="00385B15">
        <w:rPr>
          <w:shd w:val="clear" w:color="auto" w:fill="FFFFFF"/>
        </w:rPr>
        <w:t>Marga Minco las op de Nutsschool voor Meisjes haar eerste stukken literatuur. Na deze schoolperiode werd ze erg geïnteresseerd in schrijven en begon ze aan een verhaalbundel. Op grond van deze bundel werd ze als schrijver voor toneel- en filmkritieken bij de Bredase Courant. Na de capitulatie van Nederland aan het Duitse volk werd ze direct ontslagen.</w:t>
      </w:r>
      <w:r w:rsidR="00385B15">
        <w:br/>
      </w:r>
      <w:r w:rsidR="00385B15">
        <w:rPr>
          <w:shd w:val="clear" w:color="auto" w:fill="FFFFFF"/>
        </w:rPr>
        <w:t>In het gezin van Marga Minco was de opkomst van het nazisme een belangrijk gespreksonderwerp. Ze hadden veel gehoord over de afgevoerde Joden.</w:t>
      </w:r>
      <w:r w:rsidR="00385B15">
        <w:br/>
      </w:r>
      <w:r w:rsidR="00385B15">
        <w:rPr>
          <w:shd w:val="clear" w:color="auto" w:fill="FFFFFF"/>
        </w:rPr>
        <w:t>Toen de Tweede Wereldoorlog uitbrak in Nederland moest Marga Minco al snel verhuizen naar Amersfoort en daarna naar Amsterdam. In 1942 moest ze echter naar Utrecht, vanwege een lichte vorm van tuberculose. In het najaar kon ze weer uit het ziekenhuis. Ze ging inwonen bij haar ouders, maar ze ging snel weg om onder te duiken, omdat Duitsers huiszoekingen gingen doen in de Jodenbuurt van haar ouders.</w:t>
      </w:r>
      <w:r w:rsidR="00385B15">
        <w:br/>
      </w:r>
      <w:r w:rsidR="00385B15">
        <w:rPr>
          <w:shd w:val="clear" w:color="auto" w:fill="FFFFFF"/>
        </w:rPr>
        <w:t>Bij het onderduiken werd haar een nieuwe naam gegeven, genaamd Marga Faes. Later hield ze haar voornaam aan. De achternaam is echter niet terug veranderd naar vroeger, door een fout in de notatie.</w:t>
      </w:r>
    </w:p>
    <w:p w:rsidR="006047BD" w:rsidRDefault="006047BD" w:rsidP="00113175"/>
    <w:p w:rsidR="00113175" w:rsidRPr="00113175" w:rsidRDefault="00FC1C1A" w:rsidP="00FC1C1A">
      <w:pPr>
        <w:pStyle w:val="Kop2"/>
      </w:pPr>
      <w:r>
        <w:t>Boeken:</w:t>
      </w:r>
    </w:p>
    <w:tbl>
      <w:tblPr>
        <w:tblStyle w:val="Tabelraster"/>
        <w:tblW w:w="0" w:type="auto"/>
        <w:tblLook w:val="04A0" w:firstRow="1" w:lastRow="0" w:firstColumn="1" w:lastColumn="0" w:noHBand="0" w:noVBand="1"/>
      </w:tblPr>
      <w:tblGrid>
        <w:gridCol w:w="3101"/>
        <w:gridCol w:w="2329"/>
        <w:gridCol w:w="2516"/>
        <w:gridCol w:w="1342"/>
      </w:tblGrid>
      <w:tr w:rsidR="00D50FC3" w:rsidTr="00162AA8">
        <w:tc>
          <w:tcPr>
            <w:tcW w:w="3369" w:type="dxa"/>
            <w:shd w:val="pct10" w:color="auto" w:fill="auto"/>
          </w:tcPr>
          <w:p w:rsidR="009A79A6" w:rsidRDefault="009A79A6" w:rsidP="009F086A">
            <w:r>
              <w:t>Titel</w:t>
            </w:r>
          </w:p>
        </w:tc>
        <w:tc>
          <w:tcPr>
            <w:tcW w:w="1701" w:type="dxa"/>
            <w:shd w:val="pct10" w:color="auto" w:fill="auto"/>
          </w:tcPr>
          <w:p w:rsidR="009A79A6" w:rsidRDefault="009A79A6" w:rsidP="009F086A">
            <w:r>
              <w:t>Jaar van uitgave</w:t>
            </w:r>
          </w:p>
        </w:tc>
        <w:tc>
          <w:tcPr>
            <w:tcW w:w="2693" w:type="dxa"/>
            <w:shd w:val="pct10" w:color="auto" w:fill="auto"/>
          </w:tcPr>
          <w:p w:rsidR="009A79A6" w:rsidRDefault="009A79A6" w:rsidP="009F086A">
            <w:r>
              <w:t>Prijs</w:t>
            </w:r>
          </w:p>
        </w:tc>
        <w:tc>
          <w:tcPr>
            <w:tcW w:w="1449" w:type="dxa"/>
            <w:shd w:val="pct10" w:color="auto" w:fill="auto"/>
          </w:tcPr>
          <w:p w:rsidR="009A79A6" w:rsidRDefault="009A79A6" w:rsidP="009F086A">
            <w:r>
              <w:t>Jaar van prijs</w:t>
            </w:r>
          </w:p>
        </w:tc>
      </w:tr>
      <w:tr w:rsidR="00476503" w:rsidTr="009A79A6">
        <w:tc>
          <w:tcPr>
            <w:tcW w:w="3369" w:type="dxa"/>
          </w:tcPr>
          <w:p w:rsidR="009A79A6" w:rsidRDefault="007A08C8" w:rsidP="009F086A">
            <w:r>
              <w:t>Het bittere kruid</w:t>
            </w:r>
          </w:p>
        </w:tc>
        <w:tc>
          <w:tcPr>
            <w:tcW w:w="1701" w:type="dxa"/>
          </w:tcPr>
          <w:p w:rsidR="009A79A6" w:rsidRDefault="007A08C8" w:rsidP="009F086A">
            <w:r>
              <w:t>1957</w:t>
            </w:r>
          </w:p>
        </w:tc>
        <w:tc>
          <w:tcPr>
            <w:tcW w:w="2693" w:type="dxa"/>
          </w:tcPr>
          <w:p w:rsidR="00476503" w:rsidRDefault="00476503" w:rsidP="009F086A">
            <w:r>
              <w:t>Multatuli-prijs, Vijverbergprijs, Annie Romein-prijs</w:t>
            </w:r>
            <w:r w:rsidR="006E54E7">
              <w:t>, Constantijn Huygensprijs</w:t>
            </w:r>
          </w:p>
        </w:tc>
        <w:tc>
          <w:tcPr>
            <w:tcW w:w="1449" w:type="dxa"/>
          </w:tcPr>
          <w:p w:rsidR="009A79A6" w:rsidRDefault="00476503" w:rsidP="009F086A">
            <w:r>
              <w:t>1957, 1958., 1999</w:t>
            </w:r>
            <w:r w:rsidR="006E54E7">
              <w:t>, 2005</w:t>
            </w:r>
          </w:p>
        </w:tc>
      </w:tr>
      <w:tr w:rsidR="00476503" w:rsidTr="009A79A6">
        <w:tc>
          <w:tcPr>
            <w:tcW w:w="3369" w:type="dxa"/>
          </w:tcPr>
          <w:p w:rsidR="009A79A6" w:rsidRDefault="007A08C8" w:rsidP="009F086A">
            <w:r>
              <w:t>Het adres</w:t>
            </w:r>
          </w:p>
        </w:tc>
        <w:tc>
          <w:tcPr>
            <w:tcW w:w="1701" w:type="dxa"/>
          </w:tcPr>
          <w:p w:rsidR="009A79A6" w:rsidRDefault="007A08C8" w:rsidP="009F086A">
            <w:r>
              <w:t>1957</w:t>
            </w:r>
          </w:p>
        </w:tc>
        <w:tc>
          <w:tcPr>
            <w:tcW w:w="2693" w:type="dxa"/>
          </w:tcPr>
          <w:p w:rsidR="009A79A6" w:rsidRDefault="00476503" w:rsidP="009F086A">
            <w:r>
              <w:t xml:space="preserve">Novelle-prijsvraag van het Bureau voor Postreclame en Adressen De Mutator N.V., </w:t>
            </w:r>
            <w:r>
              <w:t>Annie Romein-prijs</w:t>
            </w:r>
            <w:r w:rsidR="006E54E7">
              <w:t>, Constantijn Huygensprijs</w:t>
            </w:r>
          </w:p>
        </w:tc>
        <w:tc>
          <w:tcPr>
            <w:tcW w:w="1449" w:type="dxa"/>
          </w:tcPr>
          <w:p w:rsidR="009A79A6" w:rsidRDefault="00476503" w:rsidP="009F086A">
            <w:r>
              <w:t xml:space="preserve">1957, </w:t>
            </w:r>
            <w:r>
              <w:t>1999</w:t>
            </w:r>
            <w:r w:rsidR="006E54E7">
              <w:t>, 2005</w:t>
            </w:r>
          </w:p>
        </w:tc>
      </w:tr>
      <w:tr w:rsidR="00476503" w:rsidTr="009A79A6">
        <w:tc>
          <w:tcPr>
            <w:tcW w:w="3369" w:type="dxa"/>
          </w:tcPr>
          <w:p w:rsidR="009A79A6" w:rsidRDefault="007A08C8" w:rsidP="009F086A">
            <w:r>
              <w:t>De ander kant</w:t>
            </w:r>
          </w:p>
        </w:tc>
        <w:tc>
          <w:tcPr>
            <w:tcW w:w="1701" w:type="dxa"/>
          </w:tcPr>
          <w:p w:rsidR="009A79A6" w:rsidRDefault="007A08C8" w:rsidP="009F086A">
            <w:r>
              <w:t>1959</w:t>
            </w:r>
          </w:p>
        </w:tc>
        <w:tc>
          <w:tcPr>
            <w:tcW w:w="2693" w:type="dxa"/>
          </w:tcPr>
          <w:p w:rsidR="009A79A6" w:rsidRDefault="00476503" w:rsidP="009F086A">
            <w:r>
              <w:t>Annie Romein-prijs</w:t>
            </w:r>
            <w:r w:rsidR="006E54E7">
              <w:t>, Constantijn Huygensprijs</w:t>
            </w:r>
          </w:p>
        </w:tc>
        <w:tc>
          <w:tcPr>
            <w:tcW w:w="1449" w:type="dxa"/>
          </w:tcPr>
          <w:p w:rsidR="009A79A6" w:rsidRDefault="00476503" w:rsidP="009F086A">
            <w:r>
              <w:t>1999</w:t>
            </w:r>
            <w:r w:rsidR="006E54E7">
              <w:t>, 2005</w:t>
            </w:r>
          </w:p>
        </w:tc>
      </w:tr>
      <w:tr w:rsidR="00476503" w:rsidTr="009A79A6">
        <w:tc>
          <w:tcPr>
            <w:tcW w:w="3369" w:type="dxa"/>
          </w:tcPr>
          <w:p w:rsidR="009A79A6" w:rsidRDefault="007A08C8" w:rsidP="009F086A">
            <w:r>
              <w:t>Tegenvoeters</w:t>
            </w:r>
          </w:p>
        </w:tc>
        <w:tc>
          <w:tcPr>
            <w:tcW w:w="1701" w:type="dxa"/>
          </w:tcPr>
          <w:p w:rsidR="009A79A6" w:rsidRDefault="007A08C8" w:rsidP="009F086A">
            <w:r>
              <w:t>1961</w:t>
            </w:r>
          </w:p>
        </w:tc>
        <w:tc>
          <w:tcPr>
            <w:tcW w:w="2693" w:type="dxa"/>
          </w:tcPr>
          <w:p w:rsidR="009A79A6" w:rsidRDefault="00476503" w:rsidP="009F086A">
            <w:r>
              <w:t>Annie Romein-prijs</w:t>
            </w:r>
            <w:r w:rsidR="006E54E7">
              <w:t>, Constantijn Huygensprijs</w:t>
            </w:r>
          </w:p>
        </w:tc>
        <w:tc>
          <w:tcPr>
            <w:tcW w:w="1449" w:type="dxa"/>
          </w:tcPr>
          <w:p w:rsidR="009A79A6" w:rsidRDefault="00476503" w:rsidP="009F086A">
            <w:r>
              <w:t>1999</w:t>
            </w:r>
            <w:r w:rsidR="006E54E7">
              <w:t>, 2005</w:t>
            </w:r>
          </w:p>
        </w:tc>
      </w:tr>
      <w:tr w:rsidR="00476503" w:rsidTr="009A79A6">
        <w:tc>
          <w:tcPr>
            <w:tcW w:w="3369" w:type="dxa"/>
          </w:tcPr>
          <w:p w:rsidR="009A79A6" w:rsidRDefault="007A08C8" w:rsidP="009F086A">
            <w:r>
              <w:t>Kijk ‘ns in de la</w:t>
            </w:r>
          </w:p>
        </w:tc>
        <w:tc>
          <w:tcPr>
            <w:tcW w:w="1701" w:type="dxa"/>
          </w:tcPr>
          <w:p w:rsidR="009A79A6" w:rsidRDefault="007A08C8" w:rsidP="009F086A">
            <w:r>
              <w:t>1963</w:t>
            </w:r>
          </w:p>
        </w:tc>
        <w:tc>
          <w:tcPr>
            <w:tcW w:w="2693" w:type="dxa"/>
          </w:tcPr>
          <w:p w:rsidR="009A79A6" w:rsidRDefault="00476503" w:rsidP="009F086A">
            <w:r>
              <w:t>Annie Romein-prijs</w:t>
            </w:r>
            <w:r w:rsidR="006E54E7">
              <w:t>, Constantijn Huygensprijs</w:t>
            </w:r>
          </w:p>
        </w:tc>
        <w:tc>
          <w:tcPr>
            <w:tcW w:w="1449" w:type="dxa"/>
          </w:tcPr>
          <w:p w:rsidR="009A79A6" w:rsidRDefault="00476503" w:rsidP="009F086A">
            <w:r>
              <w:t>1999</w:t>
            </w:r>
            <w:r w:rsidR="006E54E7">
              <w:t>, 2005</w:t>
            </w:r>
          </w:p>
        </w:tc>
      </w:tr>
      <w:tr w:rsidR="00476503" w:rsidTr="009A79A6">
        <w:tc>
          <w:tcPr>
            <w:tcW w:w="3369" w:type="dxa"/>
          </w:tcPr>
          <w:p w:rsidR="009A79A6" w:rsidRDefault="007A08C8" w:rsidP="009F086A">
            <w:r>
              <w:t>Het huis hiernaast</w:t>
            </w:r>
          </w:p>
        </w:tc>
        <w:tc>
          <w:tcPr>
            <w:tcW w:w="1701" w:type="dxa"/>
          </w:tcPr>
          <w:p w:rsidR="009A79A6" w:rsidRDefault="007A08C8" w:rsidP="009F086A">
            <w:r>
              <w:t>1965</w:t>
            </w:r>
          </w:p>
        </w:tc>
        <w:tc>
          <w:tcPr>
            <w:tcW w:w="2693" w:type="dxa"/>
          </w:tcPr>
          <w:p w:rsidR="009A79A6" w:rsidRDefault="00476503" w:rsidP="009F086A">
            <w:r>
              <w:t>Annie Romein-prijs</w:t>
            </w:r>
            <w:r w:rsidR="006E54E7">
              <w:t>, Constantijn Huygensprijs</w:t>
            </w:r>
          </w:p>
        </w:tc>
        <w:tc>
          <w:tcPr>
            <w:tcW w:w="1449" w:type="dxa"/>
          </w:tcPr>
          <w:p w:rsidR="009A79A6" w:rsidRDefault="00476503" w:rsidP="009F086A">
            <w:r>
              <w:t>1999</w:t>
            </w:r>
            <w:r w:rsidR="006E54E7">
              <w:t>, 2005</w:t>
            </w:r>
          </w:p>
        </w:tc>
      </w:tr>
      <w:tr w:rsidR="00476503" w:rsidTr="009A79A6">
        <w:tc>
          <w:tcPr>
            <w:tcW w:w="3369" w:type="dxa"/>
          </w:tcPr>
          <w:p w:rsidR="009A79A6" w:rsidRDefault="007A08C8" w:rsidP="009F086A">
            <w:r>
              <w:t>Terugkeer</w:t>
            </w:r>
          </w:p>
        </w:tc>
        <w:tc>
          <w:tcPr>
            <w:tcW w:w="1701" w:type="dxa"/>
          </w:tcPr>
          <w:p w:rsidR="009A79A6" w:rsidRDefault="007A08C8" w:rsidP="009F086A">
            <w:r>
              <w:t>1965</w:t>
            </w:r>
          </w:p>
        </w:tc>
        <w:tc>
          <w:tcPr>
            <w:tcW w:w="2693" w:type="dxa"/>
          </w:tcPr>
          <w:p w:rsidR="009A79A6" w:rsidRDefault="00476503" w:rsidP="009F086A">
            <w:r>
              <w:t>Annie Romein-prijs</w:t>
            </w:r>
            <w:r w:rsidR="006E54E7">
              <w:t>, Constantijn Huygensprijs</w:t>
            </w:r>
          </w:p>
        </w:tc>
        <w:tc>
          <w:tcPr>
            <w:tcW w:w="1449" w:type="dxa"/>
          </w:tcPr>
          <w:p w:rsidR="009A79A6" w:rsidRDefault="00476503" w:rsidP="009F086A">
            <w:r>
              <w:t>1999</w:t>
            </w:r>
            <w:r w:rsidR="006E54E7">
              <w:t>, 2005</w:t>
            </w:r>
          </w:p>
        </w:tc>
      </w:tr>
      <w:tr w:rsidR="00476503" w:rsidTr="009A79A6">
        <w:tc>
          <w:tcPr>
            <w:tcW w:w="3369" w:type="dxa"/>
          </w:tcPr>
          <w:p w:rsidR="007A08C8" w:rsidRDefault="007A08C8" w:rsidP="009F086A">
            <w:r>
              <w:t>Een leeg huis</w:t>
            </w:r>
          </w:p>
        </w:tc>
        <w:tc>
          <w:tcPr>
            <w:tcW w:w="1701" w:type="dxa"/>
          </w:tcPr>
          <w:p w:rsidR="007A08C8" w:rsidRDefault="007A08C8" w:rsidP="009F086A">
            <w:r>
              <w:t>1966</w:t>
            </w:r>
          </w:p>
        </w:tc>
        <w:tc>
          <w:tcPr>
            <w:tcW w:w="2693" w:type="dxa"/>
          </w:tcPr>
          <w:p w:rsidR="007A08C8" w:rsidRDefault="00476503" w:rsidP="009F086A">
            <w:r>
              <w:t>Annie Romein-prijs</w:t>
            </w:r>
            <w:r w:rsidR="006E54E7">
              <w:t>, Constantijn Huygensprijs</w:t>
            </w:r>
          </w:p>
        </w:tc>
        <w:tc>
          <w:tcPr>
            <w:tcW w:w="1449" w:type="dxa"/>
          </w:tcPr>
          <w:p w:rsidR="007A08C8" w:rsidRDefault="00476503" w:rsidP="009F086A">
            <w:r>
              <w:t>1999</w:t>
            </w:r>
            <w:r w:rsidR="006E54E7">
              <w:t>, 2005</w:t>
            </w:r>
          </w:p>
        </w:tc>
      </w:tr>
      <w:tr w:rsidR="00476503" w:rsidTr="009A79A6">
        <w:tc>
          <w:tcPr>
            <w:tcW w:w="3369" w:type="dxa"/>
          </w:tcPr>
          <w:p w:rsidR="007A08C8" w:rsidRDefault="007A08C8" w:rsidP="009F086A">
            <w:r>
              <w:t>De trapeze 6</w:t>
            </w:r>
          </w:p>
        </w:tc>
        <w:tc>
          <w:tcPr>
            <w:tcW w:w="1701" w:type="dxa"/>
          </w:tcPr>
          <w:p w:rsidR="007A08C8" w:rsidRDefault="007A08C8" w:rsidP="009F086A">
            <w:r>
              <w:t>1968</w:t>
            </w:r>
          </w:p>
        </w:tc>
        <w:tc>
          <w:tcPr>
            <w:tcW w:w="2693" w:type="dxa"/>
          </w:tcPr>
          <w:p w:rsidR="007A08C8" w:rsidRDefault="00476503" w:rsidP="009F086A">
            <w:r>
              <w:t>Annie Romein-prijs</w:t>
            </w:r>
            <w:r w:rsidR="006E54E7">
              <w:t>, Constantijn Huygensprijs</w:t>
            </w:r>
          </w:p>
        </w:tc>
        <w:tc>
          <w:tcPr>
            <w:tcW w:w="1449" w:type="dxa"/>
          </w:tcPr>
          <w:p w:rsidR="007A08C8" w:rsidRDefault="00476503" w:rsidP="009F086A">
            <w:r>
              <w:t>1999</w:t>
            </w:r>
            <w:r w:rsidR="006E54E7">
              <w:t>, 2005</w:t>
            </w:r>
          </w:p>
        </w:tc>
      </w:tr>
      <w:tr w:rsidR="00476503" w:rsidTr="009A79A6">
        <w:tc>
          <w:tcPr>
            <w:tcW w:w="3369" w:type="dxa"/>
          </w:tcPr>
          <w:p w:rsidR="007A08C8" w:rsidRDefault="007A08C8" w:rsidP="009F086A">
            <w:r>
              <w:lastRenderedPageBreak/>
              <w:t>De dag dat mijn zuster trouwde</w:t>
            </w:r>
          </w:p>
        </w:tc>
        <w:tc>
          <w:tcPr>
            <w:tcW w:w="1701" w:type="dxa"/>
          </w:tcPr>
          <w:p w:rsidR="007A08C8" w:rsidRDefault="007A08C8" w:rsidP="009F086A">
            <w:r>
              <w:t>1970</w:t>
            </w:r>
          </w:p>
        </w:tc>
        <w:tc>
          <w:tcPr>
            <w:tcW w:w="2693" w:type="dxa"/>
          </w:tcPr>
          <w:p w:rsidR="007A08C8" w:rsidRDefault="00476503" w:rsidP="009F086A">
            <w:r>
              <w:t>Annie Romein-prijs</w:t>
            </w:r>
            <w:r w:rsidR="006E54E7">
              <w:t>, Constantijn Huygensprijs</w:t>
            </w:r>
          </w:p>
        </w:tc>
        <w:tc>
          <w:tcPr>
            <w:tcW w:w="1449" w:type="dxa"/>
          </w:tcPr>
          <w:p w:rsidR="007A08C8" w:rsidRDefault="00476503" w:rsidP="009F086A">
            <w:r>
              <w:t>1999</w:t>
            </w:r>
            <w:r w:rsidR="006E54E7">
              <w:t>, 2005</w:t>
            </w:r>
          </w:p>
        </w:tc>
      </w:tr>
      <w:tr w:rsidR="00476503" w:rsidTr="009A79A6">
        <w:tc>
          <w:tcPr>
            <w:tcW w:w="3369" w:type="dxa"/>
          </w:tcPr>
          <w:p w:rsidR="007A08C8" w:rsidRDefault="007A08C8" w:rsidP="009F086A">
            <w:r>
              <w:t>Meneer Frits en andere verhalen ui de vijftiger jaren</w:t>
            </w:r>
          </w:p>
        </w:tc>
        <w:tc>
          <w:tcPr>
            <w:tcW w:w="1701" w:type="dxa"/>
          </w:tcPr>
          <w:p w:rsidR="007A08C8" w:rsidRDefault="007A08C8" w:rsidP="009F086A">
            <w:r>
              <w:t>1974</w:t>
            </w:r>
          </w:p>
        </w:tc>
        <w:tc>
          <w:tcPr>
            <w:tcW w:w="2693" w:type="dxa"/>
          </w:tcPr>
          <w:p w:rsidR="007A08C8" w:rsidRDefault="00476503" w:rsidP="009F086A">
            <w:r>
              <w:t>Annie Romein-prijs</w:t>
            </w:r>
            <w:r w:rsidR="006E54E7">
              <w:t>, Constantijn Huygensprijs</w:t>
            </w:r>
          </w:p>
        </w:tc>
        <w:tc>
          <w:tcPr>
            <w:tcW w:w="1449" w:type="dxa"/>
          </w:tcPr>
          <w:p w:rsidR="007A08C8" w:rsidRDefault="00476503" w:rsidP="009F086A">
            <w:r>
              <w:t>1999</w:t>
            </w:r>
            <w:r w:rsidR="006E54E7">
              <w:t>, 2005</w:t>
            </w:r>
          </w:p>
        </w:tc>
      </w:tr>
      <w:tr w:rsidR="00476503" w:rsidTr="009A79A6">
        <w:tc>
          <w:tcPr>
            <w:tcW w:w="3369" w:type="dxa"/>
          </w:tcPr>
          <w:p w:rsidR="007A08C8" w:rsidRDefault="007A08C8" w:rsidP="009F086A">
            <w:r>
              <w:t>Je mag van geluk spreken</w:t>
            </w:r>
          </w:p>
        </w:tc>
        <w:tc>
          <w:tcPr>
            <w:tcW w:w="1701" w:type="dxa"/>
          </w:tcPr>
          <w:p w:rsidR="007A08C8" w:rsidRDefault="007A08C8" w:rsidP="009F086A">
            <w:r>
              <w:t>1975</w:t>
            </w:r>
          </w:p>
        </w:tc>
        <w:tc>
          <w:tcPr>
            <w:tcW w:w="2693" w:type="dxa"/>
          </w:tcPr>
          <w:p w:rsidR="007A08C8" w:rsidRDefault="00476503" w:rsidP="009F086A">
            <w:r>
              <w:t>Annie Romein-prijs</w:t>
            </w:r>
            <w:r w:rsidR="006E54E7">
              <w:t>, Constantijn Huygensprijs</w:t>
            </w:r>
          </w:p>
        </w:tc>
        <w:tc>
          <w:tcPr>
            <w:tcW w:w="1449" w:type="dxa"/>
          </w:tcPr>
          <w:p w:rsidR="007A08C8" w:rsidRDefault="00476503" w:rsidP="009F086A">
            <w:r>
              <w:t>1999</w:t>
            </w:r>
            <w:r w:rsidR="006E54E7">
              <w:t>, 2005</w:t>
            </w:r>
          </w:p>
        </w:tc>
      </w:tr>
      <w:tr w:rsidR="00476503" w:rsidTr="009A79A6">
        <w:tc>
          <w:tcPr>
            <w:tcW w:w="3369" w:type="dxa"/>
          </w:tcPr>
          <w:p w:rsidR="007A08C8" w:rsidRDefault="007A08C8" w:rsidP="009F086A">
            <w:r>
              <w:t>Het adres en andere verhalen</w:t>
            </w:r>
          </w:p>
        </w:tc>
        <w:tc>
          <w:tcPr>
            <w:tcW w:w="1701" w:type="dxa"/>
          </w:tcPr>
          <w:p w:rsidR="007A08C8" w:rsidRDefault="007A08C8" w:rsidP="009F086A">
            <w:r>
              <w:t>1976</w:t>
            </w:r>
          </w:p>
        </w:tc>
        <w:tc>
          <w:tcPr>
            <w:tcW w:w="2693" w:type="dxa"/>
          </w:tcPr>
          <w:p w:rsidR="007A08C8" w:rsidRDefault="00476503" w:rsidP="009F086A">
            <w:r>
              <w:t>Annie Romein-prijs</w:t>
            </w:r>
            <w:r w:rsidR="006E54E7">
              <w:t>, Constantijn Huygensprijs</w:t>
            </w:r>
          </w:p>
        </w:tc>
        <w:tc>
          <w:tcPr>
            <w:tcW w:w="1449" w:type="dxa"/>
          </w:tcPr>
          <w:p w:rsidR="007A08C8" w:rsidRDefault="00476503" w:rsidP="009F086A">
            <w:r>
              <w:t>1999</w:t>
            </w:r>
            <w:r w:rsidR="006E54E7">
              <w:t>, 2005</w:t>
            </w:r>
          </w:p>
        </w:tc>
      </w:tr>
      <w:tr w:rsidR="00476503" w:rsidTr="009A79A6">
        <w:tc>
          <w:tcPr>
            <w:tcW w:w="3369" w:type="dxa"/>
          </w:tcPr>
          <w:p w:rsidR="0073443B" w:rsidRDefault="0073443B" w:rsidP="009F086A">
            <w:r>
              <w:t>Floroskoop</w:t>
            </w:r>
            <w:r w:rsidR="00D50FC3">
              <w:t xml:space="preserve"> – Maart</w:t>
            </w:r>
          </w:p>
        </w:tc>
        <w:tc>
          <w:tcPr>
            <w:tcW w:w="1701" w:type="dxa"/>
          </w:tcPr>
          <w:p w:rsidR="0073443B" w:rsidRDefault="0073443B" w:rsidP="009F086A">
            <w:r>
              <w:t>1979</w:t>
            </w:r>
          </w:p>
        </w:tc>
        <w:tc>
          <w:tcPr>
            <w:tcW w:w="2693" w:type="dxa"/>
          </w:tcPr>
          <w:p w:rsidR="0073443B" w:rsidRDefault="00476503" w:rsidP="009F086A">
            <w:r>
              <w:t>Annie Romein-prijs</w:t>
            </w:r>
            <w:r w:rsidR="006E54E7">
              <w:t>, Constantijn Huygensprijs</w:t>
            </w:r>
          </w:p>
        </w:tc>
        <w:tc>
          <w:tcPr>
            <w:tcW w:w="1449" w:type="dxa"/>
          </w:tcPr>
          <w:p w:rsidR="0073443B" w:rsidRDefault="00476503" w:rsidP="009F086A">
            <w:r>
              <w:t>1999</w:t>
            </w:r>
            <w:r w:rsidR="006E54E7">
              <w:t>, 2005</w:t>
            </w:r>
          </w:p>
        </w:tc>
      </w:tr>
      <w:tr w:rsidR="00476503" w:rsidTr="009A79A6">
        <w:tc>
          <w:tcPr>
            <w:tcW w:w="3369" w:type="dxa"/>
          </w:tcPr>
          <w:p w:rsidR="0073443B" w:rsidRDefault="00D50FC3" w:rsidP="009F086A">
            <w:r>
              <w:t>Verzamelde verhalen van 1951 -1981</w:t>
            </w:r>
          </w:p>
        </w:tc>
        <w:tc>
          <w:tcPr>
            <w:tcW w:w="1701" w:type="dxa"/>
          </w:tcPr>
          <w:p w:rsidR="0073443B" w:rsidRDefault="00D50FC3" w:rsidP="009F086A">
            <w:r>
              <w:t>1982</w:t>
            </w:r>
          </w:p>
        </w:tc>
        <w:tc>
          <w:tcPr>
            <w:tcW w:w="2693" w:type="dxa"/>
          </w:tcPr>
          <w:p w:rsidR="0073443B" w:rsidRDefault="00476503" w:rsidP="009F086A">
            <w:r>
              <w:t>Annie Romein-prijs</w:t>
            </w:r>
            <w:r w:rsidR="006E54E7">
              <w:t>, Constantijn Huygensprijs</w:t>
            </w:r>
          </w:p>
        </w:tc>
        <w:tc>
          <w:tcPr>
            <w:tcW w:w="1449" w:type="dxa"/>
          </w:tcPr>
          <w:p w:rsidR="0073443B" w:rsidRDefault="00476503" w:rsidP="009F086A">
            <w:r>
              <w:t>1999</w:t>
            </w:r>
            <w:r w:rsidR="006E54E7">
              <w:t>, 2005</w:t>
            </w:r>
          </w:p>
        </w:tc>
      </w:tr>
      <w:tr w:rsidR="00476503" w:rsidTr="009A79A6">
        <w:tc>
          <w:tcPr>
            <w:tcW w:w="3369" w:type="dxa"/>
          </w:tcPr>
          <w:p w:rsidR="00D50FC3" w:rsidRDefault="00D50FC3" w:rsidP="009F086A">
            <w:r>
              <w:t>De val</w:t>
            </w:r>
          </w:p>
        </w:tc>
        <w:tc>
          <w:tcPr>
            <w:tcW w:w="1701" w:type="dxa"/>
          </w:tcPr>
          <w:p w:rsidR="00D50FC3" w:rsidRDefault="00D50FC3" w:rsidP="009F086A">
            <w:r>
              <w:t>1983</w:t>
            </w:r>
          </w:p>
        </w:tc>
        <w:tc>
          <w:tcPr>
            <w:tcW w:w="2693" w:type="dxa"/>
          </w:tcPr>
          <w:p w:rsidR="00D50FC3" w:rsidRDefault="00476503" w:rsidP="009F086A">
            <w:r>
              <w:t>Annie Romein-prijs</w:t>
            </w:r>
            <w:r w:rsidR="006E54E7">
              <w:t>, Constantijn Huygensprijs</w:t>
            </w:r>
          </w:p>
        </w:tc>
        <w:tc>
          <w:tcPr>
            <w:tcW w:w="1449" w:type="dxa"/>
          </w:tcPr>
          <w:p w:rsidR="00D50FC3" w:rsidRDefault="00476503" w:rsidP="009F086A">
            <w:r>
              <w:t>1999</w:t>
            </w:r>
            <w:r w:rsidR="006E54E7">
              <w:t>, 2005</w:t>
            </w:r>
          </w:p>
        </w:tc>
      </w:tr>
      <w:tr w:rsidR="00476503" w:rsidTr="009A79A6">
        <w:tc>
          <w:tcPr>
            <w:tcW w:w="3369" w:type="dxa"/>
          </w:tcPr>
          <w:p w:rsidR="00D50FC3" w:rsidRDefault="00D50FC3" w:rsidP="009F086A">
            <w:r>
              <w:t>De glazen brug</w:t>
            </w:r>
          </w:p>
        </w:tc>
        <w:tc>
          <w:tcPr>
            <w:tcW w:w="1701" w:type="dxa"/>
          </w:tcPr>
          <w:p w:rsidR="00D50FC3" w:rsidRDefault="00D50FC3" w:rsidP="009F086A">
            <w:r>
              <w:t>1986 (Boekenweekgeschenk) en 1988 (uitgebracht)</w:t>
            </w:r>
          </w:p>
        </w:tc>
        <w:tc>
          <w:tcPr>
            <w:tcW w:w="2693" w:type="dxa"/>
          </w:tcPr>
          <w:p w:rsidR="00D50FC3" w:rsidRDefault="00476503" w:rsidP="009F086A">
            <w:r>
              <w:t>Annie Romein-prijs</w:t>
            </w:r>
            <w:r w:rsidR="006E54E7">
              <w:t>, Constantijn Huygensprijs</w:t>
            </w:r>
          </w:p>
        </w:tc>
        <w:tc>
          <w:tcPr>
            <w:tcW w:w="1449" w:type="dxa"/>
          </w:tcPr>
          <w:p w:rsidR="00D50FC3" w:rsidRDefault="00476503" w:rsidP="009F086A">
            <w:r>
              <w:t>1999</w:t>
            </w:r>
            <w:r w:rsidR="006E54E7">
              <w:t>, 2005</w:t>
            </w:r>
          </w:p>
        </w:tc>
      </w:tr>
      <w:tr w:rsidR="00476503" w:rsidTr="009A79A6">
        <w:tc>
          <w:tcPr>
            <w:tcW w:w="3369" w:type="dxa"/>
          </w:tcPr>
          <w:p w:rsidR="00D50FC3" w:rsidRDefault="00D50FC3" w:rsidP="009F086A">
            <w:r>
              <w:t>De zon is maar een zeepbel, twaalf droomverslagen</w:t>
            </w:r>
          </w:p>
        </w:tc>
        <w:tc>
          <w:tcPr>
            <w:tcW w:w="1701" w:type="dxa"/>
          </w:tcPr>
          <w:p w:rsidR="00D50FC3" w:rsidRDefault="00D50FC3" w:rsidP="009F086A">
            <w:r>
              <w:t>1990</w:t>
            </w:r>
          </w:p>
        </w:tc>
        <w:tc>
          <w:tcPr>
            <w:tcW w:w="2693" w:type="dxa"/>
          </w:tcPr>
          <w:p w:rsidR="00D50FC3" w:rsidRDefault="00476503" w:rsidP="009F086A">
            <w:r>
              <w:t>Annie Romein-prijs</w:t>
            </w:r>
            <w:r w:rsidR="006E54E7">
              <w:t>, Constantijn Huygensprijs</w:t>
            </w:r>
          </w:p>
        </w:tc>
        <w:tc>
          <w:tcPr>
            <w:tcW w:w="1449" w:type="dxa"/>
          </w:tcPr>
          <w:p w:rsidR="00D50FC3" w:rsidRDefault="00476503" w:rsidP="009F086A">
            <w:r>
              <w:t>1999</w:t>
            </w:r>
            <w:r w:rsidR="006E54E7">
              <w:t>, 2005</w:t>
            </w:r>
          </w:p>
        </w:tc>
      </w:tr>
      <w:tr w:rsidR="00D50FC3" w:rsidTr="009A79A6">
        <w:tc>
          <w:tcPr>
            <w:tcW w:w="3369" w:type="dxa"/>
          </w:tcPr>
          <w:p w:rsidR="00D50FC3" w:rsidRDefault="00D50FC3" w:rsidP="009F086A">
            <w:r>
              <w:t>De verdwenen bladzij, verhalenbundel voor kinderen</w:t>
            </w:r>
          </w:p>
        </w:tc>
        <w:tc>
          <w:tcPr>
            <w:tcW w:w="1701" w:type="dxa"/>
          </w:tcPr>
          <w:p w:rsidR="00D50FC3" w:rsidRDefault="00D50FC3" w:rsidP="009F086A">
            <w:r>
              <w:t>1994</w:t>
            </w:r>
          </w:p>
        </w:tc>
        <w:tc>
          <w:tcPr>
            <w:tcW w:w="2693" w:type="dxa"/>
          </w:tcPr>
          <w:p w:rsidR="00D50FC3" w:rsidRDefault="00476503" w:rsidP="009F086A">
            <w:r>
              <w:t>Annie Romein-prijs</w:t>
            </w:r>
            <w:r w:rsidR="006E54E7">
              <w:t>, Constantijn Huygensprijs</w:t>
            </w:r>
          </w:p>
        </w:tc>
        <w:tc>
          <w:tcPr>
            <w:tcW w:w="1449" w:type="dxa"/>
          </w:tcPr>
          <w:p w:rsidR="00D50FC3" w:rsidRDefault="00476503" w:rsidP="009F086A">
            <w:r>
              <w:t>1999</w:t>
            </w:r>
            <w:r w:rsidR="006E54E7">
              <w:t>, 2005</w:t>
            </w:r>
          </w:p>
        </w:tc>
      </w:tr>
      <w:tr w:rsidR="00D50FC3" w:rsidTr="009A79A6">
        <w:tc>
          <w:tcPr>
            <w:tcW w:w="3369" w:type="dxa"/>
          </w:tcPr>
          <w:p w:rsidR="00D50FC3" w:rsidRDefault="00D50FC3" w:rsidP="009F086A">
            <w:r>
              <w:t>Nagelaten dagen</w:t>
            </w:r>
          </w:p>
        </w:tc>
        <w:tc>
          <w:tcPr>
            <w:tcW w:w="1701" w:type="dxa"/>
          </w:tcPr>
          <w:p w:rsidR="00D50FC3" w:rsidRDefault="00D50FC3" w:rsidP="009F086A">
            <w:r>
              <w:t>1997</w:t>
            </w:r>
          </w:p>
        </w:tc>
        <w:tc>
          <w:tcPr>
            <w:tcW w:w="2693" w:type="dxa"/>
          </w:tcPr>
          <w:p w:rsidR="00D50FC3" w:rsidRDefault="00476503" w:rsidP="009F086A">
            <w:r>
              <w:t>Annie Romein-prijs</w:t>
            </w:r>
            <w:r w:rsidR="006E54E7">
              <w:t>, Constantijn Huygensprijs</w:t>
            </w:r>
          </w:p>
        </w:tc>
        <w:tc>
          <w:tcPr>
            <w:tcW w:w="1449" w:type="dxa"/>
          </w:tcPr>
          <w:p w:rsidR="00D50FC3" w:rsidRDefault="00476503" w:rsidP="009F086A">
            <w:r>
              <w:t>1999</w:t>
            </w:r>
            <w:r w:rsidR="006E54E7">
              <w:t>, 2005</w:t>
            </w:r>
          </w:p>
        </w:tc>
      </w:tr>
      <w:tr w:rsidR="00D50FC3" w:rsidTr="009A79A6">
        <w:tc>
          <w:tcPr>
            <w:tcW w:w="3369" w:type="dxa"/>
          </w:tcPr>
          <w:p w:rsidR="00D50FC3" w:rsidRDefault="00D50FC3" w:rsidP="009F086A">
            <w:r>
              <w:t>De schrijver</w:t>
            </w:r>
          </w:p>
        </w:tc>
        <w:tc>
          <w:tcPr>
            <w:tcW w:w="1701" w:type="dxa"/>
          </w:tcPr>
          <w:p w:rsidR="00D50FC3" w:rsidRDefault="00D50FC3" w:rsidP="009F086A">
            <w:r>
              <w:t>2000</w:t>
            </w:r>
          </w:p>
        </w:tc>
        <w:tc>
          <w:tcPr>
            <w:tcW w:w="2693" w:type="dxa"/>
          </w:tcPr>
          <w:p w:rsidR="00D50FC3" w:rsidRDefault="006E54E7" w:rsidP="009F086A">
            <w:r>
              <w:t>Constantijn Huygensprijs</w:t>
            </w:r>
          </w:p>
        </w:tc>
        <w:tc>
          <w:tcPr>
            <w:tcW w:w="1449" w:type="dxa"/>
          </w:tcPr>
          <w:p w:rsidR="00D50FC3" w:rsidRDefault="006E54E7" w:rsidP="009F086A">
            <w:r>
              <w:t>2005</w:t>
            </w:r>
          </w:p>
        </w:tc>
      </w:tr>
      <w:tr w:rsidR="00D50FC3" w:rsidTr="009A79A6">
        <w:tc>
          <w:tcPr>
            <w:tcW w:w="3369" w:type="dxa"/>
          </w:tcPr>
          <w:p w:rsidR="00D50FC3" w:rsidRDefault="00D50FC3" w:rsidP="009F086A">
            <w:r>
              <w:t>Decemberblues</w:t>
            </w:r>
          </w:p>
        </w:tc>
        <w:tc>
          <w:tcPr>
            <w:tcW w:w="1701" w:type="dxa"/>
          </w:tcPr>
          <w:p w:rsidR="00D50FC3" w:rsidRDefault="00D50FC3" w:rsidP="009F086A">
            <w:r>
              <w:t>2003</w:t>
            </w:r>
          </w:p>
        </w:tc>
        <w:tc>
          <w:tcPr>
            <w:tcW w:w="2693" w:type="dxa"/>
          </w:tcPr>
          <w:p w:rsidR="00D50FC3" w:rsidRDefault="006E54E7" w:rsidP="009F086A">
            <w:r>
              <w:t>Constantijn Huygensprijs</w:t>
            </w:r>
          </w:p>
        </w:tc>
        <w:tc>
          <w:tcPr>
            <w:tcW w:w="1449" w:type="dxa"/>
          </w:tcPr>
          <w:p w:rsidR="00D50FC3" w:rsidRDefault="006E54E7" w:rsidP="009F086A">
            <w:r>
              <w:t>2005</w:t>
            </w:r>
          </w:p>
        </w:tc>
      </w:tr>
      <w:tr w:rsidR="00D50FC3" w:rsidTr="009A79A6">
        <w:tc>
          <w:tcPr>
            <w:tcW w:w="3369" w:type="dxa"/>
          </w:tcPr>
          <w:p w:rsidR="00D50FC3" w:rsidRDefault="00D50FC3" w:rsidP="009F086A">
            <w:r>
              <w:t>Storing</w:t>
            </w:r>
          </w:p>
        </w:tc>
        <w:tc>
          <w:tcPr>
            <w:tcW w:w="1701" w:type="dxa"/>
          </w:tcPr>
          <w:p w:rsidR="00D50FC3" w:rsidRDefault="00D50FC3" w:rsidP="009F086A">
            <w:r>
              <w:t>2004</w:t>
            </w:r>
          </w:p>
        </w:tc>
        <w:tc>
          <w:tcPr>
            <w:tcW w:w="2693" w:type="dxa"/>
          </w:tcPr>
          <w:p w:rsidR="00D50FC3" w:rsidRDefault="006E54E7" w:rsidP="009F086A">
            <w:r>
              <w:t>Constantijn Huygensprijs</w:t>
            </w:r>
          </w:p>
        </w:tc>
        <w:tc>
          <w:tcPr>
            <w:tcW w:w="1449" w:type="dxa"/>
          </w:tcPr>
          <w:p w:rsidR="00D50FC3" w:rsidRDefault="006E54E7" w:rsidP="009F086A">
            <w:r>
              <w:t>2005</w:t>
            </w:r>
          </w:p>
        </w:tc>
      </w:tr>
      <w:tr w:rsidR="00D50FC3" w:rsidTr="009A79A6">
        <w:tc>
          <w:tcPr>
            <w:tcW w:w="3369" w:type="dxa"/>
          </w:tcPr>
          <w:p w:rsidR="00D50FC3" w:rsidRDefault="00D50FC3" w:rsidP="009F086A">
            <w:r>
              <w:t>Een sprong in de tijd</w:t>
            </w:r>
          </w:p>
        </w:tc>
        <w:tc>
          <w:tcPr>
            <w:tcW w:w="1701" w:type="dxa"/>
          </w:tcPr>
          <w:p w:rsidR="00D50FC3" w:rsidRDefault="00D50FC3" w:rsidP="009F086A">
            <w:r>
              <w:t>2008</w:t>
            </w:r>
          </w:p>
        </w:tc>
        <w:tc>
          <w:tcPr>
            <w:tcW w:w="2693" w:type="dxa"/>
          </w:tcPr>
          <w:p w:rsidR="00D50FC3" w:rsidRDefault="00D50FC3" w:rsidP="009F086A"/>
        </w:tc>
        <w:tc>
          <w:tcPr>
            <w:tcW w:w="1449" w:type="dxa"/>
          </w:tcPr>
          <w:p w:rsidR="00D50FC3" w:rsidRDefault="00D50FC3" w:rsidP="009F086A"/>
        </w:tc>
      </w:tr>
      <w:tr w:rsidR="00D50FC3" w:rsidTr="009A79A6">
        <w:tc>
          <w:tcPr>
            <w:tcW w:w="3369" w:type="dxa"/>
          </w:tcPr>
          <w:p w:rsidR="00D50FC3" w:rsidRDefault="00D50FC3" w:rsidP="009F086A">
            <w:r>
              <w:t>Na de sterren</w:t>
            </w:r>
          </w:p>
        </w:tc>
        <w:tc>
          <w:tcPr>
            <w:tcW w:w="1701" w:type="dxa"/>
          </w:tcPr>
          <w:p w:rsidR="00D50FC3" w:rsidRDefault="00D50FC3" w:rsidP="009F086A">
            <w:r>
              <w:t>2015</w:t>
            </w:r>
          </w:p>
        </w:tc>
        <w:tc>
          <w:tcPr>
            <w:tcW w:w="2693" w:type="dxa"/>
          </w:tcPr>
          <w:p w:rsidR="00D50FC3" w:rsidRDefault="00D50FC3" w:rsidP="009F086A"/>
        </w:tc>
        <w:tc>
          <w:tcPr>
            <w:tcW w:w="1449" w:type="dxa"/>
          </w:tcPr>
          <w:p w:rsidR="00D50FC3" w:rsidRDefault="00D50FC3" w:rsidP="009F086A"/>
        </w:tc>
      </w:tr>
    </w:tbl>
    <w:p w:rsidR="00B00852" w:rsidRDefault="00B00852" w:rsidP="009F086A"/>
    <w:p w:rsidR="00085D9B" w:rsidRDefault="00085D9B" w:rsidP="009F086A"/>
    <w:p w:rsidR="009F086A" w:rsidRDefault="009F086A" w:rsidP="009F086A">
      <w:pPr>
        <w:pStyle w:val="Kop1"/>
      </w:pPr>
      <w:r>
        <w:t>Setting</w:t>
      </w:r>
    </w:p>
    <w:p w:rsidR="009F086A" w:rsidRDefault="009F086A" w:rsidP="009F086A">
      <w:pPr>
        <w:pStyle w:val="Kop2"/>
      </w:pPr>
      <w:r>
        <w:t>Tijd</w:t>
      </w:r>
    </w:p>
    <w:p w:rsidR="00B00852" w:rsidRPr="00385B15" w:rsidRDefault="00385B15" w:rsidP="00C4175A">
      <w:pPr>
        <w:rPr>
          <w:b/>
        </w:rPr>
      </w:pPr>
      <w:r>
        <w:rPr>
          <w:shd w:val="clear" w:color="auto" w:fill="FFFFFF"/>
        </w:rPr>
        <w:t>Het verhaal speelt zich af in de Tweede Wereldoorlog. De vertelde tijd is ongeveer 5 jaar. Het boek speelt zich af in chronologische volgorde. Er zijn enkele geen terug</w:t>
      </w:r>
      <w:r w:rsidR="00FB50D5">
        <w:rPr>
          <w:shd w:val="clear" w:color="auto" w:fill="FFFFFF"/>
        </w:rPr>
        <w:t xml:space="preserve"> </w:t>
      </w:r>
      <w:r>
        <w:rPr>
          <w:shd w:val="clear" w:color="auto" w:fill="FFFFFF"/>
        </w:rPr>
        <w:t>verwijzingen.</w:t>
      </w:r>
    </w:p>
    <w:p w:rsidR="009F086A" w:rsidRDefault="009F086A" w:rsidP="009F086A">
      <w:pPr>
        <w:pStyle w:val="Kop2"/>
      </w:pPr>
      <w:r>
        <w:t>Ruimte</w:t>
      </w:r>
    </w:p>
    <w:p w:rsidR="0048492E" w:rsidRPr="00385B15" w:rsidRDefault="00385B15" w:rsidP="00C4175A">
      <w:pPr>
        <w:rPr>
          <w:b/>
        </w:rPr>
      </w:pPr>
      <w:r>
        <w:rPr>
          <w:shd w:val="clear" w:color="auto" w:fill="FFFFFF"/>
        </w:rPr>
        <w:t>Het verhaal speelt zich vooral op de volgende locaties af:</w:t>
      </w:r>
      <w:r>
        <w:br/>
      </w:r>
      <w:r>
        <w:rPr>
          <w:shd w:val="clear" w:color="auto" w:fill="FFFFFF"/>
        </w:rPr>
        <w:t> - Breda</w:t>
      </w:r>
      <w:r>
        <w:br/>
      </w:r>
      <w:r>
        <w:rPr>
          <w:shd w:val="clear" w:color="auto" w:fill="FFFFFF"/>
        </w:rPr>
        <w:t> - Amersfoort</w:t>
      </w:r>
      <w:r>
        <w:br/>
      </w:r>
      <w:r>
        <w:rPr>
          <w:shd w:val="clear" w:color="auto" w:fill="FFFFFF"/>
        </w:rPr>
        <w:t> - Amsterdam</w:t>
      </w:r>
      <w:r>
        <w:br/>
      </w:r>
      <w:r>
        <w:rPr>
          <w:shd w:val="clear" w:color="auto" w:fill="FFFFFF"/>
        </w:rPr>
        <w:t> - Utrecht</w:t>
      </w:r>
      <w:r>
        <w:br/>
      </w:r>
      <w:r>
        <w:rPr>
          <w:shd w:val="clear" w:color="auto" w:fill="FFFFFF"/>
        </w:rPr>
        <w:t> - In de buurt van Zeist</w:t>
      </w:r>
    </w:p>
    <w:p w:rsidR="004F5557" w:rsidRDefault="004F5557" w:rsidP="00C4175A"/>
    <w:p w:rsidR="002F0A29" w:rsidRDefault="002F0A29" w:rsidP="00C4175A"/>
    <w:p w:rsidR="0031730D" w:rsidRPr="0031730D" w:rsidRDefault="009F086A" w:rsidP="0031730D">
      <w:pPr>
        <w:pStyle w:val="Kop1"/>
      </w:pPr>
      <w:r>
        <w:lastRenderedPageBreak/>
        <w:t>Verhaallijn</w:t>
      </w:r>
    </w:p>
    <w:p w:rsidR="009F086A" w:rsidRDefault="00385B15" w:rsidP="00C4175A">
      <w:r>
        <w:rPr>
          <w:shd w:val="clear" w:color="auto" w:fill="FFFFFF"/>
        </w:rPr>
        <w:t>De verhaallijn van dit boek is hoe Marga Minco is ontkomen aan de Holocaust.</w:t>
      </w:r>
    </w:p>
    <w:p w:rsidR="009F086A" w:rsidRDefault="009F086A" w:rsidP="00C4175A"/>
    <w:p w:rsidR="005F61EA" w:rsidRDefault="005F61EA" w:rsidP="005F61EA">
      <w:pPr>
        <w:pStyle w:val="Kop1"/>
      </w:pPr>
      <w:r>
        <w:t>Thema</w:t>
      </w:r>
    </w:p>
    <w:p w:rsidR="005F61EA" w:rsidRDefault="00385B15" w:rsidP="00C4175A">
      <w:pPr>
        <w:rPr>
          <w:shd w:val="clear" w:color="auto" w:fill="FFFFFF"/>
        </w:rPr>
      </w:pPr>
      <w:r>
        <w:rPr>
          <w:shd w:val="clear" w:color="auto" w:fill="FFFFFF"/>
        </w:rPr>
        <w:t>Het thema (hoofdmotief) in dit verhaal is hoe het er voor Joden in de Tweede Wereldoorlog aan toe is gegaan.</w:t>
      </w:r>
    </w:p>
    <w:p w:rsidR="008B74AA" w:rsidRPr="005F61EA" w:rsidRDefault="008B74AA" w:rsidP="00C4175A"/>
    <w:p w:rsidR="009F086A" w:rsidRDefault="009F086A" w:rsidP="009F086A">
      <w:pPr>
        <w:pStyle w:val="Kop1"/>
      </w:pPr>
      <w:r>
        <w:t>Vertelinstantie</w:t>
      </w:r>
    </w:p>
    <w:p w:rsidR="009F086A" w:rsidRDefault="00385B15" w:rsidP="00C4175A">
      <w:r>
        <w:rPr>
          <w:shd w:val="clear" w:color="auto" w:fill="FFFFFF"/>
        </w:rPr>
        <w:t>In dit boek is er een ik-vertelinstantie. Er wordt uit een enkel punt verteld. De verteller noemt dit punt “ik.” Je weet alleen maar wat de ik-persoon in dit verhaal weet. Je weet dus niet wat er op andere locaties gebeurd, als de ik-persoon hier niet vanaf weet.</w:t>
      </w:r>
    </w:p>
    <w:p w:rsidR="009F086A" w:rsidRDefault="009F086A" w:rsidP="00C4175A"/>
    <w:p w:rsidR="009F086A" w:rsidRDefault="009F086A" w:rsidP="009F086A">
      <w:pPr>
        <w:pStyle w:val="Kop1"/>
      </w:pPr>
      <w:r>
        <w:t>Titelverklaring</w:t>
      </w:r>
    </w:p>
    <w:p w:rsidR="0005359E" w:rsidRDefault="00385B15" w:rsidP="00C4175A">
      <w:r>
        <w:rPr>
          <w:shd w:val="clear" w:color="auto" w:fill="FFFFFF"/>
        </w:rPr>
        <w:t>Er zijn twee redenen achter de titel. Als men van het bittere kruid spreekt, heeft men het vaak over een zware periode. In dit boek was het een zware periode voor de hoofdpersonage, Marga Minco, omdat ze probeerde te ontkomen aan de Holocaust.</w:t>
      </w:r>
      <w:r>
        <w:br/>
      </w:r>
      <w:r>
        <w:rPr>
          <w:shd w:val="clear" w:color="auto" w:fill="FFFFFF"/>
        </w:rPr>
        <w:t>Het bittere kruid kan echter ook staan voor iets dat Joodse mensen eet, in combinatie met ongezuurd brood. Dit benadrukt bij de Joden dat er een moeilijke tijd is geweest die ze altijd zullen herinneren. Marga Minco, de schrijfster, heeft dit boek over haarzelf geschreven. Het was voor haar, in de tijd dat dit boek zich afspeelde, een zware periode die ze altijd zal blijven herinneren.</w:t>
      </w:r>
    </w:p>
    <w:p w:rsidR="0005359E" w:rsidRDefault="0005359E" w:rsidP="009F086A"/>
    <w:p w:rsidR="00843FD9" w:rsidRDefault="00B3178B" w:rsidP="00B3178B">
      <w:pPr>
        <w:pStyle w:val="Kop1"/>
      </w:pPr>
      <w:r>
        <w:t>Motto</w:t>
      </w:r>
    </w:p>
    <w:p w:rsidR="00911507" w:rsidRPr="00911507" w:rsidRDefault="00385B15" w:rsidP="00C4175A">
      <w:r>
        <w:rPr>
          <w:shd w:val="clear" w:color="auto" w:fill="FFFFFF"/>
        </w:rPr>
        <w:t>Het motto van het boek is:</w:t>
      </w:r>
      <w:r>
        <w:br/>
      </w:r>
      <w:r>
        <w:rPr>
          <w:shd w:val="clear" w:color="auto" w:fill="FFFFFF"/>
        </w:rPr>
        <w:t>Er rijdt door mijn hoofd een trein vol Joden, ik leg het verleden als een wissel om.</w:t>
      </w:r>
      <w:r>
        <w:br/>
      </w:r>
      <w:r>
        <w:rPr>
          <w:shd w:val="clear" w:color="auto" w:fill="FFFFFF"/>
        </w:rPr>
        <w:t>Het boek gaat over de Holocaust. Met de Holocaust werden er veel Joden met de trein naar kampen gestuurd. Marga Minco, de hoofdpersoon, is hier constant mee bezig. Er rijdt dus een trein vol Joden door haar hoofd.</w:t>
      </w:r>
      <w:r>
        <w:br/>
      </w:r>
      <w:r>
        <w:rPr>
          <w:shd w:val="clear" w:color="auto" w:fill="FFFFFF"/>
        </w:rPr>
        <w:t>Ze moet echter wel actie ondernemen, om niet zelf in de trein vol Joden te zitten. Ze moet dus een andere kant op dan de standaard bestemming. Hiervoor moet ze de trein ergens anders heen laten rijden, waarvoor er een wissel moet worden omgelegd. Het is haar gelukt om aan de Holocaust te ontkomen, wat betekend dat het is gelukt om de wissel om te leggen.</w:t>
      </w:r>
      <w:r w:rsidR="002C33E0">
        <w:t xml:space="preserve"> </w:t>
      </w:r>
    </w:p>
    <w:p w:rsidR="00B3178B" w:rsidRDefault="00B3178B" w:rsidP="009F086A"/>
    <w:p w:rsidR="002F0A29" w:rsidRDefault="002F0A29" w:rsidP="009F086A"/>
    <w:p w:rsidR="002F0A29" w:rsidRDefault="002F0A29" w:rsidP="009F086A"/>
    <w:p w:rsidR="002F0A29" w:rsidRPr="00911507" w:rsidRDefault="002F0A29" w:rsidP="009F086A"/>
    <w:p w:rsidR="009F086A" w:rsidRDefault="007B4A55" w:rsidP="007B4A55">
      <w:pPr>
        <w:pStyle w:val="Kop1"/>
      </w:pPr>
      <w:r>
        <w:lastRenderedPageBreak/>
        <w:t>Literatuurgeschiedenis</w:t>
      </w:r>
    </w:p>
    <w:p w:rsidR="00D3690E" w:rsidRDefault="00385B15" w:rsidP="00C4175A">
      <w:r>
        <w:rPr>
          <w:shd w:val="clear" w:color="auto" w:fill="FFFFFF"/>
        </w:rPr>
        <w:t>Dit boek is geschreven in 1957. Een belangrijk kenmerk in de literatuur van deze tijd is de verwerking van het oorlogstrauma. Dat doet de schrijfster, Marga Minco, doormiddel van over haar eigen oorlogservaring te schrijven. Dit is dus typerend voor deze tijd.</w:t>
      </w:r>
      <w:r>
        <w:br/>
      </w:r>
      <w:r>
        <w:rPr>
          <w:shd w:val="clear" w:color="auto" w:fill="FFFFFF"/>
        </w:rPr>
        <w:t>Er werd in deze tijd vooral geschreven over een pessimistisch wereldbeeld. Dit wordt benadrukt door het verhaal in de oorlog te laten afspelen. De personages voelen zich angstig. Hieruit kun je ook concluderen dat het typerend was voor de tijd waarin dit boek is geschreven.</w:t>
      </w:r>
    </w:p>
    <w:p w:rsidR="00C4175A" w:rsidRDefault="00C4175A" w:rsidP="00C4175A"/>
    <w:p w:rsidR="000156C0" w:rsidRDefault="000156C0" w:rsidP="000156C0">
      <w:pPr>
        <w:pStyle w:val="Kop1"/>
      </w:pPr>
      <w:r>
        <w:t>Eindoordeel</w:t>
      </w:r>
    </w:p>
    <w:p w:rsidR="000156C0" w:rsidRDefault="000156C0" w:rsidP="000156C0">
      <w:pPr>
        <w:pStyle w:val="Kop2"/>
      </w:pPr>
      <w:r>
        <w:t>E</w:t>
      </w:r>
      <w:r w:rsidR="000925B9">
        <w:t>s</w:t>
      </w:r>
      <w:r>
        <w:t>th</w:t>
      </w:r>
      <w:r w:rsidR="000925B9">
        <w:t>et</w:t>
      </w:r>
      <w:r>
        <w:t>ische</w:t>
      </w:r>
    </w:p>
    <w:p w:rsidR="00ED62DB" w:rsidRDefault="00385B15" w:rsidP="00C4175A">
      <w:r>
        <w:rPr>
          <w:shd w:val="clear" w:color="auto" w:fill="FFFFFF"/>
        </w:rPr>
        <w:t>Het boek is naar mijn mening niet bijzonder geschreven, omdat de situaties maar zelden uitgebreid worden beschreven. “We waren weer thuis.”</w:t>
      </w:r>
      <w:r>
        <w:br/>
      </w:r>
      <w:r>
        <w:rPr>
          <w:shd w:val="clear" w:color="auto" w:fill="FFFFFF"/>
        </w:rPr>
        <w:t>Het was naar mijn mening ook niet zeer verrassend geschreven. Bijvoorbeeld bij de fotograaf stond er de volgende zin: “‘Nu nog even lachen,’ zei meneer Smelting.” Dit is niet zeer verrassend, net als: “‘Laat hem maar rusten,’ zei mijn vader.”</w:t>
      </w:r>
    </w:p>
    <w:p w:rsidR="000156C0" w:rsidRDefault="000156C0" w:rsidP="000156C0">
      <w:pPr>
        <w:pStyle w:val="Kop2"/>
      </w:pPr>
      <w:r>
        <w:t>Morele</w:t>
      </w:r>
    </w:p>
    <w:p w:rsidR="00B00852" w:rsidRDefault="00385B15" w:rsidP="00C4175A">
      <w:r>
        <w:rPr>
          <w:shd w:val="clear" w:color="auto" w:fill="FFFFFF"/>
        </w:rPr>
        <w:t>Naar mijn mening handelden de personages goed. Ze deden wat verstandig was. “Zacht trok ik het tuinpoortje achter me dicht en rende de straat uit.”</w:t>
      </w:r>
    </w:p>
    <w:p w:rsidR="000156C0" w:rsidRDefault="000156C0" w:rsidP="000156C0">
      <w:pPr>
        <w:pStyle w:val="Kop2"/>
      </w:pPr>
      <w:r>
        <w:t>Structurele</w:t>
      </w:r>
    </w:p>
    <w:p w:rsidR="000156C0" w:rsidRPr="00C4175A" w:rsidRDefault="005A0C46" w:rsidP="00C4175A">
      <w:r w:rsidRPr="00C4175A">
        <w:t>Naar mijn mening zit het boek logisch in elkaar. Omdat er niet te diep op de stof ingegaan wordt, kun je makkelijk bijhouden waar het op dat moment over gaat. “We liepen er gewoon langs.”</w:t>
      </w:r>
      <w:r w:rsidRPr="00C4175A">
        <w:br/>
      </w:r>
      <w:r w:rsidR="000156C0" w:rsidRPr="00C4175A">
        <w:rPr>
          <w:rStyle w:val="Kop2Char"/>
        </w:rPr>
        <w:t>Literair-historische</w:t>
      </w:r>
      <w:r>
        <w:rPr>
          <w:rFonts w:ascii="Courier New" w:hAnsi="Courier New" w:cs="Courier New"/>
          <w:color w:val="333333"/>
          <w:sz w:val="18"/>
          <w:szCs w:val="18"/>
        </w:rPr>
        <w:br/>
      </w:r>
      <w:r w:rsidRPr="00C4175A">
        <w:t>Volgens mij is het boek niet vernieuwend geschreven. Er werd al ongeveer 10 jaar vooral hierover geschreven, omdat toen der tijd de Tweede Wereldoorlog een heel belangrijke gebeurtenis was, welke kort geleden was gebeurd. “Zijzelf was niet joods en daarom mocht zij haar telefoon houden voor haar werk.”</w:t>
      </w:r>
    </w:p>
    <w:p w:rsidR="000156C0" w:rsidRDefault="000156C0" w:rsidP="000156C0">
      <w:pPr>
        <w:pStyle w:val="Kop2"/>
      </w:pPr>
      <w:r>
        <w:t>Emotionele</w:t>
      </w:r>
    </w:p>
    <w:p w:rsidR="000156C0" w:rsidRDefault="005A0C46" w:rsidP="00C4175A">
      <w:r>
        <w:rPr>
          <w:shd w:val="clear" w:color="auto" w:fill="FFFFFF"/>
        </w:rPr>
        <w:t>Het boek raakte mij niet. Dit komt doordat het boek oppervlakkig is geschreven. Met deze kleine hoeveelheid informatie kan ik me moeilijk een voorstelling maken in mijn hoofd van wat er exact gebeurd en welke gevoelens er spelen. Bijvoorbeeld wanneer de Duitsers binnenvielen: “‘Haal onze jassen even,’ zei mijn vader tegen mij.”</w:t>
      </w:r>
    </w:p>
    <w:p w:rsidR="000156C0" w:rsidRDefault="000156C0" w:rsidP="000156C0">
      <w:pPr>
        <w:pStyle w:val="Kop2"/>
      </w:pPr>
      <w:r>
        <w:t>Realistische</w:t>
      </w:r>
    </w:p>
    <w:p w:rsidR="000156C0" w:rsidRDefault="005A0C46" w:rsidP="00C4175A">
      <w:r>
        <w:rPr>
          <w:shd w:val="clear" w:color="auto" w:fill="FFFFFF"/>
        </w:rPr>
        <w:t>Het boek is naar mijn mening geloofwaardig. Het is typerend voor de tijd geschreven en er waren alleen realistische dingen. Er worden alleen gebeurtenissen behandeld die je kunt nagaan, zoals de Jodenvervolging, de Tweede Wereldoorlog en de Holocaust. “De soldaat kwam terug en vroeg mijn persoonsbewijs.”</w:t>
      </w:r>
    </w:p>
    <w:p w:rsidR="000156C0" w:rsidRDefault="000156C0" w:rsidP="000156C0">
      <w:pPr>
        <w:pStyle w:val="Kop2"/>
      </w:pPr>
      <w:r>
        <w:t>Intentionele</w:t>
      </w:r>
    </w:p>
    <w:p w:rsidR="000156C0" w:rsidRDefault="005A0C46" w:rsidP="00C4175A">
      <w:r>
        <w:rPr>
          <w:shd w:val="clear" w:color="auto" w:fill="FFFFFF"/>
        </w:rPr>
        <w:t>De boodschap van het verhaal is hoe Marga Minco is ontkomen aan de Holocaust en hoe moeilijk het was dat voor elkaar te krijgen. Naar mijn mening is dit echter niet goed beschreven, doordat het boek te oppervlakkig hiervoor was en je dus niet diep op het boek in kunt gaan. “‘Ik pas een jas aan.’ zei ik.”</w:t>
      </w:r>
    </w:p>
    <w:p w:rsidR="000156C0" w:rsidRDefault="000156C0" w:rsidP="000156C0">
      <w:pPr>
        <w:pStyle w:val="Kop2"/>
      </w:pPr>
      <w:r>
        <w:lastRenderedPageBreak/>
        <w:t>Stilistische</w:t>
      </w:r>
    </w:p>
    <w:p w:rsidR="000F218D" w:rsidRDefault="005A0C46" w:rsidP="00C4175A">
      <w:r>
        <w:rPr>
          <w:shd w:val="clear" w:color="auto" w:fill="FFFFFF"/>
        </w:rPr>
        <w:t>De stijl was niet bijzonder, omdat er veel boeken simpel werden geschreven in deze tijd. De formulering was naar mijn mening ook behoorlijk normaal. Er werden vooral alledaagse woorden in gebruikt. “‘We moeten zo weg,’ zei hij.’</w:t>
      </w:r>
      <w:r w:rsidR="008D37EE">
        <w:rPr>
          <w:vanish/>
        </w:rPr>
        <w:t>itelverklaringe auteurder uit het spel gewerkt, maar Katadreuffe wilde blijven leren tot hij zijn nieuwe doel zou hebben bereik</w:t>
      </w:r>
    </w:p>
    <w:sectPr w:rsidR="000F218D" w:rsidSect="00162AA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D2" w:rsidRDefault="00B030D2" w:rsidP="00614AFC">
      <w:pPr>
        <w:spacing w:after="0" w:line="240" w:lineRule="auto"/>
      </w:pPr>
      <w:r>
        <w:separator/>
      </w:r>
    </w:p>
  </w:endnote>
  <w:endnote w:type="continuationSeparator" w:id="0">
    <w:p w:rsidR="00B030D2" w:rsidRDefault="00B030D2" w:rsidP="0061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52855"/>
      <w:docPartObj>
        <w:docPartGallery w:val="Page Numbers (Bottom of Page)"/>
        <w:docPartUnique/>
      </w:docPartObj>
    </w:sdtPr>
    <w:sdtEndPr/>
    <w:sdtContent>
      <w:p w:rsidR="00614AFC" w:rsidRDefault="00614AFC">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anchorId="7EA2E4ED" wp14:editId="4A356197">
                  <wp:simplePos x="0" y="0"/>
                  <wp:positionH relativeFrom="margin">
                    <wp:align>center</wp:align>
                  </wp:positionH>
                  <wp:positionV relativeFrom="bottomMargin">
                    <wp:align>center</wp:align>
                  </wp:positionV>
                  <wp:extent cx="661670" cy="502920"/>
                  <wp:effectExtent l="9525" t="9525" r="5080" b="11430"/>
                  <wp:wrapNone/>
                  <wp:docPr id="2" name="Liggende oorkond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14AFC" w:rsidRDefault="00614AFC">
                              <w:pPr>
                                <w:jc w:val="center"/>
                                <w:rPr>
                                  <w:color w:val="808080" w:themeColor="text1" w:themeTint="7F"/>
                                </w:rPr>
                              </w:pPr>
                              <w:r>
                                <w:fldChar w:fldCharType="begin"/>
                              </w:r>
                              <w:r>
                                <w:instrText>PAGE    \* MERGEFORMAT</w:instrText>
                              </w:r>
                              <w:r>
                                <w:fldChar w:fldCharType="separate"/>
                              </w:r>
                              <w:r w:rsidR="0045038A" w:rsidRPr="0045038A">
                                <w:rPr>
                                  <w:noProof/>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Liggende oorkonde 2"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" adj="5400" filled="f" fillcolor="#17365d" strokecolor="#a5a5a5">
                  <v:textbox>
                    <w:txbxContent>
                      <w:p w:rsidR="00614AFC" w:rsidRDefault="00614AFC">
                        <w:pPr>
                          <w:jc w:val="center"/>
                          <w:rPr>
                            <w:color w:val="808080" w:themeColor="text1" w:themeTint="7F"/>
                          </w:rPr>
                        </w:pPr>
                        <w:r>
                          <w:fldChar w:fldCharType="begin"/>
                        </w:r>
                        <w:r>
                          <w:instrText>PAGE    \* MERGEFORMAT</w:instrText>
                        </w:r>
                        <w:r>
                          <w:fldChar w:fldCharType="separate"/>
                        </w:r>
                        <w:r w:rsidR="0045038A" w:rsidRPr="0045038A">
                          <w:rPr>
                            <w:noProof/>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D2" w:rsidRDefault="00B030D2" w:rsidP="00614AFC">
      <w:pPr>
        <w:spacing w:after="0" w:line="240" w:lineRule="auto"/>
      </w:pPr>
      <w:r>
        <w:separator/>
      </w:r>
    </w:p>
  </w:footnote>
  <w:footnote w:type="continuationSeparator" w:id="0">
    <w:p w:rsidR="00B030D2" w:rsidRDefault="00B030D2" w:rsidP="00614A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F5A"/>
    <w:multiLevelType w:val="hybridMultilevel"/>
    <w:tmpl w:val="D5B054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BA4DE5"/>
    <w:multiLevelType w:val="hybridMultilevel"/>
    <w:tmpl w:val="7B26D0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342B53"/>
    <w:multiLevelType w:val="hybridMultilevel"/>
    <w:tmpl w:val="2D3EFD54"/>
    <w:lvl w:ilvl="0" w:tplc="F2EABE62">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
    <w:nsid w:val="19DF44F9"/>
    <w:multiLevelType w:val="hybridMultilevel"/>
    <w:tmpl w:val="043028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CB20B74"/>
    <w:multiLevelType w:val="hybridMultilevel"/>
    <w:tmpl w:val="A84AA2A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9687927"/>
    <w:multiLevelType w:val="hybridMultilevel"/>
    <w:tmpl w:val="EFF40886"/>
    <w:lvl w:ilvl="0" w:tplc="FAECE6AC">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nsid w:val="7DFB58F4"/>
    <w:multiLevelType w:val="hybridMultilevel"/>
    <w:tmpl w:val="1C2633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CA"/>
    <w:rsid w:val="00004A14"/>
    <w:rsid w:val="0001215C"/>
    <w:rsid w:val="00013F50"/>
    <w:rsid w:val="000156C0"/>
    <w:rsid w:val="00017BD7"/>
    <w:rsid w:val="00022293"/>
    <w:rsid w:val="000241E5"/>
    <w:rsid w:val="00025888"/>
    <w:rsid w:val="00032D09"/>
    <w:rsid w:val="000440B3"/>
    <w:rsid w:val="0005359E"/>
    <w:rsid w:val="00054EDF"/>
    <w:rsid w:val="000566E1"/>
    <w:rsid w:val="00056CD8"/>
    <w:rsid w:val="00057069"/>
    <w:rsid w:val="0008219D"/>
    <w:rsid w:val="00083996"/>
    <w:rsid w:val="00085D9B"/>
    <w:rsid w:val="000912A6"/>
    <w:rsid w:val="000925B9"/>
    <w:rsid w:val="000960DA"/>
    <w:rsid w:val="000A266A"/>
    <w:rsid w:val="000A3134"/>
    <w:rsid w:val="000A5412"/>
    <w:rsid w:val="000B07C6"/>
    <w:rsid w:val="000B17C1"/>
    <w:rsid w:val="000B223C"/>
    <w:rsid w:val="000B2DB9"/>
    <w:rsid w:val="000B4C40"/>
    <w:rsid w:val="000B4ED9"/>
    <w:rsid w:val="000B6247"/>
    <w:rsid w:val="000C5F99"/>
    <w:rsid w:val="000C6505"/>
    <w:rsid w:val="000C7426"/>
    <w:rsid w:val="000D053B"/>
    <w:rsid w:val="000D0D7C"/>
    <w:rsid w:val="000D1DA9"/>
    <w:rsid w:val="000D4B3D"/>
    <w:rsid w:val="000D6FCC"/>
    <w:rsid w:val="000E003D"/>
    <w:rsid w:val="000E39EC"/>
    <w:rsid w:val="000E3FCF"/>
    <w:rsid w:val="000E4E9E"/>
    <w:rsid w:val="000E7CD1"/>
    <w:rsid w:val="000F218D"/>
    <w:rsid w:val="000F6DDE"/>
    <w:rsid w:val="0010340F"/>
    <w:rsid w:val="00104990"/>
    <w:rsid w:val="0011070E"/>
    <w:rsid w:val="00113175"/>
    <w:rsid w:val="001133AF"/>
    <w:rsid w:val="00131F66"/>
    <w:rsid w:val="00134407"/>
    <w:rsid w:val="00142630"/>
    <w:rsid w:val="00146530"/>
    <w:rsid w:val="00147559"/>
    <w:rsid w:val="00154ABF"/>
    <w:rsid w:val="00157612"/>
    <w:rsid w:val="00162AA8"/>
    <w:rsid w:val="00163E8D"/>
    <w:rsid w:val="00164A14"/>
    <w:rsid w:val="00166DF2"/>
    <w:rsid w:val="0017004C"/>
    <w:rsid w:val="00170FF9"/>
    <w:rsid w:val="0017256C"/>
    <w:rsid w:val="00173775"/>
    <w:rsid w:val="00175E9C"/>
    <w:rsid w:val="00180EC7"/>
    <w:rsid w:val="0018351C"/>
    <w:rsid w:val="0018368B"/>
    <w:rsid w:val="00192F09"/>
    <w:rsid w:val="00194EA3"/>
    <w:rsid w:val="00194F77"/>
    <w:rsid w:val="00195EC0"/>
    <w:rsid w:val="001966CE"/>
    <w:rsid w:val="00197398"/>
    <w:rsid w:val="001A1C39"/>
    <w:rsid w:val="001B01B0"/>
    <w:rsid w:val="001B0665"/>
    <w:rsid w:val="001B4079"/>
    <w:rsid w:val="001C156B"/>
    <w:rsid w:val="001C189F"/>
    <w:rsid w:val="001D120C"/>
    <w:rsid w:val="001D39F9"/>
    <w:rsid w:val="001E04BC"/>
    <w:rsid w:val="001E1AFB"/>
    <w:rsid w:val="001E6D7A"/>
    <w:rsid w:val="001F1698"/>
    <w:rsid w:val="001F1EB8"/>
    <w:rsid w:val="002026FE"/>
    <w:rsid w:val="00210EF4"/>
    <w:rsid w:val="00212BF8"/>
    <w:rsid w:val="00217DEF"/>
    <w:rsid w:val="002239C3"/>
    <w:rsid w:val="00227692"/>
    <w:rsid w:val="002322FF"/>
    <w:rsid w:val="0024077F"/>
    <w:rsid w:val="002611B0"/>
    <w:rsid w:val="00264BA0"/>
    <w:rsid w:val="00290BA8"/>
    <w:rsid w:val="0029733B"/>
    <w:rsid w:val="002A24B3"/>
    <w:rsid w:val="002A4146"/>
    <w:rsid w:val="002A5A02"/>
    <w:rsid w:val="002B45C1"/>
    <w:rsid w:val="002B4D5F"/>
    <w:rsid w:val="002B5532"/>
    <w:rsid w:val="002B6AB8"/>
    <w:rsid w:val="002C33E0"/>
    <w:rsid w:val="002C55CC"/>
    <w:rsid w:val="002C7A07"/>
    <w:rsid w:val="002D0289"/>
    <w:rsid w:val="002D267C"/>
    <w:rsid w:val="002D50C0"/>
    <w:rsid w:val="002E60C0"/>
    <w:rsid w:val="002E6936"/>
    <w:rsid w:val="002E71DB"/>
    <w:rsid w:val="002F0854"/>
    <w:rsid w:val="002F0A29"/>
    <w:rsid w:val="00301921"/>
    <w:rsid w:val="00301A56"/>
    <w:rsid w:val="003030CC"/>
    <w:rsid w:val="00303C0A"/>
    <w:rsid w:val="0030501B"/>
    <w:rsid w:val="00305FD4"/>
    <w:rsid w:val="0030722E"/>
    <w:rsid w:val="00307AF4"/>
    <w:rsid w:val="003119E6"/>
    <w:rsid w:val="0031730D"/>
    <w:rsid w:val="003242E8"/>
    <w:rsid w:val="00337202"/>
    <w:rsid w:val="00340FF9"/>
    <w:rsid w:val="00344CD3"/>
    <w:rsid w:val="00347E6F"/>
    <w:rsid w:val="00355467"/>
    <w:rsid w:val="00374BAB"/>
    <w:rsid w:val="003767B7"/>
    <w:rsid w:val="00377C4E"/>
    <w:rsid w:val="00385B15"/>
    <w:rsid w:val="00387D21"/>
    <w:rsid w:val="0039160F"/>
    <w:rsid w:val="00395C1E"/>
    <w:rsid w:val="00397C5F"/>
    <w:rsid w:val="003A215C"/>
    <w:rsid w:val="003A785D"/>
    <w:rsid w:val="003B0F55"/>
    <w:rsid w:val="003B181E"/>
    <w:rsid w:val="003C20E2"/>
    <w:rsid w:val="003C4D0F"/>
    <w:rsid w:val="003C6696"/>
    <w:rsid w:val="003C7EE6"/>
    <w:rsid w:val="003E0E97"/>
    <w:rsid w:val="003E15DC"/>
    <w:rsid w:val="003F79F4"/>
    <w:rsid w:val="0040245A"/>
    <w:rsid w:val="00416FD6"/>
    <w:rsid w:val="004226C7"/>
    <w:rsid w:val="00431B79"/>
    <w:rsid w:val="00437266"/>
    <w:rsid w:val="004445C1"/>
    <w:rsid w:val="00444D15"/>
    <w:rsid w:val="00445E3E"/>
    <w:rsid w:val="0045038A"/>
    <w:rsid w:val="0045041D"/>
    <w:rsid w:val="004530C3"/>
    <w:rsid w:val="00464A1E"/>
    <w:rsid w:val="00464ACF"/>
    <w:rsid w:val="004700CF"/>
    <w:rsid w:val="00476503"/>
    <w:rsid w:val="00481452"/>
    <w:rsid w:val="00484365"/>
    <w:rsid w:val="0048492E"/>
    <w:rsid w:val="004A2AE6"/>
    <w:rsid w:val="004B2D47"/>
    <w:rsid w:val="004B4F6B"/>
    <w:rsid w:val="004B5DC9"/>
    <w:rsid w:val="004C019A"/>
    <w:rsid w:val="004C2A5F"/>
    <w:rsid w:val="004C4F41"/>
    <w:rsid w:val="004C7152"/>
    <w:rsid w:val="004D17C8"/>
    <w:rsid w:val="004E64DB"/>
    <w:rsid w:val="004F2B78"/>
    <w:rsid w:val="004F317F"/>
    <w:rsid w:val="004F5557"/>
    <w:rsid w:val="004F5F3A"/>
    <w:rsid w:val="00507048"/>
    <w:rsid w:val="00507271"/>
    <w:rsid w:val="0051312D"/>
    <w:rsid w:val="00516363"/>
    <w:rsid w:val="005231BE"/>
    <w:rsid w:val="00526843"/>
    <w:rsid w:val="00531D93"/>
    <w:rsid w:val="00532DAF"/>
    <w:rsid w:val="00535118"/>
    <w:rsid w:val="0055671E"/>
    <w:rsid w:val="00564FDE"/>
    <w:rsid w:val="00580B71"/>
    <w:rsid w:val="00583286"/>
    <w:rsid w:val="005854C3"/>
    <w:rsid w:val="005A0C46"/>
    <w:rsid w:val="005A29E6"/>
    <w:rsid w:val="005A4537"/>
    <w:rsid w:val="005A4765"/>
    <w:rsid w:val="005B1EBE"/>
    <w:rsid w:val="005B4AC0"/>
    <w:rsid w:val="005C1521"/>
    <w:rsid w:val="005C488C"/>
    <w:rsid w:val="005C4EB0"/>
    <w:rsid w:val="005D2898"/>
    <w:rsid w:val="005E354B"/>
    <w:rsid w:val="005F361F"/>
    <w:rsid w:val="005F61EA"/>
    <w:rsid w:val="005F77CB"/>
    <w:rsid w:val="006006E4"/>
    <w:rsid w:val="006047BD"/>
    <w:rsid w:val="00610029"/>
    <w:rsid w:val="00614AFC"/>
    <w:rsid w:val="006278EF"/>
    <w:rsid w:val="00635D4B"/>
    <w:rsid w:val="006372DF"/>
    <w:rsid w:val="0063770D"/>
    <w:rsid w:val="00643EC2"/>
    <w:rsid w:val="00650FBB"/>
    <w:rsid w:val="00651563"/>
    <w:rsid w:val="00652611"/>
    <w:rsid w:val="00663B1E"/>
    <w:rsid w:val="006660E0"/>
    <w:rsid w:val="006759FB"/>
    <w:rsid w:val="006805BD"/>
    <w:rsid w:val="00681001"/>
    <w:rsid w:val="006816BD"/>
    <w:rsid w:val="00682EEE"/>
    <w:rsid w:val="006864B8"/>
    <w:rsid w:val="006866E3"/>
    <w:rsid w:val="00694BCF"/>
    <w:rsid w:val="00695724"/>
    <w:rsid w:val="00697F3D"/>
    <w:rsid w:val="006A1B85"/>
    <w:rsid w:val="006A69DB"/>
    <w:rsid w:val="006A7565"/>
    <w:rsid w:val="006A7795"/>
    <w:rsid w:val="006B0D4B"/>
    <w:rsid w:val="006B1DA0"/>
    <w:rsid w:val="006C7E48"/>
    <w:rsid w:val="006C7F39"/>
    <w:rsid w:val="006D0848"/>
    <w:rsid w:val="006D3596"/>
    <w:rsid w:val="006D5A3B"/>
    <w:rsid w:val="006E09BE"/>
    <w:rsid w:val="006E54E7"/>
    <w:rsid w:val="006E6625"/>
    <w:rsid w:val="006F204C"/>
    <w:rsid w:val="006F41F6"/>
    <w:rsid w:val="006F51A2"/>
    <w:rsid w:val="0070079F"/>
    <w:rsid w:val="00710103"/>
    <w:rsid w:val="00712553"/>
    <w:rsid w:val="00722961"/>
    <w:rsid w:val="00722B6A"/>
    <w:rsid w:val="00722E83"/>
    <w:rsid w:val="00723BD0"/>
    <w:rsid w:val="00723FA7"/>
    <w:rsid w:val="0073443B"/>
    <w:rsid w:val="00735D6E"/>
    <w:rsid w:val="00736200"/>
    <w:rsid w:val="00752863"/>
    <w:rsid w:val="007614AF"/>
    <w:rsid w:val="007645D3"/>
    <w:rsid w:val="00767C82"/>
    <w:rsid w:val="00776A87"/>
    <w:rsid w:val="007838E0"/>
    <w:rsid w:val="0078768C"/>
    <w:rsid w:val="0079058E"/>
    <w:rsid w:val="0079400B"/>
    <w:rsid w:val="007942EA"/>
    <w:rsid w:val="007943C0"/>
    <w:rsid w:val="007949FB"/>
    <w:rsid w:val="007963A8"/>
    <w:rsid w:val="007973F1"/>
    <w:rsid w:val="007A016D"/>
    <w:rsid w:val="007A08C8"/>
    <w:rsid w:val="007B4A55"/>
    <w:rsid w:val="007C1F4A"/>
    <w:rsid w:val="007C4810"/>
    <w:rsid w:val="007C7957"/>
    <w:rsid w:val="007D2B81"/>
    <w:rsid w:val="007D2D23"/>
    <w:rsid w:val="007D4960"/>
    <w:rsid w:val="007D648E"/>
    <w:rsid w:val="007D6AAE"/>
    <w:rsid w:val="007D7FF1"/>
    <w:rsid w:val="007F3B0B"/>
    <w:rsid w:val="007F6185"/>
    <w:rsid w:val="00801D9A"/>
    <w:rsid w:val="00805DA4"/>
    <w:rsid w:val="008144CC"/>
    <w:rsid w:val="00816F6B"/>
    <w:rsid w:val="00817018"/>
    <w:rsid w:val="00824BAF"/>
    <w:rsid w:val="00825E92"/>
    <w:rsid w:val="008261E2"/>
    <w:rsid w:val="00827559"/>
    <w:rsid w:val="00843FD9"/>
    <w:rsid w:val="00844CE2"/>
    <w:rsid w:val="00853A6E"/>
    <w:rsid w:val="00855991"/>
    <w:rsid w:val="00863CA5"/>
    <w:rsid w:val="0087636C"/>
    <w:rsid w:val="00881DCB"/>
    <w:rsid w:val="00883D98"/>
    <w:rsid w:val="00886B76"/>
    <w:rsid w:val="00886E57"/>
    <w:rsid w:val="00893A4A"/>
    <w:rsid w:val="00894204"/>
    <w:rsid w:val="00894D21"/>
    <w:rsid w:val="00896A09"/>
    <w:rsid w:val="008A1D3A"/>
    <w:rsid w:val="008A4135"/>
    <w:rsid w:val="008A42D0"/>
    <w:rsid w:val="008B2860"/>
    <w:rsid w:val="008B3820"/>
    <w:rsid w:val="008B540F"/>
    <w:rsid w:val="008B74AA"/>
    <w:rsid w:val="008B7C5E"/>
    <w:rsid w:val="008C34E0"/>
    <w:rsid w:val="008C79E2"/>
    <w:rsid w:val="008D0C82"/>
    <w:rsid w:val="008D0DE2"/>
    <w:rsid w:val="008D27F8"/>
    <w:rsid w:val="008D37EE"/>
    <w:rsid w:val="008D3C23"/>
    <w:rsid w:val="008E14CA"/>
    <w:rsid w:val="008E478C"/>
    <w:rsid w:val="008E6250"/>
    <w:rsid w:val="008F207F"/>
    <w:rsid w:val="008F4A2D"/>
    <w:rsid w:val="008F66BB"/>
    <w:rsid w:val="0090042B"/>
    <w:rsid w:val="009034ED"/>
    <w:rsid w:val="00904A69"/>
    <w:rsid w:val="00904C52"/>
    <w:rsid w:val="00907179"/>
    <w:rsid w:val="00910445"/>
    <w:rsid w:val="00911507"/>
    <w:rsid w:val="00912E2A"/>
    <w:rsid w:val="00915B7D"/>
    <w:rsid w:val="00930461"/>
    <w:rsid w:val="00930ED6"/>
    <w:rsid w:val="00932891"/>
    <w:rsid w:val="00933BD1"/>
    <w:rsid w:val="00934184"/>
    <w:rsid w:val="00937CD6"/>
    <w:rsid w:val="00943CDA"/>
    <w:rsid w:val="00955A83"/>
    <w:rsid w:val="00961609"/>
    <w:rsid w:val="00961623"/>
    <w:rsid w:val="00962AC4"/>
    <w:rsid w:val="0096466C"/>
    <w:rsid w:val="00965CEC"/>
    <w:rsid w:val="00974ABD"/>
    <w:rsid w:val="00976DCA"/>
    <w:rsid w:val="009822A9"/>
    <w:rsid w:val="00982D95"/>
    <w:rsid w:val="0098433E"/>
    <w:rsid w:val="00984583"/>
    <w:rsid w:val="00986208"/>
    <w:rsid w:val="00995191"/>
    <w:rsid w:val="009A79A6"/>
    <w:rsid w:val="009B0059"/>
    <w:rsid w:val="009B0DF4"/>
    <w:rsid w:val="009B5911"/>
    <w:rsid w:val="009B7641"/>
    <w:rsid w:val="009C7CD4"/>
    <w:rsid w:val="009D76F5"/>
    <w:rsid w:val="009E6364"/>
    <w:rsid w:val="009E7757"/>
    <w:rsid w:val="009F086A"/>
    <w:rsid w:val="009F48A1"/>
    <w:rsid w:val="009F71F6"/>
    <w:rsid w:val="009F738D"/>
    <w:rsid w:val="00A001B9"/>
    <w:rsid w:val="00A03F11"/>
    <w:rsid w:val="00A05149"/>
    <w:rsid w:val="00A0633D"/>
    <w:rsid w:val="00A14854"/>
    <w:rsid w:val="00A1762D"/>
    <w:rsid w:val="00A2747D"/>
    <w:rsid w:val="00A3260B"/>
    <w:rsid w:val="00A32A12"/>
    <w:rsid w:val="00A3559F"/>
    <w:rsid w:val="00A37E53"/>
    <w:rsid w:val="00A44DE7"/>
    <w:rsid w:val="00A451CF"/>
    <w:rsid w:val="00A47DAC"/>
    <w:rsid w:val="00A5072C"/>
    <w:rsid w:val="00A50787"/>
    <w:rsid w:val="00A62C12"/>
    <w:rsid w:val="00A65C6C"/>
    <w:rsid w:val="00A728E0"/>
    <w:rsid w:val="00A72A2E"/>
    <w:rsid w:val="00A9528D"/>
    <w:rsid w:val="00A95590"/>
    <w:rsid w:val="00A9775B"/>
    <w:rsid w:val="00AA170C"/>
    <w:rsid w:val="00AB3920"/>
    <w:rsid w:val="00AB3C1A"/>
    <w:rsid w:val="00AB4075"/>
    <w:rsid w:val="00AB6163"/>
    <w:rsid w:val="00AB66B2"/>
    <w:rsid w:val="00AC405F"/>
    <w:rsid w:val="00AC4E56"/>
    <w:rsid w:val="00AC58FE"/>
    <w:rsid w:val="00AC5A14"/>
    <w:rsid w:val="00AD08B8"/>
    <w:rsid w:val="00AE3E63"/>
    <w:rsid w:val="00AE499E"/>
    <w:rsid w:val="00AE5050"/>
    <w:rsid w:val="00AE6CC5"/>
    <w:rsid w:val="00AF5DEA"/>
    <w:rsid w:val="00B00852"/>
    <w:rsid w:val="00B025B0"/>
    <w:rsid w:val="00B030D2"/>
    <w:rsid w:val="00B049A5"/>
    <w:rsid w:val="00B10917"/>
    <w:rsid w:val="00B13E37"/>
    <w:rsid w:val="00B1501F"/>
    <w:rsid w:val="00B15AA6"/>
    <w:rsid w:val="00B20A86"/>
    <w:rsid w:val="00B221AE"/>
    <w:rsid w:val="00B24673"/>
    <w:rsid w:val="00B3178B"/>
    <w:rsid w:val="00B335FB"/>
    <w:rsid w:val="00B36FA4"/>
    <w:rsid w:val="00B451DA"/>
    <w:rsid w:val="00B45FF2"/>
    <w:rsid w:val="00B536A4"/>
    <w:rsid w:val="00B53D9F"/>
    <w:rsid w:val="00B600EB"/>
    <w:rsid w:val="00B6105B"/>
    <w:rsid w:val="00B627B7"/>
    <w:rsid w:val="00B64D50"/>
    <w:rsid w:val="00B66D19"/>
    <w:rsid w:val="00B719D9"/>
    <w:rsid w:val="00B8087A"/>
    <w:rsid w:val="00B82F24"/>
    <w:rsid w:val="00B91387"/>
    <w:rsid w:val="00B93741"/>
    <w:rsid w:val="00B96EDF"/>
    <w:rsid w:val="00BA053F"/>
    <w:rsid w:val="00BB1785"/>
    <w:rsid w:val="00BB4910"/>
    <w:rsid w:val="00BC0802"/>
    <w:rsid w:val="00BC309B"/>
    <w:rsid w:val="00BC31FC"/>
    <w:rsid w:val="00BC40EE"/>
    <w:rsid w:val="00BE2D9A"/>
    <w:rsid w:val="00BE4C91"/>
    <w:rsid w:val="00BE5D72"/>
    <w:rsid w:val="00BF7548"/>
    <w:rsid w:val="00BF782D"/>
    <w:rsid w:val="00C02779"/>
    <w:rsid w:val="00C07F6E"/>
    <w:rsid w:val="00C1030F"/>
    <w:rsid w:val="00C14C6E"/>
    <w:rsid w:val="00C20818"/>
    <w:rsid w:val="00C20F91"/>
    <w:rsid w:val="00C21137"/>
    <w:rsid w:val="00C37EEA"/>
    <w:rsid w:val="00C4175A"/>
    <w:rsid w:val="00C45197"/>
    <w:rsid w:val="00C537CA"/>
    <w:rsid w:val="00C54BE8"/>
    <w:rsid w:val="00C56D0C"/>
    <w:rsid w:val="00C600B3"/>
    <w:rsid w:val="00C665B8"/>
    <w:rsid w:val="00C76041"/>
    <w:rsid w:val="00C8276E"/>
    <w:rsid w:val="00CA077F"/>
    <w:rsid w:val="00CA4FE2"/>
    <w:rsid w:val="00CB1CD5"/>
    <w:rsid w:val="00CB4B4A"/>
    <w:rsid w:val="00CB70DD"/>
    <w:rsid w:val="00CC11A4"/>
    <w:rsid w:val="00CC16E4"/>
    <w:rsid w:val="00CC178D"/>
    <w:rsid w:val="00CC462F"/>
    <w:rsid w:val="00CC7BAC"/>
    <w:rsid w:val="00CD4A0C"/>
    <w:rsid w:val="00CF4CC7"/>
    <w:rsid w:val="00D04D8D"/>
    <w:rsid w:val="00D070A6"/>
    <w:rsid w:val="00D1215B"/>
    <w:rsid w:val="00D12648"/>
    <w:rsid w:val="00D133D3"/>
    <w:rsid w:val="00D15612"/>
    <w:rsid w:val="00D1731B"/>
    <w:rsid w:val="00D22E91"/>
    <w:rsid w:val="00D2720F"/>
    <w:rsid w:val="00D27B98"/>
    <w:rsid w:val="00D3026F"/>
    <w:rsid w:val="00D31FC2"/>
    <w:rsid w:val="00D34DB2"/>
    <w:rsid w:val="00D35AEE"/>
    <w:rsid w:val="00D36527"/>
    <w:rsid w:val="00D3690E"/>
    <w:rsid w:val="00D40E33"/>
    <w:rsid w:val="00D50FC3"/>
    <w:rsid w:val="00D510A7"/>
    <w:rsid w:val="00D562EE"/>
    <w:rsid w:val="00D61DE6"/>
    <w:rsid w:val="00D63624"/>
    <w:rsid w:val="00D712C1"/>
    <w:rsid w:val="00D773F1"/>
    <w:rsid w:val="00D777D6"/>
    <w:rsid w:val="00D84310"/>
    <w:rsid w:val="00D8565E"/>
    <w:rsid w:val="00D865C5"/>
    <w:rsid w:val="00DA06D9"/>
    <w:rsid w:val="00DA75D1"/>
    <w:rsid w:val="00DB1DAF"/>
    <w:rsid w:val="00DB4687"/>
    <w:rsid w:val="00DB46F6"/>
    <w:rsid w:val="00DB5E92"/>
    <w:rsid w:val="00DC0713"/>
    <w:rsid w:val="00DC4843"/>
    <w:rsid w:val="00DC6E5B"/>
    <w:rsid w:val="00DD01D5"/>
    <w:rsid w:val="00DF46BC"/>
    <w:rsid w:val="00E00208"/>
    <w:rsid w:val="00E05156"/>
    <w:rsid w:val="00E051C5"/>
    <w:rsid w:val="00E10BCB"/>
    <w:rsid w:val="00E2295C"/>
    <w:rsid w:val="00E27FDD"/>
    <w:rsid w:val="00E4140B"/>
    <w:rsid w:val="00E41587"/>
    <w:rsid w:val="00E43462"/>
    <w:rsid w:val="00E5446D"/>
    <w:rsid w:val="00E602D8"/>
    <w:rsid w:val="00E60B5D"/>
    <w:rsid w:val="00E6333E"/>
    <w:rsid w:val="00E66FB1"/>
    <w:rsid w:val="00E750BF"/>
    <w:rsid w:val="00E8003D"/>
    <w:rsid w:val="00E805CF"/>
    <w:rsid w:val="00E838B6"/>
    <w:rsid w:val="00E87168"/>
    <w:rsid w:val="00EA1710"/>
    <w:rsid w:val="00EB44AE"/>
    <w:rsid w:val="00EB67EA"/>
    <w:rsid w:val="00ED62DB"/>
    <w:rsid w:val="00EE4DC3"/>
    <w:rsid w:val="00F01B9F"/>
    <w:rsid w:val="00F06DBE"/>
    <w:rsid w:val="00F12CEA"/>
    <w:rsid w:val="00F14E1B"/>
    <w:rsid w:val="00F17946"/>
    <w:rsid w:val="00F21B2A"/>
    <w:rsid w:val="00F30E00"/>
    <w:rsid w:val="00F313D3"/>
    <w:rsid w:val="00F3172A"/>
    <w:rsid w:val="00F33A96"/>
    <w:rsid w:val="00F36BCB"/>
    <w:rsid w:val="00F36CE9"/>
    <w:rsid w:val="00F408E7"/>
    <w:rsid w:val="00F4231A"/>
    <w:rsid w:val="00F4494F"/>
    <w:rsid w:val="00F44F58"/>
    <w:rsid w:val="00F51280"/>
    <w:rsid w:val="00F7139B"/>
    <w:rsid w:val="00F83021"/>
    <w:rsid w:val="00F84B01"/>
    <w:rsid w:val="00F93760"/>
    <w:rsid w:val="00F94A06"/>
    <w:rsid w:val="00FA68FC"/>
    <w:rsid w:val="00FB50D5"/>
    <w:rsid w:val="00FB56D7"/>
    <w:rsid w:val="00FC14F8"/>
    <w:rsid w:val="00FC1C1A"/>
    <w:rsid w:val="00FC2134"/>
    <w:rsid w:val="00FC2DD5"/>
    <w:rsid w:val="00FC3849"/>
    <w:rsid w:val="00FD22D0"/>
    <w:rsid w:val="00FD2B40"/>
    <w:rsid w:val="00FD4386"/>
    <w:rsid w:val="00FD52BF"/>
    <w:rsid w:val="00FD7B7C"/>
    <w:rsid w:val="00FE6509"/>
    <w:rsid w:val="00FE710D"/>
    <w:rsid w:val="00FE7977"/>
    <w:rsid w:val="00FF0E6F"/>
    <w:rsid w:val="00FF7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27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F08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9F086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9F086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9F08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9F08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9F08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7DAC"/>
    <w:rPr>
      <w:sz w:val="16"/>
      <w:szCs w:val="16"/>
    </w:rPr>
  </w:style>
  <w:style w:type="paragraph" w:styleId="Tekstopmerking">
    <w:name w:val="annotation text"/>
    <w:basedOn w:val="Standaard"/>
    <w:link w:val="TekstopmerkingChar"/>
    <w:uiPriority w:val="99"/>
    <w:semiHidden/>
    <w:unhideWhenUsed/>
    <w:rsid w:val="00A47D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DAC"/>
    <w:rPr>
      <w:sz w:val="20"/>
      <w:szCs w:val="20"/>
    </w:rPr>
  </w:style>
  <w:style w:type="paragraph" w:styleId="Onderwerpvanopmerking">
    <w:name w:val="annotation subject"/>
    <w:basedOn w:val="Tekstopmerking"/>
    <w:next w:val="Tekstopmerking"/>
    <w:link w:val="OnderwerpvanopmerkingChar"/>
    <w:uiPriority w:val="99"/>
    <w:semiHidden/>
    <w:unhideWhenUsed/>
    <w:rsid w:val="00A47DAC"/>
    <w:rPr>
      <w:b/>
      <w:bCs/>
    </w:rPr>
  </w:style>
  <w:style w:type="character" w:customStyle="1" w:styleId="OnderwerpvanopmerkingChar">
    <w:name w:val="Onderwerp van opmerking Char"/>
    <w:basedOn w:val="TekstopmerkingChar"/>
    <w:link w:val="Onderwerpvanopmerking"/>
    <w:uiPriority w:val="99"/>
    <w:semiHidden/>
    <w:rsid w:val="00A47DAC"/>
    <w:rPr>
      <w:b/>
      <w:bCs/>
      <w:sz w:val="20"/>
      <w:szCs w:val="20"/>
    </w:rPr>
  </w:style>
  <w:style w:type="paragraph" w:styleId="Ballontekst">
    <w:name w:val="Balloon Text"/>
    <w:basedOn w:val="Standaard"/>
    <w:link w:val="BallontekstChar"/>
    <w:uiPriority w:val="99"/>
    <w:semiHidden/>
    <w:unhideWhenUsed/>
    <w:rsid w:val="00A47D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DAC"/>
    <w:rPr>
      <w:rFonts w:ascii="Segoe UI" w:hAnsi="Segoe UI" w:cs="Segoe UI"/>
      <w:sz w:val="18"/>
      <w:szCs w:val="18"/>
    </w:rPr>
  </w:style>
  <w:style w:type="paragraph" w:styleId="Koptekst">
    <w:name w:val="header"/>
    <w:basedOn w:val="Standaard"/>
    <w:link w:val="KoptekstChar"/>
    <w:uiPriority w:val="99"/>
    <w:unhideWhenUsed/>
    <w:rsid w:val="00614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AFC"/>
  </w:style>
  <w:style w:type="paragraph" w:styleId="Voettekst">
    <w:name w:val="footer"/>
    <w:basedOn w:val="Standaard"/>
    <w:link w:val="VoettekstChar"/>
    <w:uiPriority w:val="99"/>
    <w:unhideWhenUsed/>
    <w:rsid w:val="00614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AFC"/>
  </w:style>
  <w:style w:type="paragraph" w:styleId="Titel">
    <w:name w:val="Title"/>
    <w:basedOn w:val="Standaard"/>
    <w:next w:val="Standaard"/>
    <w:link w:val="TitelChar"/>
    <w:uiPriority w:val="10"/>
    <w:qFormat/>
    <w:rsid w:val="0082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755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275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20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20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9F086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9F086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9F086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9F086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9F08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9F086A"/>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C14F8"/>
    <w:pPr>
      <w:ind w:left="720"/>
      <w:contextualSpacing/>
    </w:pPr>
  </w:style>
  <w:style w:type="table" w:styleId="Tabelraster">
    <w:name w:val="Table Grid"/>
    <w:basedOn w:val="Standaardtabel"/>
    <w:uiPriority w:val="39"/>
    <w:rsid w:val="008B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B7C5E"/>
  </w:style>
  <w:style w:type="character" w:styleId="Hyperlink">
    <w:name w:val="Hyperlink"/>
    <w:basedOn w:val="Standaardalinea-lettertype"/>
    <w:uiPriority w:val="99"/>
    <w:semiHidden/>
    <w:unhideWhenUsed/>
    <w:rsid w:val="008B7C5E"/>
    <w:rPr>
      <w:color w:val="0000FF"/>
      <w:u w:val="single"/>
    </w:rPr>
  </w:style>
  <w:style w:type="character" w:styleId="Nadruk">
    <w:name w:val="Emphasis"/>
    <w:basedOn w:val="Standaardalinea-lettertype"/>
    <w:uiPriority w:val="20"/>
    <w:qFormat/>
    <w:rsid w:val="001B40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275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F2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F2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9F08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9F086A"/>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unhideWhenUsed/>
    <w:qFormat/>
    <w:rsid w:val="009F086A"/>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unhideWhenUsed/>
    <w:qFormat/>
    <w:rsid w:val="009F08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9F086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9F086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47DAC"/>
    <w:rPr>
      <w:sz w:val="16"/>
      <w:szCs w:val="16"/>
    </w:rPr>
  </w:style>
  <w:style w:type="paragraph" w:styleId="Tekstopmerking">
    <w:name w:val="annotation text"/>
    <w:basedOn w:val="Standaard"/>
    <w:link w:val="TekstopmerkingChar"/>
    <w:uiPriority w:val="99"/>
    <w:semiHidden/>
    <w:unhideWhenUsed/>
    <w:rsid w:val="00A47D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47DAC"/>
    <w:rPr>
      <w:sz w:val="20"/>
      <w:szCs w:val="20"/>
    </w:rPr>
  </w:style>
  <w:style w:type="paragraph" w:styleId="Onderwerpvanopmerking">
    <w:name w:val="annotation subject"/>
    <w:basedOn w:val="Tekstopmerking"/>
    <w:next w:val="Tekstopmerking"/>
    <w:link w:val="OnderwerpvanopmerkingChar"/>
    <w:uiPriority w:val="99"/>
    <w:semiHidden/>
    <w:unhideWhenUsed/>
    <w:rsid w:val="00A47DAC"/>
    <w:rPr>
      <w:b/>
      <w:bCs/>
    </w:rPr>
  </w:style>
  <w:style w:type="character" w:customStyle="1" w:styleId="OnderwerpvanopmerkingChar">
    <w:name w:val="Onderwerp van opmerking Char"/>
    <w:basedOn w:val="TekstopmerkingChar"/>
    <w:link w:val="Onderwerpvanopmerking"/>
    <w:uiPriority w:val="99"/>
    <w:semiHidden/>
    <w:rsid w:val="00A47DAC"/>
    <w:rPr>
      <w:b/>
      <w:bCs/>
      <w:sz w:val="20"/>
      <w:szCs w:val="20"/>
    </w:rPr>
  </w:style>
  <w:style w:type="paragraph" w:styleId="Ballontekst">
    <w:name w:val="Balloon Text"/>
    <w:basedOn w:val="Standaard"/>
    <w:link w:val="BallontekstChar"/>
    <w:uiPriority w:val="99"/>
    <w:semiHidden/>
    <w:unhideWhenUsed/>
    <w:rsid w:val="00A47D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DAC"/>
    <w:rPr>
      <w:rFonts w:ascii="Segoe UI" w:hAnsi="Segoe UI" w:cs="Segoe UI"/>
      <w:sz w:val="18"/>
      <w:szCs w:val="18"/>
    </w:rPr>
  </w:style>
  <w:style w:type="paragraph" w:styleId="Koptekst">
    <w:name w:val="header"/>
    <w:basedOn w:val="Standaard"/>
    <w:link w:val="KoptekstChar"/>
    <w:uiPriority w:val="99"/>
    <w:unhideWhenUsed/>
    <w:rsid w:val="00614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4AFC"/>
  </w:style>
  <w:style w:type="paragraph" w:styleId="Voettekst">
    <w:name w:val="footer"/>
    <w:basedOn w:val="Standaard"/>
    <w:link w:val="VoettekstChar"/>
    <w:uiPriority w:val="99"/>
    <w:unhideWhenUsed/>
    <w:rsid w:val="00614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4AFC"/>
  </w:style>
  <w:style w:type="paragraph" w:styleId="Titel">
    <w:name w:val="Title"/>
    <w:basedOn w:val="Standaard"/>
    <w:next w:val="Standaard"/>
    <w:link w:val="TitelChar"/>
    <w:uiPriority w:val="10"/>
    <w:qFormat/>
    <w:rsid w:val="00827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7559"/>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275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F204C"/>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F204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9F086A"/>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rsid w:val="009F086A"/>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rsid w:val="009F086A"/>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rsid w:val="009F086A"/>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9F086A"/>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9F086A"/>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FC14F8"/>
    <w:pPr>
      <w:ind w:left="720"/>
      <w:contextualSpacing/>
    </w:pPr>
  </w:style>
  <w:style w:type="table" w:styleId="Tabelraster">
    <w:name w:val="Table Grid"/>
    <w:basedOn w:val="Standaardtabel"/>
    <w:uiPriority w:val="39"/>
    <w:rsid w:val="008B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8B7C5E"/>
  </w:style>
  <w:style w:type="character" w:styleId="Hyperlink">
    <w:name w:val="Hyperlink"/>
    <w:basedOn w:val="Standaardalinea-lettertype"/>
    <w:uiPriority w:val="99"/>
    <w:semiHidden/>
    <w:unhideWhenUsed/>
    <w:rsid w:val="008B7C5E"/>
    <w:rPr>
      <w:color w:val="0000FF"/>
      <w:u w:val="single"/>
    </w:rPr>
  </w:style>
  <w:style w:type="character" w:styleId="Nadruk">
    <w:name w:val="Emphasis"/>
    <w:basedOn w:val="Standaardalinea-lettertype"/>
    <w:uiPriority w:val="20"/>
    <w:qFormat/>
    <w:rsid w:val="001B4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B8AA-5ADC-4E1B-B346-7D48A0CF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10249</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Vanameyde</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Yolanda Lubbers</cp:lastModifiedBy>
  <cp:revision>31</cp:revision>
  <dcterms:created xsi:type="dcterms:W3CDTF">2015-12-23T10:05:00Z</dcterms:created>
  <dcterms:modified xsi:type="dcterms:W3CDTF">2015-12-23T10:55:00Z</dcterms:modified>
</cp:coreProperties>
</file>