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553" w:rsidRPr="00717553" w:rsidRDefault="00717553" w:rsidP="00717553">
      <w:pPr>
        <w:spacing w:after="200" w:line="276" w:lineRule="auto"/>
        <w:rPr>
          <w:rFonts w:ascii="Calibri" w:eastAsia="Calibri" w:hAnsi="Calibri" w:cs="Times New Roman"/>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7247"/>
      </w:tblGrid>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Tijdvak</w:t>
            </w:r>
          </w:p>
          <w:p w:rsidR="00717553" w:rsidRPr="00717553" w:rsidRDefault="00717553" w:rsidP="00717553">
            <w:pPr>
              <w:spacing w:after="200" w:line="276" w:lineRule="auto"/>
              <w:rPr>
                <w:rFonts w:ascii="Calibri" w:eastAsia="Calibri" w:hAnsi="Calibri" w:cs="Times New Roman"/>
                <w:b/>
              </w:rPr>
            </w:pPr>
          </w:p>
        </w:tc>
        <w:tc>
          <w:tcPr>
            <w:tcW w:w="7247" w:type="dxa"/>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De tijd van regenten en vorsten (1600 – 1700 na Christus)</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i/>
              </w:rPr>
            </w:pPr>
            <w:r w:rsidRPr="00717553">
              <w:rPr>
                <w:rFonts w:ascii="Calibri" w:eastAsia="Calibri" w:hAnsi="Calibri" w:cs="Times New Roman"/>
                <w:b/>
                <w:i/>
              </w:rPr>
              <w:t xml:space="preserve">Kenmerkend aspect </w:t>
            </w:r>
          </w:p>
          <w:p w:rsidR="00717553" w:rsidRPr="00717553" w:rsidRDefault="00717553" w:rsidP="00717553">
            <w:pPr>
              <w:spacing w:after="200" w:line="276" w:lineRule="auto"/>
              <w:rPr>
                <w:rFonts w:ascii="Calibri" w:eastAsia="Calibri" w:hAnsi="Calibri" w:cs="Times New Roman"/>
                <w:b/>
                <w:i/>
              </w:rPr>
            </w:pPr>
          </w:p>
        </w:tc>
        <w:tc>
          <w:tcPr>
            <w:tcW w:w="7247" w:type="dxa"/>
          </w:tcPr>
          <w:p w:rsidR="00717553" w:rsidRPr="00717553" w:rsidRDefault="00717553" w:rsidP="00717553">
            <w:pPr>
              <w:spacing w:after="200" w:line="276" w:lineRule="auto"/>
              <w:rPr>
                <w:rFonts w:ascii="Calibri" w:eastAsia="Calibri" w:hAnsi="Calibri" w:cs="Times New Roman"/>
                <w:b/>
                <w:i/>
              </w:rPr>
            </w:pPr>
            <w:r w:rsidRPr="00717553">
              <w:rPr>
                <w:rFonts w:ascii="Calibri" w:eastAsia="Calibri" w:hAnsi="Calibri" w:cs="Times New Roman"/>
                <w:b/>
                <w:i/>
              </w:rPr>
              <w:t>Wereldwijde handelscontacten, handelskapitalisme het begin van een wereldeconomie (1550 – 1700 na Christus)</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Hoofdzaken kenmerkend aspect</w:t>
            </w:r>
          </w:p>
          <w:p w:rsidR="00717553" w:rsidRPr="00717553" w:rsidRDefault="00717553" w:rsidP="00717553">
            <w:pPr>
              <w:spacing w:after="200" w:line="276" w:lineRule="auto"/>
              <w:rPr>
                <w:rFonts w:ascii="Calibri" w:eastAsia="Calibri" w:hAnsi="Calibri" w:cs="Times New Roman"/>
                <w:b/>
              </w:rPr>
            </w:pPr>
          </w:p>
        </w:tc>
        <w:tc>
          <w:tcPr>
            <w:tcW w:w="7247" w:type="dxa"/>
          </w:tcPr>
          <w:p w:rsidR="00717553" w:rsidRPr="00717553" w:rsidRDefault="00717553" w:rsidP="00717553">
            <w:pPr>
              <w:numPr>
                <w:ilvl w:val="0"/>
                <w:numId w:val="2"/>
              </w:numPr>
              <w:spacing w:after="200" w:line="276" w:lineRule="auto"/>
              <w:contextualSpacing/>
              <w:rPr>
                <w:rFonts w:ascii="Calibri" w:eastAsia="Calibri" w:hAnsi="Calibri" w:cs="Times New Roman"/>
              </w:rPr>
            </w:pPr>
            <w:r w:rsidRPr="00717553">
              <w:rPr>
                <w:rFonts w:ascii="Calibri" w:eastAsia="Calibri" w:hAnsi="Calibri" w:cs="Times New Roman"/>
              </w:rPr>
              <w:t>De handel van de Nederlandse Republiek neemt toe, door:</w:t>
            </w:r>
          </w:p>
          <w:p w:rsidR="00717553" w:rsidRPr="00717553" w:rsidRDefault="00717553" w:rsidP="00717553">
            <w:pPr>
              <w:numPr>
                <w:ilvl w:val="1"/>
                <w:numId w:val="1"/>
              </w:numPr>
              <w:spacing w:after="200" w:line="276" w:lineRule="auto"/>
              <w:contextualSpacing/>
              <w:rPr>
                <w:rFonts w:ascii="Calibri" w:eastAsia="Calibri" w:hAnsi="Calibri" w:cs="Times New Roman"/>
              </w:rPr>
            </w:pPr>
            <w:r w:rsidRPr="00717553">
              <w:rPr>
                <w:rFonts w:ascii="Calibri" w:eastAsia="Calibri" w:hAnsi="Calibri" w:cs="Times New Roman"/>
              </w:rPr>
              <w:t xml:space="preserve">Vluchtelingen uit Antwerpen trokken in 1585 naar de Nederlandse Republiek en namen veel kennis over handelsnetwerken mee. </w:t>
            </w:r>
          </w:p>
          <w:p w:rsidR="00717553" w:rsidRPr="00717553" w:rsidRDefault="00717553" w:rsidP="00717553">
            <w:pPr>
              <w:numPr>
                <w:ilvl w:val="1"/>
                <w:numId w:val="1"/>
              </w:numPr>
              <w:spacing w:after="200" w:line="276" w:lineRule="auto"/>
              <w:contextualSpacing/>
              <w:rPr>
                <w:rFonts w:ascii="Calibri" w:eastAsia="Calibri" w:hAnsi="Calibri" w:cs="Times New Roman"/>
              </w:rPr>
            </w:pPr>
            <w:r w:rsidRPr="00717553">
              <w:rPr>
                <w:rFonts w:ascii="Calibri" w:eastAsia="Calibri" w:hAnsi="Calibri" w:cs="Times New Roman"/>
              </w:rPr>
              <w:t xml:space="preserve">Moedernegatie; graan- hout- en zouthandel met het Oostzee gebied en </w:t>
            </w:r>
            <w:r w:rsidR="003759A3" w:rsidRPr="00717553">
              <w:rPr>
                <w:rFonts w:ascii="Calibri" w:eastAsia="Calibri" w:hAnsi="Calibri" w:cs="Times New Roman"/>
              </w:rPr>
              <w:t xml:space="preserve">Noorwegen. </w:t>
            </w:r>
            <w:r w:rsidRPr="00717553">
              <w:rPr>
                <w:rFonts w:ascii="Calibri" w:eastAsia="Calibri" w:hAnsi="Calibri" w:cs="Times New Roman"/>
              </w:rPr>
              <w:t>Houd werd gebruikt voor de bouw van schepen en zout als conserveringsmiddel</w:t>
            </w:r>
          </w:p>
          <w:p w:rsidR="00717553" w:rsidRPr="00717553" w:rsidRDefault="00717553" w:rsidP="00717553">
            <w:pPr>
              <w:numPr>
                <w:ilvl w:val="1"/>
                <w:numId w:val="1"/>
              </w:numPr>
              <w:spacing w:after="200" w:line="276" w:lineRule="auto"/>
              <w:contextualSpacing/>
              <w:rPr>
                <w:rFonts w:ascii="Calibri" w:eastAsia="Calibri" w:hAnsi="Calibri" w:cs="Times New Roman"/>
              </w:rPr>
            </w:pPr>
            <w:r w:rsidRPr="00717553">
              <w:rPr>
                <w:rFonts w:ascii="Calibri" w:eastAsia="Calibri" w:hAnsi="Calibri" w:cs="Times New Roman"/>
              </w:rPr>
              <w:t>Technische uitvinden; het fluitschip (een handelsschip), houtzaagmolen en de haringbuis (visserschip)</w:t>
            </w:r>
          </w:p>
          <w:p w:rsidR="00717553" w:rsidRPr="00717553" w:rsidRDefault="00717553" w:rsidP="00717553">
            <w:pPr>
              <w:numPr>
                <w:ilvl w:val="1"/>
                <w:numId w:val="1"/>
              </w:numPr>
              <w:spacing w:after="200" w:line="276" w:lineRule="auto"/>
              <w:contextualSpacing/>
              <w:rPr>
                <w:rFonts w:ascii="Calibri" w:eastAsia="Calibri" w:hAnsi="Calibri" w:cs="Times New Roman"/>
              </w:rPr>
            </w:pPr>
            <w:r w:rsidRPr="00717553">
              <w:rPr>
                <w:rFonts w:ascii="Calibri" w:eastAsia="Calibri" w:hAnsi="Calibri" w:cs="Times New Roman"/>
              </w:rPr>
              <w:t>Weinig landbouw, daardoor konden de mensen handelen, schepen bouwen en vissen.</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Oprichten van de Verenigde Oost-Indische Compagnie (VOC) in 1602. Deze onderneming  had het handelsmonopolie met Azië in kruiden en textiel. De VOC was de grootste handelsonderneming uit de 17</w:t>
            </w:r>
            <w:r w:rsidRPr="00717553">
              <w:rPr>
                <w:rFonts w:ascii="Calibri" w:eastAsia="Calibri" w:hAnsi="Calibri" w:cs="Times New Roman"/>
                <w:vertAlign w:val="superscript"/>
              </w:rPr>
              <w:t>de</w:t>
            </w:r>
            <w:r w:rsidRPr="00717553">
              <w:rPr>
                <w:rFonts w:ascii="Calibri" w:eastAsia="Calibri" w:hAnsi="Calibri" w:cs="Times New Roman"/>
              </w:rPr>
              <w:t xml:space="preserve"> en 18</w:t>
            </w:r>
            <w:r w:rsidRPr="00717553">
              <w:rPr>
                <w:rFonts w:ascii="Calibri" w:eastAsia="Calibri" w:hAnsi="Calibri" w:cs="Times New Roman"/>
                <w:vertAlign w:val="superscript"/>
              </w:rPr>
              <w:t>de</w:t>
            </w:r>
            <w:r w:rsidRPr="00717553">
              <w:rPr>
                <w:rFonts w:ascii="Calibri" w:eastAsia="Calibri" w:hAnsi="Calibri" w:cs="Times New Roman"/>
              </w:rPr>
              <w:t xml:space="preserve"> eeuw.</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Oprichten van de West Indische Compagnie (WIC) in 1612. Deze onderneming richtte zich op Afrika en Noord- en Zuid-Amerika. De WIC deed aan kaapvaart en handel in ivoor, goed en slaven.</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Handelskapitalisme is een systeem waarin ondernemers goederen verhandelen om winst te maken.</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Passend voorbeeld bij KA</w:t>
            </w:r>
          </w:p>
          <w:p w:rsidR="00717553" w:rsidRPr="00717553" w:rsidRDefault="00717553" w:rsidP="00717553">
            <w:pPr>
              <w:spacing w:after="200" w:line="276" w:lineRule="auto"/>
              <w:rPr>
                <w:rFonts w:ascii="Calibri" w:eastAsia="Calibri" w:hAnsi="Calibri" w:cs="Times New Roman"/>
                <w:b/>
              </w:rPr>
            </w:pPr>
          </w:p>
        </w:tc>
        <w:tc>
          <w:tcPr>
            <w:tcW w:w="7247" w:type="dxa"/>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 xml:space="preserve">Jan Pieterzoon Koen was door de VOC benoemt als gouverneur van Batavia (het huidige Jakarta). Om de macht van de VOC uit te breiden en de lokale bevolking te dwingen met de VOC te handelen mocht hij van de Staten Generaal oorlog voeren en brandde hij het oude </w:t>
            </w:r>
            <w:r w:rsidR="006B170E" w:rsidRPr="00717553">
              <w:rPr>
                <w:rFonts w:ascii="Calibri" w:eastAsia="Calibri" w:hAnsi="Calibri" w:cs="Times New Roman"/>
              </w:rPr>
              <w:t>Jakarta</w:t>
            </w:r>
            <w:r w:rsidRPr="00717553">
              <w:rPr>
                <w:rFonts w:ascii="Calibri" w:eastAsia="Calibri" w:hAnsi="Calibri" w:cs="Times New Roman"/>
              </w:rPr>
              <w:t xml:space="preserve"> af en bouwde een nieuwe stad, dat het bestuurscentrum van de VOC in Azië werd.</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Bronvermelding</w:t>
            </w:r>
          </w:p>
          <w:p w:rsidR="00717553" w:rsidRPr="00717553" w:rsidRDefault="00717553" w:rsidP="00717553">
            <w:pPr>
              <w:spacing w:after="200" w:line="276" w:lineRule="auto"/>
              <w:rPr>
                <w:rFonts w:ascii="Calibri" w:eastAsia="Calibri" w:hAnsi="Calibri" w:cs="Times New Roman"/>
                <w:b/>
              </w:rPr>
            </w:pPr>
          </w:p>
        </w:tc>
        <w:tc>
          <w:tcPr>
            <w:tcW w:w="7247" w:type="dxa"/>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Memo Geschiedenis voor de bovenbouw Hoofdstuk 6.3 “Internationale Handel”</w:t>
            </w:r>
          </w:p>
          <w:p w:rsidR="00717553" w:rsidRPr="00717553" w:rsidRDefault="00940CFD" w:rsidP="00717553">
            <w:pPr>
              <w:spacing w:after="200" w:line="276" w:lineRule="auto"/>
              <w:rPr>
                <w:rFonts w:ascii="Calibri" w:eastAsia="Calibri" w:hAnsi="Calibri" w:cs="Times New Roman"/>
              </w:rPr>
            </w:pPr>
            <w:hyperlink r:id="rId7" w:history="1">
              <w:r w:rsidR="00717553" w:rsidRPr="00717553">
                <w:rPr>
                  <w:rFonts w:ascii="Calibri" w:eastAsia="Calibri" w:hAnsi="Calibri" w:cs="Times New Roman"/>
                  <w:color w:val="0563C1"/>
                  <w:u w:val="single"/>
                </w:rPr>
                <w:t>http://www.blikopdewereld.nl/samenvattingen/feniks/tweede-fase-2e-druk-overzicht-gs/3378-vwo-feniks-2e-fase-hoofdstuk-6-2e-dr</w:t>
              </w:r>
            </w:hyperlink>
            <w:r w:rsidR="00717553" w:rsidRPr="00717553">
              <w:rPr>
                <w:rFonts w:ascii="Calibri" w:eastAsia="Calibri" w:hAnsi="Calibri" w:cs="Times New Roman"/>
              </w:rPr>
              <w:t xml:space="preserve"> </w:t>
            </w:r>
          </w:p>
          <w:p w:rsidR="00717553" w:rsidRPr="00717553" w:rsidRDefault="00940CFD" w:rsidP="00717553">
            <w:pPr>
              <w:spacing w:after="200" w:line="276" w:lineRule="auto"/>
              <w:rPr>
                <w:rFonts w:ascii="Calibri" w:eastAsia="Calibri" w:hAnsi="Calibri" w:cs="Times New Roman"/>
              </w:rPr>
            </w:pPr>
            <w:hyperlink r:id="rId8" w:history="1">
              <w:r w:rsidR="00717553" w:rsidRPr="00717553">
                <w:rPr>
                  <w:rFonts w:ascii="Calibri" w:eastAsia="Calibri" w:hAnsi="Calibri" w:cs="Times New Roman"/>
                  <w:color w:val="0563C1"/>
                  <w:u w:val="single"/>
                </w:rPr>
                <w:t>http://www.isgeschiedenis.nl/militaire-confrontaties/vierdaagse-zeeslag-overwinning-van-michiel-de-ruyter-op-de-engelsen/</w:t>
              </w:r>
            </w:hyperlink>
            <w:r w:rsidR="00717553" w:rsidRPr="00717553">
              <w:rPr>
                <w:rFonts w:ascii="Calibri" w:eastAsia="Calibri" w:hAnsi="Calibri" w:cs="Times New Roman"/>
              </w:rPr>
              <w:t xml:space="preserve">  </w:t>
            </w:r>
          </w:p>
        </w:tc>
      </w:tr>
      <w:tr w:rsidR="00717553" w:rsidRPr="00717553" w:rsidTr="00861CF4">
        <w:trPr>
          <w:trHeight w:val="567"/>
        </w:trPr>
        <w:tc>
          <w:tcPr>
            <w:tcW w:w="2041" w:type="dxa"/>
          </w:tcPr>
          <w:p w:rsidR="00717553" w:rsidRDefault="00717553" w:rsidP="00717553">
            <w:pPr>
              <w:spacing w:after="200" w:line="276" w:lineRule="auto"/>
              <w:rPr>
                <w:rFonts w:ascii="Calibri" w:eastAsia="Calibri" w:hAnsi="Calibri" w:cs="Times New Roman"/>
                <w:b/>
              </w:rPr>
            </w:pPr>
          </w:p>
          <w:p w:rsidR="00717553" w:rsidRDefault="00717553" w:rsidP="00717553">
            <w:pPr>
              <w:spacing w:after="200" w:line="276" w:lineRule="auto"/>
              <w:rPr>
                <w:rFonts w:ascii="Calibri" w:eastAsia="Calibri" w:hAnsi="Calibri" w:cs="Times New Roman"/>
                <w:b/>
              </w:rPr>
            </w:pPr>
          </w:p>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lastRenderedPageBreak/>
              <w:t>Relevante kernbegrippen uit dit tijdvak koppelen aan gekozen voorbeelden.</w:t>
            </w:r>
          </w:p>
        </w:tc>
        <w:tc>
          <w:tcPr>
            <w:tcW w:w="7247" w:type="dxa"/>
          </w:tcPr>
          <w:p w:rsidR="00717553" w:rsidRDefault="00717553" w:rsidP="00717553">
            <w:pPr>
              <w:spacing w:after="200" w:line="276" w:lineRule="auto"/>
              <w:rPr>
                <w:rFonts w:ascii="Calibri" w:eastAsia="Calibri" w:hAnsi="Calibri" w:cs="Times New Roman"/>
                <w:u w:val="single"/>
              </w:rPr>
            </w:pPr>
          </w:p>
          <w:p w:rsidR="00717553" w:rsidRPr="00717553" w:rsidRDefault="00717553" w:rsidP="00717553">
            <w:pPr>
              <w:spacing w:after="200" w:line="276" w:lineRule="auto"/>
              <w:rPr>
                <w:rFonts w:ascii="Calibri" w:eastAsia="Calibri" w:hAnsi="Calibri" w:cs="Times New Roman"/>
                <w:u w:val="single"/>
              </w:rPr>
            </w:pPr>
            <w:r w:rsidRPr="00717553">
              <w:rPr>
                <w:rFonts w:ascii="Calibri" w:eastAsia="Calibri" w:hAnsi="Calibri" w:cs="Times New Roman"/>
                <w:u w:val="single"/>
              </w:rPr>
              <w:t>Economie</w:t>
            </w:r>
          </w:p>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lastRenderedPageBreak/>
              <w:t>Hoewel de VOC en WIC bijdroegen aan de welvaart van de Nederlandse Republiek werd het meeste geld verdiend aan de Europese Handel.</w:t>
            </w:r>
          </w:p>
          <w:p w:rsidR="00717553" w:rsidRPr="00717553" w:rsidRDefault="00717553" w:rsidP="00717553">
            <w:pPr>
              <w:spacing w:after="200" w:line="276" w:lineRule="auto"/>
              <w:rPr>
                <w:rFonts w:ascii="Calibri" w:eastAsia="Calibri" w:hAnsi="Calibri" w:cs="Times New Roman"/>
                <w:u w:val="single"/>
              </w:rPr>
            </w:pPr>
            <w:r w:rsidRPr="00717553">
              <w:rPr>
                <w:rFonts w:ascii="Calibri" w:eastAsia="Calibri" w:hAnsi="Calibri" w:cs="Times New Roman"/>
                <w:u w:val="single"/>
              </w:rPr>
              <w:t>Handelskapitalisme</w:t>
            </w:r>
          </w:p>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Niet alleen in de Nederlandse Republiek kwam het handelskapitalisme tot bloei. In Engeland werd de East India Compagnie opgericht. Deze onderneming verloor de concurrentie van de VOC en richtte zich daarom op India. Ook in Frankrijk ging men meer handelen.</w:t>
            </w:r>
          </w:p>
          <w:p w:rsidR="00717553" w:rsidRPr="00717553" w:rsidRDefault="00717553" w:rsidP="00717553">
            <w:pPr>
              <w:spacing w:after="200" w:line="276" w:lineRule="auto"/>
              <w:rPr>
                <w:rFonts w:ascii="Calibri" w:eastAsia="Calibri" w:hAnsi="Calibri" w:cs="Times New Roman"/>
                <w:u w:val="single"/>
              </w:rPr>
            </w:pPr>
            <w:r w:rsidRPr="00717553">
              <w:rPr>
                <w:rFonts w:ascii="Calibri" w:eastAsia="Calibri" w:hAnsi="Calibri" w:cs="Times New Roman"/>
                <w:u w:val="single"/>
              </w:rPr>
              <w:t>Kapitalisme</w:t>
            </w:r>
          </w:p>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De welvaart in de Nederlandse Republiek was meer dan in de omringende landen. Engeland nam maatregelen om de Republiek te beconcurreren door het aannemen van de Acte van Navigatie aan in 1651. Hierin stond dat alleen maar Britse schepen in Britse havens mochten komen.</w:t>
            </w:r>
          </w:p>
          <w:p w:rsidR="00717553" w:rsidRPr="00717553" w:rsidRDefault="00717553" w:rsidP="00717553">
            <w:pPr>
              <w:spacing w:after="200" w:line="276" w:lineRule="auto"/>
              <w:rPr>
                <w:rFonts w:ascii="Calibri" w:eastAsia="Calibri" w:hAnsi="Calibri" w:cs="Times New Roman"/>
                <w:u w:val="single"/>
              </w:rPr>
            </w:pPr>
            <w:r w:rsidRPr="00717553">
              <w:rPr>
                <w:rFonts w:ascii="Calibri" w:eastAsia="Calibri" w:hAnsi="Calibri" w:cs="Times New Roman"/>
                <w:u w:val="single"/>
              </w:rPr>
              <w:t>Wereldeconomie</w:t>
            </w:r>
          </w:p>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Door de WIC en de VOC had de Nederlandse Republiek een wereldeconomie, Er werd handel gedreven met Azië, Afrika en Noord- en Zuid-Amerika.</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lastRenderedPageBreak/>
              <w:t>Plaats het voorbeeld in de tijd: KA verduidelijken</w:t>
            </w:r>
          </w:p>
        </w:tc>
        <w:tc>
          <w:tcPr>
            <w:tcW w:w="7247" w:type="dxa"/>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 xml:space="preserve">Handelen en geld te verdienen was de reden dat de VOC bestond. Wanneer lokale bewoners in Azië  het hier niet mee eens waren dan werden ze gedwongen. </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Primaire en/of secundaire bron bij voorbeeld (tekst- of beeldbron)</w:t>
            </w:r>
          </w:p>
        </w:tc>
        <w:tc>
          <w:tcPr>
            <w:tcW w:w="7247" w:type="dxa"/>
          </w:tcPr>
          <w:p w:rsidR="00717553" w:rsidRPr="00717553" w:rsidRDefault="00717553" w:rsidP="00717553">
            <w:pPr>
              <w:spacing w:after="200" w:line="276" w:lineRule="auto"/>
              <w:rPr>
                <w:rFonts w:ascii="Calibri" w:eastAsia="Calibri" w:hAnsi="Calibri" w:cs="Times New Roman"/>
                <w:noProof/>
                <w:lang w:eastAsia="nl-NL"/>
              </w:rPr>
            </w:pPr>
            <w:r w:rsidRPr="00717553">
              <w:rPr>
                <w:rFonts w:ascii="Calibri" w:eastAsia="Calibri" w:hAnsi="Calibri" w:cs="Times New Roman"/>
                <w:noProof/>
                <w:color w:val="D86000"/>
                <w:lang w:eastAsia="nl-NL"/>
              </w:rPr>
              <w:drawing>
                <wp:anchor distT="0" distB="0" distL="114300" distR="114300" simplePos="0" relativeHeight="251658240" behindDoc="0" locked="0" layoutInCell="1" allowOverlap="1" wp14:anchorId="0CBF0482" wp14:editId="171C99B7">
                  <wp:simplePos x="0" y="0"/>
                  <wp:positionH relativeFrom="column">
                    <wp:posOffset>744220</wp:posOffset>
                  </wp:positionH>
                  <wp:positionV relativeFrom="paragraph">
                    <wp:posOffset>553085</wp:posOffset>
                  </wp:positionV>
                  <wp:extent cx="1590675" cy="1047750"/>
                  <wp:effectExtent l="0" t="0" r="9525" b="0"/>
                  <wp:wrapThrough wrapText="bothSides">
                    <wp:wrapPolygon edited="0">
                      <wp:start x="0" y="0"/>
                      <wp:lineTo x="0" y="21207"/>
                      <wp:lineTo x="21471" y="21207"/>
                      <wp:lineTo x="21471" y="0"/>
                      <wp:lineTo x="0" y="0"/>
                    </wp:wrapPolygon>
                  </wp:wrapThrough>
                  <wp:docPr id="17" name="Afbeelding 17" descr="Description: De Vierdaagse Zeeslag, door Pieter Cornelisz van Soest (Bron: Wikipedia)">
                    <a:hlinkClick xmlns:a="http://schemas.openxmlformats.org/drawingml/2006/main" r:id="rId8" tooltip="&quot;Vierdaagse Zeeslag: overwinning van Michiel de Ruyter op de Engelsen &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Description: De Vierdaagse Zeeslag, door Pieter Cornelisz van Soest (Bron: Wiki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06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553">
              <w:rPr>
                <w:rFonts w:ascii="Calibri" w:eastAsia="Calibri" w:hAnsi="Calibri" w:cs="Times New Roman"/>
              </w:rPr>
              <w:t>De officiële oprichtingsakte van de VOC met lakzegel. In de akte legden de Staten Generaal de uitzonderlijke rechten van de handelscompagnie vast.</w:t>
            </w:r>
            <w:r w:rsidRPr="00717553">
              <w:rPr>
                <w:rFonts w:ascii="Calibri" w:eastAsia="Calibri" w:hAnsi="Calibri" w:cs="Times New Roman"/>
                <w:noProof/>
                <w:lang w:eastAsia="nl-NL"/>
              </w:rPr>
              <w:t xml:space="preserve"> </w:t>
            </w:r>
            <w:r w:rsidRPr="00717553">
              <w:rPr>
                <w:rFonts w:ascii="Calibri" w:eastAsia="Calibri" w:hAnsi="Calibri" w:cs="Times New Roman"/>
                <w:noProof/>
                <w:lang w:eastAsia="nl-NL"/>
              </w:rPr>
              <w:drawing>
                <wp:inline distT="0" distB="0" distL="0" distR="0" wp14:anchorId="08C6FA9D" wp14:editId="5489011F">
                  <wp:extent cx="1219200" cy="128587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0" cy="1285875"/>
                          </a:xfrm>
                          <a:prstGeom prst="rect">
                            <a:avLst/>
                          </a:prstGeom>
                          <a:noFill/>
                          <a:ln>
                            <a:noFill/>
                          </a:ln>
                        </pic:spPr>
                      </pic:pic>
                    </a:graphicData>
                  </a:graphic>
                </wp:inline>
              </w:drawing>
            </w:r>
          </w:p>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 xml:space="preserve">Bij de </w:t>
            </w:r>
            <w:r w:rsidRPr="00717553">
              <w:rPr>
                <w:rFonts w:ascii="Calibri" w:eastAsia="Calibri" w:hAnsi="Calibri" w:cs="Times New Roman"/>
                <w:b/>
                <w:bCs/>
              </w:rPr>
              <w:t>Vierdaagse Zeeslag</w:t>
            </w:r>
            <w:r w:rsidRPr="00717553">
              <w:rPr>
                <w:rFonts w:ascii="Calibri" w:eastAsia="Calibri" w:hAnsi="Calibri" w:cs="Times New Roman"/>
              </w:rPr>
              <w:t xml:space="preserve"> (11 tot 14 juni 1666), versloeg de Nederlandse vloot onder Michiel de Ruyter na een lang en slopend conflict de Engelse vloot De Vierdaagse Zeeslag was één van de langste zeeslagen uit de geschiedenis. </w:t>
            </w:r>
          </w:p>
        </w:tc>
      </w:tr>
    </w:tbl>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Pr="00717553" w:rsidRDefault="00717553" w:rsidP="00717553">
      <w:pPr>
        <w:spacing w:after="200" w:line="276" w:lineRule="auto"/>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7247"/>
      </w:tblGrid>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lastRenderedPageBreak/>
              <w:t>Tijdvak</w:t>
            </w:r>
          </w:p>
          <w:p w:rsidR="00717553" w:rsidRPr="00717553" w:rsidRDefault="00717553" w:rsidP="00717553">
            <w:pPr>
              <w:spacing w:after="200" w:line="276" w:lineRule="auto"/>
              <w:rPr>
                <w:rFonts w:ascii="Calibri" w:eastAsia="Calibri" w:hAnsi="Calibri" w:cs="Times New Roman"/>
                <w:b/>
              </w:rPr>
            </w:pPr>
          </w:p>
        </w:tc>
        <w:tc>
          <w:tcPr>
            <w:tcW w:w="7247" w:type="dxa"/>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De tijd van regenten en vorsten (1600 – 1700 na Christus)</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i/>
              </w:rPr>
            </w:pPr>
            <w:r w:rsidRPr="00717553">
              <w:rPr>
                <w:rFonts w:ascii="Calibri" w:eastAsia="Calibri" w:hAnsi="Calibri" w:cs="Times New Roman"/>
                <w:b/>
                <w:i/>
              </w:rPr>
              <w:t xml:space="preserve">Kenmerkend aspect </w:t>
            </w:r>
          </w:p>
          <w:p w:rsidR="00717553" w:rsidRPr="00717553" w:rsidRDefault="00717553" w:rsidP="00717553">
            <w:pPr>
              <w:spacing w:after="200" w:line="276" w:lineRule="auto"/>
              <w:rPr>
                <w:rFonts w:ascii="Calibri" w:eastAsia="Calibri" w:hAnsi="Calibri" w:cs="Times New Roman"/>
                <w:b/>
                <w:i/>
              </w:rPr>
            </w:pPr>
          </w:p>
        </w:tc>
        <w:tc>
          <w:tcPr>
            <w:tcW w:w="7247" w:type="dxa"/>
          </w:tcPr>
          <w:p w:rsidR="00717553" w:rsidRPr="00717553" w:rsidRDefault="00717553" w:rsidP="00717553">
            <w:pPr>
              <w:spacing w:after="200" w:line="276" w:lineRule="auto"/>
              <w:rPr>
                <w:rFonts w:ascii="Calibri" w:eastAsia="Calibri" w:hAnsi="Calibri" w:cs="Times New Roman"/>
                <w:b/>
                <w:i/>
              </w:rPr>
            </w:pPr>
            <w:r w:rsidRPr="00717553">
              <w:rPr>
                <w:rFonts w:ascii="Calibri" w:eastAsia="Calibri" w:hAnsi="Calibri" w:cs="Times New Roman"/>
                <w:b/>
                <w:i/>
              </w:rPr>
              <w:t>De bijzonder plaats in staatkundig opzicht en de bloei in economisch en cultureel opzicht van de Nederlandse Republiek (1579 – 1795 na Christus)</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Hoofdzaken kenmerkend aspect</w:t>
            </w:r>
          </w:p>
          <w:p w:rsidR="00717553" w:rsidRPr="00717553" w:rsidRDefault="00717553" w:rsidP="00717553">
            <w:pPr>
              <w:spacing w:after="200" w:line="276" w:lineRule="auto"/>
              <w:rPr>
                <w:rFonts w:ascii="Calibri" w:eastAsia="Calibri" w:hAnsi="Calibri" w:cs="Times New Roman"/>
                <w:b/>
              </w:rPr>
            </w:pPr>
          </w:p>
        </w:tc>
        <w:tc>
          <w:tcPr>
            <w:tcW w:w="7247" w:type="dxa"/>
          </w:tcPr>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 xml:space="preserve">De zeven Nederlandse staten hadden de Spaanse koning Philips II in 1581 afgezworen en gingen samenwerken. </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Vertegenwoordigers van de 7 staten kwamen samen in de Staten-Generaal. De Staten Generaal werd toen de hoogste macht van de republiek (soevereiniteit). Er was geen koning. Andere Europese landen zoals Engeland en Frankrijk hadden wel een koning.</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Regenten (stedelijke elite van kooplieden en handelaren) waren de baas in de republiek.</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 xml:space="preserve">Een belangrijkste man van de republiek was de </w:t>
            </w:r>
            <w:r w:rsidRPr="00717553">
              <w:rPr>
                <w:rFonts w:ascii="Calibri" w:eastAsia="Calibri" w:hAnsi="Calibri" w:cs="Times New Roman"/>
                <w:i/>
              </w:rPr>
              <w:t>raadspensionaris</w:t>
            </w:r>
            <w:r w:rsidRPr="00717553">
              <w:rPr>
                <w:rFonts w:ascii="Calibri" w:eastAsia="Calibri" w:hAnsi="Calibri" w:cs="Times New Roman"/>
              </w:rPr>
              <w:t xml:space="preserve"> (juridisch adviseur). Een andere belangrijke man was de </w:t>
            </w:r>
            <w:r w:rsidRPr="00717553">
              <w:rPr>
                <w:rFonts w:ascii="Calibri" w:eastAsia="Calibri" w:hAnsi="Calibri" w:cs="Times New Roman"/>
                <w:i/>
              </w:rPr>
              <w:t>stadhouder (Prins van Oranje)</w:t>
            </w:r>
            <w:r w:rsidRPr="00717553">
              <w:rPr>
                <w:rFonts w:ascii="Calibri" w:eastAsia="Calibri" w:hAnsi="Calibri" w:cs="Times New Roman"/>
              </w:rPr>
              <w:t>; deze voerde de legers van de republiek.</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Strijd tussen de staats- (aanhangers raadspensionaris en regenten) en prinsgezinden (aanhangers Prins van Oranje). Periode van 1667 tot 1672 was zonder stadhouder. Dit werd de “Ware Vrijheid” genoemd.</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Door de oorlog met Frankrijk, Engeland en 2 Duitse staten in 1672 kwam de stadhouder (Willen III) weer terug.</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De Nederlandse Republiek had een burgerlijke cultuur (er was weinig adel en er was geen koning), want de burgers hadden het voor het zeggen.</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Door de welvaart en vanwege de tolerantie over tegen andere geloven trokken veel emigranten naar de Nederlandse Republiek.</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In de Europese landen met een koning was een hofcultuur (koning en de adel)</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Passend voorbeeld bij KA</w:t>
            </w:r>
          </w:p>
          <w:p w:rsidR="00717553" w:rsidRPr="00717553" w:rsidRDefault="00717553" w:rsidP="00717553">
            <w:pPr>
              <w:spacing w:after="200" w:line="276" w:lineRule="auto"/>
              <w:rPr>
                <w:rFonts w:ascii="Calibri" w:eastAsia="Calibri" w:hAnsi="Calibri" w:cs="Times New Roman"/>
                <w:b/>
              </w:rPr>
            </w:pPr>
          </w:p>
        </w:tc>
        <w:tc>
          <w:tcPr>
            <w:tcW w:w="7247" w:type="dxa"/>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Door de oorlog met Frankrijk, Engeland en 2 Duitse staten kwam de raadspensionaris Johan de Witt in het nauw en werd vervangen door Prins Willen III van Oranje. Johan en zijn broer werden door een menigte mensen, die aanhanger waren van de Prins, in Den Haag in augustus 1672 vermoord.</w:t>
            </w:r>
          </w:p>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noProof/>
                <w:color w:val="0000FF"/>
                <w:lang w:eastAsia="nl-NL"/>
              </w:rPr>
              <w:drawing>
                <wp:inline distT="0" distB="0" distL="0" distR="0">
                  <wp:extent cx="1009650" cy="1247775"/>
                  <wp:effectExtent l="0" t="0" r="0" b="9525"/>
                  <wp:docPr id="14" name="Afbeelding 14" descr="Description: http://www.literatuurgeschiedenis.nl/afbklein/lg_69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Description: http://www.literatuurgeschiedenis.nl/afbklein/lg_6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1247775"/>
                          </a:xfrm>
                          <a:prstGeom prst="rect">
                            <a:avLst/>
                          </a:prstGeom>
                          <a:noFill/>
                          <a:ln>
                            <a:noFill/>
                          </a:ln>
                        </pic:spPr>
                      </pic:pic>
                    </a:graphicData>
                  </a:graphic>
                </wp:inline>
              </w:drawing>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Bronvermelding</w:t>
            </w:r>
          </w:p>
          <w:p w:rsidR="00717553" w:rsidRPr="00717553" w:rsidRDefault="00717553" w:rsidP="00717553">
            <w:pPr>
              <w:spacing w:after="200" w:line="276" w:lineRule="auto"/>
              <w:rPr>
                <w:rFonts w:ascii="Calibri" w:eastAsia="Calibri" w:hAnsi="Calibri" w:cs="Times New Roman"/>
                <w:b/>
              </w:rPr>
            </w:pPr>
          </w:p>
        </w:tc>
        <w:tc>
          <w:tcPr>
            <w:tcW w:w="7247" w:type="dxa"/>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Memo Geschiedenis voor de bovenbouw Hoofdstuk 6.2 “Bijzondere bestuursvorm” en 7.2 “Burgerlijke en hofcultuur”</w:t>
            </w:r>
          </w:p>
          <w:p w:rsidR="00717553" w:rsidRPr="00717553" w:rsidRDefault="00940CFD" w:rsidP="00717553">
            <w:pPr>
              <w:spacing w:after="200" w:line="276" w:lineRule="auto"/>
              <w:rPr>
                <w:rFonts w:ascii="Calibri" w:eastAsia="Calibri" w:hAnsi="Calibri" w:cs="Times New Roman"/>
              </w:rPr>
            </w:pPr>
            <w:hyperlink r:id="rId13" w:history="1">
              <w:r w:rsidR="00717553" w:rsidRPr="00717553">
                <w:rPr>
                  <w:rFonts w:ascii="Calibri" w:eastAsia="Calibri" w:hAnsi="Calibri" w:cs="Times New Roman"/>
                  <w:color w:val="0563C1"/>
                  <w:u w:val="single"/>
                </w:rPr>
                <w:t>http://www.dbnl.org/tekst/mart039holl02_01/mart039holl02_01_0013.php</w:t>
              </w:r>
            </w:hyperlink>
            <w:r w:rsidR="00717553" w:rsidRPr="00717553">
              <w:rPr>
                <w:rFonts w:ascii="Calibri" w:eastAsia="Calibri" w:hAnsi="Calibri" w:cs="Times New Roman"/>
              </w:rPr>
              <w:t xml:space="preserve"> </w:t>
            </w:r>
          </w:p>
        </w:tc>
      </w:tr>
      <w:tr w:rsidR="00717553" w:rsidRPr="00717553" w:rsidTr="00861CF4">
        <w:trPr>
          <w:trHeight w:val="1921"/>
        </w:trPr>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lastRenderedPageBreak/>
              <w:t>Relevante kernbegrippen uit dit tijdvak koppelen aan gekozen voorbeelden.</w:t>
            </w:r>
          </w:p>
        </w:tc>
        <w:tc>
          <w:tcPr>
            <w:tcW w:w="7247" w:type="dxa"/>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u w:val="single"/>
              </w:rPr>
              <w:t>Absolutisme</w:t>
            </w:r>
          </w:p>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 xml:space="preserve">De stadhouders genoten door hun vorstelijke uitstraling vaak van de steun van het gewone volk. De stadhouders wilden een monarchale positie zoals die van koningen in Europa. De raadpensionarissen waren het hiermee niet eens en zagen de stadhouder als dienaar van de Staten-Generaal. </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Plaats het voorbeeld in de tijd: KA verduidelijken</w:t>
            </w:r>
          </w:p>
        </w:tc>
        <w:tc>
          <w:tcPr>
            <w:tcW w:w="7247" w:type="dxa"/>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De strijd tussen stadhouders en raadpensionarissen werd uiteindelijk door de stadhouders gewonnen. Dit maakte einde aan de Ware Vrijheid.</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Primaire en/of secundaire bron bij voorbeeld (tekst- of beeldbron)</w:t>
            </w:r>
          </w:p>
        </w:tc>
        <w:tc>
          <w:tcPr>
            <w:tcW w:w="7247" w:type="dxa"/>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 xml:space="preserve">Een van de stadhouders prins Willem II rukte in 1650 met een leger op tegen </w:t>
            </w:r>
            <w:r w:rsidR="006B170E" w:rsidRPr="00717553">
              <w:rPr>
                <w:rFonts w:ascii="Calibri" w:eastAsia="Calibri" w:hAnsi="Calibri" w:cs="Times New Roman"/>
              </w:rPr>
              <w:t>staatsgezinde</w:t>
            </w:r>
            <w:r w:rsidRPr="00717553">
              <w:rPr>
                <w:rFonts w:ascii="Calibri" w:eastAsia="Calibri" w:hAnsi="Calibri" w:cs="Times New Roman"/>
              </w:rPr>
              <w:t xml:space="preserve"> in Amsterdam. Dit mislukte en toen Willem II overleed schafte de Staten-Generaal de stadhouders af. Deze beeldbron stelt de tocht van Willem II naar Amsterdam voor.</w:t>
            </w:r>
          </w:p>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noProof/>
                <w:lang w:eastAsia="nl-NL"/>
              </w:rPr>
              <w:drawing>
                <wp:inline distT="0" distB="0" distL="0" distR="0">
                  <wp:extent cx="2181225" cy="1219200"/>
                  <wp:effectExtent l="0" t="0" r="9525" b="0"/>
                  <wp:docPr id="13" name="Afbeelding 13" descr="Description: illust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Description: illustrat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25" cy="1219200"/>
                          </a:xfrm>
                          <a:prstGeom prst="rect">
                            <a:avLst/>
                          </a:prstGeom>
                          <a:noFill/>
                          <a:ln>
                            <a:noFill/>
                          </a:ln>
                        </pic:spPr>
                      </pic:pic>
                    </a:graphicData>
                  </a:graphic>
                </wp:inline>
              </w:drawing>
            </w:r>
          </w:p>
        </w:tc>
      </w:tr>
    </w:tbl>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Pr="00717553" w:rsidRDefault="00717553" w:rsidP="00717553">
      <w:pPr>
        <w:spacing w:after="200" w:line="276" w:lineRule="auto"/>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7247"/>
      </w:tblGrid>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Tijdvak</w:t>
            </w:r>
          </w:p>
          <w:p w:rsidR="00717553" w:rsidRPr="00717553" w:rsidRDefault="00717553" w:rsidP="00717553">
            <w:pPr>
              <w:spacing w:after="200" w:line="276" w:lineRule="auto"/>
              <w:rPr>
                <w:rFonts w:ascii="Calibri" w:eastAsia="Calibri" w:hAnsi="Calibri" w:cs="Times New Roman"/>
                <w:b/>
              </w:rPr>
            </w:pPr>
          </w:p>
        </w:tc>
        <w:tc>
          <w:tcPr>
            <w:tcW w:w="7247" w:type="dxa"/>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De tijd van regenten en vorsten (1600 – 1700 na Christus)</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i/>
              </w:rPr>
            </w:pPr>
            <w:r w:rsidRPr="00717553">
              <w:rPr>
                <w:rFonts w:ascii="Calibri" w:eastAsia="Calibri" w:hAnsi="Calibri" w:cs="Times New Roman"/>
                <w:b/>
                <w:i/>
              </w:rPr>
              <w:lastRenderedPageBreak/>
              <w:t xml:space="preserve">Kenmerkend aspect </w:t>
            </w:r>
          </w:p>
          <w:p w:rsidR="00717553" w:rsidRPr="00717553" w:rsidRDefault="00717553" w:rsidP="00717553">
            <w:pPr>
              <w:spacing w:after="200" w:line="276" w:lineRule="auto"/>
              <w:rPr>
                <w:rFonts w:ascii="Calibri" w:eastAsia="Calibri" w:hAnsi="Calibri" w:cs="Times New Roman"/>
                <w:b/>
                <w:i/>
              </w:rPr>
            </w:pPr>
          </w:p>
        </w:tc>
        <w:tc>
          <w:tcPr>
            <w:tcW w:w="7247" w:type="dxa"/>
          </w:tcPr>
          <w:p w:rsidR="00717553" w:rsidRPr="00717553" w:rsidRDefault="00717553" w:rsidP="00717553">
            <w:pPr>
              <w:spacing w:after="200" w:line="276" w:lineRule="auto"/>
              <w:rPr>
                <w:rFonts w:ascii="Calibri" w:eastAsia="Calibri" w:hAnsi="Calibri" w:cs="Times New Roman"/>
                <w:b/>
                <w:i/>
              </w:rPr>
            </w:pPr>
            <w:r w:rsidRPr="00717553">
              <w:rPr>
                <w:rFonts w:ascii="Calibri" w:eastAsia="Calibri" w:hAnsi="Calibri" w:cs="Times New Roman"/>
                <w:b/>
                <w:i/>
              </w:rPr>
              <w:t>Het streven van vorsten naar absolute macht (1600 – 1800 na Christus)</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Hoofdzaken kenmerkend aspect</w:t>
            </w:r>
          </w:p>
          <w:p w:rsidR="00717553" w:rsidRPr="00717553" w:rsidRDefault="00717553" w:rsidP="00717553">
            <w:pPr>
              <w:spacing w:after="200" w:line="276" w:lineRule="auto"/>
              <w:rPr>
                <w:rFonts w:ascii="Calibri" w:eastAsia="Calibri" w:hAnsi="Calibri" w:cs="Times New Roman"/>
                <w:b/>
              </w:rPr>
            </w:pPr>
          </w:p>
        </w:tc>
        <w:tc>
          <w:tcPr>
            <w:tcW w:w="7247" w:type="dxa"/>
          </w:tcPr>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 xml:space="preserve">Om alle macht te hebben en boven de wet te staat wilden koningen van Europese landen wilden het parlement van hun land afschaffen. Dit noem je </w:t>
            </w:r>
            <w:r w:rsidRPr="00717553">
              <w:rPr>
                <w:rFonts w:ascii="Calibri" w:eastAsia="Calibri" w:hAnsi="Calibri" w:cs="Times New Roman"/>
                <w:b/>
              </w:rPr>
              <w:t>absolutisme</w:t>
            </w:r>
            <w:r w:rsidRPr="00717553">
              <w:rPr>
                <w:rFonts w:ascii="Calibri" w:eastAsia="Calibri" w:hAnsi="Calibri" w:cs="Times New Roman"/>
              </w:rPr>
              <w:t>.</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 xml:space="preserve">De economische kant van het absolutisme wordt </w:t>
            </w:r>
            <w:r w:rsidRPr="00717553">
              <w:rPr>
                <w:rFonts w:ascii="Calibri" w:eastAsia="Calibri" w:hAnsi="Calibri" w:cs="Times New Roman"/>
                <w:b/>
              </w:rPr>
              <w:t>mercantilisme</w:t>
            </w:r>
            <w:r w:rsidRPr="00717553">
              <w:rPr>
                <w:rFonts w:ascii="Calibri" w:eastAsia="Calibri" w:hAnsi="Calibri" w:cs="Times New Roman"/>
              </w:rPr>
              <w:t xml:space="preserve"> genoemd. Dit betekende dat een land de </w:t>
            </w:r>
            <w:r w:rsidRPr="00717553">
              <w:rPr>
                <w:rFonts w:ascii="Calibri" w:eastAsia="Calibri" w:hAnsi="Calibri" w:cs="Times New Roman"/>
                <w:i/>
              </w:rPr>
              <w:t xml:space="preserve">export </w:t>
            </w:r>
            <w:r w:rsidRPr="00717553">
              <w:rPr>
                <w:rFonts w:ascii="Calibri" w:eastAsia="Calibri" w:hAnsi="Calibri" w:cs="Times New Roman"/>
              </w:rPr>
              <w:t xml:space="preserve">moest bevorderen en de </w:t>
            </w:r>
            <w:r w:rsidRPr="00717553">
              <w:rPr>
                <w:rFonts w:ascii="Calibri" w:eastAsia="Calibri" w:hAnsi="Calibri" w:cs="Times New Roman"/>
                <w:i/>
              </w:rPr>
              <w:t>import</w:t>
            </w:r>
            <w:r w:rsidRPr="00717553">
              <w:rPr>
                <w:rFonts w:ascii="Calibri" w:eastAsia="Calibri" w:hAnsi="Calibri" w:cs="Times New Roman"/>
              </w:rPr>
              <w:t xml:space="preserve"> moest tegengaan.</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In Frankrijk kreeg Koning Lodewijk de XIV alle macht in handen:</w:t>
            </w:r>
          </w:p>
          <w:p w:rsidR="00717553" w:rsidRPr="00717553" w:rsidRDefault="00717553" w:rsidP="00717553">
            <w:pPr>
              <w:numPr>
                <w:ilvl w:val="1"/>
                <w:numId w:val="1"/>
              </w:numPr>
              <w:spacing w:after="200" w:line="276" w:lineRule="auto"/>
              <w:contextualSpacing/>
              <w:rPr>
                <w:rFonts w:ascii="Calibri" w:eastAsia="Calibri" w:hAnsi="Calibri" w:cs="Times New Roman"/>
              </w:rPr>
            </w:pPr>
            <w:r w:rsidRPr="00717553">
              <w:rPr>
                <w:rFonts w:ascii="Calibri" w:eastAsia="Calibri" w:hAnsi="Calibri" w:cs="Times New Roman"/>
              </w:rPr>
              <w:t>Hij riep het parlement niet meer bij elkaar en hij nam alle beslissingen zelf en duldde geen tegenspraak</w:t>
            </w:r>
          </w:p>
          <w:p w:rsidR="00717553" w:rsidRPr="00717553" w:rsidRDefault="00717553" w:rsidP="00717553">
            <w:pPr>
              <w:numPr>
                <w:ilvl w:val="1"/>
                <w:numId w:val="1"/>
              </w:numPr>
              <w:spacing w:after="200" w:line="276" w:lineRule="auto"/>
              <w:contextualSpacing/>
              <w:rPr>
                <w:rFonts w:ascii="Calibri" w:eastAsia="Calibri" w:hAnsi="Calibri" w:cs="Times New Roman"/>
              </w:rPr>
            </w:pPr>
            <w:r w:rsidRPr="00717553">
              <w:rPr>
                <w:rFonts w:ascii="Calibri" w:eastAsia="Calibri" w:hAnsi="Calibri" w:cs="Times New Roman"/>
              </w:rPr>
              <w:t>Hij breidde het ambtenaren apparaat uit zodat de adel geen taken meer had.</w:t>
            </w:r>
          </w:p>
          <w:p w:rsidR="00717553" w:rsidRPr="00717553" w:rsidRDefault="00717553" w:rsidP="00717553">
            <w:pPr>
              <w:numPr>
                <w:ilvl w:val="1"/>
                <w:numId w:val="1"/>
              </w:numPr>
              <w:spacing w:after="200" w:line="276" w:lineRule="auto"/>
              <w:contextualSpacing/>
              <w:rPr>
                <w:rFonts w:ascii="Calibri" w:eastAsia="Calibri" w:hAnsi="Calibri" w:cs="Times New Roman"/>
              </w:rPr>
            </w:pPr>
            <w:r w:rsidRPr="00717553">
              <w:rPr>
                <w:rFonts w:ascii="Calibri" w:eastAsia="Calibri" w:hAnsi="Calibri" w:cs="Times New Roman"/>
              </w:rPr>
              <w:t>Hij richtte een beroepsleger met bekwame officieren op, dat aan hem gehoorzaam was.</w:t>
            </w:r>
          </w:p>
          <w:p w:rsidR="00717553" w:rsidRPr="00717553" w:rsidRDefault="00717553" w:rsidP="00717553">
            <w:pPr>
              <w:numPr>
                <w:ilvl w:val="1"/>
                <w:numId w:val="1"/>
              </w:numPr>
              <w:spacing w:after="200" w:line="276" w:lineRule="auto"/>
              <w:contextualSpacing/>
              <w:rPr>
                <w:rFonts w:ascii="Calibri" w:eastAsia="Calibri" w:hAnsi="Calibri" w:cs="Times New Roman"/>
              </w:rPr>
            </w:pPr>
            <w:r w:rsidRPr="00717553">
              <w:rPr>
                <w:rFonts w:ascii="Calibri" w:eastAsia="Calibri" w:hAnsi="Calibri" w:cs="Times New Roman"/>
              </w:rPr>
              <w:t>Hij accepteerde alleen het Rooms Katholieke geloof.</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Ook in Rusland (Tsaar Peter de Grote) en Pruisen (Frederik Willem I)  was er absolutisme.</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In de Nederlandse Republiek was er geen absolutisme.</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In Engeland bleef het parlement machtig en wilde geen absolute koning. Er kwam een burgeroorlog tussen de aanhanger van het parlement en de koning. Koning Karel I werd gevangen genomen en onthoofd en zijn opvolger koning Karel II werd vervangen.</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In 1680 schreef John Lock dat als een regering zich misdroeg tegen het volk, het volk een andere regering mocht kiezen.</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Natuurrecht; regels over goed en kwaad die ieder mens weet vanuit zijn eigen geweten.</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Passend voorbeeld bij KA</w:t>
            </w:r>
          </w:p>
          <w:p w:rsidR="00717553" w:rsidRPr="00717553" w:rsidRDefault="00717553" w:rsidP="00717553">
            <w:pPr>
              <w:spacing w:after="200" w:line="276" w:lineRule="auto"/>
              <w:rPr>
                <w:rFonts w:ascii="Calibri" w:eastAsia="Calibri" w:hAnsi="Calibri" w:cs="Times New Roman"/>
                <w:b/>
              </w:rPr>
            </w:pPr>
          </w:p>
        </w:tc>
        <w:tc>
          <w:tcPr>
            <w:tcW w:w="7247" w:type="dxa"/>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In Frankrijk hadden mensen die het protestantse geloof hadden door het “Edict van Nantes” een beetje geloofsvrijheid. In 1685 schafte Lodewijk XIV dit af. De protestanten moesten toen vluchten naar protestante gebieden in Europa. Ook naar Nederland.</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Bronvermelding</w:t>
            </w:r>
          </w:p>
          <w:p w:rsidR="00717553" w:rsidRPr="00717553" w:rsidRDefault="00717553" w:rsidP="00717553">
            <w:pPr>
              <w:spacing w:after="200" w:line="276" w:lineRule="auto"/>
              <w:rPr>
                <w:rFonts w:ascii="Calibri" w:eastAsia="Calibri" w:hAnsi="Calibri" w:cs="Times New Roman"/>
                <w:b/>
              </w:rPr>
            </w:pPr>
          </w:p>
        </w:tc>
        <w:tc>
          <w:tcPr>
            <w:tcW w:w="7247" w:type="dxa"/>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Memo Geschiedenis voor de bovenbouw Hoofdstuk 7.1 “Absolutisme”</w:t>
            </w:r>
          </w:p>
          <w:p w:rsidR="00717553" w:rsidRPr="00717553" w:rsidRDefault="00940CFD" w:rsidP="00717553">
            <w:pPr>
              <w:spacing w:after="200" w:line="276" w:lineRule="auto"/>
              <w:rPr>
                <w:rFonts w:ascii="Calibri" w:eastAsia="Calibri" w:hAnsi="Calibri" w:cs="Times New Roman"/>
              </w:rPr>
            </w:pPr>
            <w:hyperlink r:id="rId15" w:history="1">
              <w:r w:rsidR="00717553" w:rsidRPr="00717553">
                <w:rPr>
                  <w:rFonts w:ascii="Calibri" w:eastAsia="Calibri" w:hAnsi="Calibri" w:cs="Times New Roman"/>
                  <w:color w:val="0563C1"/>
                  <w:u w:val="single"/>
                </w:rPr>
                <w:t>http://www.isgeschiedenis.nl/invloedrijke-mannen/willem-iii-van-oranje-leider-van-de-glorious-revolution/</w:t>
              </w:r>
            </w:hyperlink>
            <w:r w:rsidR="00717553" w:rsidRPr="00717553">
              <w:rPr>
                <w:rFonts w:ascii="Calibri" w:eastAsia="Calibri" w:hAnsi="Calibri" w:cs="Times New Roman"/>
              </w:rPr>
              <w:t xml:space="preserve"> </w:t>
            </w:r>
          </w:p>
          <w:p w:rsidR="00717553" w:rsidRPr="00717553" w:rsidRDefault="00940CFD" w:rsidP="00717553">
            <w:pPr>
              <w:spacing w:after="200" w:line="276" w:lineRule="auto"/>
              <w:rPr>
                <w:rFonts w:ascii="Calibri" w:eastAsia="Calibri" w:hAnsi="Calibri" w:cs="Times New Roman"/>
              </w:rPr>
            </w:pPr>
            <w:hyperlink r:id="rId16" w:history="1">
              <w:r w:rsidR="00717553" w:rsidRPr="00717553">
                <w:rPr>
                  <w:rFonts w:ascii="Calibri" w:eastAsia="Calibri" w:hAnsi="Calibri" w:cs="Times New Roman"/>
                  <w:color w:val="0563C1"/>
                  <w:u w:val="single"/>
                </w:rPr>
                <w:t>http://www.historylines.net/history/17th_cent/versailles.html</w:t>
              </w:r>
            </w:hyperlink>
            <w:r w:rsidR="00717553" w:rsidRPr="00717553">
              <w:rPr>
                <w:rFonts w:ascii="Calibri" w:eastAsia="Calibri" w:hAnsi="Calibri" w:cs="Times New Roman"/>
              </w:rPr>
              <w:t xml:space="preserve"> </w:t>
            </w:r>
          </w:p>
        </w:tc>
      </w:tr>
      <w:tr w:rsidR="00717553" w:rsidRPr="00717553" w:rsidTr="00861CF4">
        <w:trPr>
          <w:trHeight w:val="1921"/>
        </w:trPr>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lastRenderedPageBreak/>
              <w:t>Relevante kernbegrippen uit dit tijdvak koppelen aan gekozen voorbeelden.</w:t>
            </w:r>
          </w:p>
        </w:tc>
        <w:tc>
          <w:tcPr>
            <w:tcW w:w="7247" w:type="dxa"/>
          </w:tcPr>
          <w:p w:rsidR="00717553" w:rsidRPr="00717553" w:rsidRDefault="00717553" w:rsidP="00717553">
            <w:pPr>
              <w:spacing w:after="200" w:line="276" w:lineRule="auto"/>
              <w:rPr>
                <w:rFonts w:ascii="Calibri" w:eastAsia="Calibri" w:hAnsi="Calibri" w:cs="Times New Roman"/>
                <w:u w:val="single"/>
              </w:rPr>
            </w:pPr>
            <w:r w:rsidRPr="00717553">
              <w:rPr>
                <w:rFonts w:ascii="Calibri" w:eastAsia="Calibri" w:hAnsi="Calibri" w:cs="Times New Roman"/>
                <w:u w:val="single"/>
              </w:rPr>
              <w:t>Absolutisme</w:t>
            </w:r>
          </w:p>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In Frankrijk zocht Lodewijk XIV een goede reden waarom alleen hij de macht had. De Franse bisschop Bossuet (1627-1704) vond een goede reden in de Bijbel. De bisschop schreef dat de koning de plaatsvervanger van God op aarde was en dat de koning alleen God als baas had. Dit noem je “Droit Divin”.</w:t>
            </w:r>
          </w:p>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Het Engelse parlement vroeg 1688 de hulp ingeroepen van de Nederlandse stadhouder Willem III om de Engelse koning Karel II te verjagen. Hij verjoeg de Engelse koning en werd zelf koning van Engeland (omdat hij deed wat het parlement wilde). Hieronder de landing op de Engelse kust.</w:t>
            </w:r>
          </w:p>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noProof/>
                <w:color w:val="D86000"/>
                <w:lang w:eastAsia="nl-NL"/>
              </w:rPr>
              <w:drawing>
                <wp:inline distT="0" distB="0" distL="0" distR="0">
                  <wp:extent cx="2190750" cy="1304925"/>
                  <wp:effectExtent l="0" t="0" r="0" b="9525"/>
                  <wp:docPr id="12" name="Afbeelding 12" descr="Description: Aankomst van koning-stadhouder Willem III in de Oranjepolder, 31 januari 1691">
                    <a:hlinkClick xmlns:a="http://schemas.openxmlformats.org/drawingml/2006/main" r:id="rId15" tooltip="&quot;Willem III van Oranje: Leider van de Glorious  Revolution&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Description: Aankomst van koning-stadhouder Willem III in de Oranjepolder, 31 januari 16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0" cy="1304925"/>
                          </a:xfrm>
                          <a:prstGeom prst="rect">
                            <a:avLst/>
                          </a:prstGeom>
                          <a:noFill/>
                          <a:ln>
                            <a:noFill/>
                          </a:ln>
                        </pic:spPr>
                      </pic:pic>
                    </a:graphicData>
                  </a:graphic>
                </wp:inline>
              </w:drawing>
            </w:r>
          </w:p>
          <w:p w:rsidR="00717553" w:rsidRPr="00717553" w:rsidRDefault="00717553" w:rsidP="00717553">
            <w:pPr>
              <w:spacing w:after="200" w:line="276" w:lineRule="auto"/>
              <w:rPr>
                <w:rFonts w:ascii="Calibri" w:eastAsia="Calibri" w:hAnsi="Calibri" w:cs="Times New Roman"/>
                <w:u w:val="single"/>
              </w:rPr>
            </w:pPr>
            <w:r w:rsidRPr="00717553">
              <w:rPr>
                <w:rFonts w:ascii="Calibri" w:eastAsia="Calibri" w:hAnsi="Calibri" w:cs="Times New Roman"/>
                <w:u w:val="single"/>
              </w:rPr>
              <w:t>Economie</w:t>
            </w:r>
          </w:p>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 xml:space="preserve">Het </w:t>
            </w:r>
            <w:r w:rsidRPr="00717553">
              <w:rPr>
                <w:rFonts w:ascii="Calibri" w:eastAsia="Calibri" w:hAnsi="Calibri" w:cs="Times New Roman"/>
                <w:b/>
              </w:rPr>
              <w:t xml:space="preserve">mercantilisme </w:t>
            </w:r>
            <w:r w:rsidRPr="00717553">
              <w:rPr>
                <w:rFonts w:ascii="Calibri" w:eastAsia="Calibri" w:hAnsi="Calibri" w:cs="Times New Roman"/>
              </w:rPr>
              <w:t xml:space="preserve">moest zorgen voor voldoende geld om de oorlogen van Lodewijk XIV met andere landen te bekostigen, het leger te onderhouden en de pracht en praal van de koning te betalen. De export van Franse goederen werd daarom </w:t>
            </w:r>
            <w:r w:rsidR="00F97E4B" w:rsidRPr="00717553">
              <w:rPr>
                <w:rFonts w:ascii="Calibri" w:eastAsia="Calibri" w:hAnsi="Calibri" w:cs="Times New Roman"/>
              </w:rPr>
              <w:t>bevorderd</w:t>
            </w:r>
            <w:r w:rsidRPr="00717553">
              <w:rPr>
                <w:rFonts w:ascii="Calibri" w:eastAsia="Calibri" w:hAnsi="Calibri" w:cs="Times New Roman"/>
              </w:rPr>
              <w:t>. Op deze manier kwam er veel geld binnen.</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Plaats het voorbeeld in de tijd: KA verduidelijken</w:t>
            </w:r>
          </w:p>
        </w:tc>
        <w:tc>
          <w:tcPr>
            <w:tcW w:w="7247" w:type="dxa"/>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 xml:space="preserve">Omdat Lodewijk XIV zelf Rooms Katholiek was en hij vond dat hij de plaatsvervanger van God was, wilde hij dat al zijn onderdanen ook katholiek zouden zijn. </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Primaire en/of secundaire bron bij voorbeeld (tekst- of beeldbron)</w:t>
            </w:r>
          </w:p>
        </w:tc>
        <w:tc>
          <w:tcPr>
            <w:tcW w:w="7247" w:type="dxa"/>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De Franse koning wilde dat de edelen verbleven aan zijn hof (hofcultuur) op deze wijze waren de edelen dicht bij hen en kon hij ze goed controleren. Hij bouwde een groot paleis “Versailles” in Parijs waar iedereen verbleef. In deze zaal ontving hij zijn onderdanen.</w:t>
            </w:r>
          </w:p>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noProof/>
                <w:color w:val="0000FF"/>
                <w:lang w:eastAsia="nl-NL"/>
              </w:rPr>
              <w:drawing>
                <wp:inline distT="0" distB="0" distL="0" distR="0">
                  <wp:extent cx="1771650" cy="1571625"/>
                  <wp:effectExtent l="0" t="0" r="0" b="9525"/>
                  <wp:docPr id="11" name="Afbeelding 11" descr="Description: The Hall of Mirror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Description: The Hall of Mirro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1650" cy="1571625"/>
                          </a:xfrm>
                          <a:prstGeom prst="rect">
                            <a:avLst/>
                          </a:prstGeom>
                          <a:noFill/>
                          <a:ln>
                            <a:noFill/>
                          </a:ln>
                        </pic:spPr>
                      </pic:pic>
                    </a:graphicData>
                  </a:graphic>
                </wp:inline>
              </w:drawing>
            </w:r>
          </w:p>
        </w:tc>
      </w:tr>
    </w:tbl>
    <w:p w:rsidR="00717553" w:rsidRPr="00717553" w:rsidRDefault="00717553" w:rsidP="00717553">
      <w:pPr>
        <w:spacing w:after="200" w:line="276" w:lineRule="auto"/>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7247"/>
      </w:tblGrid>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lastRenderedPageBreak/>
              <w:t>Tijdvak</w:t>
            </w:r>
          </w:p>
          <w:p w:rsidR="00717553" w:rsidRPr="00717553" w:rsidRDefault="00717553" w:rsidP="00717553">
            <w:pPr>
              <w:spacing w:after="200" w:line="276" w:lineRule="auto"/>
              <w:rPr>
                <w:rFonts w:ascii="Calibri" w:eastAsia="Calibri" w:hAnsi="Calibri" w:cs="Times New Roman"/>
                <w:b/>
              </w:rPr>
            </w:pPr>
          </w:p>
        </w:tc>
        <w:tc>
          <w:tcPr>
            <w:tcW w:w="7247" w:type="dxa"/>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De tijd van regenten en vorsten (1600 – 1700 na Christus)</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i/>
              </w:rPr>
            </w:pPr>
            <w:r w:rsidRPr="00717553">
              <w:rPr>
                <w:rFonts w:ascii="Calibri" w:eastAsia="Calibri" w:hAnsi="Calibri" w:cs="Times New Roman"/>
                <w:b/>
                <w:i/>
              </w:rPr>
              <w:t xml:space="preserve">Kenmerkend aspect </w:t>
            </w:r>
          </w:p>
          <w:p w:rsidR="00717553" w:rsidRPr="00717553" w:rsidRDefault="00717553" w:rsidP="00717553">
            <w:pPr>
              <w:spacing w:after="200" w:line="276" w:lineRule="auto"/>
              <w:rPr>
                <w:rFonts w:ascii="Calibri" w:eastAsia="Calibri" w:hAnsi="Calibri" w:cs="Times New Roman"/>
                <w:b/>
                <w:i/>
              </w:rPr>
            </w:pPr>
          </w:p>
        </w:tc>
        <w:tc>
          <w:tcPr>
            <w:tcW w:w="7247" w:type="dxa"/>
          </w:tcPr>
          <w:p w:rsidR="00717553" w:rsidRPr="00717553" w:rsidRDefault="00717553" w:rsidP="00717553">
            <w:pPr>
              <w:spacing w:after="200" w:line="276" w:lineRule="auto"/>
              <w:rPr>
                <w:rFonts w:ascii="Calibri" w:eastAsia="Calibri" w:hAnsi="Calibri" w:cs="Times New Roman"/>
                <w:b/>
                <w:i/>
              </w:rPr>
            </w:pPr>
            <w:r w:rsidRPr="00717553">
              <w:rPr>
                <w:rFonts w:ascii="Calibri" w:eastAsia="Calibri" w:hAnsi="Calibri" w:cs="Times New Roman"/>
                <w:b/>
                <w:i/>
              </w:rPr>
              <w:t>De wetenschappelijke revolutie (1600 – 1750 na Christus)</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Hoofdzaken kenmerkend aspect</w:t>
            </w:r>
          </w:p>
          <w:p w:rsidR="00717553" w:rsidRPr="00717553" w:rsidRDefault="00717553" w:rsidP="00717553">
            <w:pPr>
              <w:spacing w:after="200" w:line="276" w:lineRule="auto"/>
              <w:rPr>
                <w:rFonts w:ascii="Calibri" w:eastAsia="Calibri" w:hAnsi="Calibri" w:cs="Times New Roman"/>
                <w:b/>
              </w:rPr>
            </w:pPr>
          </w:p>
        </w:tc>
        <w:tc>
          <w:tcPr>
            <w:tcW w:w="7247" w:type="dxa"/>
          </w:tcPr>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In de 17</w:t>
            </w:r>
            <w:r w:rsidRPr="00717553">
              <w:rPr>
                <w:rFonts w:ascii="Calibri" w:eastAsia="Calibri" w:hAnsi="Calibri" w:cs="Times New Roman"/>
                <w:vertAlign w:val="superscript"/>
              </w:rPr>
              <w:t>de</w:t>
            </w:r>
            <w:r w:rsidRPr="00717553">
              <w:rPr>
                <w:rFonts w:ascii="Calibri" w:eastAsia="Calibri" w:hAnsi="Calibri" w:cs="Times New Roman"/>
              </w:rPr>
              <w:t>-eeuwse wetenschap gaan onderzoekers niet meer uit van de Bijbel of Griekse eb Romeinse boeken maar komen tot een mening door na te denken en onderzoek te doen.</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 xml:space="preserve">De Franse geleerde René Descartes (1596-1650) vond dat logisch en verstandelijk redeneren de zuiverste bron van kennis was. Dit noem je </w:t>
            </w:r>
            <w:r w:rsidRPr="00717553">
              <w:rPr>
                <w:rFonts w:ascii="Calibri" w:eastAsia="Calibri" w:hAnsi="Calibri" w:cs="Times New Roman"/>
                <w:b/>
              </w:rPr>
              <w:t>rationalisme</w:t>
            </w:r>
            <w:r w:rsidRPr="00717553">
              <w:rPr>
                <w:rFonts w:ascii="Calibri" w:eastAsia="Calibri" w:hAnsi="Calibri" w:cs="Times New Roman"/>
              </w:rPr>
              <w:t>.</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 xml:space="preserve">De Engelse geleerde Francis Bacon (1561-1626) vond dat onderzoeken door middel van de zintuigen het beginpunt van de kennis was. Dit noem je </w:t>
            </w:r>
            <w:r w:rsidRPr="00717553">
              <w:rPr>
                <w:rFonts w:ascii="Calibri" w:eastAsia="Calibri" w:hAnsi="Calibri" w:cs="Times New Roman"/>
                <w:b/>
              </w:rPr>
              <w:t>empirisme</w:t>
            </w:r>
            <w:r w:rsidRPr="00717553">
              <w:rPr>
                <w:rFonts w:ascii="Calibri" w:eastAsia="Calibri" w:hAnsi="Calibri" w:cs="Times New Roman"/>
              </w:rPr>
              <w:t>.</w:t>
            </w:r>
          </w:p>
          <w:p w:rsidR="00717553" w:rsidRPr="00717553" w:rsidRDefault="00717553" w:rsidP="00717553">
            <w:pPr>
              <w:numPr>
                <w:ilvl w:val="0"/>
                <w:numId w:val="1"/>
              </w:numPr>
              <w:spacing w:after="200" w:line="276" w:lineRule="auto"/>
              <w:contextualSpacing/>
              <w:rPr>
                <w:rFonts w:ascii="Calibri" w:eastAsia="Calibri" w:hAnsi="Calibri" w:cs="Times New Roman"/>
              </w:rPr>
            </w:pPr>
            <w:r w:rsidRPr="00717553">
              <w:rPr>
                <w:rFonts w:ascii="Calibri" w:eastAsia="Calibri" w:hAnsi="Calibri" w:cs="Times New Roman"/>
              </w:rPr>
              <w:t xml:space="preserve">Descartes kwam een nieuwe visie op God en de wereld. Hij zag de wereld als een machine die door God in beweging was gezet. Dit noem je een </w:t>
            </w:r>
            <w:r w:rsidRPr="00717553">
              <w:rPr>
                <w:rFonts w:ascii="Calibri" w:eastAsia="Calibri" w:hAnsi="Calibri" w:cs="Times New Roman"/>
                <w:b/>
              </w:rPr>
              <w:t>mechanisch wereldbeeld</w:t>
            </w:r>
            <w:r w:rsidRPr="00717553">
              <w:rPr>
                <w:rFonts w:ascii="Calibri" w:eastAsia="Calibri" w:hAnsi="Calibri" w:cs="Times New Roman"/>
              </w:rPr>
              <w:t>.</w:t>
            </w:r>
          </w:p>
        </w:tc>
      </w:tr>
      <w:tr w:rsidR="00717553" w:rsidRPr="00717553" w:rsidTr="00861CF4">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Passend voorbeeld bij KA</w:t>
            </w:r>
          </w:p>
          <w:p w:rsidR="00717553" w:rsidRPr="00717553" w:rsidRDefault="00717553" w:rsidP="00717553">
            <w:pPr>
              <w:spacing w:after="200" w:line="276" w:lineRule="auto"/>
              <w:rPr>
                <w:rFonts w:ascii="Calibri" w:eastAsia="Calibri" w:hAnsi="Calibri" w:cs="Times New Roman"/>
                <w:b/>
              </w:rPr>
            </w:pPr>
          </w:p>
        </w:tc>
        <w:tc>
          <w:tcPr>
            <w:tcW w:w="7247" w:type="dxa"/>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De Italiaanse wetenschapper Galileo Galilei raakte in conflict met de Katholieke Kerk. Hij publiceerde een boekje waarin hij schreef dat de aarde om de zon draaide en niet andersom. Op 26 februari 1616 werd hij gedwongen door de kerk om afstand te doen van zijn boekje en boekje/</w:t>
            </w:r>
          </w:p>
        </w:tc>
      </w:tr>
      <w:tr w:rsidR="00717553" w:rsidRPr="00717553" w:rsidTr="00861CF4">
        <w:trPr>
          <w:trHeight w:val="853"/>
        </w:trPr>
        <w:tc>
          <w:tcPr>
            <w:tcW w:w="2041" w:type="dxa"/>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Bronvermelding</w:t>
            </w:r>
          </w:p>
          <w:p w:rsidR="00717553" w:rsidRPr="00717553" w:rsidRDefault="00717553" w:rsidP="00717553">
            <w:pPr>
              <w:spacing w:after="200" w:line="276" w:lineRule="auto"/>
              <w:rPr>
                <w:rFonts w:ascii="Calibri" w:eastAsia="Calibri" w:hAnsi="Calibri" w:cs="Times New Roman"/>
                <w:b/>
              </w:rPr>
            </w:pPr>
          </w:p>
        </w:tc>
        <w:tc>
          <w:tcPr>
            <w:tcW w:w="7247" w:type="dxa"/>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Memo Geschiedenis voor de bovenbouw Hoofdstuk 7.3 “De wetenschappelijke revolutie”</w:t>
            </w:r>
          </w:p>
          <w:p w:rsidR="00717553" w:rsidRPr="00717553" w:rsidRDefault="00940CFD" w:rsidP="00717553">
            <w:pPr>
              <w:spacing w:after="200" w:line="276" w:lineRule="auto"/>
              <w:rPr>
                <w:rFonts w:ascii="Calibri" w:eastAsia="Calibri" w:hAnsi="Calibri" w:cs="Times New Roman"/>
              </w:rPr>
            </w:pPr>
            <w:hyperlink r:id="rId20" w:history="1">
              <w:r w:rsidR="00717553" w:rsidRPr="00717553">
                <w:rPr>
                  <w:rFonts w:ascii="Calibri" w:eastAsia="Calibri" w:hAnsi="Calibri" w:cs="Times New Roman"/>
                  <w:color w:val="0563C1"/>
                  <w:u w:val="single"/>
                </w:rPr>
                <w:t>http://polib.univ-lille3.fr/?q=fr/node/192</w:t>
              </w:r>
            </w:hyperlink>
            <w:r w:rsidR="00717553" w:rsidRPr="00717553">
              <w:rPr>
                <w:rFonts w:ascii="Calibri" w:eastAsia="Calibri" w:hAnsi="Calibri" w:cs="Times New Roman"/>
              </w:rPr>
              <w:t xml:space="preserve"> </w:t>
            </w:r>
          </w:p>
        </w:tc>
      </w:tr>
      <w:tr w:rsidR="00717553" w:rsidRPr="00717553" w:rsidTr="00861CF4">
        <w:tc>
          <w:tcPr>
            <w:tcW w:w="2041" w:type="dxa"/>
            <w:tcBorders>
              <w:top w:val="single" w:sz="4" w:space="0" w:color="auto"/>
              <w:left w:val="single" w:sz="4" w:space="0" w:color="auto"/>
              <w:bottom w:val="single" w:sz="4" w:space="0" w:color="auto"/>
              <w:right w:val="single" w:sz="4" w:space="0" w:color="auto"/>
            </w:tcBorders>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Relevante kernbegrippen uit dit tijdvak koppelen aan gekozen voorbeelden.</w:t>
            </w:r>
          </w:p>
        </w:tc>
        <w:tc>
          <w:tcPr>
            <w:tcW w:w="7247" w:type="dxa"/>
            <w:tcBorders>
              <w:top w:val="single" w:sz="4" w:space="0" w:color="auto"/>
              <w:left w:val="single" w:sz="4" w:space="0" w:color="auto"/>
              <w:bottom w:val="single" w:sz="4" w:space="0" w:color="auto"/>
              <w:right w:val="single" w:sz="4" w:space="0" w:color="auto"/>
            </w:tcBorders>
          </w:tcPr>
          <w:p w:rsidR="00717553" w:rsidRPr="00717553" w:rsidRDefault="00717553" w:rsidP="00717553">
            <w:pPr>
              <w:spacing w:after="200" w:line="276" w:lineRule="auto"/>
              <w:rPr>
                <w:rFonts w:ascii="Calibri" w:eastAsia="Calibri" w:hAnsi="Calibri" w:cs="Times New Roman"/>
                <w:u w:val="single"/>
              </w:rPr>
            </w:pPr>
            <w:r w:rsidRPr="00717553">
              <w:rPr>
                <w:rFonts w:ascii="Calibri" w:eastAsia="Calibri" w:hAnsi="Calibri" w:cs="Times New Roman"/>
                <w:u w:val="single"/>
              </w:rPr>
              <w:t>Economie</w:t>
            </w:r>
          </w:p>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Waarschijnlijk hebben goede economische omstandigheden bijgedragen aan de wetenschappelijke revolutie. De Nederlandse Republiek had een hoge welvaart en er werden veel uitvindingen gedaan. Ze hadden geld om onderzoek te doen.</w:t>
            </w:r>
          </w:p>
          <w:p w:rsidR="00717553" w:rsidRPr="00717553" w:rsidRDefault="00717553" w:rsidP="00717553">
            <w:pPr>
              <w:spacing w:after="200" w:line="276" w:lineRule="auto"/>
              <w:rPr>
                <w:rFonts w:ascii="Calibri" w:eastAsia="Calibri" w:hAnsi="Calibri" w:cs="Times New Roman"/>
                <w:u w:val="single"/>
              </w:rPr>
            </w:pPr>
            <w:r w:rsidRPr="00717553">
              <w:rPr>
                <w:rFonts w:ascii="Calibri" w:eastAsia="Calibri" w:hAnsi="Calibri" w:cs="Times New Roman"/>
                <w:u w:val="single"/>
              </w:rPr>
              <w:t>Wetenschappelijke revolutie</w:t>
            </w:r>
          </w:p>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In de 17</w:t>
            </w:r>
            <w:r w:rsidRPr="00717553">
              <w:rPr>
                <w:rFonts w:ascii="Calibri" w:eastAsia="Calibri" w:hAnsi="Calibri" w:cs="Times New Roman"/>
                <w:vertAlign w:val="superscript"/>
              </w:rPr>
              <w:t>de</w:t>
            </w:r>
            <w:r w:rsidRPr="00717553">
              <w:rPr>
                <w:rFonts w:ascii="Calibri" w:eastAsia="Calibri" w:hAnsi="Calibri" w:cs="Times New Roman"/>
              </w:rPr>
              <w:t>-eeuw gingen artsen het menselijk lichaam onderzoeken. Ze gebruikten dan lichamen van mensen die de doodstraf hadden gekregen. Door het onderzoeken wilden de artsen meer kennis opdoen. De Nederlandse arts Nicolaas tulp verzorgde ook een anatomische les.</w:t>
            </w:r>
          </w:p>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Arial"/>
                <w:i/>
                <w:noProof/>
                <w:color w:val="945E3A"/>
                <w:lang w:eastAsia="nl-NL"/>
              </w:rPr>
              <w:lastRenderedPageBreak/>
              <w:drawing>
                <wp:inline distT="0" distB="0" distL="0" distR="0">
                  <wp:extent cx="1438275" cy="1085850"/>
                  <wp:effectExtent l="0" t="0" r="9525" b="0"/>
                  <wp:docPr id="10" name="Afbeelding 10" descr="Description: http://www.rembrandthuis.nl/media/images/anatomles.jpe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Description: http://www.rembrandthuis.nl/media/images/anatomles.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438275" cy="1085850"/>
                          </a:xfrm>
                          <a:prstGeom prst="rect">
                            <a:avLst/>
                          </a:prstGeom>
                          <a:noFill/>
                          <a:ln>
                            <a:noFill/>
                          </a:ln>
                        </pic:spPr>
                      </pic:pic>
                    </a:graphicData>
                  </a:graphic>
                </wp:inline>
              </w:drawing>
            </w:r>
          </w:p>
        </w:tc>
      </w:tr>
      <w:tr w:rsidR="00717553" w:rsidRPr="00717553" w:rsidTr="00861CF4">
        <w:tc>
          <w:tcPr>
            <w:tcW w:w="2041" w:type="dxa"/>
            <w:tcBorders>
              <w:top w:val="single" w:sz="4" w:space="0" w:color="auto"/>
              <w:left w:val="single" w:sz="4" w:space="0" w:color="auto"/>
              <w:bottom w:val="single" w:sz="4" w:space="0" w:color="auto"/>
              <w:right w:val="single" w:sz="4" w:space="0" w:color="auto"/>
            </w:tcBorders>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lastRenderedPageBreak/>
              <w:t>Plaats het voorbeeld in de tijd: KA verduidelijken</w:t>
            </w:r>
          </w:p>
        </w:tc>
        <w:tc>
          <w:tcPr>
            <w:tcW w:w="7247" w:type="dxa"/>
            <w:tcBorders>
              <w:top w:val="single" w:sz="4" w:space="0" w:color="auto"/>
              <w:left w:val="single" w:sz="4" w:space="0" w:color="auto"/>
              <w:bottom w:val="single" w:sz="4" w:space="0" w:color="auto"/>
              <w:right w:val="single" w:sz="4" w:space="0" w:color="auto"/>
            </w:tcBorders>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 xml:space="preserve">Niet overal in Europa konden wetenschappers hun onderzoek publiceren. In sommige landen kon de kerk publicaties verbieden. De kerk hield vast aan de opvattingen uit de </w:t>
            </w:r>
            <w:r w:rsidR="00F97E4B" w:rsidRPr="00717553">
              <w:rPr>
                <w:rFonts w:ascii="Calibri" w:eastAsia="Calibri" w:hAnsi="Calibri" w:cs="Times New Roman"/>
              </w:rPr>
              <w:t>Bijbel</w:t>
            </w:r>
            <w:r w:rsidRPr="00717553">
              <w:rPr>
                <w:rFonts w:ascii="Calibri" w:eastAsia="Calibri" w:hAnsi="Calibri" w:cs="Times New Roman"/>
              </w:rPr>
              <w:t xml:space="preserve"> en als nieuwe ontdekkingen anders waren dan in de </w:t>
            </w:r>
            <w:r w:rsidR="00F97E4B" w:rsidRPr="00717553">
              <w:rPr>
                <w:rFonts w:ascii="Calibri" w:eastAsia="Calibri" w:hAnsi="Calibri" w:cs="Times New Roman"/>
              </w:rPr>
              <w:t>Bijbel</w:t>
            </w:r>
            <w:r w:rsidRPr="00717553">
              <w:rPr>
                <w:rFonts w:ascii="Calibri" w:eastAsia="Calibri" w:hAnsi="Calibri" w:cs="Times New Roman"/>
              </w:rPr>
              <w:t xml:space="preserve"> staat was de kerk het daar niet meen eens.</w:t>
            </w:r>
          </w:p>
        </w:tc>
      </w:tr>
      <w:tr w:rsidR="00717553" w:rsidRPr="00717553" w:rsidTr="00861CF4">
        <w:tc>
          <w:tcPr>
            <w:tcW w:w="2041" w:type="dxa"/>
            <w:tcBorders>
              <w:top w:val="single" w:sz="4" w:space="0" w:color="auto"/>
              <w:left w:val="single" w:sz="4" w:space="0" w:color="auto"/>
              <w:bottom w:val="single" w:sz="4" w:space="0" w:color="auto"/>
              <w:right w:val="single" w:sz="4" w:space="0" w:color="auto"/>
            </w:tcBorders>
          </w:tcPr>
          <w:p w:rsidR="00717553" w:rsidRPr="00717553" w:rsidRDefault="00717553" w:rsidP="00717553">
            <w:pPr>
              <w:spacing w:after="200" w:line="276" w:lineRule="auto"/>
              <w:rPr>
                <w:rFonts w:ascii="Calibri" w:eastAsia="Calibri" w:hAnsi="Calibri" w:cs="Times New Roman"/>
                <w:b/>
              </w:rPr>
            </w:pPr>
            <w:r w:rsidRPr="00717553">
              <w:rPr>
                <w:rFonts w:ascii="Calibri" w:eastAsia="Calibri" w:hAnsi="Calibri" w:cs="Times New Roman"/>
                <w:b/>
              </w:rPr>
              <w:t>Primaire en/of secundaire bron bij voorbeeld (tekst- of beeldbron)</w:t>
            </w:r>
          </w:p>
        </w:tc>
        <w:tc>
          <w:tcPr>
            <w:tcW w:w="7247" w:type="dxa"/>
            <w:tcBorders>
              <w:top w:val="single" w:sz="4" w:space="0" w:color="auto"/>
              <w:left w:val="single" w:sz="4" w:space="0" w:color="auto"/>
              <w:bottom w:val="single" w:sz="4" w:space="0" w:color="auto"/>
              <w:right w:val="single" w:sz="4" w:space="0" w:color="auto"/>
            </w:tcBorders>
          </w:tcPr>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rPr>
              <w:t xml:space="preserve">Een Theatrum Anatonicum (anatomisch theater) was een zaal van een universiteit waar leraren voordeden hoe ze een lijk ontleden. </w:t>
            </w:r>
          </w:p>
          <w:p w:rsidR="00717553" w:rsidRPr="00717553" w:rsidRDefault="00717553" w:rsidP="00717553">
            <w:pPr>
              <w:spacing w:after="200" w:line="276" w:lineRule="auto"/>
              <w:rPr>
                <w:rFonts w:ascii="Calibri" w:eastAsia="Calibri" w:hAnsi="Calibri" w:cs="Times New Roman"/>
              </w:rPr>
            </w:pPr>
            <w:r w:rsidRPr="00717553">
              <w:rPr>
                <w:rFonts w:ascii="Calibri" w:eastAsia="Calibri" w:hAnsi="Calibri" w:cs="Times New Roman"/>
                <w:noProof/>
                <w:color w:val="000000"/>
                <w:lang w:eastAsia="nl-NL"/>
              </w:rPr>
              <w:drawing>
                <wp:inline distT="0" distB="0" distL="0" distR="0">
                  <wp:extent cx="1638300" cy="1095375"/>
                  <wp:effectExtent l="0" t="0" r="0" b="9525"/>
                  <wp:docPr id="9" name="Afbeelding 9" descr="Description: Portrait d'Ambroise Pa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Description: Portrait d'Ambroise Paré"/>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0" cy="1095375"/>
                          </a:xfrm>
                          <a:prstGeom prst="rect">
                            <a:avLst/>
                          </a:prstGeom>
                          <a:noFill/>
                          <a:ln>
                            <a:noFill/>
                          </a:ln>
                        </pic:spPr>
                      </pic:pic>
                    </a:graphicData>
                  </a:graphic>
                </wp:inline>
              </w:drawing>
            </w:r>
          </w:p>
        </w:tc>
      </w:tr>
    </w:tbl>
    <w:p w:rsidR="00717553" w:rsidRP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rPr>
          <w:rFonts w:ascii="Calibri" w:eastAsia="Calibri" w:hAnsi="Calibri" w:cs="Times New Roman"/>
        </w:rPr>
      </w:pPr>
    </w:p>
    <w:p w:rsidR="00717553" w:rsidRDefault="00717553" w:rsidP="00717553">
      <w:pPr>
        <w:spacing w:after="200" w:line="276" w:lineRule="auto"/>
        <w:jc w:val="center"/>
        <w:rPr>
          <w:rFonts w:ascii="Book Antiqua" w:eastAsia="Calibri" w:hAnsi="Book Antiqua" w:cs="Times New Roman"/>
          <w:b/>
          <w:sz w:val="44"/>
          <w:szCs w:val="44"/>
        </w:rPr>
      </w:pPr>
      <w:r w:rsidRPr="00717553">
        <w:rPr>
          <w:rFonts w:ascii="Book Antiqua" w:eastAsia="Calibri" w:hAnsi="Book Antiqua" w:cs="Times New Roman"/>
          <w:b/>
          <w:sz w:val="44"/>
          <w:szCs w:val="44"/>
        </w:rPr>
        <w:lastRenderedPageBreak/>
        <w:t>Tijdvak XI: de tijd van wereldoorlogen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7247"/>
      </w:tblGrid>
      <w:tr w:rsidR="007550DC" w:rsidRPr="00717553" w:rsidTr="00861CF4">
        <w:tc>
          <w:tcPr>
            <w:tcW w:w="2041" w:type="dxa"/>
          </w:tcPr>
          <w:p w:rsidR="00717553" w:rsidRPr="00717553" w:rsidRDefault="00717553" w:rsidP="00861CF4">
            <w:pPr>
              <w:spacing w:after="200" w:line="276" w:lineRule="auto"/>
              <w:rPr>
                <w:rFonts w:ascii="Calibri" w:eastAsia="Calibri" w:hAnsi="Calibri" w:cs="Times New Roman"/>
                <w:b/>
              </w:rPr>
            </w:pPr>
            <w:r w:rsidRPr="00717553">
              <w:rPr>
                <w:rFonts w:ascii="Calibri" w:eastAsia="Calibri" w:hAnsi="Calibri" w:cs="Times New Roman"/>
                <w:b/>
              </w:rPr>
              <w:t>Tijdvak</w:t>
            </w:r>
          </w:p>
          <w:p w:rsidR="00717553" w:rsidRPr="00717553" w:rsidRDefault="00717553" w:rsidP="00861CF4">
            <w:pPr>
              <w:spacing w:after="200" w:line="276" w:lineRule="auto"/>
              <w:rPr>
                <w:rFonts w:ascii="Calibri" w:eastAsia="Calibri" w:hAnsi="Calibri" w:cs="Times New Roman"/>
                <w:b/>
              </w:rPr>
            </w:pPr>
          </w:p>
        </w:tc>
        <w:tc>
          <w:tcPr>
            <w:tcW w:w="7247" w:type="dxa"/>
          </w:tcPr>
          <w:p w:rsidR="00717553" w:rsidRPr="00717553" w:rsidRDefault="00795C72" w:rsidP="00861CF4">
            <w:pPr>
              <w:spacing w:after="200" w:line="276" w:lineRule="auto"/>
              <w:rPr>
                <w:rFonts w:ascii="Calibri" w:eastAsia="Calibri" w:hAnsi="Calibri" w:cs="Times New Roman"/>
                <w:b/>
                <w:i/>
              </w:rPr>
            </w:pPr>
            <w:r w:rsidRPr="00795C72">
              <w:rPr>
                <w:rFonts w:ascii="Calibri" w:eastAsia="Calibri" w:hAnsi="Calibri" w:cs="Times New Roman"/>
                <w:b/>
                <w:i/>
              </w:rPr>
              <w:t>1900-1950 tijd van de wereldoorlogen 1</w:t>
            </w:r>
            <w:r w:rsidRPr="00795C72">
              <w:rPr>
                <w:rFonts w:ascii="Calibri" w:eastAsia="Calibri" w:hAnsi="Calibri" w:cs="Times New Roman"/>
                <w:b/>
                <w:i/>
                <w:vertAlign w:val="superscript"/>
              </w:rPr>
              <w:t>e</w:t>
            </w:r>
            <w:r w:rsidRPr="00795C72">
              <w:rPr>
                <w:rFonts w:ascii="Calibri" w:eastAsia="Calibri" w:hAnsi="Calibri" w:cs="Times New Roman"/>
                <w:b/>
                <w:i/>
              </w:rPr>
              <w:t xml:space="preserve"> helft van de 20</w:t>
            </w:r>
            <w:r w:rsidRPr="00795C72">
              <w:rPr>
                <w:rFonts w:ascii="Calibri" w:eastAsia="Calibri" w:hAnsi="Calibri" w:cs="Times New Roman"/>
                <w:b/>
                <w:i/>
                <w:vertAlign w:val="superscript"/>
              </w:rPr>
              <w:t>e</w:t>
            </w:r>
            <w:r w:rsidRPr="00795C72">
              <w:rPr>
                <w:rFonts w:ascii="Calibri" w:eastAsia="Calibri" w:hAnsi="Calibri" w:cs="Times New Roman"/>
                <w:b/>
                <w:i/>
              </w:rPr>
              <w:t xml:space="preserve"> eeuw </w:t>
            </w:r>
          </w:p>
        </w:tc>
      </w:tr>
      <w:tr w:rsidR="007550DC" w:rsidRPr="00717553" w:rsidTr="00861CF4">
        <w:tc>
          <w:tcPr>
            <w:tcW w:w="2041" w:type="dxa"/>
          </w:tcPr>
          <w:p w:rsidR="00717553" w:rsidRPr="00717553" w:rsidRDefault="00717553" w:rsidP="00861CF4">
            <w:pPr>
              <w:spacing w:after="200" w:line="276" w:lineRule="auto"/>
              <w:rPr>
                <w:rFonts w:ascii="Calibri" w:eastAsia="Calibri" w:hAnsi="Calibri" w:cs="Times New Roman"/>
                <w:b/>
                <w:i/>
              </w:rPr>
            </w:pPr>
            <w:r w:rsidRPr="00717553">
              <w:rPr>
                <w:rFonts w:ascii="Calibri" w:eastAsia="Calibri" w:hAnsi="Calibri" w:cs="Times New Roman"/>
                <w:b/>
                <w:i/>
              </w:rPr>
              <w:t xml:space="preserve">Kenmerkend aspect </w:t>
            </w:r>
          </w:p>
          <w:p w:rsidR="00717553" w:rsidRPr="00717553" w:rsidRDefault="00717553" w:rsidP="00861CF4">
            <w:pPr>
              <w:spacing w:after="200" w:line="276" w:lineRule="auto"/>
              <w:rPr>
                <w:rFonts w:ascii="Calibri" w:eastAsia="Calibri" w:hAnsi="Calibri" w:cs="Times New Roman"/>
                <w:b/>
                <w:i/>
              </w:rPr>
            </w:pPr>
          </w:p>
        </w:tc>
        <w:tc>
          <w:tcPr>
            <w:tcW w:w="7247" w:type="dxa"/>
          </w:tcPr>
          <w:p w:rsidR="00717553" w:rsidRPr="00717553" w:rsidRDefault="00795C72" w:rsidP="00861CF4">
            <w:pPr>
              <w:spacing w:after="200" w:line="276" w:lineRule="auto"/>
              <w:rPr>
                <w:rFonts w:ascii="Calibri" w:eastAsia="Calibri" w:hAnsi="Calibri" w:cs="Times New Roman"/>
                <w:b/>
                <w:i/>
              </w:rPr>
            </w:pPr>
            <w:r w:rsidRPr="00795C72">
              <w:rPr>
                <w:rFonts w:ascii="Calibri" w:eastAsia="Calibri" w:hAnsi="Calibri" w:cs="Times New Roman"/>
                <w:b/>
                <w:i/>
              </w:rPr>
              <w:t>Het voeren van twee wereldoorlogen</w:t>
            </w:r>
          </w:p>
        </w:tc>
      </w:tr>
      <w:tr w:rsidR="007550DC" w:rsidRPr="00717553" w:rsidTr="00861CF4">
        <w:tc>
          <w:tcPr>
            <w:tcW w:w="2041" w:type="dxa"/>
          </w:tcPr>
          <w:p w:rsidR="00717553" w:rsidRPr="00717553" w:rsidRDefault="00717553" w:rsidP="00861CF4">
            <w:pPr>
              <w:spacing w:after="200" w:line="276" w:lineRule="auto"/>
              <w:rPr>
                <w:rFonts w:ascii="Calibri" w:eastAsia="Calibri" w:hAnsi="Calibri" w:cs="Times New Roman"/>
                <w:b/>
              </w:rPr>
            </w:pPr>
            <w:r w:rsidRPr="00717553">
              <w:rPr>
                <w:rFonts w:ascii="Calibri" w:eastAsia="Calibri" w:hAnsi="Calibri" w:cs="Times New Roman"/>
                <w:b/>
              </w:rPr>
              <w:t>Hoofdzaken kenmerkend aspect</w:t>
            </w:r>
          </w:p>
          <w:p w:rsidR="00717553" w:rsidRPr="00717553" w:rsidRDefault="00717553" w:rsidP="00861CF4">
            <w:pPr>
              <w:spacing w:after="200" w:line="276" w:lineRule="auto"/>
              <w:rPr>
                <w:rFonts w:ascii="Calibri" w:eastAsia="Calibri" w:hAnsi="Calibri" w:cs="Times New Roman"/>
                <w:b/>
              </w:rPr>
            </w:pPr>
          </w:p>
        </w:tc>
        <w:tc>
          <w:tcPr>
            <w:tcW w:w="7247" w:type="dxa"/>
          </w:tcPr>
          <w:p w:rsidR="009416AD" w:rsidRDefault="00795C72" w:rsidP="00795C72">
            <w:r>
              <w:rPr>
                <w:rStyle w:val="Nadruk"/>
              </w:rPr>
              <w:t xml:space="preserve">Eerste </w:t>
            </w:r>
            <w:r w:rsidR="00671489">
              <w:rPr>
                <w:rStyle w:val="Nadruk"/>
              </w:rPr>
              <w:t>Wereld</w:t>
            </w:r>
            <w:r>
              <w:rPr>
                <w:rStyle w:val="Nadruk"/>
              </w:rPr>
              <w:t>oorlog:</w:t>
            </w:r>
            <w:r>
              <w:br/>
              <w:t xml:space="preserve">De aanleiding van de Eerste Wereldoorlog was de moordaanslag op de kroonprins van Oostenrijk-Hongarije op 28 juni 1914 in Sarajevo. </w:t>
            </w:r>
            <w:r>
              <w:br/>
              <w:t>De onderliggende diepere oorzaken kwamen tot uitbarsting en legers van de betrokken landen mobiliseerden en hoopten op een snelle overwinning. De oorlog werd vier jaar lang grotendeels in loopgraven uitgevochten</w:t>
            </w:r>
            <w:r w:rsidR="009416AD">
              <w:t xml:space="preserve"> daarom wordt het ook wel de </w:t>
            </w:r>
            <w:r w:rsidR="00452185">
              <w:t>L</w:t>
            </w:r>
            <w:r w:rsidR="009416AD">
              <w:t xml:space="preserve">oopgraven </w:t>
            </w:r>
            <w:r w:rsidR="00452185">
              <w:t>O</w:t>
            </w:r>
            <w:r w:rsidR="009416AD">
              <w:t>orlog genoemd</w:t>
            </w:r>
            <w:r>
              <w:t xml:space="preserve">. </w:t>
            </w:r>
            <w:r>
              <w:br/>
            </w:r>
          </w:p>
          <w:p w:rsidR="009416AD" w:rsidRDefault="00452185" w:rsidP="00795C72">
            <w:r>
              <w:t>W</w:t>
            </w:r>
            <w:r w:rsidR="00795C72">
              <w:t>at was het resultaat:</w:t>
            </w:r>
            <w:r w:rsidR="00795C72">
              <w:br/>
              <w:t xml:space="preserve">• Miljoenen soldaten gesneuveld of verminkt; </w:t>
            </w:r>
            <w:r w:rsidR="00795C72">
              <w:br/>
              <w:t xml:space="preserve">• In Rusland een revolutie, burgeroorlog, hongersnood en chaos; </w:t>
            </w:r>
            <w:r w:rsidR="00795C72">
              <w:br/>
              <w:t xml:space="preserve">• In </w:t>
            </w:r>
            <w:r w:rsidR="009416AD">
              <w:t>Duitslands</w:t>
            </w:r>
            <w:r w:rsidR="00795C72">
              <w:t xml:space="preserve"> trad keizer Wilhelm II af (november 1918) en emigreerde naar </w:t>
            </w:r>
            <w:r>
              <w:t xml:space="preserve">   </w:t>
            </w:r>
            <w:r w:rsidR="00795C72">
              <w:t xml:space="preserve">Nederland. </w:t>
            </w:r>
            <w:r w:rsidR="00795C72">
              <w:br/>
              <w:t>•</w:t>
            </w:r>
            <w:r>
              <w:t xml:space="preserve"> Nieuwe staten werden opgericht zoals Joegoslavië</w:t>
            </w:r>
            <w:r w:rsidR="00795C72">
              <w:t xml:space="preserve"> en Tsjecho-Slowakije. </w:t>
            </w:r>
            <w:r w:rsidR="009416AD">
              <w:br/>
              <w:t>• Landen kregen hun</w:t>
            </w:r>
            <w:r w:rsidR="00795C72">
              <w:t xml:space="preserve"> onafhankelijkheid</w:t>
            </w:r>
            <w:r>
              <w:t xml:space="preserve"> zoals</w:t>
            </w:r>
            <w:r w:rsidR="00795C72">
              <w:t xml:space="preserve"> Hongarije en Polen. </w:t>
            </w:r>
          </w:p>
          <w:p w:rsidR="00717553" w:rsidRPr="00795C72" w:rsidRDefault="009416AD" w:rsidP="00452185">
            <w:pPr>
              <w:rPr>
                <w:rFonts w:ascii="Calibri" w:eastAsia="Calibri" w:hAnsi="Calibri" w:cs="Times New Roman"/>
              </w:rPr>
            </w:pPr>
            <w:r>
              <w:br/>
              <w:t xml:space="preserve">Een </w:t>
            </w:r>
            <w:r w:rsidR="00795C72">
              <w:t xml:space="preserve">gedachte </w:t>
            </w:r>
            <w:r>
              <w:t xml:space="preserve">na deze verschrikkelijke tijd </w:t>
            </w:r>
            <w:r w:rsidR="00795C72">
              <w:t xml:space="preserve">was: een wereldoorlog mocht niet meer plaatsvinden. Speciale verdragen zoals het </w:t>
            </w:r>
            <w:r w:rsidR="00452185">
              <w:t>V</w:t>
            </w:r>
            <w:r w:rsidR="00795C72">
              <w:t xml:space="preserve">erdrag van Versailles </w:t>
            </w:r>
            <w:r>
              <w:t xml:space="preserve">dat </w:t>
            </w:r>
            <w:r w:rsidR="00795C72">
              <w:t>het bekendste is, moesten dat voorkomen. Helaas leken de bepalingen in de vredesverdragen bijna garant te staan voor nieuwe internationale conflicten en was de Volkenbond niet daadkrachtig genoeg om deze op te lossen.</w:t>
            </w:r>
            <w:r w:rsidR="00795C72">
              <w:br/>
            </w:r>
            <w:r w:rsidR="00795C72">
              <w:br/>
            </w:r>
            <w:r w:rsidR="00795C72">
              <w:rPr>
                <w:rStyle w:val="Nadruk"/>
              </w:rPr>
              <w:t xml:space="preserve">Tweede </w:t>
            </w:r>
            <w:r w:rsidR="00671489">
              <w:rPr>
                <w:rStyle w:val="Nadruk"/>
              </w:rPr>
              <w:t>Wereld</w:t>
            </w:r>
            <w:r w:rsidR="00795C72">
              <w:rPr>
                <w:rStyle w:val="Nadruk"/>
              </w:rPr>
              <w:t>oorlog:</w:t>
            </w:r>
            <w:r w:rsidR="00795C72">
              <w:br/>
              <w:t>De economische crisis van 1929 was een gunstige voedingsbodem voor de linkse ideologie van het communisme en voor rechtse ideologieën als fascisme en nationaalsocialisme. Door middel van moderne communicatiemiddelen werden deze ideeën verspreid waardoor de politieke verhoudingen radicaliseerden.</w:t>
            </w:r>
            <w:r w:rsidR="00795C72">
              <w:br/>
            </w:r>
            <w:r w:rsidR="00795C72">
              <w:br/>
              <w:t>Op 1 september 1939 liep dat uit op een aanval van Duitsland op Polen waarmee de Tweede Wereldoorlog ontstond.</w:t>
            </w:r>
            <w:r w:rsidR="00795C72">
              <w:br/>
            </w:r>
            <w:r w:rsidR="00795C72">
              <w:br/>
              <w:t>In tijden van crisis en oorlog komt een fenomeen als volkerenmoord voor. Tijdens de Eerste Wereldoorlog, in 1915, werden anderhalf miljoen christelijke Armeniërs in het Ottomaanse Rijk, tegenwoordig Turkije, vermoord. De daders ontkwamen.</w:t>
            </w:r>
            <w:r w:rsidR="00795C72">
              <w:br/>
            </w:r>
            <w:r w:rsidR="00795C72">
              <w:br/>
            </w:r>
            <w:r w:rsidR="00795C72">
              <w:lastRenderedPageBreak/>
              <w:t>Het is één van de redenen waarom Adolf Hitler meende weg te kunnen komen met de genocide op zes miljoen Joden. De geschiedenis heeft inmiddels zijn ongelijk aangetoond. De naam ervoor is Holocaust en de daders ervan werden vervolgd. Bovendien stelden de Verenigde Naties, de opvolger van de Volkenbond, een speciaal verdrag op waardoor genocide voortaan bestraft kan worden (1948).</w:t>
            </w:r>
            <w:r w:rsidR="00795C72">
              <w:br/>
            </w:r>
            <w:r w:rsidR="00795C72">
              <w:br/>
              <w:t>Nederland kon tijdens de Eerste Wereldoorlog neutraal blijven, maar door de aanval van Duitsland in mei 1940 was de Nederlandse neutraliteit voorgoed voorbij. Van de 240.000 om het leven gekomen Nederlanders, waren er 104.000 van Joodse afkomst. In 1949 werd Nederland tenslotte gedwongen om aan Nederlands-Indië de onafhankelijkheid te verlenen. Indonesië werd een soevereine staat.</w:t>
            </w:r>
          </w:p>
        </w:tc>
      </w:tr>
      <w:tr w:rsidR="007550DC" w:rsidRPr="00717553" w:rsidTr="00861CF4">
        <w:tc>
          <w:tcPr>
            <w:tcW w:w="2041" w:type="dxa"/>
          </w:tcPr>
          <w:p w:rsidR="00717553" w:rsidRPr="00717553" w:rsidRDefault="00717553" w:rsidP="00861CF4">
            <w:pPr>
              <w:spacing w:after="200" w:line="276" w:lineRule="auto"/>
              <w:rPr>
                <w:rFonts w:ascii="Calibri" w:eastAsia="Calibri" w:hAnsi="Calibri" w:cs="Times New Roman"/>
                <w:b/>
              </w:rPr>
            </w:pPr>
            <w:r w:rsidRPr="00717553">
              <w:rPr>
                <w:rFonts w:ascii="Calibri" w:eastAsia="Calibri" w:hAnsi="Calibri" w:cs="Times New Roman"/>
                <w:b/>
              </w:rPr>
              <w:lastRenderedPageBreak/>
              <w:t>Passend voorbeeld bij KA</w:t>
            </w:r>
          </w:p>
          <w:p w:rsidR="00717553" w:rsidRPr="00717553" w:rsidRDefault="00717553" w:rsidP="00861CF4">
            <w:pPr>
              <w:spacing w:after="200" w:line="276" w:lineRule="auto"/>
              <w:rPr>
                <w:rFonts w:ascii="Calibri" w:eastAsia="Calibri" w:hAnsi="Calibri" w:cs="Times New Roman"/>
                <w:b/>
              </w:rPr>
            </w:pPr>
          </w:p>
        </w:tc>
        <w:tc>
          <w:tcPr>
            <w:tcW w:w="7247" w:type="dxa"/>
          </w:tcPr>
          <w:p w:rsidR="00717553" w:rsidRDefault="009416AD" w:rsidP="00861CF4">
            <w:pPr>
              <w:spacing w:after="200" w:line="276" w:lineRule="auto"/>
              <w:rPr>
                <w:rFonts w:ascii="Calibri" w:eastAsia="Calibri" w:hAnsi="Calibri" w:cs="Times New Roman"/>
              </w:rPr>
            </w:pPr>
            <w:r w:rsidRPr="009416AD">
              <w:rPr>
                <w:rFonts w:ascii="Calibri" w:eastAsia="Calibri" w:hAnsi="Calibri" w:cs="Times New Roman"/>
                <w:i/>
              </w:rPr>
              <w:t xml:space="preserve">Eerste </w:t>
            </w:r>
            <w:r w:rsidR="00671489">
              <w:rPr>
                <w:rFonts w:ascii="Calibri" w:eastAsia="Calibri" w:hAnsi="Calibri" w:cs="Times New Roman"/>
                <w:i/>
              </w:rPr>
              <w:t>W</w:t>
            </w:r>
            <w:r w:rsidRPr="009416AD">
              <w:rPr>
                <w:rFonts w:ascii="Calibri" w:eastAsia="Calibri" w:hAnsi="Calibri" w:cs="Times New Roman"/>
                <w:i/>
              </w:rPr>
              <w:t>ereldoorlog:</w:t>
            </w:r>
            <w:r>
              <w:rPr>
                <w:rFonts w:ascii="Calibri" w:eastAsia="Calibri" w:hAnsi="Calibri" w:cs="Times New Roman"/>
                <w:i/>
              </w:rPr>
              <w:t xml:space="preserve"> </w:t>
            </w:r>
            <w:r w:rsidRPr="009416AD">
              <w:rPr>
                <w:rFonts w:ascii="Calibri" w:eastAsia="Calibri" w:hAnsi="Calibri" w:cs="Times New Roman"/>
              </w:rPr>
              <w:t>Een b</w:t>
            </w:r>
            <w:r>
              <w:rPr>
                <w:rFonts w:ascii="Calibri" w:eastAsia="Calibri" w:hAnsi="Calibri" w:cs="Times New Roman"/>
              </w:rPr>
              <w:t xml:space="preserve">elangrijke gebeurtenis in de </w:t>
            </w:r>
            <w:r w:rsidR="007246E6">
              <w:rPr>
                <w:rFonts w:ascii="Calibri" w:eastAsia="Calibri" w:hAnsi="Calibri" w:cs="Times New Roman"/>
              </w:rPr>
              <w:t>E</w:t>
            </w:r>
            <w:r>
              <w:rPr>
                <w:rFonts w:ascii="Calibri" w:eastAsia="Calibri" w:hAnsi="Calibri" w:cs="Times New Roman"/>
              </w:rPr>
              <w:t xml:space="preserve">erste </w:t>
            </w:r>
            <w:r w:rsidR="007246E6">
              <w:rPr>
                <w:rFonts w:ascii="Calibri" w:eastAsia="Calibri" w:hAnsi="Calibri" w:cs="Times New Roman"/>
              </w:rPr>
              <w:t>W</w:t>
            </w:r>
            <w:r>
              <w:rPr>
                <w:rFonts w:ascii="Calibri" w:eastAsia="Calibri" w:hAnsi="Calibri" w:cs="Times New Roman"/>
              </w:rPr>
              <w:t>ereldoorlog is de Duitse invasie van België. Hierdoor verklaarde naast Frankrijk ook Engeland de oorlog aan het Duitse keizerrijk. Pas vanaf d</w:t>
            </w:r>
            <w:r w:rsidR="00F074E9">
              <w:rPr>
                <w:rFonts w:ascii="Calibri" w:eastAsia="Calibri" w:hAnsi="Calibri" w:cs="Times New Roman"/>
              </w:rPr>
              <w:t>at</w:t>
            </w:r>
            <w:r>
              <w:rPr>
                <w:rFonts w:ascii="Calibri" w:eastAsia="Calibri" w:hAnsi="Calibri" w:cs="Times New Roman"/>
              </w:rPr>
              <w:t xml:space="preserve"> moment kan er echt worden gesproken van een wereldoorlog omdat toen bijna alle grote rolspelende partijen een rol speelde</w:t>
            </w:r>
            <w:r w:rsidR="00F074E9">
              <w:rPr>
                <w:rFonts w:ascii="Calibri" w:eastAsia="Calibri" w:hAnsi="Calibri" w:cs="Times New Roman"/>
              </w:rPr>
              <w:t>n</w:t>
            </w:r>
            <w:r>
              <w:rPr>
                <w:rFonts w:ascii="Calibri" w:eastAsia="Calibri" w:hAnsi="Calibri" w:cs="Times New Roman"/>
              </w:rPr>
              <w:t xml:space="preserve">. </w:t>
            </w:r>
          </w:p>
          <w:p w:rsidR="00CA7B4C" w:rsidRDefault="00E32E7F" w:rsidP="00CA7B4C">
            <w:pPr>
              <w:spacing w:after="200" w:line="276" w:lineRule="auto"/>
              <w:rPr>
                <w:rFonts w:ascii="Calibri" w:eastAsia="Calibri" w:hAnsi="Calibri" w:cs="Times New Roman"/>
              </w:rPr>
            </w:pPr>
            <w:r>
              <w:rPr>
                <w:rFonts w:ascii="Arial" w:hAnsi="Arial" w:cs="Arial"/>
                <w:noProof/>
                <w:color w:val="0000FF"/>
                <w:sz w:val="27"/>
                <w:szCs w:val="27"/>
                <w:lang w:eastAsia="nl-NL"/>
              </w:rPr>
              <w:drawing>
                <wp:anchor distT="0" distB="0" distL="114300" distR="114300" simplePos="0" relativeHeight="251666432" behindDoc="0" locked="0" layoutInCell="1" allowOverlap="1" wp14:anchorId="2C4AAF50" wp14:editId="4834548C">
                  <wp:simplePos x="0" y="0"/>
                  <wp:positionH relativeFrom="column">
                    <wp:posOffset>3157220</wp:posOffset>
                  </wp:positionH>
                  <wp:positionV relativeFrom="paragraph">
                    <wp:posOffset>531495</wp:posOffset>
                  </wp:positionV>
                  <wp:extent cx="1133475" cy="1865376"/>
                  <wp:effectExtent l="0" t="0" r="0" b="1905"/>
                  <wp:wrapThrough wrapText="bothSides">
                    <wp:wrapPolygon edited="0">
                      <wp:start x="0" y="0"/>
                      <wp:lineTo x="0" y="21401"/>
                      <wp:lineTo x="21055" y="21401"/>
                      <wp:lineTo x="21055" y="0"/>
                      <wp:lineTo x="0" y="0"/>
                    </wp:wrapPolygon>
                  </wp:wrapThrough>
                  <wp:docPr id="19" name="Afbeelding 19" descr="Afbeeldingsresultaat voor tweede wereldoorlo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weede wereldoorlo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3475" cy="1865376"/>
                          </a:xfrm>
                          <a:prstGeom prst="rect">
                            <a:avLst/>
                          </a:prstGeom>
                          <a:noFill/>
                          <a:ln>
                            <a:noFill/>
                          </a:ln>
                        </pic:spPr>
                      </pic:pic>
                    </a:graphicData>
                  </a:graphic>
                  <wp14:sizeRelH relativeFrom="page">
                    <wp14:pctWidth>0</wp14:pctWidth>
                  </wp14:sizeRelH>
                  <wp14:sizeRelV relativeFrom="page">
                    <wp14:pctHeight>0</wp14:pctHeight>
                  </wp14:sizeRelV>
                </wp:anchor>
              </w:drawing>
            </w:r>
            <w:r w:rsidR="00CA7B4C">
              <w:rPr>
                <w:rFonts w:ascii="Calibri" w:eastAsia="Calibri" w:hAnsi="Calibri" w:cs="Times New Roman"/>
                <w:i/>
              </w:rPr>
              <w:t xml:space="preserve">Tweede </w:t>
            </w:r>
            <w:r w:rsidR="00671489">
              <w:rPr>
                <w:rFonts w:ascii="Calibri" w:eastAsia="Calibri" w:hAnsi="Calibri" w:cs="Times New Roman"/>
                <w:i/>
              </w:rPr>
              <w:t>W</w:t>
            </w:r>
            <w:r w:rsidR="00CA7B4C">
              <w:rPr>
                <w:rFonts w:ascii="Calibri" w:eastAsia="Calibri" w:hAnsi="Calibri" w:cs="Times New Roman"/>
                <w:i/>
              </w:rPr>
              <w:t xml:space="preserve">ereldoorlog: </w:t>
            </w:r>
            <w:r w:rsidR="00CA7B4C">
              <w:rPr>
                <w:rFonts w:ascii="Calibri" w:eastAsia="Calibri" w:hAnsi="Calibri" w:cs="Times New Roman"/>
              </w:rPr>
              <w:t>rond 1940 werd er door een Duitse U-bo</w:t>
            </w:r>
            <w:r w:rsidR="00F074E9">
              <w:rPr>
                <w:rFonts w:ascii="Calibri" w:eastAsia="Calibri" w:hAnsi="Calibri" w:cs="Times New Roman"/>
              </w:rPr>
              <w:t>ot een Amerikaans passagiers</w:t>
            </w:r>
            <w:r w:rsidR="00CA7B4C">
              <w:rPr>
                <w:rFonts w:ascii="Calibri" w:eastAsia="Calibri" w:hAnsi="Calibri" w:cs="Times New Roman"/>
              </w:rPr>
              <w:t>schip tot zinken gebracht. Duitsland gaf als rede</w:t>
            </w:r>
            <w:r w:rsidR="00F074E9">
              <w:rPr>
                <w:rFonts w:ascii="Calibri" w:eastAsia="Calibri" w:hAnsi="Calibri" w:cs="Times New Roman"/>
              </w:rPr>
              <w:t>n dat dit</w:t>
            </w:r>
            <w:r w:rsidR="00CA7B4C">
              <w:rPr>
                <w:rFonts w:ascii="Calibri" w:eastAsia="Calibri" w:hAnsi="Calibri" w:cs="Times New Roman"/>
              </w:rPr>
              <w:t>zelfde schip ook wapen en andere oorlog gerelateerde producten vervoerde. Omdat bij deze actie veel Amerikaanse burgers omkwamen steeg in de VS de afkeer tegen het Duitse rijk wat mede als oorzaak wordt gezien dat Amerika de oorlog tegen Duitsland verklaarde.</w:t>
            </w:r>
          </w:p>
          <w:p w:rsidR="00E32E7F" w:rsidRDefault="00E32E7F" w:rsidP="00CA7B4C">
            <w:pPr>
              <w:spacing w:after="200" w:line="276" w:lineRule="auto"/>
              <w:rPr>
                <w:rFonts w:ascii="Calibri" w:eastAsia="Calibri" w:hAnsi="Calibri" w:cs="Times New Roman"/>
              </w:rPr>
            </w:pPr>
            <w:r>
              <w:rPr>
                <w:rFonts w:ascii="Calibri" w:eastAsia="Calibri" w:hAnsi="Calibri" w:cs="Times New Roman"/>
              </w:rPr>
              <w:t xml:space="preserve">Hé, meneer Zuidweg wat heeft </w:t>
            </w:r>
            <w:r w:rsidR="00F97E4B">
              <w:rPr>
                <w:rFonts w:ascii="Calibri" w:eastAsia="Calibri" w:hAnsi="Calibri" w:cs="Times New Roman"/>
              </w:rPr>
              <w:t>u</w:t>
            </w:r>
            <w:r>
              <w:rPr>
                <w:rFonts w:ascii="Calibri" w:eastAsia="Calibri" w:hAnsi="Calibri" w:cs="Times New Roman"/>
              </w:rPr>
              <w:t xml:space="preserve"> vandaag een leuk shirt aan zeg! als u dit leest zeg het ons de volgende les even. Dit is namelijk een test of u ons werkstuk wel helemaal leest!</w:t>
            </w:r>
          </w:p>
          <w:p w:rsidR="00D16784" w:rsidRPr="00CA7B4C" w:rsidRDefault="00D16784" w:rsidP="00CA7B4C">
            <w:pPr>
              <w:spacing w:after="200" w:line="276" w:lineRule="auto"/>
              <w:rPr>
                <w:rFonts w:ascii="Calibri" w:eastAsia="Calibri" w:hAnsi="Calibri" w:cs="Times New Roman"/>
              </w:rPr>
            </w:pPr>
          </w:p>
        </w:tc>
      </w:tr>
      <w:tr w:rsidR="007550DC" w:rsidRPr="00717553" w:rsidTr="00861CF4">
        <w:trPr>
          <w:trHeight w:val="853"/>
        </w:trPr>
        <w:tc>
          <w:tcPr>
            <w:tcW w:w="2041" w:type="dxa"/>
          </w:tcPr>
          <w:p w:rsidR="00717553" w:rsidRPr="00717553" w:rsidRDefault="00717553" w:rsidP="00861CF4">
            <w:pPr>
              <w:spacing w:after="200" w:line="276" w:lineRule="auto"/>
              <w:rPr>
                <w:rFonts w:ascii="Calibri" w:eastAsia="Calibri" w:hAnsi="Calibri" w:cs="Times New Roman"/>
                <w:b/>
              </w:rPr>
            </w:pPr>
            <w:r w:rsidRPr="00717553">
              <w:rPr>
                <w:rFonts w:ascii="Calibri" w:eastAsia="Calibri" w:hAnsi="Calibri" w:cs="Times New Roman"/>
                <w:b/>
              </w:rPr>
              <w:t>Bronvermelding</w:t>
            </w:r>
          </w:p>
          <w:p w:rsidR="00717553" w:rsidRPr="00717553" w:rsidRDefault="00717553" w:rsidP="00861CF4">
            <w:pPr>
              <w:spacing w:after="200" w:line="276" w:lineRule="auto"/>
              <w:rPr>
                <w:rFonts w:ascii="Calibri" w:eastAsia="Calibri" w:hAnsi="Calibri" w:cs="Times New Roman"/>
                <w:b/>
              </w:rPr>
            </w:pPr>
          </w:p>
        </w:tc>
        <w:tc>
          <w:tcPr>
            <w:tcW w:w="7247" w:type="dxa"/>
          </w:tcPr>
          <w:p w:rsidR="00717553" w:rsidRPr="00717553" w:rsidRDefault="00B061F1" w:rsidP="00861CF4">
            <w:pPr>
              <w:spacing w:after="200" w:line="276" w:lineRule="auto"/>
              <w:rPr>
                <w:rFonts w:ascii="Calibri" w:eastAsia="Calibri" w:hAnsi="Calibri" w:cs="Times New Roman"/>
              </w:rPr>
            </w:pPr>
            <w:r>
              <w:rPr>
                <w:rFonts w:ascii="Calibri" w:eastAsia="Calibri" w:hAnsi="Calibri" w:cs="Times New Roman"/>
              </w:rPr>
              <w:t xml:space="preserve">Werkstuk geschiedenis: </w:t>
            </w:r>
            <w:hyperlink r:id="rId26" w:history="1">
              <w:r w:rsidRPr="0067456B">
                <w:rPr>
                  <w:rStyle w:val="Hyperlink"/>
                  <w:rFonts w:ascii="Calibri" w:eastAsia="Calibri" w:hAnsi="Calibri" w:cs="Times New Roman"/>
                </w:rPr>
                <w:t>http://www.scholieren.com/werkstuk/5791</w:t>
              </w:r>
            </w:hyperlink>
            <w:r>
              <w:rPr>
                <w:rFonts w:ascii="Calibri" w:eastAsia="Calibri" w:hAnsi="Calibri" w:cs="Times New Roman"/>
              </w:rPr>
              <w:t xml:space="preserve"> </w:t>
            </w:r>
          </w:p>
        </w:tc>
      </w:tr>
      <w:tr w:rsidR="007550DC" w:rsidRPr="00717553" w:rsidTr="00861CF4">
        <w:tc>
          <w:tcPr>
            <w:tcW w:w="2041" w:type="dxa"/>
            <w:tcBorders>
              <w:top w:val="single" w:sz="4" w:space="0" w:color="auto"/>
              <w:left w:val="single" w:sz="4" w:space="0" w:color="auto"/>
              <w:bottom w:val="single" w:sz="4" w:space="0" w:color="auto"/>
              <w:right w:val="single" w:sz="4" w:space="0" w:color="auto"/>
            </w:tcBorders>
          </w:tcPr>
          <w:p w:rsidR="00717553" w:rsidRPr="00717553" w:rsidRDefault="00717553" w:rsidP="00861CF4">
            <w:pPr>
              <w:spacing w:after="200" w:line="276" w:lineRule="auto"/>
              <w:rPr>
                <w:rFonts w:ascii="Calibri" w:eastAsia="Calibri" w:hAnsi="Calibri" w:cs="Times New Roman"/>
                <w:b/>
              </w:rPr>
            </w:pPr>
            <w:r w:rsidRPr="00717553">
              <w:rPr>
                <w:rFonts w:ascii="Calibri" w:eastAsia="Calibri" w:hAnsi="Calibri" w:cs="Times New Roman"/>
                <w:b/>
              </w:rPr>
              <w:lastRenderedPageBreak/>
              <w:t>Relevante kernbegrippen uit dit tijdvak koppelen aan gekozen voorbeelden.</w:t>
            </w:r>
          </w:p>
        </w:tc>
        <w:tc>
          <w:tcPr>
            <w:tcW w:w="7247" w:type="dxa"/>
            <w:tcBorders>
              <w:top w:val="single" w:sz="4" w:space="0" w:color="auto"/>
              <w:left w:val="single" w:sz="4" w:space="0" w:color="auto"/>
              <w:bottom w:val="single" w:sz="4" w:space="0" w:color="auto"/>
              <w:right w:val="single" w:sz="4" w:space="0" w:color="auto"/>
            </w:tcBorders>
          </w:tcPr>
          <w:p w:rsidR="00717553" w:rsidRPr="00717553" w:rsidRDefault="00B061F1" w:rsidP="00671489">
            <w:pPr>
              <w:spacing w:after="200" w:line="276" w:lineRule="auto"/>
              <w:rPr>
                <w:rFonts w:ascii="Calibri" w:eastAsia="Calibri" w:hAnsi="Calibri" w:cs="Times New Roman"/>
              </w:rPr>
            </w:pPr>
            <w:r w:rsidRPr="00B061F1">
              <w:rPr>
                <w:rFonts w:ascii="Calibri" w:eastAsia="Calibri" w:hAnsi="Calibri" w:cs="Times New Roman"/>
                <w:i/>
                <w:noProof/>
                <w:lang w:eastAsia="nl-NL"/>
              </w:rPr>
              <w:drawing>
                <wp:anchor distT="0" distB="0" distL="114300" distR="114300" simplePos="0" relativeHeight="251659264" behindDoc="0" locked="0" layoutInCell="1" allowOverlap="1" wp14:anchorId="03859EA3" wp14:editId="38238831">
                  <wp:simplePos x="0" y="0"/>
                  <wp:positionH relativeFrom="column">
                    <wp:posOffset>2290445</wp:posOffset>
                  </wp:positionH>
                  <wp:positionV relativeFrom="paragraph">
                    <wp:posOffset>683260</wp:posOffset>
                  </wp:positionV>
                  <wp:extent cx="1885315" cy="1733550"/>
                  <wp:effectExtent l="0" t="0" r="635" b="0"/>
                  <wp:wrapThrough wrapText="bothSides">
                    <wp:wrapPolygon edited="0">
                      <wp:start x="0" y="0"/>
                      <wp:lineTo x="0" y="21363"/>
                      <wp:lineTo x="21389" y="21363"/>
                      <wp:lineTo x="21389" y="0"/>
                      <wp:lineTo x="0" y="0"/>
                    </wp:wrapPolygon>
                  </wp:wrapThrough>
                  <wp:docPr id="1" name="Afbeelding 1" descr="https://upload.wikimedia.org/wikipedia/commons/thumb/7/7e/Second_world_war_europe_1941-1942_map_en.png/260px-Second_world_war_europe_1941-1942_map_en.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e/Second_world_war_europe_1941-1942_map_en.png/260px-Second_world_war_europe_1941-1942_map_en.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531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1F1">
              <w:rPr>
                <w:rFonts w:ascii="Calibri" w:eastAsia="Calibri" w:hAnsi="Calibri" w:cs="Times New Roman"/>
                <w:i/>
              </w:rPr>
              <w:t>Bezetting:</w:t>
            </w:r>
            <w:r w:rsidR="007550DC">
              <w:rPr>
                <w:rFonts w:ascii="Calibri" w:eastAsia="Calibri" w:hAnsi="Calibri" w:cs="Times New Roman"/>
              </w:rPr>
              <w:t xml:space="preserve"> D</w:t>
            </w:r>
            <w:r>
              <w:rPr>
                <w:rFonts w:ascii="Calibri" w:eastAsia="Calibri" w:hAnsi="Calibri" w:cs="Times New Roman"/>
              </w:rPr>
              <w:t xml:space="preserve">e </w:t>
            </w:r>
            <w:r w:rsidR="00671489">
              <w:rPr>
                <w:rFonts w:ascii="Calibri" w:eastAsia="Calibri" w:hAnsi="Calibri" w:cs="Times New Roman"/>
              </w:rPr>
              <w:t>E</w:t>
            </w:r>
            <w:r>
              <w:rPr>
                <w:rFonts w:ascii="Calibri" w:eastAsia="Calibri" w:hAnsi="Calibri" w:cs="Times New Roman"/>
              </w:rPr>
              <w:t xml:space="preserve">erste </w:t>
            </w:r>
            <w:r w:rsidR="00671489">
              <w:rPr>
                <w:rFonts w:ascii="Calibri" w:eastAsia="Calibri" w:hAnsi="Calibri" w:cs="Times New Roman"/>
              </w:rPr>
              <w:t>W</w:t>
            </w:r>
            <w:r>
              <w:rPr>
                <w:rFonts w:ascii="Calibri" w:eastAsia="Calibri" w:hAnsi="Calibri" w:cs="Times New Roman"/>
              </w:rPr>
              <w:t>ereldoorlog speelde zi</w:t>
            </w:r>
            <w:r w:rsidR="007550DC">
              <w:rPr>
                <w:rFonts w:ascii="Calibri" w:eastAsia="Calibri" w:hAnsi="Calibri" w:cs="Times New Roman"/>
              </w:rPr>
              <w:t>ch vooral</w:t>
            </w:r>
            <w:r w:rsidR="007246E6">
              <w:rPr>
                <w:rFonts w:ascii="Calibri" w:eastAsia="Calibri" w:hAnsi="Calibri" w:cs="Times New Roman"/>
              </w:rPr>
              <w:t xml:space="preserve"> af</w:t>
            </w:r>
            <w:r w:rsidR="007550DC">
              <w:rPr>
                <w:rFonts w:ascii="Calibri" w:eastAsia="Calibri" w:hAnsi="Calibri" w:cs="Times New Roman"/>
              </w:rPr>
              <w:t xml:space="preserve"> in de loopgraven</w:t>
            </w:r>
            <w:r w:rsidR="007246E6">
              <w:rPr>
                <w:rFonts w:ascii="Calibri" w:eastAsia="Calibri" w:hAnsi="Calibri" w:cs="Times New Roman"/>
              </w:rPr>
              <w:t>,</w:t>
            </w:r>
            <w:r>
              <w:rPr>
                <w:rFonts w:ascii="Calibri" w:eastAsia="Calibri" w:hAnsi="Calibri" w:cs="Times New Roman"/>
              </w:rPr>
              <w:t xml:space="preserve"> hierdoor is er niet veel land veroverd gedurende 1914-1918.</w:t>
            </w:r>
            <w:r w:rsidR="007550DC">
              <w:rPr>
                <w:rFonts w:ascii="Calibri" w:eastAsia="Calibri" w:hAnsi="Calibri" w:cs="Times New Roman"/>
              </w:rPr>
              <w:t xml:space="preserve"> Hiertegenover staat dat in de Tweede W</w:t>
            </w:r>
            <w:r>
              <w:rPr>
                <w:rFonts w:ascii="Calibri" w:eastAsia="Calibri" w:hAnsi="Calibri" w:cs="Times New Roman"/>
              </w:rPr>
              <w:t xml:space="preserve">ereldoorlog erg veel land is bezet door Nazi-Duitsland. Adolf Hitler wilde graag zijn land uitbreiden om </w:t>
            </w:r>
            <w:r w:rsidR="00F97E4B">
              <w:rPr>
                <w:rFonts w:ascii="Calibri" w:eastAsia="Calibri" w:hAnsi="Calibri" w:cs="Times New Roman"/>
              </w:rPr>
              <w:t xml:space="preserve">het </w:t>
            </w:r>
            <w:r>
              <w:rPr>
                <w:rFonts w:ascii="Calibri" w:eastAsia="Calibri" w:hAnsi="Calibri" w:cs="Times New Roman"/>
              </w:rPr>
              <w:t>‘Lebensraum’ oftewel levensgebied van de Duits</w:t>
            </w:r>
            <w:r w:rsidR="007550DC">
              <w:rPr>
                <w:rFonts w:ascii="Calibri" w:eastAsia="Calibri" w:hAnsi="Calibri" w:cs="Times New Roman"/>
              </w:rPr>
              <w:t>e bevolking te vergrote</w:t>
            </w:r>
            <w:r w:rsidR="007246E6">
              <w:rPr>
                <w:rFonts w:ascii="Calibri" w:eastAsia="Calibri" w:hAnsi="Calibri" w:cs="Times New Roman"/>
              </w:rPr>
              <w:t>n</w:t>
            </w:r>
            <w:r w:rsidR="007550DC">
              <w:rPr>
                <w:rFonts w:ascii="Calibri" w:eastAsia="Calibri" w:hAnsi="Calibri" w:cs="Times New Roman"/>
              </w:rPr>
              <w:t>. In de Tweede W</w:t>
            </w:r>
            <w:r>
              <w:rPr>
                <w:rFonts w:ascii="Calibri" w:eastAsia="Calibri" w:hAnsi="Calibri" w:cs="Times New Roman"/>
              </w:rPr>
              <w:t xml:space="preserve">ereldoorlog zijn uiteindelijk Nederland, </w:t>
            </w:r>
            <w:r w:rsidR="00F97E4B">
              <w:rPr>
                <w:rFonts w:ascii="Calibri" w:eastAsia="Calibri" w:hAnsi="Calibri" w:cs="Times New Roman"/>
              </w:rPr>
              <w:t>Frankrijk,</w:t>
            </w:r>
            <w:r>
              <w:rPr>
                <w:rFonts w:ascii="Calibri" w:eastAsia="Calibri" w:hAnsi="Calibri" w:cs="Times New Roman"/>
              </w:rPr>
              <w:t xml:space="preserve"> </w:t>
            </w:r>
            <w:r w:rsidR="00F97E4B">
              <w:rPr>
                <w:rFonts w:ascii="Calibri" w:eastAsia="Calibri" w:hAnsi="Calibri" w:cs="Times New Roman"/>
              </w:rPr>
              <w:t>Noorwegen,</w:t>
            </w:r>
            <w:r>
              <w:rPr>
                <w:rFonts w:ascii="Calibri" w:eastAsia="Calibri" w:hAnsi="Calibri" w:cs="Times New Roman"/>
              </w:rPr>
              <w:t xml:space="preserve"> België, Finland en nog een stuk meer Europese landen onderdeel geweest van Nazi Duitsland.</w:t>
            </w:r>
          </w:p>
        </w:tc>
      </w:tr>
      <w:tr w:rsidR="007550DC" w:rsidRPr="00717553" w:rsidTr="00861CF4">
        <w:tc>
          <w:tcPr>
            <w:tcW w:w="2041" w:type="dxa"/>
            <w:tcBorders>
              <w:top w:val="single" w:sz="4" w:space="0" w:color="auto"/>
              <w:left w:val="single" w:sz="4" w:space="0" w:color="auto"/>
              <w:bottom w:val="single" w:sz="4" w:space="0" w:color="auto"/>
              <w:right w:val="single" w:sz="4" w:space="0" w:color="auto"/>
            </w:tcBorders>
          </w:tcPr>
          <w:p w:rsidR="00B061F1" w:rsidRDefault="00B061F1" w:rsidP="00861CF4">
            <w:pPr>
              <w:spacing w:after="200" w:line="276" w:lineRule="auto"/>
              <w:rPr>
                <w:rFonts w:ascii="Calibri" w:eastAsia="Calibri" w:hAnsi="Calibri" w:cs="Times New Roman"/>
                <w:b/>
              </w:rPr>
            </w:pPr>
          </w:p>
          <w:p w:rsidR="00717553" w:rsidRPr="00717553" w:rsidRDefault="00717553" w:rsidP="00861CF4">
            <w:pPr>
              <w:spacing w:after="200" w:line="276" w:lineRule="auto"/>
              <w:rPr>
                <w:rFonts w:ascii="Calibri" w:eastAsia="Calibri" w:hAnsi="Calibri" w:cs="Times New Roman"/>
                <w:b/>
              </w:rPr>
            </w:pPr>
            <w:r w:rsidRPr="00717553">
              <w:rPr>
                <w:rFonts w:ascii="Calibri" w:eastAsia="Calibri" w:hAnsi="Calibri" w:cs="Times New Roman"/>
                <w:b/>
              </w:rPr>
              <w:t>Plaats het voorbeeld in de tijd: KA verduidelijken</w:t>
            </w:r>
          </w:p>
        </w:tc>
        <w:tc>
          <w:tcPr>
            <w:tcW w:w="7247" w:type="dxa"/>
            <w:tcBorders>
              <w:top w:val="single" w:sz="4" w:space="0" w:color="auto"/>
              <w:left w:val="single" w:sz="4" w:space="0" w:color="auto"/>
              <w:bottom w:val="single" w:sz="4" w:space="0" w:color="auto"/>
              <w:right w:val="single" w:sz="4" w:space="0" w:color="auto"/>
            </w:tcBorders>
          </w:tcPr>
          <w:p w:rsidR="00717553" w:rsidRDefault="00717553" w:rsidP="00861CF4">
            <w:pPr>
              <w:spacing w:after="200" w:line="276" w:lineRule="auto"/>
              <w:rPr>
                <w:rFonts w:ascii="Calibri" w:eastAsia="Calibri" w:hAnsi="Calibri" w:cs="Times New Roman"/>
              </w:rPr>
            </w:pPr>
          </w:p>
          <w:p w:rsidR="00F10BB7" w:rsidRPr="00717553" w:rsidRDefault="00F10BB7" w:rsidP="00861CF4">
            <w:pPr>
              <w:spacing w:after="200" w:line="276" w:lineRule="auto"/>
              <w:rPr>
                <w:rFonts w:ascii="Calibri" w:eastAsia="Calibri" w:hAnsi="Calibri" w:cs="Times New Roman"/>
              </w:rPr>
            </w:pPr>
            <w:r>
              <w:rPr>
                <w:rFonts w:ascii="Calibri" w:eastAsia="Calibri" w:hAnsi="Calibri" w:cs="Times New Roman"/>
              </w:rPr>
              <w:t>Rond de twintigste eeuw kwam het nationalisme in trek.</w:t>
            </w:r>
            <w:r w:rsidRPr="007550DC">
              <w:rPr>
                <w:rFonts w:ascii="Calibri" w:eastAsia="Calibri" w:hAnsi="Calibri" w:cs="Times New Roman"/>
                <w:i/>
              </w:rPr>
              <w:t xml:space="preserve"> Nationalisme</w:t>
            </w:r>
            <w:r>
              <w:rPr>
                <w:rFonts w:ascii="Calibri" w:eastAsia="Calibri" w:hAnsi="Calibri" w:cs="Times New Roman"/>
              </w:rPr>
              <w:t xml:space="preserve"> betekent dat een volk zijn eigen geschiedenis, land en cultuur heeft. Nationalisten hebben een grote voorkeur voor hun eigen volk en denken vaak slecht over andere volkeren. </w:t>
            </w:r>
          </w:p>
        </w:tc>
      </w:tr>
      <w:tr w:rsidR="007550DC" w:rsidRPr="00717553" w:rsidTr="00861CF4">
        <w:tc>
          <w:tcPr>
            <w:tcW w:w="2041" w:type="dxa"/>
            <w:tcBorders>
              <w:top w:val="single" w:sz="4" w:space="0" w:color="auto"/>
              <w:left w:val="single" w:sz="4" w:space="0" w:color="auto"/>
              <w:bottom w:val="single" w:sz="4" w:space="0" w:color="auto"/>
              <w:right w:val="single" w:sz="4" w:space="0" w:color="auto"/>
            </w:tcBorders>
          </w:tcPr>
          <w:p w:rsidR="00717553" w:rsidRPr="00717553" w:rsidRDefault="00717553" w:rsidP="00861CF4">
            <w:pPr>
              <w:spacing w:after="200" w:line="276" w:lineRule="auto"/>
              <w:rPr>
                <w:rFonts w:ascii="Calibri" w:eastAsia="Calibri" w:hAnsi="Calibri" w:cs="Times New Roman"/>
                <w:b/>
              </w:rPr>
            </w:pPr>
            <w:r w:rsidRPr="00717553">
              <w:rPr>
                <w:rFonts w:ascii="Calibri" w:eastAsia="Calibri" w:hAnsi="Calibri" w:cs="Times New Roman"/>
                <w:b/>
              </w:rPr>
              <w:t>Primaire en/of secundaire bron bij voorbeeld (tekst- of beeldbron)</w:t>
            </w:r>
          </w:p>
        </w:tc>
        <w:tc>
          <w:tcPr>
            <w:tcW w:w="7247" w:type="dxa"/>
            <w:tcBorders>
              <w:top w:val="single" w:sz="4" w:space="0" w:color="auto"/>
              <w:left w:val="single" w:sz="4" w:space="0" w:color="auto"/>
              <w:bottom w:val="single" w:sz="4" w:space="0" w:color="auto"/>
              <w:right w:val="single" w:sz="4" w:space="0" w:color="auto"/>
            </w:tcBorders>
          </w:tcPr>
          <w:p w:rsidR="00D16784" w:rsidRDefault="00D16784" w:rsidP="00861CF4">
            <w:pPr>
              <w:spacing w:after="200" w:line="276" w:lineRule="auto"/>
              <w:rPr>
                <w:rFonts w:ascii="Calibri" w:eastAsia="Calibri" w:hAnsi="Calibri" w:cs="Times New Roman"/>
              </w:rPr>
            </w:pPr>
            <w:r w:rsidRPr="007550DC">
              <w:rPr>
                <w:rFonts w:ascii="Calibri" w:eastAsia="Calibri" w:hAnsi="Calibri" w:cs="Times New Roman"/>
                <w:noProof/>
                <w:lang w:eastAsia="nl-NL"/>
              </w:rPr>
              <w:drawing>
                <wp:anchor distT="0" distB="0" distL="114300" distR="114300" simplePos="0" relativeHeight="251660288" behindDoc="0" locked="0" layoutInCell="1" allowOverlap="1" wp14:anchorId="08B9DEB0" wp14:editId="5DA0B91D">
                  <wp:simplePos x="0" y="0"/>
                  <wp:positionH relativeFrom="column">
                    <wp:posOffset>2557145</wp:posOffset>
                  </wp:positionH>
                  <wp:positionV relativeFrom="paragraph">
                    <wp:posOffset>208915</wp:posOffset>
                  </wp:positionV>
                  <wp:extent cx="1790065" cy="1340485"/>
                  <wp:effectExtent l="0" t="0" r="635" b="0"/>
                  <wp:wrapThrough wrapText="bothSides">
                    <wp:wrapPolygon edited="0">
                      <wp:start x="0" y="0"/>
                      <wp:lineTo x="0" y="21180"/>
                      <wp:lineTo x="21378" y="21180"/>
                      <wp:lineTo x="21378" y="0"/>
                      <wp:lineTo x="0" y="0"/>
                    </wp:wrapPolygon>
                  </wp:wrapThrough>
                  <wp:docPr id="2" name="Afbeelding 2" descr="http://www.harenerweekblad.nl/files/2014/09/eerste-wereldoorlog-522x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renerweekblad.nl/files/2014/09/eerste-wereldoorlog-522x3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0065" cy="1340485"/>
                          </a:xfrm>
                          <a:prstGeom prst="rect">
                            <a:avLst/>
                          </a:prstGeom>
                          <a:noFill/>
                          <a:ln>
                            <a:noFill/>
                          </a:ln>
                        </pic:spPr>
                      </pic:pic>
                    </a:graphicData>
                  </a:graphic>
                </wp:anchor>
              </w:drawing>
            </w:r>
          </w:p>
          <w:p w:rsidR="00717553" w:rsidRPr="00717553" w:rsidRDefault="007550DC" w:rsidP="007246E6">
            <w:pPr>
              <w:spacing w:after="200" w:line="276" w:lineRule="auto"/>
              <w:rPr>
                <w:rFonts w:ascii="Calibri" w:eastAsia="Calibri" w:hAnsi="Calibri" w:cs="Times New Roman"/>
              </w:rPr>
            </w:pPr>
            <w:r>
              <w:rPr>
                <w:rFonts w:ascii="Calibri" w:eastAsia="Calibri" w:hAnsi="Calibri" w:cs="Times New Roman"/>
              </w:rPr>
              <w:t xml:space="preserve">We zien hier een combinatie van 2 kenmerken uit de </w:t>
            </w:r>
            <w:r w:rsidR="007246E6">
              <w:rPr>
                <w:rFonts w:ascii="Calibri" w:eastAsia="Calibri" w:hAnsi="Calibri" w:cs="Times New Roman"/>
              </w:rPr>
              <w:t>Eerste</w:t>
            </w:r>
            <w:r>
              <w:rPr>
                <w:rFonts w:ascii="Calibri" w:eastAsia="Calibri" w:hAnsi="Calibri" w:cs="Times New Roman"/>
              </w:rPr>
              <w:t xml:space="preserve"> </w:t>
            </w:r>
            <w:r w:rsidR="007246E6">
              <w:rPr>
                <w:rFonts w:ascii="Calibri" w:eastAsia="Calibri" w:hAnsi="Calibri" w:cs="Times New Roman"/>
              </w:rPr>
              <w:t>W</w:t>
            </w:r>
            <w:r>
              <w:rPr>
                <w:rFonts w:ascii="Calibri" w:eastAsia="Calibri" w:hAnsi="Calibri" w:cs="Times New Roman"/>
              </w:rPr>
              <w:t xml:space="preserve">ereldoorlog. Een tank die staat voor de opkomst van de geïndustrialiseerde oorlog. En de loopgraven; de plek waar de </w:t>
            </w:r>
            <w:r w:rsidR="007246E6">
              <w:rPr>
                <w:rFonts w:ascii="Calibri" w:eastAsia="Calibri" w:hAnsi="Calibri" w:cs="Times New Roman"/>
              </w:rPr>
              <w:t>Eerste</w:t>
            </w:r>
            <w:r>
              <w:rPr>
                <w:rFonts w:ascii="Calibri" w:eastAsia="Calibri" w:hAnsi="Calibri" w:cs="Times New Roman"/>
              </w:rPr>
              <w:t xml:space="preserve"> </w:t>
            </w:r>
            <w:r w:rsidR="007246E6">
              <w:rPr>
                <w:rFonts w:ascii="Calibri" w:eastAsia="Calibri" w:hAnsi="Calibri" w:cs="Times New Roman"/>
              </w:rPr>
              <w:t>W</w:t>
            </w:r>
            <w:r>
              <w:rPr>
                <w:rFonts w:ascii="Calibri" w:eastAsia="Calibri" w:hAnsi="Calibri" w:cs="Times New Roman"/>
              </w:rPr>
              <w:t>ereldoorlog vooral afspeelt.</w:t>
            </w:r>
          </w:p>
        </w:tc>
      </w:tr>
    </w:tbl>
    <w:p w:rsidR="00717553" w:rsidRDefault="00717553" w:rsidP="00717553">
      <w:pPr>
        <w:spacing w:after="200" w:line="276" w:lineRule="auto"/>
        <w:jc w:val="center"/>
        <w:rPr>
          <w:rFonts w:ascii="Book Antiqua" w:eastAsia="Calibri" w:hAnsi="Book Antiqua" w:cs="Times New Roman"/>
          <w:b/>
          <w:sz w:val="44"/>
          <w:szCs w:val="44"/>
        </w:rPr>
      </w:pPr>
    </w:p>
    <w:p w:rsidR="006B170E" w:rsidRDefault="006B170E" w:rsidP="00717553">
      <w:pPr>
        <w:spacing w:after="200" w:line="276" w:lineRule="auto"/>
        <w:jc w:val="center"/>
        <w:rPr>
          <w:rFonts w:ascii="Book Antiqua" w:eastAsia="Calibri" w:hAnsi="Book Antiqua" w:cs="Times New Roman"/>
          <w:b/>
          <w:sz w:val="44"/>
          <w:szCs w:val="44"/>
        </w:rPr>
      </w:pPr>
    </w:p>
    <w:p w:rsidR="006B170E" w:rsidRDefault="006B170E" w:rsidP="00717553">
      <w:pPr>
        <w:spacing w:after="200" w:line="276" w:lineRule="auto"/>
        <w:jc w:val="center"/>
        <w:rPr>
          <w:rFonts w:ascii="Book Antiqua" w:eastAsia="Calibri" w:hAnsi="Book Antiqua" w:cs="Times New Roman"/>
          <w:b/>
          <w:sz w:val="44"/>
          <w:szCs w:val="44"/>
        </w:rPr>
      </w:pPr>
    </w:p>
    <w:p w:rsidR="006B170E" w:rsidRDefault="006B170E" w:rsidP="00717553">
      <w:pPr>
        <w:spacing w:after="200" w:line="276" w:lineRule="auto"/>
        <w:jc w:val="center"/>
        <w:rPr>
          <w:rFonts w:ascii="Book Antiqua" w:eastAsia="Calibri" w:hAnsi="Book Antiqua" w:cs="Times New Roman"/>
          <w:b/>
          <w:sz w:val="44"/>
          <w:szCs w:val="44"/>
        </w:rPr>
      </w:pPr>
    </w:p>
    <w:p w:rsidR="006B170E" w:rsidRDefault="006B170E" w:rsidP="00717553">
      <w:pPr>
        <w:spacing w:after="200" w:line="276" w:lineRule="auto"/>
        <w:jc w:val="center"/>
        <w:rPr>
          <w:rFonts w:ascii="Book Antiqua" w:eastAsia="Calibri" w:hAnsi="Book Antiqua" w:cs="Times New Roman"/>
          <w:b/>
          <w:sz w:val="44"/>
          <w:szCs w:val="44"/>
        </w:rPr>
      </w:pPr>
    </w:p>
    <w:p w:rsidR="006B170E" w:rsidRDefault="006B170E" w:rsidP="00717553">
      <w:pPr>
        <w:spacing w:after="200" w:line="276" w:lineRule="auto"/>
        <w:jc w:val="center"/>
        <w:rPr>
          <w:rFonts w:ascii="Book Antiqua" w:eastAsia="Calibri" w:hAnsi="Book Antiqua" w:cs="Times New Roman"/>
          <w:b/>
          <w:sz w:val="44"/>
          <w:szCs w:val="44"/>
        </w:rPr>
      </w:pPr>
    </w:p>
    <w:p w:rsidR="006B170E" w:rsidRPr="00717553" w:rsidRDefault="006B170E" w:rsidP="00717553">
      <w:pPr>
        <w:spacing w:after="200" w:line="276" w:lineRule="auto"/>
        <w:jc w:val="center"/>
        <w:rPr>
          <w:rFonts w:ascii="Book Antiqua" w:eastAsia="Calibri" w:hAnsi="Book Antiqua" w:cs="Times New Roman"/>
          <w:b/>
          <w:sz w:val="44"/>
          <w:szCs w:val="44"/>
        </w:rPr>
      </w:pPr>
    </w:p>
    <w:p w:rsidR="00861CF4" w:rsidRDefault="00861CF4"/>
    <w:p w:rsidR="00717553" w:rsidRDefault="00717553"/>
    <w:p w:rsidR="00717553" w:rsidRDefault="00717553"/>
    <w:p w:rsidR="00717553" w:rsidRDefault="0071755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7035"/>
      </w:tblGrid>
      <w:tr w:rsidR="00717553" w:rsidRPr="00717553" w:rsidTr="00E75C7E">
        <w:tc>
          <w:tcPr>
            <w:tcW w:w="2027" w:type="dxa"/>
          </w:tcPr>
          <w:p w:rsidR="00717553" w:rsidRPr="00717553" w:rsidRDefault="00717553" w:rsidP="00717553">
            <w:pPr>
              <w:rPr>
                <w:b/>
              </w:rPr>
            </w:pPr>
            <w:r w:rsidRPr="00717553">
              <w:rPr>
                <w:b/>
              </w:rPr>
              <w:t>Tijdvak</w:t>
            </w:r>
          </w:p>
          <w:p w:rsidR="00717553" w:rsidRPr="00717553" w:rsidRDefault="00717553" w:rsidP="00717553">
            <w:pPr>
              <w:rPr>
                <w:b/>
              </w:rPr>
            </w:pPr>
          </w:p>
        </w:tc>
        <w:tc>
          <w:tcPr>
            <w:tcW w:w="7035" w:type="dxa"/>
          </w:tcPr>
          <w:p w:rsidR="00717553" w:rsidRPr="00717553" w:rsidRDefault="00AD0D06" w:rsidP="00717553">
            <w:r w:rsidRPr="00795C72">
              <w:rPr>
                <w:rFonts w:ascii="Calibri" w:eastAsia="Calibri" w:hAnsi="Calibri" w:cs="Times New Roman"/>
                <w:b/>
                <w:i/>
              </w:rPr>
              <w:t>1900-1950 tijd van de wereldoorlogen 1</w:t>
            </w:r>
            <w:r w:rsidRPr="00795C72">
              <w:rPr>
                <w:rFonts w:ascii="Calibri" w:eastAsia="Calibri" w:hAnsi="Calibri" w:cs="Times New Roman"/>
                <w:b/>
                <w:i/>
                <w:vertAlign w:val="superscript"/>
              </w:rPr>
              <w:t>e</w:t>
            </w:r>
            <w:r w:rsidRPr="00795C72">
              <w:rPr>
                <w:rFonts w:ascii="Calibri" w:eastAsia="Calibri" w:hAnsi="Calibri" w:cs="Times New Roman"/>
                <w:b/>
                <w:i/>
              </w:rPr>
              <w:t xml:space="preserve"> helft van de 20</w:t>
            </w:r>
            <w:r w:rsidRPr="00795C72">
              <w:rPr>
                <w:rFonts w:ascii="Calibri" w:eastAsia="Calibri" w:hAnsi="Calibri" w:cs="Times New Roman"/>
                <w:b/>
                <w:i/>
                <w:vertAlign w:val="superscript"/>
              </w:rPr>
              <w:t>e</w:t>
            </w:r>
            <w:r w:rsidRPr="00795C72">
              <w:rPr>
                <w:rFonts w:ascii="Calibri" w:eastAsia="Calibri" w:hAnsi="Calibri" w:cs="Times New Roman"/>
                <w:b/>
                <w:i/>
              </w:rPr>
              <w:t xml:space="preserve"> eeuw</w:t>
            </w:r>
          </w:p>
        </w:tc>
      </w:tr>
      <w:tr w:rsidR="00717553" w:rsidRPr="00717553" w:rsidTr="00E75C7E">
        <w:tc>
          <w:tcPr>
            <w:tcW w:w="2027" w:type="dxa"/>
          </w:tcPr>
          <w:p w:rsidR="00717553" w:rsidRPr="00717553" w:rsidRDefault="00717553" w:rsidP="00717553">
            <w:pPr>
              <w:rPr>
                <w:b/>
                <w:i/>
              </w:rPr>
            </w:pPr>
            <w:r w:rsidRPr="00717553">
              <w:rPr>
                <w:b/>
                <w:i/>
              </w:rPr>
              <w:t xml:space="preserve">Kenmerkend aspect </w:t>
            </w:r>
          </w:p>
          <w:p w:rsidR="00717553" w:rsidRPr="00717553" w:rsidRDefault="00717553" w:rsidP="00717553">
            <w:pPr>
              <w:rPr>
                <w:b/>
                <w:i/>
              </w:rPr>
            </w:pPr>
          </w:p>
        </w:tc>
        <w:tc>
          <w:tcPr>
            <w:tcW w:w="7035" w:type="dxa"/>
          </w:tcPr>
          <w:p w:rsidR="00717553" w:rsidRPr="00717553" w:rsidRDefault="00AD0D06" w:rsidP="00717553">
            <w:pPr>
              <w:rPr>
                <w:b/>
                <w:i/>
              </w:rPr>
            </w:pPr>
            <w:r>
              <w:rPr>
                <w:b/>
                <w:i/>
              </w:rPr>
              <w:t>De crisis van het wereldkapitalisme</w:t>
            </w:r>
          </w:p>
        </w:tc>
      </w:tr>
      <w:tr w:rsidR="00717553" w:rsidRPr="00717553" w:rsidTr="00E75C7E">
        <w:tc>
          <w:tcPr>
            <w:tcW w:w="2027" w:type="dxa"/>
          </w:tcPr>
          <w:p w:rsidR="00717553" w:rsidRPr="00717553" w:rsidRDefault="00717553" w:rsidP="00717553">
            <w:pPr>
              <w:rPr>
                <w:b/>
              </w:rPr>
            </w:pPr>
            <w:r w:rsidRPr="00717553">
              <w:rPr>
                <w:b/>
              </w:rPr>
              <w:t>Hoofdzaken kenmerkend aspect</w:t>
            </w:r>
          </w:p>
          <w:p w:rsidR="00717553" w:rsidRPr="00717553" w:rsidRDefault="00717553" w:rsidP="00717553">
            <w:pPr>
              <w:rPr>
                <w:b/>
              </w:rPr>
            </w:pPr>
          </w:p>
        </w:tc>
        <w:tc>
          <w:tcPr>
            <w:tcW w:w="7035" w:type="dxa"/>
          </w:tcPr>
          <w:p w:rsidR="00717553" w:rsidRDefault="00AD0D06" w:rsidP="00796F67">
            <w:r w:rsidRPr="00AD0D06">
              <w:t xml:space="preserve">Door de industrialisatie van de 19e eeuw was een industrieel kapitalisme ontstaan. De industrie richtte zich op een steeds groeiende massaproductie. Duitsland had veel geleend, waardoor het Verdrag van Versailles werd opgesteld: Duitsland moest zijn schulden terugbetalen waardoor Duitsland in een economische crisis kwam. </w:t>
            </w:r>
          </w:p>
          <w:p w:rsidR="00796F67" w:rsidRPr="00717553" w:rsidRDefault="00796F67" w:rsidP="00796F67">
            <w:r>
              <w:t>De jaren 1920 waren een tijd van optimisme, bloeiend kapitalisme en een groeiende de wereldeconomie, maar in 1929 ontstond in de VS een economische crisis. Door de internationale economische banden liep deze in veel landen uit op een langdurige en diepe depressie met massale werkloosheid en armoede. In een aantal landen reageerden regeringen op de crisis door te bezuinigen op hun uitgaven. Andere regeringen bestreden de crisis door in te grijpen in de economie, zoals het met geld scheppen van werkgelegenheid.</w:t>
            </w:r>
          </w:p>
        </w:tc>
      </w:tr>
      <w:tr w:rsidR="00717553" w:rsidRPr="00717553" w:rsidTr="00E75C7E">
        <w:tc>
          <w:tcPr>
            <w:tcW w:w="2027" w:type="dxa"/>
          </w:tcPr>
          <w:p w:rsidR="00717553" w:rsidRPr="00717553" w:rsidRDefault="00717553" w:rsidP="00717553">
            <w:pPr>
              <w:rPr>
                <w:b/>
              </w:rPr>
            </w:pPr>
            <w:r w:rsidRPr="00717553">
              <w:rPr>
                <w:b/>
              </w:rPr>
              <w:t>Passend voorbeeld bij KA</w:t>
            </w:r>
          </w:p>
          <w:p w:rsidR="00717553" w:rsidRPr="00717553" w:rsidRDefault="00717553" w:rsidP="00717553">
            <w:pPr>
              <w:rPr>
                <w:b/>
              </w:rPr>
            </w:pPr>
          </w:p>
        </w:tc>
        <w:tc>
          <w:tcPr>
            <w:tcW w:w="7035" w:type="dxa"/>
          </w:tcPr>
          <w:p w:rsidR="00796F67" w:rsidRPr="00717553" w:rsidRDefault="00A05C0C" w:rsidP="00A05C0C">
            <w:r>
              <w:t>Zwarte Maandag 1929:</w:t>
            </w:r>
            <w:r w:rsidR="00796F67">
              <w:t xml:space="preserve"> op deze maandag </w:t>
            </w:r>
            <w:r>
              <w:t xml:space="preserve">vond </w:t>
            </w:r>
            <w:r w:rsidR="00796F67">
              <w:t xml:space="preserve">de beurskrach plaats. </w:t>
            </w:r>
            <w:r w:rsidR="00796F67" w:rsidRPr="00796F67">
              <w:t>Door de crisis konden veel leningen niet terugbetaald worden waardoor banken failliet gingen. Dit had een sneeuwbaleffect tot gevolg: de verslechterende economie kwam versneld in een depressie terecht. De deflatie die daardoor ontstond deed de handel instorten en vervolgens belandde de hele wereld in een laagconjunctuur.</w:t>
            </w:r>
          </w:p>
        </w:tc>
      </w:tr>
      <w:tr w:rsidR="00717553" w:rsidRPr="00452185" w:rsidTr="00E75C7E">
        <w:trPr>
          <w:trHeight w:val="853"/>
        </w:trPr>
        <w:tc>
          <w:tcPr>
            <w:tcW w:w="2027" w:type="dxa"/>
          </w:tcPr>
          <w:p w:rsidR="00717553" w:rsidRPr="00717553" w:rsidRDefault="00717553" w:rsidP="00717553">
            <w:pPr>
              <w:rPr>
                <w:b/>
              </w:rPr>
            </w:pPr>
            <w:r w:rsidRPr="00717553">
              <w:rPr>
                <w:b/>
              </w:rPr>
              <w:t>Bronvermelding</w:t>
            </w:r>
          </w:p>
          <w:p w:rsidR="00717553" w:rsidRPr="00717553" w:rsidRDefault="00717553" w:rsidP="00717553">
            <w:pPr>
              <w:rPr>
                <w:b/>
              </w:rPr>
            </w:pPr>
          </w:p>
        </w:tc>
        <w:tc>
          <w:tcPr>
            <w:tcW w:w="7035" w:type="dxa"/>
          </w:tcPr>
          <w:p w:rsidR="00717553" w:rsidRDefault="00940CFD" w:rsidP="00717553">
            <w:hyperlink r:id="rId30" w:history="1">
              <w:r w:rsidR="0058171A" w:rsidRPr="008E0005">
                <w:rPr>
                  <w:rStyle w:val="Hyperlink"/>
                </w:rPr>
                <w:t>https://nl.wikipedia.org/wiki/Beurskrach_van_1929</w:t>
              </w:r>
            </w:hyperlink>
          </w:p>
          <w:p w:rsidR="0058171A" w:rsidRPr="003209AB" w:rsidRDefault="0058171A" w:rsidP="00717553">
            <w:pPr>
              <w:rPr>
                <w:lang w:val="de-DE"/>
              </w:rPr>
            </w:pPr>
            <w:r w:rsidRPr="003209AB">
              <w:rPr>
                <w:lang w:val="de-DE"/>
              </w:rPr>
              <w:t>Pag. 268 t/m 272</w:t>
            </w:r>
          </w:p>
          <w:p w:rsidR="0058171A" w:rsidRPr="003209AB" w:rsidRDefault="00940CFD" w:rsidP="00717553">
            <w:pPr>
              <w:rPr>
                <w:lang w:val="de-DE"/>
              </w:rPr>
            </w:pPr>
            <w:hyperlink r:id="rId31" w:history="1">
              <w:r w:rsidR="0058171A" w:rsidRPr="003209AB">
                <w:rPr>
                  <w:rStyle w:val="Hyperlink"/>
                  <w:lang w:val="de-DE"/>
                </w:rPr>
                <w:t>https://nl.wikipedia.org/wiki/Crisis_(situatie)</w:t>
              </w:r>
            </w:hyperlink>
          </w:p>
        </w:tc>
      </w:tr>
      <w:tr w:rsidR="00717553" w:rsidRPr="00717553" w:rsidTr="00E75C7E">
        <w:tc>
          <w:tcPr>
            <w:tcW w:w="2027" w:type="dxa"/>
            <w:tcBorders>
              <w:top w:val="single" w:sz="4" w:space="0" w:color="auto"/>
              <w:left w:val="single" w:sz="4" w:space="0" w:color="auto"/>
              <w:bottom w:val="single" w:sz="4" w:space="0" w:color="auto"/>
              <w:right w:val="single" w:sz="4" w:space="0" w:color="auto"/>
            </w:tcBorders>
          </w:tcPr>
          <w:p w:rsidR="00717553" w:rsidRPr="00717553" w:rsidRDefault="00717553" w:rsidP="00717553">
            <w:pPr>
              <w:rPr>
                <w:b/>
              </w:rPr>
            </w:pPr>
            <w:r w:rsidRPr="00717553">
              <w:rPr>
                <w:b/>
              </w:rPr>
              <w:t>Relevante kernbegrippen uit dit tijdvak koppelen aan gekozen voorbeelden.</w:t>
            </w:r>
          </w:p>
        </w:tc>
        <w:tc>
          <w:tcPr>
            <w:tcW w:w="7035" w:type="dxa"/>
            <w:tcBorders>
              <w:top w:val="single" w:sz="4" w:space="0" w:color="auto"/>
              <w:left w:val="single" w:sz="4" w:space="0" w:color="auto"/>
              <w:bottom w:val="single" w:sz="4" w:space="0" w:color="auto"/>
              <w:right w:val="single" w:sz="4" w:space="0" w:color="auto"/>
            </w:tcBorders>
          </w:tcPr>
          <w:p w:rsidR="0058171A" w:rsidRDefault="0058171A" w:rsidP="00717553">
            <w:pPr>
              <w:rPr>
                <w:i/>
                <w:u w:val="single"/>
              </w:rPr>
            </w:pPr>
            <w:r>
              <w:t xml:space="preserve">Crisis; </w:t>
            </w:r>
            <w:r w:rsidRPr="0058171A">
              <w:t>Een crisis (meervoud: crises) is een zware noodsituatie waarbij het functioneren van een stelsel (van welke aard dan ook) ernstig verstoord raakt.</w:t>
            </w:r>
            <w:r>
              <w:t xml:space="preserve"> </w:t>
            </w:r>
            <w:r>
              <w:rPr>
                <w:i/>
                <w:u w:val="single"/>
              </w:rPr>
              <w:t>–</w:t>
            </w:r>
            <w:r w:rsidRPr="0058171A">
              <w:rPr>
                <w:i/>
                <w:u w:val="single"/>
              </w:rPr>
              <w:t xml:space="preserve"> Wikipedia</w:t>
            </w:r>
          </w:p>
          <w:p w:rsidR="0058171A" w:rsidRPr="0058171A" w:rsidRDefault="006B170E" w:rsidP="00A05C0C">
            <w:r>
              <w:t xml:space="preserve">De crises als gevolg van de beurskrach in 1929 leidde ertoe dat Amerika in een economische depressie kwam te zitten. Mensen verloren hun baan en hadden amper geld voor voedsel. Pas in 1935 </w:t>
            </w:r>
            <w:r w:rsidR="00A05C0C">
              <w:t>kwam</w:t>
            </w:r>
            <w:r>
              <w:t xml:space="preserve"> er</w:t>
            </w:r>
            <w:r w:rsidR="00A05C0C">
              <w:t xml:space="preserve"> aan deze gebeurtenis</w:t>
            </w:r>
            <w:r>
              <w:t xml:space="preserve"> een eind in zicht</w:t>
            </w:r>
            <w:r w:rsidR="00A05C0C">
              <w:t>.</w:t>
            </w:r>
          </w:p>
        </w:tc>
      </w:tr>
      <w:tr w:rsidR="00717553" w:rsidRPr="00717553" w:rsidTr="00E75C7E">
        <w:tc>
          <w:tcPr>
            <w:tcW w:w="2027" w:type="dxa"/>
            <w:tcBorders>
              <w:top w:val="single" w:sz="4" w:space="0" w:color="auto"/>
              <w:left w:val="single" w:sz="4" w:space="0" w:color="auto"/>
              <w:bottom w:val="single" w:sz="4" w:space="0" w:color="auto"/>
              <w:right w:val="single" w:sz="4" w:space="0" w:color="auto"/>
            </w:tcBorders>
          </w:tcPr>
          <w:p w:rsidR="00717553" w:rsidRPr="00717553" w:rsidRDefault="00717553" w:rsidP="00717553">
            <w:pPr>
              <w:rPr>
                <w:b/>
              </w:rPr>
            </w:pPr>
            <w:r w:rsidRPr="00717553">
              <w:rPr>
                <w:b/>
              </w:rPr>
              <w:t xml:space="preserve">Plaats het voorbeeld in de </w:t>
            </w:r>
            <w:r w:rsidRPr="00717553">
              <w:rPr>
                <w:b/>
              </w:rPr>
              <w:lastRenderedPageBreak/>
              <w:t>tijd: KA verduidelijken</w:t>
            </w:r>
          </w:p>
        </w:tc>
        <w:tc>
          <w:tcPr>
            <w:tcW w:w="7035" w:type="dxa"/>
            <w:tcBorders>
              <w:top w:val="single" w:sz="4" w:space="0" w:color="auto"/>
              <w:left w:val="single" w:sz="4" w:space="0" w:color="auto"/>
              <w:bottom w:val="single" w:sz="4" w:space="0" w:color="auto"/>
              <w:right w:val="single" w:sz="4" w:space="0" w:color="auto"/>
            </w:tcBorders>
          </w:tcPr>
          <w:p w:rsidR="0058171A" w:rsidRPr="00717553" w:rsidRDefault="00185ADE" w:rsidP="00874855">
            <w:r>
              <w:lastRenderedPageBreak/>
              <w:t>T</w:t>
            </w:r>
            <w:r w:rsidR="006B170E" w:rsidRPr="006B170E">
              <w:t xml:space="preserve">ijdens de </w:t>
            </w:r>
            <w:r w:rsidR="004F5755">
              <w:t>Eerste W</w:t>
            </w:r>
            <w:r w:rsidR="006B170E" w:rsidRPr="006B170E">
              <w:t>ereldoorlog was er grote vraag in Europa naar Amerikaan</w:t>
            </w:r>
            <w:r w:rsidR="006B170E">
              <w:t>se</w:t>
            </w:r>
            <w:r w:rsidR="006B170E" w:rsidRPr="006B170E">
              <w:t xml:space="preserve"> landbouwproducten. In Europa kon namelijk amper nog </w:t>
            </w:r>
            <w:r w:rsidR="006B170E" w:rsidRPr="006B170E">
              <w:lastRenderedPageBreak/>
              <w:t xml:space="preserve">voedsel worden geproduceerd door de alles verwoestende oorlog. Toen de </w:t>
            </w:r>
            <w:r w:rsidR="00874855">
              <w:t>E</w:t>
            </w:r>
            <w:r w:rsidR="006B170E" w:rsidRPr="006B170E">
              <w:t xml:space="preserve">erste </w:t>
            </w:r>
            <w:r w:rsidR="00874855">
              <w:t>W</w:t>
            </w:r>
            <w:r w:rsidR="006B170E" w:rsidRPr="006B170E">
              <w:t xml:space="preserve">ereldoorlog aan zijn eind was gekomen pakten de boeren in Europa hun werk weer op en was Europa niet meer afhankelijk van Amerika. Er werd amper nog vanuit de VS geïmporteerd en de export bloeide op. In Amerika hadden boeren echter wel dure machines gekocht door middel van leningen om aan de grote vraag naar producten in de </w:t>
            </w:r>
            <w:r w:rsidR="00874855">
              <w:t>E</w:t>
            </w:r>
            <w:r w:rsidR="006B170E" w:rsidRPr="006B170E">
              <w:t xml:space="preserve">erste </w:t>
            </w:r>
            <w:r w:rsidR="00874855">
              <w:t>W</w:t>
            </w:r>
            <w:r w:rsidR="006B170E" w:rsidRPr="006B170E">
              <w:t>ereldoorlog te voorzien. Nu deze machines nutteloos waren geworden door de plotselinge daling van de export zaten boeren met grote leningen die zij niet konden betalen. Banken kregen hun geld niet terug en gingen uiteindelijk failliet wat uiteindelijk weer grote gevolgen had voor andere economische markten. Dit leidde uiteindelijk tot de beurskrach</w:t>
            </w:r>
            <w:r w:rsidR="00D16784">
              <w:t>.</w:t>
            </w:r>
          </w:p>
        </w:tc>
      </w:tr>
    </w:tbl>
    <w:p w:rsidR="00717553" w:rsidRDefault="00717553"/>
    <w:p w:rsidR="00AD0D06" w:rsidRPr="00AD0D06" w:rsidRDefault="00AD0D06" w:rsidP="00AD0D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7247"/>
      </w:tblGrid>
      <w:tr w:rsidR="00AD0D06" w:rsidRPr="00AD0D06" w:rsidTr="00861CF4">
        <w:tc>
          <w:tcPr>
            <w:tcW w:w="2041" w:type="dxa"/>
          </w:tcPr>
          <w:p w:rsidR="00AD0D06" w:rsidRPr="00AD0D06" w:rsidRDefault="00AD0D06" w:rsidP="00AD0D06">
            <w:pPr>
              <w:rPr>
                <w:b/>
              </w:rPr>
            </w:pPr>
            <w:r w:rsidRPr="00AD0D06">
              <w:rPr>
                <w:b/>
              </w:rPr>
              <w:t>Tijdvak</w:t>
            </w:r>
          </w:p>
          <w:p w:rsidR="00AD0D06" w:rsidRPr="00AD0D06" w:rsidRDefault="00AD0D06" w:rsidP="00AD0D06">
            <w:pPr>
              <w:rPr>
                <w:b/>
              </w:rPr>
            </w:pPr>
          </w:p>
        </w:tc>
        <w:tc>
          <w:tcPr>
            <w:tcW w:w="7247" w:type="dxa"/>
          </w:tcPr>
          <w:p w:rsidR="00AD0D06" w:rsidRPr="00AD0D06" w:rsidRDefault="00AD0D06" w:rsidP="00AD0D06">
            <w:r w:rsidRPr="00AD0D06">
              <w:rPr>
                <w:b/>
                <w:i/>
              </w:rPr>
              <w:t>1900-1950 tijd van de wereldoorlogen 1</w:t>
            </w:r>
            <w:r w:rsidRPr="00AD0D06">
              <w:rPr>
                <w:b/>
                <w:i/>
                <w:vertAlign w:val="superscript"/>
              </w:rPr>
              <w:t>e</w:t>
            </w:r>
            <w:r w:rsidRPr="00AD0D06">
              <w:rPr>
                <w:b/>
                <w:i/>
              </w:rPr>
              <w:t xml:space="preserve"> helft van de 20</w:t>
            </w:r>
            <w:r w:rsidRPr="00AD0D06">
              <w:rPr>
                <w:b/>
                <w:i/>
                <w:vertAlign w:val="superscript"/>
              </w:rPr>
              <w:t>e</w:t>
            </w:r>
            <w:r w:rsidRPr="00AD0D06">
              <w:rPr>
                <w:b/>
                <w:i/>
              </w:rPr>
              <w:t xml:space="preserve"> eeuw</w:t>
            </w:r>
          </w:p>
        </w:tc>
      </w:tr>
      <w:tr w:rsidR="00AD0D06" w:rsidRPr="00AD0D06" w:rsidTr="00861CF4">
        <w:tc>
          <w:tcPr>
            <w:tcW w:w="2041" w:type="dxa"/>
          </w:tcPr>
          <w:p w:rsidR="00AD0D06" w:rsidRPr="00AD0D06" w:rsidRDefault="00AD0D06" w:rsidP="00AD0D06">
            <w:pPr>
              <w:rPr>
                <w:b/>
                <w:i/>
              </w:rPr>
            </w:pPr>
            <w:r w:rsidRPr="00AD0D06">
              <w:rPr>
                <w:b/>
                <w:i/>
              </w:rPr>
              <w:t xml:space="preserve">Kenmerkend aspect </w:t>
            </w:r>
          </w:p>
          <w:p w:rsidR="00AD0D06" w:rsidRPr="00AD0D06" w:rsidRDefault="00AD0D06" w:rsidP="00AD0D06">
            <w:pPr>
              <w:rPr>
                <w:b/>
                <w:i/>
              </w:rPr>
            </w:pPr>
          </w:p>
        </w:tc>
        <w:tc>
          <w:tcPr>
            <w:tcW w:w="7247" w:type="dxa"/>
          </w:tcPr>
          <w:p w:rsidR="00AD0D06" w:rsidRPr="00AD0D06" w:rsidRDefault="006B170E" w:rsidP="00AD0D06">
            <w:pPr>
              <w:rPr>
                <w:b/>
                <w:i/>
              </w:rPr>
            </w:pPr>
            <w:r>
              <w:rPr>
                <w:b/>
                <w:i/>
              </w:rPr>
              <w:t>H</w:t>
            </w:r>
            <w:r w:rsidRPr="006B170E">
              <w:rPr>
                <w:b/>
                <w:i/>
              </w:rPr>
              <w:t>et in praktijk brengen van de totalitaire ideologieën communisme en fascisme/nationaalsocialisme</w:t>
            </w:r>
          </w:p>
        </w:tc>
      </w:tr>
      <w:tr w:rsidR="00AD0D06" w:rsidRPr="00AD0D06" w:rsidTr="00861CF4">
        <w:tc>
          <w:tcPr>
            <w:tcW w:w="2041" w:type="dxa"/>
          </w:tcPr>
          <w:p w:rsidR="00AD0D06" w:rsidRPr="00AD0D06" w:rsidRDefault="00AD0D06" w:rsidP="00AD0D06">
            <w:pPr>
              <w:rPr>
                <w:b/>
              </w:rPr>
            </w:pPr>
            <w:r w:rsidRPr="00AD0D06">
              <w:rPr>
                <w:b/>
              </w:rPr>
              <w:t>Hoofdzaken kenmerkend aspect</w:t>
            </w:r>
          </w:p>
          <w:p w:rsidR="00AD0D06" w:rsidRPr="00AD0D06" w:rsidRDefault="00AD0D06" w:rsidP="00AD0D06">
            <w:pPr>
              <w:rPr>
                <w:b/>
              </w:rPr>
            </w:pPr>
          </w:p>
        </w:tc>
        <w:tc>
          <w:tcPr>
            <w:tcW w:w="7247" w:type="dxa"/>
          </w:tcPr>
          <w:p w:rsidR="00AD0D06" w:rsidRPr="00AD0D06" w:rsidRDefault="00185ADE" w:rsidP="00185ADE">
            <w:r>
              <w:t>Na de Eerste Wereldoorlog werden de ideologieën van het communisme, fascisme en nationaalsocialisme in praktijk gebracht in de Sovjet-Unie, Italië en Duitsland. In deze totalitaire staten wilde de overheid een totale controle van de maatschappij, inclusief het denken en doen van alle mensen. Kenmerkend voor het systeem waren brute onderdrukking en verheerlijking van de leider. Dit werd ondersteund door propaganda. Voor het eerst in de geschiedenis werden mensen ‘gehersenspoeld’ door grootte marsen van soldaten, vaandels, goud en een overtuigende leider.</w:t>
            </w:r>
          </w:p>
        </w:tc>
      </w:tr>
      <w:tr w:rsidR="00AD0D06" w:rsidRPr="00AD0D06" w:rsidTr="00861CF4">
        <w:tc>
          <w:tcPr>
            <w:tcW w:w="2041" w:type="dxa"/>
          </w:tcPr>
          <w:p w:rsidR="00AD0D06" w:rsidRPr="00AD0D06" w:rsidRDefault="00AD0D06" w:rsidP="00AD0D06">
            <w:pPr>
              <w:rPr>
                <w:b/>
              </w:rPr>
            </w:pPr>
            <w:r w:rsidRPr="00AD0D06">
              <w:rPr>
                <w:b/>
              </w:rPr>
              <w:t>Passend voorbeeld bij KA</w:t>
            </w:r>
          </w:p>
          <w:p w:rsidR="00AD0D06" w:rsidRPr="00AD0D06" w:rsidRDefault="00AD0D06" w:rsidP="00AD0D06">
            <w:pPr>
              <w:rPr>
                <w:b/>
              </w:rPr>
            </w:pPr>
          </w:p>
        </w:tc>
        <w:tc>
          <w:tcPr>
            <w:tcW w:w="7247" w:type="dxa"/>
          </w:tcPr>
          <w:p w:rsidR="00211060" w:rsidRDefault="00211060" w:rsidP="00AD0D06"/>
          <w:p w:rsidR="00211060" w:rsidRPr="00AD0D06" w:rsidRDefault="007C3C55" w:rsidP="00874855">
            <w:pPr>
              <w:rPr>
                <w:noProof/>
                <w:lang w:eastAsia="nl-NL"/>
              </w:rPr>
            </w:pPr>
            <w:r>
              <w:rPr>
                <w:noProof/>
                <w:lang w:eastAsia="nl-NL"/>
              </w:rPr>
              <mc:AlternateContent>
                <mc:Choice Requires="wps">
                  <w:drawing>
                    <wp:anchor distT="0" distB="0" distL="114300" distR="114300" simplePos="0" relativeHeight="251663360" behindDoc="0" locked="0" layoutInCell="1" allowOverlap="1" wp14:anchorId="0F281651" wp14:editId="0FECD2CF">
                      <wp:simplePos x="0" y="0"/>
                      <wp:positionH relativeFrom="column">
                        <wp:posOffset>1584325</wp:posOffset>
                      </wp:positionH>
                      <wp:positionV relativeFrom="paragraph">
                        <wp:posOffset>1739900</wp:posOffset>
                      </wp:positionV>
                      <wp:extent cx="2771775" cy="635"/>
                      <wp:effectExtent l="0" t="0" r="9525" b="0"/>
                      <wp:wrapThrough wrapText="bothSides">
                        <wp:wrapPolygon edited="0">
                          <wp:start x="0" y="0"/>
                          <wp:lineTo x="0" y="19587"/>
                          <wp:lineTo x="21526" y="19587"/>
                          <wp:lineTo x="21526" y="0"/>
                          <wp:lineTo x="0" y="0"/>
                        </wp:wrapPolygon>
                      </wp:wrapThrough>
                      <wp:docPr id="4" name="Tekstvak 4"/>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a:effectLst/>
                            </wps:spPr>
                            <wps:txbx>
                              <w:txbxContent>
                                <w:p w:rsidR="003B1188" w:rsidRPr="000D5B32" w:rsidRDefault="003B1188" w:rsidP="000D5B32">
                                  <w:pPr>
                                    <w:rPr>
                                      <w:color w:val="385623" w:themeColor="accent6" w:themeShade="80"/>
                                    </w:rPr>
                                  </w:pPr>
                                  <w:r>
                                    <w:rPr>
                                      <w:i/>
                                      <w:iCs/>
                                      <w:color w:val="44546A" w:themeColor="text2"/>
                                      <w:sz w:val="18"/>
                                      <w:szCs w:val="18"/>
                                    </w:rPr>
                                    <w:t xml:space="preserve">                   </w:t>
                                  </w:r>
                                  <w:r w:rsidRPr="000D5B32">
                                    <w:rPr>
                                      <w:i/>
                                      <w:iCs/>
                                      <w:color w:val="385623" w:themeColor="accent6" w:themeShade="80"/>
                                      <w:sz w:val="18"/>
                                      <w:szCs w:val="18"/>
                                    </w:rPr>
                                    <w:t>Screenshot uit het boek Mein Kampf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4" o:spid="_x0000_s1026" type="#_x0000_t202" style="position:absolute;margin-left:124.75pt;margin-top:137pt;width:218.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" stroked="f">
                      <v:textbox style="mso-fit-shape-to-text:t" inset="0,0,0,0">
                        <w:txbxContent>
                          <w:p w:rsidR="003B1188" w:rsidRPr="000D5B32" w:rsidRDefault="003B1188" w:rsidP="000D5B32">
                            <w:pPr>
                              <w:rPr>
                                <w:color w:val="385623" w:themeColor="accent6" w:themeShade="80"/>
                              </w:rPr>
                            </w:pPr>
                            <w:r>
                              <w:rPr>
                                <w:i/>
                                <w:iCs/>
                                <w:color w:val="44546A" w:themeColor="text2"/>
                                <w:sz w:val="18"/>
                                <w:szCs w:val="18"/>
                              </w:rPr>
                              <w:t xml:space="preserve">                   </w:t>
                            </w:r>
                            <w:r w:rsidRPr="000D5B32">
                              <w:rPr>
                                <w:i/>
                                <w:iCs/>
                                <w:color w:val="385623" w:themeColor="accent6" w:themeShade="80"/>
                                <w:sz w:val="18"/>
                                <w:szCs w:val="18"/>
                              </w:rPr>
                              <w:t>Screenshot uit het boek Mein Kampf</w:t>
                            </w:r>
                          </w:p>
                        </w:txbxContent>
                      </v:textbox>
                      <w10:wrap type="through"/>
                    </v:shape>
                  </w:pict>
                </mc:Fallback>
              </mc:AlternateContent>
            </w:r>
            <w:r w:rsidR="0061716B">
              <w:rPr>
                <w:noProof/>
                <w:lang w:eastAsia="nl-NL"/>
              </w:rPr>
              <w:drawing>
                <wp:anchor distT="0" distB="0" distL="114300" distR="114300" simplePos="0" relativeHeight="251661312" behindDoc="0" locked="0" layoutInCell="1" allowOverlap="1" wp14:anchorId="39F26398" wp14:editId="22E3906B">
                  <wp:simplePos x="0" y="0"/>
                  <wp:positionH relativeFrom="column">
                    <wp:posOffset>1588770</wp:posOffset>
                  </wp:positionH>
                  <wp:positionV relativeFrom="paragraph">
                    <wp:posOffset>25400</wp:posOffset>
                  </wp:positionV>
                  <wp:extent cx="2771775" cy="1638300"/>
                  <wp:effectExtent l="0" t="0" r="9525" b="0"/>
                  <wp:wrapThrough wrapText="bothSides">
                    <wp:wrapPolygon edited="0">
                      <wp:start x="0" y="0"/>
                      <wp:lineTo x="0" y="21349"/>
                      <wp:lineTo x="21526" y="21349"/>
                      <wp:lineTo x="21526"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53514" t="57899" r="14062" b="18150"/>
                          <a:stretch/>
                        </pic:blipFill>
                        <pic:spPr bwMode="auto">
                          <a:xfrm>
                            <a:off x="0" y="0"/>
                            <a:ext cx="2771775"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855">
              <w:rPr>
                <w:noProof/>
                <w:lang w:eastAsia="nl-NL"/>
              </w:rPr>
              <w:t>D</w:t>
            </w:r>
            <w:r w:rsidR="000D5B32">
              <w:rPr>
                <w:noProof/>
                <w:lang w:eastAsia="nl-NL"/>
              </w:rPr>
              <w:t xml:space="preserve">it is een fragment uit de </w:t>
            </w:r>
            <w:r w:rsidR="00874855">
              <w:rPr>
                <w:noProof/>
                <w:lang w:eastAsia="nl-NL"/>
              </w:rPr>
              <w:t>N</w:t>
            </w:r>
            <w:r w:rsidR="000D5B32">
              <w:rPr>
                <w:noProof/>
                <w:lang w:eastAsia="nl-NL"/>
              </w:rPr>
              <w:t xml:space="preserve">ederlandse vertaling van het boek </w:t>
            </w:r>
            <w:r w:rsidR="00874855">
              <w:rPr>
                <w:noProof/>
                <w:lang w:eastAsia="nl-NL"/>
              </w:rPr>
              <w:t>“M</w:t>
            </w:r>
            <w:r w:rsidR="000D5B32">
              <w:rPr>
                <w:noProof/>
                <w:lang w:eastAsia="nl-NL"/>
              </w:rPr>
              <w:t xml:space="preserve">ein </w:t>
            </w:r>
            <w:r w:rsidR="00874855">
              <w:rPr>
                <w:noProof/>
                <w:lang w:eastAsia="nl-NL"/>
              </w:rPr>
              <w:t>K</w:t>
            </w:r>
            <w:r w:rsidR="000D5B32">
              <w:rPr>
                <w:noProof/>
                <w:lang w:eastAsia="nl-NL"/>
              </w:rPr>
              <w:t>ampf</w:t>
            </w:r>
            <w:r w:rsidR="00874855">
              <w:rPr>
                <w:noProof/>
                <w:lang w:eastAsia="nl-NL"/>
              </w:rPr>
              <w:t>”</w:t>
            </w:r>
            <w:r w:rsidR="000D5B32">
              <w:rPr>
                <w:noProof/>
                <w:lang w:eastAsia="nl-NL"/>
              </w:rPr>
              <w:t xml:space="preserve"> geschreven door Adolf Wolf Hitler. In dit boek uit hij zijn afgunst naar onder</w:t>
            </w:r>
            <w:r w:rsidR="00874855">
              <w:rPr>
                <w:noProof/>
                <w:lang w:eastAsia="nl-NL"/>
              </w:rPr>
              <w:t xml:space="preserve"> </w:t>
            </w:r>
            <w:r w:rsidR="000D5B32">
              <w:rPr>
                <w:noProof/>
                <w:lang w:eastAsia="nl-NL"/>
              </w:rPr>
              <w:t>and</w:t>
            </w:r>
            <w:r w:rsidR="00874855">
              <w:rPr>
                <w:noProof/>
                <w:lang w:eastAsia="nl-NL"/>
              </w:rPr>
              <w:t>e</w:t>
            </w:r>
            <w:r w:rsidR="000D5B32">
              <w:rPr>
                <w:noProof/>
                <w:lang w:eastAsia="nl-NL"/>
              </w:rPr>
              <w:t xml:space="preserve">re </w:t>
            </w:r>
            <w:r w:rsidR="00874855">
              <w:rPr>
                <w:noProof/>
                <w:lang w:eastAsia="nl-NL"/>
              </w:rPr>
              <w:t>J</w:t>
            </w:r>
            <w:r w:rsidR="000D5B32">
              <w:rPr>
                <w:noProof/>
                <w:lang w:eastAsia="nl-NL"/>
              </w:rPr>
              <w:t xml:space="preserve">oden, communisten en politieke tegenstanders. Tevens verteld hij hier hoe </w:t>
            </w:r>
            <w:r w:rsidR="00874855">
              <w:rPr>
                <w:noProof/>
                <w:lang w:eastAsia="nl-NL"/>
              </w:rPr>
              <w:t>D</w:t>
            </w:r>
            <w:r w:rsidR="000D5B32">
              <w:rPr>
                <w:noProof/>
                <w:lang w:eastAsia="nl-NL"/>
              </w:rPr>
              <w:t xml:space="preserve">uitsland wel moet en wat er moet veranderen. Iedereen in het </w:t>
            </w:r>
            <w:r w:rsidR="00874855">
              <w:rPr>
                <w:noProof/>
                <w:lang w:eastAsia="nl-NL"/>
              </w:rPr>
              <w:t>D</w:t>
            </w:r>
            <w:r w:rsidR="000D5B32">
              <w:rPr>
                <w:noProof/>
                <w:lang w:eastAsia="nl-NL"/>
              </w:rPr>
              <w:t xml:space="preserve">uitse rijk kreeg dit boek als huwelijkscadeu van de staat bij </w:t>
            </w:r>
            <w:r w:rsidR="00874855">
              <w:rPr>
                <w:noProof/>
                <w:lang w:eastAsia="nl-NL"/>
              </w:rPr>
              <w:t>de huwelijksvoltrekking</w:t>
            </w:r>
            <w:r w:rsidR="000D5B32">
              <w:rPr>
                <w:noProof/>
                <w:lang w:eastAsia="nl-NL"/>
              </w:rPr>
              <w:t>. Tevens kochten veel voorstanders van Hitler het boek en werden hierdoor ’vergivtigt’met de ideologie van Hitler</w:t>
            </w:r>
            <w:r w:rsidR="00745DF9">
              <w:rPr>
                <w:noProof/>
                <w:lang w:eastAsia="nl-NL"/>
              </w:rPr>
              <w:t>.</w:t>
            </w:r>
          </w:p>
        </w:tc>
      </w:tr>
      <w:tr w:rsidR="00AD0D06" w:rsidRPr="00AD0D06" w:rsidTr="00861CF4">
        <w:trPr>
          <w:trHeight w:val="853"/>
        </w:trPr>
        <w:tc>
          <w:tcPr>
            <w:tcW w:w="2041" w:type="dxa"/>
          </w:tcPr>
          <w:p w:rsidR="00AD0D06" w:rsidRPr="00AD0D06" w:rsidRDefault="00AD0D06" w:rsidP="00AD0D06">
            <w:pPr>
              <w:rPr>
                <w:b/>
              </w:rPr>
            </w:pPr>
            <w:r w:rsidRPr="00AD0D06">
              <w:rPr>
                <w:b/>
              </w:rPr>
              <w:lastRenderedPageBreak/>
              <w:t>Bronvermelding</w:t>
            </w:r>
          </w:p>
          <w:p w:rsidR="00AD0D06" w:rsidRPr="00AD0D06" w:rsidRDefault="00AD0D06" w:rsidP="00AD0D06">
            <w:pPr>
              <w:rPr>
                <w:b/>
              </w:rPr>
            </w:pPr>
          </w:p>
        </w:tc>
        <w:tc>
          <w:tcPr>
            <w:tcW w:w="7247" w:type="dxa"/>
          </w:tcPr>
          <w:p w:rsidR="00AD0D06" w:rsidRDefault="00AD0D06" w:rsidP="00AD0D06">
            <w:r w:rsidRPr="00AD0D06">
              <w:t xml:space="preserve"> </w:t>
            </w:r>
            <w:hyperlink r:id="rId33" w:history="1">
              <w:r w:rsidR="001A5892" w:rsidRPr="00354816">
                <w:rPr>
                  <w:rStyle w:val="Hyperlink"/>
                </w:rPr>
                <w:t>https://www.radioislam.org/nederlands/mein-kampf-nederlands/Adolf_Hitle</w:t>
              </w:r>
            </w:hyperlink>
            <w:r w:rsidR="001A5892" w:rsidRPr="001A5892">
              <w:t>...</w:t>
            </w:r>
          </w:p>
          <w:p w:rsidR="001A5892" w:rsidRPr="00AD0D06" w:rsidRDefault="001A5892" w:rsidP="00AD0D06"/>
        </w:tc>
      </w:tr>
      <w:tr w:rsidR="00AD0D06" w:rsidRPr="00AD0D06" w:rsidTr="00861CF4">
        <w:tc>
          <w:tcPr>
            <w:tcW w:w="2041" w:type="dxa"/>
            <w:tcBorders>
              <w:top w:val="single" w:sz="4" w:space="0" w:color="auto"/>
              <w:left w:val="single" w:sz="4" w:space="0" w:color="auto"/>
              <w:bottom w:val="single" w:sz="4" w:space="0" w:color="auto"/>
              <w:right w:val="single" w:sz="4" w:space="0" w:color="auto"/>
            </w:tcBorders>
          </w:tcPr>
          <w:p w:rsidR="00AD0D06" w:rsidRPr="00AD0D06" w:rsidRDefault="00AD0D06" w:rsidP="00AD0D06">
            <w:pPr>
              <w:rPr>
                <w:b/>
              </w:rPr>
            </w:pPr>
            <w:r w:rsidRPr="00AD0D06">
              <w:rPr>
                <w:b/>
              </w:rPr>
              <w:t>Relevante kernbegrippen uit dit tijdvak koppelen aan gekozen voorbeelden.</w:t>
            </w:r>
          </w:p>
        </w:tc>
        <w:tc>
          <w:tcPr>
            <w:tcW w:w="7247" w:type="dxa"/>
            <w:tcBorders>
              <w:top w:val="single" w:sz="4" w:space="0" w:color="auto"/>
              <w:left w:val="single" w:sz="4" w:space="0" w:color="auto"/>
              <w:bottom w:val="single" w:sz="4" w:space="0" w:color="auto"/>
              <w:right w:val="single" w:sz="4" w:space="0" w:color="auto"/>
            </w:tcBorders>
          </w:tcPr>
          <w:p w:rsidR="001A5892" w:rsidRDefault="001A5892" w:rsidP="00AD0D06">
            <w:pPr>
              <w:rPr>
                <w:i/>
              </w:rPr>
            </w:pPr>
            <w:r>
              <w:rPr>
                <w:noProof/>
                <w:lang w:eastAsia="nl-NL"/>
              </w:rPr>
              <w:drawing>
                <wp:anchor distT="0" distB="0" distL="114300" distR="114300" simplePos="0" relativeHeight="251664384" behindDoc="0" locked="0" layoutInCell="1" allowOverlap="1" wp14:anchorId="7774EBAA" wp14:editId="5B81CC85">
                  <wp:simplePos x="0" y="0"/>
                  <wp:positionH relativeFrom="column">
                    <wp:posOffset>2883535</wp:posOffset>
                  </wp:positionH>
                  <wp:positionV relativeFrom="paragraph">
                    <wp:posOffset>110490</wp:posOffset>
                  </wp:positionV>
                  <wp:extent cx="1410586" cy="1895475"/>
                  <wp:effectExtent l="0" t="0" r="0" b="0"/>
                  <wp:wrapThrough wrapText="bothSides">
                    <wp:wrapPolygon edited="0">
                      <wp:start x="0" y="0"/>
                      <wp:lineTo x="0" y="21274"/>
                      <wp:lineTo x="21299" y="21274"/>
                      <wp:lineTo x="21299" y="0"/>
                      <wp:lineTo x="0" y="0"/>
                    </wp:wrapPolygon>
                  </wp:wrapThrough>
                  <wp:docPr id="5" name="Afbeelding 5" descr="P:\Bureaublad\Unclesamwant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ureaublad\Unclesamwantyou[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0586"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892">
              <w:t>Propaganda is een bepaalde vorm van communicatie waarbij de publieke opinie beïnvloed wordt om aanhangers te winnen voor bepaalde opvattingen of standpunten.</w:t>
            </w:r>
            <w:r>
              <w:t xml:space="preserve"> </w:t>
            </w:r>
            <w:r>
              <w:rPr>
                <w:i/>
              </w:rPr>
              <w:t>–</w:t>
            </w:r>
            <w:r w:rsidRPr="001A5892">
              <w:rPr>
                <w:i/>
              </w:rPr>
              <w:t xml:space="preserve"> Wikipedia</w:t>
            </w:r>
          </w:p>
          <w:p w:rsidR="001A5892" w:rsidRDefault="001A5892" w:rsidP="00AD0D06">
            <w:r>
              <w:t xml:space="preserve">Tijdens de twee wereldoorlogen kwam propaganda sterk naar voren. Regeringsleiders </w:t>
            </w:r>
            <w:r w:rsidR="00F97E4B">
              <w:t>probeerden</w:t>
            </w:r>
            <w:r>
              <w:t xml:space="preserve"> hun volk aan hun kant te houden en teven mankrachten regelen voor op het front</w:t>
            </w:r>
          </w:p>
          <w:p w:rsidR="001A5892" w:rsidRPr="00AD0D06" w:rsidRDefault="001A5892" w:rsidP="00AD0D06"/>
        </w:tc>
      </w:tr>
      <w:tr w:rsidR="00AD0D06" w:rsidRPr="00AD0D06" w:rsidTr="00861CF4">
        <w:tc>
          <w:tcPr>
            <w:tcW w:w="2041" w:type="dxa"/>
            <w:tcBorders>
              <w:top w:val="single" w:sz="4" w:space="0" w:color="auto"/>
              <w:left w:val="single" w:sz="4" w:space="0" w:color="auto"/>
              <w:bottom w:val="single" w:sz="4" w:space="0" w:color="auto"/>
              <w:right w:val="single" w:sz="4" w:space="0" w:color="auto"/>
            </w:tcBorders>
          </w:tcPr>
          <w:p w:rsidR="00AD0D06" w:rsidRPr="00AD0D06" w:rsidRDefault="00AD0D06" w:rsidP="00AD0D06">
            <w:pPr>
              <w:rPr>
                <w:b/>
              </w:rPr>
            </w:pPr>
            <w:r w:rsidRPr="00AD0D06">
              <w:rPr>
                <w:b/>
              </w:rPr>
              <w:t>Plaats het voorbeeld in de tijd: KA verduidelijken</w:t>
            </w:r>
          </w:p>
        </w:tc>
        <w:tc>
          <w:tcPr>
            <w:tcW w:w="7247" w:type="dxa"/>
            <w:tcBorders>
              <w:top w:val="single" w:sz="4" w:space="0" w:color="auto"/>
              <w:left w:val="single" w:sz="4" w:space="0" w:color="auto"/>
              <w:bottom w:val="single" w:sz="4" w:space="0" w:color="auto"/>
              <w:right w:val="single" w:sz="4" w:space="0" w:color="auto"/>
            </w:tcBorders>
          </w:tcPr>
          <w:p w:rsidR="0061716B" w:rsidRDefault="0061716B" w:rsidP="00AD0D06"/>
          <w:p w:rsidR="0061716B" w:rsidRDefault="0061716B" w:rsidP="00AD0D06">
            <w:r>
              <w:t xml:space="preserve">Duitsland was de </w:t>
            </w:r>
            <w:r w:rsidR="0033116F">
              <w:t>T</w:t>
            </w:r>
            <w:r>
              <w:t xml:space="preserve">weede </w:t>
            </w:r>
            <w:r w:rsidR="0033116F">
              <w:t>W</w:t>
            </w:r>
            <w:r>
              <w:t xml:space="preserve">ereldoorlog begonnen als reactie op het te strenge verdrag van </w:t>
            </w:r>
            <w:r w:rsidR="00F97E4B">
              <w:t>Versailles</w:t>
            </w:r>
            <w:r>
              <w:t>. Door dit verdrag beland</w:t>
            </w:r>
            <w:r w:rsidR="0033116F">
              <w:t>d</w:t>
            </w:r>
            <w:r>
              <w:t xml:space="preserve">e </w:t>
            </w:r>
            <w:r w:rsidR="003759A3">
              <w:t>Duitsland</w:t>
            </w:r>
            <w:r>
              <w:t xml:space="preserve"> in een economische crises waarin veel partijen uit waren op de macht in het land. O</w:t>
            </w:r>
            <w:r w:rsidR="0033116F">
              <w:t>m</w:t>
            </w:r>
            <w:r>
              <w:t xml:space="preserve"> hun </w:t>
            </w:r>
            <w:r w:rsidR="0013122F">
              <w:t>ideeën</w:t>
            </w:r>
            <w:r>
              <w:t xml:space="preserve"> naar het volk te brengen gebruikten zij propaganda. Door posters, radio </w:t>
            </w:r>
            <w:r w:rsidR="0013122F">
              <w:t>omroepen</w:t>
            </w:r>
            <w:r>
              <w:t xml:space="preserve"> en toespraken overtuigde Hitler uiteindelijk de </w:t>
            </w:r>
            <w:r w:rsidR="0013122F">
              <w:t>Duitse</w:t>
            </w:r>
            <w:r>
              <w:t xml:space="preserve"> bevolking o</w:t>
            </w:r>
            <w:r w:rsidR="0033116F">
              <w:t>m</w:t>
            </w:r>
            <w:r>
              <w:t xml:space="preserve"> hem als </w:t>
            </w:r>
            <w:r w:rsidR="0013122F">
              <w:t>rijkskanselier</w:t>
            </w:r>
            <w:r>
              <w:t xml:space="preserve"> t</w:t>
            </w:r>
            <w:r w:rsidR="0033116F">
              <w:t>e kiezen en hier</w:t>
            </w:r>
            <w:r w:rsidR="0013122F">
              <w:t>mee ook het begin</w:t>
            </w:r>
            <w:r>
              <w:t xml:space="preserve"> van de</w:t>
            </w:r>
            <w:r w:rsidR="0033116F">
              <w:t xml:space="preserve"> T</w:t>
            </w:r>
            <w:r>
              <w:t xml:space="preserve">weede </w:t>
            </w:r>
            <w:r w:rsidR="0033116F">
              <w:t>W</w:t>
            </w:r>
            <w:r>
              <w:t>ereldoorlog aan te kondigen.</w:t>
            </w:r>
          </w:p>
          <w:p w:rsidR="001A5892" w:rsidRPr="00AD0D06" w:rsidRDefault="001A5892" w:rsidP="00AD0D06"/>
        </w:tc>
      </w:tr>
      <w:tr w:rsidR="00AD0D06" w:rsidRPr="00AD0D06" w:rsidTr="00861CF4">
        <w:tc>
          <w:tcPr>
            <w:tcW w:w="2041" w:type="dxa"/>
            <w:tcBorders>
              <w:top w:val="single" w:sz="4" w:space="0" w:color="auto"/>
              <w:left w:val="single" w:sz="4" w:space="0" w:color="auto"/>
              <w:bottom w:val="single" w:sz="4" w:space="0" w:color="auto"/>
              <w:right w:val="single" w:sz="4" w:space="0" w:color="auto"/>
            </w:tcBorders>
          </w:tcPr>
          <w:p w:rsidR="00AD0D06" w:rsidRPr="00AD0D06" w:rsidRDefault="00AD0D06" w:rsidP="00AD0D06">
            <w:pPr>
              <w:rPr>
                <w:b/>
              </w:rPr>
            </w:pPr>
            <w:r w:rsidRPr="00AD0D06">
              <w:rPr>
                <w:b/>
              </w:rPr>
              <w:t>Primaire en/of secundaire bron bij voorbeeld (tekst- of beeldbron)</w:t>
            </w:r>
          </w:p>
        </w:tc>
        <w:tc>
          <w:tcPr>
            <w:tcW w:w="7247" w:type="dxa"/>
            <w:tcBorders>
              <w:top w:val="single" w:sz="4" w:space="0" w:color="auto"/>
              <w:left w:val="single" w:sz="4" w:space="0" w:color="auto"/>
              <w:bottom w:val="single" w:sz="4" w:space="0" w:color="auto"/>
              <w:right w:val="single" w:sz="4" w:space="0" w:color="auto"/>
            </w:tcBorders>
          </w:tcPr>
          <w:p w:rsidR="0061716B" w:rsidRDefault="0013122F" w:rsidP="00AD0D06">
            <w:r w:rsidRPr="0061716B">
              <w:rPr>
                <w:noProof/>
                <w:lang w:eastAsia="nl-NL"/>
              </w:rPr>
              <w:drawing>
                <wp:anchor distT="0" distB="0" distL="114300" distR="114300" simplePos="0" relativeHeight="251665408" behindDoc="0" locked="0" layoutInCell="1" allowOverlap="1" wp14:anchorId="76ADFE7F" wp14:editId="0C093FE2">
                  <wp:simplePos x="0" y="0"/>
                  <wp:positionH relativeFrom="column">
                    <wp:posOffset>2251075</wp:posOffset>
                  </wp:positionH>
                  <wp:positionV relativeFrom="paragraph">
                    <wp:posOffset>190500</wp:posOffset>
                  </wp:positionV>
                  <wp:extent cx="2152650" cy="1679067"/>
                  <wp:effectExtent l="0" t="0" r="0" b="0"/>
                  <wp:wrapThrough wrapText="bothSides">
                    <wp:wrapPolygon edited="0">
                      <wp:start x="0" y="0"/>
                      <wp:lineTo x="0" y="21322"/>
                      <wp:lineTo x="21409" y="21322"/>
                      <wp:lineTo x="21409" y="0"/>
                      <wp:lineTo x="0" y="0"/>
                    </wp:wrapPolygon>
                  </wp:wrapThrough>
                  <wp:docPr id="6" name="Afbeelding 6" descr="https://s3.amazonaws.com/rapgenius/1361966304_Victory%20parade%20in%20Red%20Square,%20Moscow,%2024th%20June%201945..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3.amazonaws.com/rapgenius/1361966304_Victory%20parade%20in%20Red%20Square,%20Moscow,%2024th%20June%201945..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2650" cy="16790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716B" w:rsidRDefault="0061716B" w:rsidP="00AD0D06">
            <w:r>
              <w:t xml:space="preserve">We zien hier het Rode leger </w:t>
            </w:r>
            <w:r w:rsidR="0013122F">
              <w:t>een optocht geven twee dagen na de overgave van de Nazi’s. Stalin liet 150 fotograven overkom</w:t>
            </w:r>
            <w:r w:rsidR="0033116F">
              <w:t>en</w:t>
            </w:r>
            <w:r w:rsidR="0013122F">
              <w:t xml:space="preserve"> vanuit de Sovjet </w:t>
            </w:r>
            <w:r w:rsidR="0033116F">
              <w:t>U</w:t>
            </w:r>
            <w:r w:rsidR="0013122F">
              <w:t>nie om deze dag vast te leggen. De optocht was</w:t>
            </w:r>
            <w:r w:rsidR="0033116F">
              <w:t xml:space="preserve"> dan ook vooral een publiciteitsstunt</w:t>
            </w:r>
            <w:r w:rsidR="0013122F">
              <w:t xml:space="preserve"> om te laten zien hoe sterk de Sovjet </w:t>
            </w:r>
            <w:r w:rsidR="0033116F">
              <w:t>U</w:t>
            </w:r>
            <w:r w:rsidR="0013122F">
              <w:t>nie wel niet was</w:t>
            </w:r>
          </w:p>
          <w:p w:rsidR="0013122F" w:rsidRPr="00AD0D06" w:rsidRDefault="0013122F" w:rsidP="00AD0D06"/>
        </w:tc>
      </w:tr>
    </w:tbl>
    <w:p w:rsidR="00AD0D06" w:rsidRDefault="0013122F">
      <w:r>
        <w:br/>
      </w:r>
    </w:p>
    <w:p w:rsidR="0013122F" w:rsidRDefault="0013122F"/>
    <w:p w:rsidR="0013122F" w:rsidRDefault="0013122F"/>
    <w:p w:rsidR="0013122F" w:rsidRDefault="0013122F"/>
    <w:p w:rsidR="0013122F" w:rsidRDefault="001312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7036"/>
      </w:tblGrid>
      <w:tr w:rsidR="0013122F" w:rsidRPr="00AD0D06" w:rsidTr="004E0CE7">
        <w:tc>
          <w:tcPr>
            <w:tcW w:w="2026" w:type="dxa"/>
          </w:tcPr>
          <w:p w:rsidR="0013122F" w:rsidRPr="00AD0D06" w:rsidRDefault="0013122F" w:rsidP="00861CF4">
            <w:pPr>
              <w:rPr>
                <w:b/>
              </w:rPr>
            </w:pPr>
            <w:r w:rsidRPr="00AD0D06">
              <w:rPr>
                <w:b/>
              </w:rPr>
              <w:lastRenderedPageBreak/>
              <w:t>Tijdvak</w:t>
            </w:r>
          </w:p>
          <w:p w:rsidR="0013122F" w:rsidRPr="00AD0D06" w:rsidRDefault="0013122F" w:rsidP="00861CF4">
            <w:pPr>
              <w:rPr>
                <w:b/>
              </w:rPr>
            </w:pPr>
          </w:p>
        </w:tc>
        <w:tc>
          <w:tcPr>
            <w:tcW w:w="7036" w:type="dxa"/>
          </w:tcPr>
          <w:p w:rsidR="0013122F" w:rsidRPr="00AD0D06" w:rsidRDefault="0013122F" w:rsidP="00861CF4">
            <w:r w:rsidRPr="00AD0D06">
              <w:rPr>
                <w:b/>
                <w:i/>
              </w:rPr>
              <w:t>1900-1950 tijd van de wereldoorlogen 1</w:t>
            </w:r>
            <w:r w:rsidRPr="00AD0D06">
              <w:rPr>
                <w:b/>
                <w:i/>
                <w:vertAlign w:val="superscript"/>
              </w:rPr>
              <w:t>e</w:t>
            </w:r>
            <w:r w:rsidRPr="00AD0D06">
              <w:rPr>
                <w:b/>
                <w:i/>
              </w:rPr>
              <w:t xml:space="preserve"> helft van de 20</w:t>
            </w:r>
            <w:r w:rsidRPr="00AD0D06">
              <w:rPr>
                <w:b/>
                <w:i/>
                <w:vertAlign w:val="superscript"/>
              </w:rPr>
              <w:t>e</w:t>
            </w:r>
            <w:r w:rsidRPr="00AD0D06">
              <w:rPr>
                <w:b/>
                <w:i/>
              </w:rPr>
              <w:t xml:space="preserve"> eeuw</w:t>
            </w:r>
          </w:p>
        </w:tc>
      </w:tr>
      <w:tr w:rsidR="0013122F" w:rsidRPr="00AD0D06" w:rsidTr="004E0CE7">
        <w:tc>
          <w:tcPr>
            <w:tcW w:w="2026" w:type="dxa"/>
          </w:tcPr>
          <w:p w:rsidR="0013122F" w:rsidRPr="00AD0D06" w:rsidRDefault="0013122F" w:rsidP="00861CF4">
            <w:pPr>
              <w:rPr>
                <w:b/>
                <w:i/>
              </w:rPr>
            </w:pPr>
            <w:r w:rsidRPr="00AD0D06">
              <w:rPr>
                <w:b/>
                <w:i/>
              </w:rPr>
              <w:t xml:space="preserve">Kenmerkend aspect </w:t>
            </w:r>
          </w:p>
          <w:p w:rsidR="0013122F" w:rsidRPr="00AD0D06" w:rsidRDefault="0013122F" w:rsidP="00861CF4">
            <w:pPr>
              <w:rPr>
                <w:b/>
                <w:i/>
              </w:rPr>
            </w:pPr>
          </w:p>
        </w:tc>
        <w:tc>
          <w:tcPr>
            <w:tcW w:w="7036" w:type="dxa"/>
          </w:tcPr>
          <w:p w:rsidR="0013122F" w:rsidRPr="00AD0D06" w:rsidRDefault="0013122F" w:rsidP="00861CF4">
            <w:pPr>
              <w:rPr>
                <w:b/>
                <w:i/>
              </w:rPr>
            </w:pPr>
            <w:r w:rsidRPr="0013122F">
              <w:rPr>
                <w:b/>
                <w:i/>
              </w:rPr>
              <w:t>de rol van moderne propaganda- en communicatiemiddelen en vormen van massaorganisatie</w:t>
            </w:r>
          </w:p>
        </w:tc>
      </w:tr>
      <w:tr w:rsidR="0013122F" w:rsidRPr="00AD0D06" w:rsidTr="004E0CE7">
        <w:tc>
          <w:tcPr>
            <w:tcW w:w="2026" w:type="dxa"/>
          </w:tcPr>
          <w:p w:rsidR="0013122F" w:rsidRPr="00AD0D06" w:rsidRDefault="0013122F" w:rsidP="00861CF4">
            <w:pPr>
              <w:rPr>
                <w:b/>
              </w:rPr>
            </w:pPr>
            <w:r w:rsidRPr="00AD0D06">
              <w:rPr>
                <w:b/>
              </w:rPr>
              <w:t>Hoofdzaken kenmerkend aspect</w:t>
            </w:r>
          </w:p>
          <w:p w:rsidR="0013122F" w:rsidRPr="00AD0D06" w:rsidRDefault="0013122F" w:rsidP="00861CF4">
            <w:pPr>
              <w:rPr>
                <w:b/>
              </w:rPr>
            </w:pPr>
          </w:p>
        </w:tc>
        <w:tc>
          <w:tcPr>
            <w:tcW w:w="7036" w:type="dxa"/>
          </w:tcPr>
          <w:p w:rsidR="00730C05" w:rsidRDefault="00654064" w:rsidP="00861CF4">
            <w:r w:rsidRPr="00654064">
              <w:t>Door de verbeterde communicatiemiddelen in de industriële samenleving kwamen in het begin van de 20e eeuw massapropaganda en massaorganisaties tot ontwikkeling. In de totalitaire staten was de propaganda alomtegenwoordig en moest iedereen lid worden van massaorganisaties.</w:t>
            </w:r>
            <w:r w:rsidR="00730C05">
              <w:t xml:space="preserve"> Zo was het in Duitsland bijvoorbeeld verplicht als arbeider om lid van de DAF te worden en als Journalist bij de </w:t>
            </w:r>
            <w:proofErr w:type="spellStart"/>
            <w:r w:rsidR="00730C05">
              <w:t>Reichs</w:t>
            </w:r>
            <w:proofErr w:type="spellEnd"/>
            <w:r w:rsidR="00730C05">
              <w:t xml:space="preserve"> </w:t>
            </w:r>
            <w:proofErr w:type="spellStart"/>
            <w:r w:rsidR="00F0598A">
              <w:t>C</w:t>
            </w:r>
            <w:r w:rsidR="00730C05">
              <w:t>ultur</w:t>
            </w:r>
            <w:proofErr w:type="spellEnd"/>
            <w:r w:rsidR="00730C05">
              <w:t xml:space="preserve"> </w:t>
            </w:r>
            <w:r w:rsidR="00F0598A">
              <w:t>K</w:t>
            </w:r>
            <w:r w:rsidR="00730C05">
              <w:t>ammer toe te treden.</w:t>
            </w:r>
          </w:p>
          <w:p w:rsidR="00730C05" w:rsidRDefault="00410A62" w:rsidP="00861CF4">
            <w:r>
              <w:t>Propaganda</w:t>
            </w:r>
            <w:r w:rsidR="00730C05">
              <w:t xml:space="preserve"> was tevens van groot belang in zowel de </w:t>
            </w:r>
            <w:r w:rsidR="00F0598A">
              <w:t>E</w:t>
            </w:r>
            <w:r w:rsidR="00730C05">
              <w:t xml:space="preserve">erste als </w:t>
            </w:r>
            <w:r w:rsidR="00F0598A">
              <w:t>T</w:t>
            </w:r>
            <w:r w:rsidR="00730C05">
              <w:t xml:space="preserve">weede </w:t>
            </w:r>
            <w:r w:rsidR="00F0598A">
              <w:t>W</w:t>
            </w:r>
            <w:r w:rsidR="00730C05">
              <w:t>ereldoorlog. Burgers werden overgehaald om zich aan te melden voor een plaats is het leger en de ‘thuisblijvers’ werden gemotiveerd om in de oorlogsfabrieken deel te nemen.</w:t>
            </w:r>
          </w:p>
          <w:p w:rsidR="00730C05" w:rsidRPr="00AD0D06" w:rsidRDefault="00730C05" w:rsidP="00861CF4">
            <w:r>
              <w:t xml:space="preserve">Moderne communicatie middelen kwamen ook erg in opmars. Hoewel de telefoon </w:t>
            </w:r>
            <w:r w:rsidR="00410A62">
              <w:t xml:space="preserve">al in 1860 werd uitgevonden duurde het zeker nog 40 jaar totdat deze volledig was geïntegreerd in de samenleving. Door deze telefonie konden onder andere in de oorlogen snel strategieën worden overgebracht naar andere mensen op het </w:t>
            </w:r>
            <w:r w:rsidR="00F97E4B">
              <w:t xml:space="preserve">front. </w:t>
            </w:r>
          </w:p>
        </w:tc>
      </w:tr>
      <w:tr w:rsidR="0013122F" w:rsidRPr="00AD0D06" w:rsidTr="004E0CE7">
        <w:tc>
          <w:tcPr>
            <w:tcW w:w="2026" w:type="dxa"/>
          </w:tcPr>
          <w:p w:rsidR="0013122F" w:rsidRPr="00AD0D06" w:rsidRDefault="0013122F" w:rsidP="00861CF4">
            <w:pPr>
              <w:rPr>
                <w:b/>
              </w:rPr>
            </w:pPr>
            <w:r w:rsidRPr="00AD0D06">
              <w:rPr>
                <w:b/>
              </w:rPr>
              <w:t>Passend voorbeeld bij KA</w:t>
            </w:r>
          </w:p>
          <w:p w:rsidR="0013122F" w:rsidRPr="00AD0D06" w:rsidRDefault="0013122F" w:rsidP="00861CF4">
            <w:pPr>
              <w:rPr>
                <w:b/>
              </w:rPr>
            </w:pPr>
          </w:p>
        </w:tc>
        <w:tc>
          <w:tcPr>
            <w:tcW w:w="7036" w:type="dxa"/>
          </w:tcPr>
          <w:p w:rsidR="004E0CE7" w:rsidRDefault="004E0CE7" w:rsidP="00861CF4"/>
          <w:p w:rsidR="0013122F" w:rsidRPr="00AD0D06" w:rsidRDefault="00375EA9" w:rsidP="00E82053">
            <w:r>
              <w:rPr>
                <w:noProof/>
                <w:color w:val="0000FF"/>
                <w:lang w:eastAsia="nl-NL"/>
              </w:rPr>
              <w:drawing>
                <wp:anchor distT="0" distB="0" distL="114300" distR="114300" simplePos="0" relativeHeight="251667456" behindDoc="0" locked="0" layoutInCell="1" allowOverlap="1" wp14:anchorId="4024D350" wp14:editId="5FCB7655">
                  <wp:simplePos x="0" y="0"/>
                  <wp:positionH relativeFrom="column">
                    <wp:posOffset>2656840</wp:posOffset>
                  </wp:positionH>
                  <wp:positionV relativeFrom="paragraph">
                    <wp:posOffset>167005</wp:posOffset>
                  </wp:positionV>
                  <wp:extent cx="1532890" cy="2280285"/>
                  <wp:effectExtent l="0" t="0" r="0" b="5715"/>
                  <wp:wrapThrough wrapText="bothSides">
                    <wp:wrapPolygon edited="0">
                      <wp:start x="0" y="0"/>
                      <wp:lineTo x="0" y="21474"/>
                      <wp:lineTo x="21206" y="21474"/>
                      <wp:lineTo x="21206" y="0"/>
                      <wp:lineTo x="0" y="0"/>
                    </wp:wrapPolygon>
                  </wp:wrapThrough>
                  <wp:docPr id="7" name="irc_mi" descr="http://www.gsmacties.nl/nieuws/media/EE8-veldtelef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smacties.nl/nieuws/media/EE8-veldtelefoon.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2890" cy="2280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CE7">
              <w:t xml:space="preserve">We zien hier een militaire telefoon gebruikt in de </w:t>
            </w:r>
            <w:r w:rsidR="00E82053">
              <w:t>T</w:t>
            </w:r>
            <w:r w:rsidR="004E0CE7">
              <w:t xml:space="preserve">weede </w:t>
            </w:r>
            <w:r w:rsidR="00E82053">
              <w:t>W</w:t>
            </w:r>
            <w:r w:rsidR="004E0CE7">
              <w:t>ereldoorlog.</w:t>
            </w:r>
            <w:r w:rsidR="00E82053">
              <w:t xml:space="preserve"> C</w:t>
            </w:r>
            <w:r w:rsidR="004E0CE7">
              <w:t xml:space="preserve">ommunicatie was erg belangrijk gedurende de oorlog. In het verleden waren namelijk verschillende oorlogen verloren door verkeerde </w:t>
            </w:r>
            <w:r w:rsidR="00E82053">
              <w:t>e</w:t>
            </w:r>
            <w:r w:rsidR="004E0CE7">
              <w:t>n niet</w:t>
            </w:r>
            <w:r>
              <w:t xml:space="preserve"> </w:t>
            </w:r>
            <w:r w:rsidR="004E0CE7">
              <w:t xml:space="preserve">overgekomen inlichtingen. Er waren echter wel vaak problemen met de </w:t>
            </w:r>
            <w:r>
              <w:t>telefoon</w:t>
            </w:r>
            <w:r w:rsidR="004E0CE7">
              <w:t xml:space="preserve"> toestellen gedurende de oorlog: hij was erg zwaar waardoor soldaten het vaak tijdens de strijd </w:t>
            </w:r>
            <w:r>
              <w:t>achterlieten</w:t>
            </w:r>
            <w:r w:rsidR="004E0CE7">
              <w:t xml:space="preserve"> in het kamp en niet meenamen</w:t>
            </w:r>
            <w:r w:rsidR="00E82053">
              <w:t>.</w:t>
            </w:r>
            <w:r w:rsidR="004E0CE7">
              <w:t xml:space="preserve"> </w:t>
            </w:r>
            <w:r w:rsidR="00E82053">
              <w:t>D</w:t>
            </w:r>
            <w:r w:rsidR="004E0CE7">
              <w:t xml:space="preserve">oor de slechte </w:t>
            </w:r>
            <w:r>
              <w:t>elektronica</w:t>
            </w:r>
            <w:r w:rsidR="004E0CE7">
              <w:t xml:space="preserve"> gingen veel toestellen vaak kapot en doordat het grotendeel van de soldaten nog nooit een telefoon </w:t>
            </w:r>
            <w:r>
              <w:t>had gezien werd deze dus ook soms niet gebruikt.</w:t>
            </w:r>
          </w:p>
        </w:tc>
      </w:tr>
      <w:tr w:rsidR="0013122F" w:rsidRPr="00AD0D06" w:rsidTr="004E0CE7">
        <w:trPr>
          <w:trHeight w:val="853"/>
        </w:trPr>
        <w:tc>
          <w:tcPr>
            <w:tcW w:w="2026" w:type="dxa"/>
          </w:tcPr>
          <w:p w:rsidR="0013122F" w:rsidRPr="00AD0D06" w:rsidRDefault="0013122F" w:rsidP="00861CF4">
            <w:pPr>
              <w:rPr>
                <w:b/>
              </w:rPr>
            </w:pPr>
            <w:r w:rsidRPr="00AD0D06">
              <w:rPr>
                <w:b/>
              </w:rPr>
              <w:t>Bronvermelding</w:t>
            </w:r>
          </w:p>
          <w:p w:rsidR="0013122F" w:rsidRPr="00AD0D06" w:rsidRDefault="0013122F" w:rsidP="00861CF4">
            <w:pPr>
              <w:rPr>
                <w:b/>
              </w:rPr>
            </w:pPr>
          </w:p>
        </w:tc>
        <w:tc>
          <w:tcPr>
            <w:tcW w:w="7036" w:type="dxa"/>
          </w:tcPr>
          <w:p w:rsidR="0013122F" w:rsidRDefault="0013122F" w:rsidP="00861CF4">
            <w:r w:rsidRPr="00AD0D06">
              <w:t xml:space="preserve"> </w:t>
            </w:r>
            <w:hyperlink r:id="rId39" w:history="1">
              <w:r w:rsidR="00375EA9" w:rsidRPr="00403C5F">
                <w:rPr>
                  <w:rStyle w:val="Hyperlink"/>
                </w:rPr>
                <w:t>http://www.gsmacties.nl/nieuws/2014/05/telefoneren-tijdens-de-tweede-wereldoorlog/</w:t>
              </w:r>
            </w:hyperlink>
          </w:p>
          <w:p w:rsidR="0013122F" w:rsidRPr="00AD0D06" w:rsidRDefault="0013122F" w:rsidP="00861CF4"/>
        </w:tc>
      </w:tr>
      <w:tr w:rsidR="0013122F" w:rsidRPr="00AD0D06" w:rsidTr="004E0CE7">
        <w:tc>
          <w:tcPr>
            <w:tcW w:w="2026" w:type="dxa"/>
            <w:tcBorders>
              <w:top w:val="single" w:sz="4" w:space="0" w:color="auto"/>
              <w:left w:val="single" w:sz="4" w:space="0" w:color="auto"/>
              <w:bottom w:val="single" w:sz="4" w:space="0" w:color="auto"/>
              <w:right w:val="single" w:sz="4" w:space="0" w:color="auto"/>
            </w:tcBorders>
          </w:tcPr>
          <w:p w:rsidR="00375EA9" w:rsidRDefault="00375EA9" w:rsidP="00861CF4">
            <w:pPr>
              <w:rPr>
                <w:b/>
              </w:rPr>
            </w:pPr>
          </w:p>
          <w:p w:rsidR="003209AB" w:rsidRDefault="003209AB" w:rsidP="00861CF4">
            <w:pPr>
              <w:rPr>
                <w:b/>
              </w:rPr>
            </w:pPr>
          </w:p>
          <w:p w:rsidR="0013122F" w:rsidRPr="00AD0D06" w:rsidRDefault="0013122F" w:rsidP="00861CF4">
            <w:pPr>
              <w:rPr>
                <w:b/>
              </w:rPr>
            </w:pPr>
            <w:r w:rsidRPr="00AD0D06">
              <w:rPr>
                <w:b/>
              </w:rPr>
              <w:t>Relevante kernbegrippen uit dit tijdvak koppelen aan gekozen voorbeelden.</w:t>
            </w:r>
          </w:p>
        </w:tc>
        <w:tc>
          <w:tcPr>
            <w:tcW w:w="7036" w:type="dxa"/>
            <w:tcBorders>
              <w:top w:val="single" w:sz="4" w:space="0" w:color="auto"/>
              <w:left w:val="single" w:sz="4" w:space="0" w:color="auto"/>
              <w:bottom w:val="single" w:sz="4" w:space="0" w:color="auto"/>
              <w:right w:val="single" w:sz="4" w:space="0" w:color="auto"/>
            </w:tcBorders>
          </w:tcPr>
          <w:p w:rsidR="0013122F" w:rsidRDefault="0013122F" w:rsidP="0013122F"/>
          <w:p w:rsidR="00375EA9" w:rsidRDefault="00375EA9" w:rsidP="0013122F">
            <w:r w:rsidRPr="00375EA9">
              <w:lastRenderedPageBreak/>
              <w:t>Communicatiemiddelen</w:t>
            </w:r>
            <w:r w:rsidR="00AF330B">
              <w:t xml:space="preserve">: </w:t>
            </w:r>
          </w:p>
          <w:p w:rsidR="00375EA9" w:rsidRDefault="00AF330B" w:rsidP="0013122F">
            <w:r>
              <w:t xml:space="preserve">Voor het eerst werden er in deze twee wereldoorlogen </w:t>
            </w:r>
            <w:r w:rsidR="00F97E4B">
              <w:t xml:space="preserve">moderne </w:t>
            </w:r>
            <w:r>
              <w:t xml:space="preserve">communicatie middelen gebruikt. Voorheen werden er in oorlogen primitieve middelen gebruikt zoals postduiven, coureurs en soms ook honden die speciaal werden opgeleid. In deze moderne oorlogen werden deze primitieve middelen vervangen door moderne middelen zoals telefoons en radio apparatuur. Soms werden er echter wel postduiven ingezet wanneer de telefoon bedrading was </w:t>
            </w:r>
            <w:r w:rsidR="00957087">
              <w:t>beschadigd</w:t>
            </w:r>
            <w:r>
              <w:t xml:space="preserve"> door een gevaarlijk projectie.</w:t>
            </w:r>
          </w:p>
          <w:p w:rsidR="00375EA9" w:rsidRDefault="00375EA9" w:rsidP="0013122F">
            <w:r w:rsidRPr="00375EA9">
              <w:t>Massaorganisatie</w:t>
            </w:r>
            <w:r w:rsidR="00AF330B">
              <w:t>:</w:t>
            </w:r>
          </w:p>
          <w:p w:rsidR="00375EA9" w:rsidRPr="00AD0D06" w:rsidRDefault="006138EB" w:rsidP="007C70F2">
            <w:r>
              <w:t xml:space="preserve">In </w:t>
            </w:r>
            <w:r w:rsidR="00360225">
              <w:t>de oorlogen</w:t>
            </w:r>
            <w:r w:rsidR="00E82053">
              <w:t xml:space="preserve">, </w:t>
            </w:r>
            <w:r w:rsidR="007C70F2">
              <w:t>v</w:t>
            </w:r>
            <w:r w:rsidR="00E82053">
              <w:t>oo</w:t>
            </w:r>
            <w:r w:rsidR="00360225">
              <w:t xml:space="preserve">ral </w:t>
            </w:r>
            <w:r w:rsidR="00E82053">
              <w:t>in</w:t>
            </w:r>
            <w:r w:rsidR="00360225">
              <w:t xml:space="preserve"> de </w:t>
            </w:r>
            <w:r w:rsidR="007C70F2">
              <w:t>Eerste</w:t>
            </w:r>
            <w:r w:rsidR="00360225">
              <w:t xml:space="preserve"> </w:t>
            </w:r>
            <w:r w:rsidR="00E82053">
              <w:t>Wereld</w:t>
            </w:r>
            <w:r w:rsidR="00360225">
              <w:t>oorlog</w:t>
            </w:r>
            <w:r w:rsidR="00E82053">
              <w:t>,</w:t>
            </w:r>
            <w:r w:rsidR="00360225">
              <w:t xml:space="preserve"> was oorlog buiten het veroveren van land ook een </w:t>
            </w:r>
            <w:r>
              <w:t>manier</w:t>
            </w:r>
            <w:r w:rsidR="00360225">
              <w:t xml:space="preserve"> o</w:t>
            </w:r>
            <w:r w:rsidR="00E82053">
              <w:t>m</w:t>
            </w:r>
            <w:r w:rsidR="00360225">
              <w:t xml:space="preserve"> de glorie van </w:t>
            </w:r>
            <w:r w:rsidR="00E82053">
              <w:t>het</w:t>
            </w:r>
            <w:r w:rsidR="00360225">
              <w:t xml:space="preserve"> land te tonen. Dit is de reden dat veel soldaten naar de tegenpartij moesten marcheren zonder </w:t>
            </w:r>
            <w:r>
              <w:t>dekking</w:t>
            </w:r>
            <w:r w:rsidR="00360225">
              <w:t xml:space="preserve"> te nemen </w:t>
            </w:r>
            <w:r w:rsidR="00E82053">
              <w:t>en</w:t>
            </w:r>
            <w:r w:rsidR="00360225">
              <w:t xml:space="preserve"> vier overeind moesten staan. Hierdoor waren ze kwetsbaar en zijn ook veel oorlogen verloren. In de</w:t>
            </w:r>
            <w:r w:rsidR="007C70F2">
              <w:t xml:space="preserve"> T</w:t>
            </w:r>
            <w:r w:rsidR="00360225">
              <w:t xml:space="preserve">weede </w:t>
            </w:r>
            <w:r w:rsidR="007C70F2">
              <w:t>W</w:t>
            </w:r>
            <w:r w:rsidR="00360225">
              <w:t xml:space="preserve">ereldoorlog was dit anders. Manschappen werden strategisch ingezet en dit is mede de reden dat </w:t>
            </w:r>
            <w:r>
              <w:t>Duitsland</w:t>
            </w:r>
            <w:r w:rsidR="00360225">
              <w:t xml:space="preserve"> zo machtig was in </w:t>
            </w:r>
            <w:r w:rsidR="007C70F2">
              <w:t>de Tweede Wereldoorlog.</w:t>
            </w:r>
          </w:p>
        </w:tc>
      </w:tr>
      <w:tr w:rsidR="0013122F" w:rsidRPr="00AD0D06" w:rsidTr="004E0CE7">
        <w:tc>
          <w:tcPr>
            <w:tcW w:w="2026" w:type="dxa"/>
            <w:tcBorders>
              <w:top w:val="single" w:sz="4" w:space="0" w:color="auto"/>
              <w:left w:val="single" w:sz="4" w:space="0" w:color="auto"/>
              <w:bottom w:val="single" w:sz="4" w:space="0" w:color="auto"/>
              <w:right w:val="single" w:sz="4" w:space="0" w:color="auto"/>
            </w:tcBorders>
          </w:tcPr>
          <w:p w:rsidR="0013122F" w:rsidRPr="00AD0D06" w:rsidRDefault="0013122F" w:rsidP="00861CF4">
            <w:pPr>
              <w:rPr>
                <w:b/>
              </w:rPr>
            </w:pPr>
            <w:r w:rsidRPr="00AD0D06">
              <w:rPr>
                <w:b/>
              </w:rPr>
              <w:lastRenderedPageBreak/>
              <w:t>Plaats het voorbeeld in de tijd: KA verduidelijken</w:t>
            </w:r>
          </w:p>
        </w:tc>
        <w:tc>
          <w:tcPr>
            <w:tcW w:w="7036" w:type="dxa"/>
            <w:tcBorders>
              <w:top w:val="single" w:sz="4" w:space="0" w:color="auto"/>
              <w:left w:val="single" w:sz="4" w:space="0" w:color="auto"/>
              <w:bottom w:val="single" w:sz="4" w:space="0" w:color="auto"/>
              <w:right w:val="single" w:sz="4" w:space="0" w:color="auto"/>
            </w:tcBorders>
          </w:tcPr>
          <w:p w:rsidR="00360225" w:rsidRDefault="00360225" w:rsidP="00861CF4"/>
          <w:p w:rsidR="0013122F" w:rsidRDefault="00BC2833" w:rsidP="00861CF4">
            <w:r w:rsidRPr="00360225">
              <w:rPr>
                <w:noProof/>
                <w:lang w:eastAsia="nl-NL"/>
              </w:rPr>
              <w:drawing>
                <wp:anchor distT="0" distB="0" distL="114300" distR="114300" simplePos="0" relativeHeight="251668480" behindDoc="0" locked="0" layoutInCell="1" allowOverlap="1" wp14:anchorId="5D1E2397" wp14:editId="68483118">
                  <wp:simplePos x="0" y="0"/>
                  <wp:positionH relativeFrom="column">
                    <wp:posOffset>1437640</wp:posOffset>
                  </wp:positionH>
                  <wp:positionV relativeFrom="paragraph">
                    <wp:posOffset>124460</wp:posOffset>
                  </wp:positionV>
                  <wp:extent cx="2800350" cy="2026310"/>
                  <wp:effectExtent l="0" t="0" r="0" b="0"/>
                  <wp:wrapThrough wrapText="bothSides">
                    <wp:wrapPolygon edited="0">
                      <wp:start x="0" y="0"/>
                      <wp:lineTo x="0" y="21322"/>
                      <wp:lineTo x="21453" y="21322"/>
                      <wp:lineTo x="21453" y="0"/>
                      <wp:lineTo x="0" y="0"/>
                    </wp:wrapPolygon>
                  </wp:wrapThrough>
                  <wp:docPr id="8" name="Afbeelding 8" descr="http://www.nrc.nl/wp-content/uploads/2013/09/Adolf-Hit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rc.nl/wp-content/uploads/2013/09/Adolf-Hitler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350" cy="202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225">
              <w:t xml:space="preserve">We zien hier </w:t>
            </w:r>
            <w:r w:rsidR="006138EB">
              <w:t>Adolf</w:t>
            </w:r>
            <w:r w:rsidR="00360225">
              <w:t xml:space="preserve"> </w:t>
            </w:r>
            <w:r w:rsidR="006138EB">
              <w:t>Hitler</w:t>
            </w:r>
            <w:r w:rsidR="00360225">
              <w:t xml:space="preserve"> samen met zijn </w:t>
            </w:r>
            <w:r w:rsidR="006138EB">
              <w:t>gezelschap</w:t>
            </w:r>
            <w:r w:rsidR="00360225">
              <w:t xml:space="preserve"> spreken over de invasie van </w:t>
            </w:r>
            <w:r w:rsidR="006138EB">
              <w:t>Rusland</w:t>
            </w:r>
            <w:r w:rsidR="00360225">
              <w:t xml:space="preserve">; </w:t>
            </w:r>
            <w:r w:rsidR="006138EB">
              <w:t xml:space="preserve">operatie Barbarossa. </w:t>
            </w:r>
            <w:r w:rsidR="009E6DFC">
              <w:t>D</w:t>
            </w:r>
            <w:r w:rsidR="006138EB">
              <w:t>oor de goede planning was Hitler in staat om Rusland te overrompelen en tot ver in Rusland te trekken</w:t>
            </w:r>
            <w:r w:rsidR="009E6DFC">
              <w:t>.</w:t>
            </w:r>
          </w:p>
          <w:p w:rsidR="0013122F" w:rsidRPr="00AD0D06" w:rsidRDefault="0013122F" w:rsidP="0013122F"/>
        </w:tc>
      </w:tr>
    </w:tbl>
    <w:p w:rsidR="0013122F" w:rsidRDefault="0013122F"/>
    <w:p w:rsidR="0013122F" w:rsidRDefault="0013122F"/>
    <w:p w:rsidR="0013122F" w:rsidRDefault="0013122F"/>
    <w:p w:rsidR="0013122F" w:rsidRDefault="0013122F"/>
    <w:p w:rsidR="0013122F" w:rsidRDefault="0013122F"/>
    <w:p w:rsidR="0013122F" w:rsidRDefault="0013122F"/>
    <w:p w:rsidR="0013122F" w:rsidRDefault="0013122F"/>
    <w:p w:rsidR="0013122F" w:rsidRDefault="0013122F"/>
    <w:p w:rsidR="0013122F" w:rsidRDefault="001312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7344"/>
      </w:tblGrid>
      <w:tr w:rsidR="0013122F" w:rsidRPr="00AD0D06" w:rsidTr="004E0CE7">
        <w:tc>
          <w:tcPr>
            <w:tcW w:w="2027" w:type="dxa"/>
          </w:tcPr>
          <w:p w:rsidR="0013122F" w:rsidRPr="00AD0D06" w:rsidRDefault="0013122F" w:rsidP="00861CF4">
            <w:pPr>
              <w:rPr>
                <w:b/>
              </w:rPr>
            </w:pPr>
            <w:r w:rsidRPr="00AD0D06">
              <w:rPr>
                <w:b/>
              </w:rPr>
              <w:t>Tijdvak</w:t>
            </w:r>
          </w:p>
          <w:p w:rsidR="0013122F" w:rsidRPr="00AD0D06" w:rsidRDefault="0013122F" w:rsidP="00861CF4">
            <w:pPr>
              <w:rPr>
                <w:b/>
              </w:rPr>
            </w:pPr>
          </w:p>
        </w:tc>
        <w:tc>
          <w:tcPr>
            <w:tcW w:w="7035" w:type="dxa"/>
          </w:tcPr>
          <w:p w:rsidR="0013122F" w:rsidRPr="00AD0D06" w:rsidRDefault="0013122F" w:rsidP="00861CF4">
            <w:r w:rsidRPr="00AD0D06">
              <w:rPr>
                <w:b/>
                <w:i/>
              </w:rPr>
              <w:t>1900-1950 tijd van de wereldoorlogen 1</w:t>
            </w:r>
            <w:r w:rsidRPr="00AD0D06">
              <w:rPr>
                <w:b/>
                <w:i/>
                <w:vertAlign w:val="superscript"/>
              </w:rPr>
              <w:t>e</w:t>
            </w:r>
            <w:r w:rsidRPr="00AD0D06">
              <w:rPr>
                <w:b/>
                <w:i/>
              </w:rPr>
              <w:t xml:space="preserve"> helft van de 20</w:t>
            </w:r>
            <w:r w:rsidRPr="00AD0D06">
              <w:rPr>
                <w:b/>
                <w:i/>
                <w:vertAlign w:val="superscript"/>
              </w:rPr>
              <w:t>e</w:t>
            </w:r>
            <w:r w:rsidRPr="00AD0D06">
              <w:rPr>
                <w:b/>
                <w:i/>
              </w:rPr>
              <w:t xml:space="preserve"> eeuw</w:t>
            </w:r>
          </w:p>
        </w:tc>
      </w:tr>
      <w:tr w:rsidR="0013122F" w:rsidRPr="00AD0D06" w:rsidTr="004E0CE7">
        <w:tc>
          <w:tcPr>
            <w:tcW w:w="2027" w:type="dxa"/>
          </w:tcPr>
          <w:p w:rsidR="0013122F" w:rsidRPr="00AD0D06" w:rsidRDefault="0013122F" w:rsidP="00861CF4">
            <w:pPr>
              <w:rPr>
                <w:b/>
                <w:i/>
              </w:rPr>
            </w:pPr>
            <w:r w:rsidRPr="00AD0D06">
              <w:rPr>
                <w:b/>
                <w:i/>
              </w:rPr>
              <w:t xml:space="preserve">Kenmerkend aspect </w:t>
            </w:r>
          </w:p>
          <w:p w:rsidR="0013122F" w:rsidRPr="00AD0D06" w:rsidRDefault="0013122F" w:rsidP="00861CF4">
            <w:pPr>
              <w:rPr>
                <w:b/>
                <w:i/>
              </w:rPr>
            </w:pPr>
          </w:p>
        </w:tc>
        <w:tc>
          <w:tcPr>
            <w:tcW w:w="7035" w:type="dxa"/>
          </w:tcPr>
          <w:p w:rsidR="0013122F" w:rsidRPr="00AD0D06" w:rsidRDefault="00BC2833" w:rsidP="00861CF4">
            <w:pPr>
              <w:rPr>
                <w:b/>
                <w:i/>
              </w:rPr>
            </w:pPr>
            <w:r w:rsidRPr="00BC2833">
              <w:rPr>
                <w:b/>
                <w:i/>
              </w:rPr>
              <w:t>vormen van verzet tegen het West-Europese imperialisme</w:t>
            </w:r>
          </w:p>
        </w:tc>
      </w:tr>
      <w:tr w:rsidR="0013122F" w:rsidRPr="00AD0D06" w:rsidTr="004E0CE7">
        <w:tc>
          <w:tcPr>
            <w:tcW w:w="2027" w:type="dxa"/>
          </w:tcPr>
          <w:p w:rsidR="0013122F" w:rsidRPr="00AD0D06" w:rsidRDefault="0013122F" w:rsidP="00861CF4">
            <w:pPr>
              <w:rPr>
                <w:b/>
              </w:rPr>
            </w:pPr>
            <w:r w:rsidRPr="00AD0D06">
              <w:rPr>
                <w:b/>
              </w:rPr>
              <w:t>Hoofdzaken kenmerkend aspect</w:t>
            </w:r>
          </w:p>
          <w:p w:rsidR="0013122F" w:rsidRPr="00AD0D06" w:rsidRDefault="0013122F" w:rsidP="00861CF4">
            <w:pPr>
              <w:rPr>
                <w:b/>
              </w:rPr>
            </w:pPr>
          </w:p>
        </w:tc>
        <w:tc>
          <w:tcPr>
            <w:tcW w:w="7035" w:type="dxa"/>
          </w:tcPr>
          <w:p w:rsidR="003209AB" w:rsidRDefault="003209AB" w:rsidP="00861CF4">
            <w:pPr>
              <w:rPr>
                <w:rFonts w:ascii="Calibri" w:hAnsi="Calibri"/>
                <w:color w:val="000000"/>
                <w:sz w:val="21"/>
                <w:szCs w:val="21"/>
              </w:rPr>
            </w:pPr>
          </w:p>
          <w:p w:rsidR="0013122F" w:rsidRDefault="007C227A" w:rsidP="00861CF4">
            <w:pPr>
              <w:rPr>
                <w:rFonts w:ascii="Calibri" w:hAnsi="Calibri"/>
                <w:color w:val="000000"/>
                <w:sz w:val="21"/>
                <w:szCs w:val="21"/>
                <w:shd w:val="clear" w:color="auto" w:fill="FFFFFF"/>
              </w:rPr>
            </w:pPr>
            <w:r>
              <w:rPr>
                <w:rFonts w:ascii="Calibri" w:hAnsi="Calibri"/>
                <w:color w:val="000000"/>
                <w:sz w:val="21"/>
                <w:szCs w:val="21"/>
                <w:shd w:val="clear" w:color="auto" w:fill="FFFFFF"/>
              </w:rPr>
              <w:t xml:space="preserve">In de periode tussen beide wereldoorlogen begon in sommige koloniale gebieden verzet tegen het Europese imperialisme, m.n. in India en Indonesië. Hierop was van invloed dat Europa tijdens </w:t>
            </w:r>
            <w:r w:rsidR="004B04BA">
              <w:rPr>
                <w:rFonts w:ascii="Calibri" w:hAnsi="Calibri"/>
                <w:color w:val="000000"/>
                <w:sz w:val="21"/>
                <w:szCs w:val="21"/>
                <w:shd w:val="clear" w:color="auto" w:fill="FFFFFF"/>
              </w:rPr>
              <w:t xml:space="preserve">de Eerste Wereldoorlog </w:t>
            </w:r>
            <w:r>
              <w:rPr>
                <w:rFonts w:ascii="Calibri" w:hAnsi="Calibri"/>
                <w:color w:val="000000"/>
                <w:sz w:val="21"/>
                <w:szCs w:val="21"/>
                <w:shd w:val="clear" w:color="auto" w:fill="FFFFFF"/>
              </w:rPr>
              <w:t xml:space="preserve">had laten zien niet zo beschaafd en onaantastbaar te zijn </w:t>
            </w:r>
            <w:r w:rsidR="004B04BA">
              <w:rPr>
                <w:rFonts w:ascii="Calibri" w:hAnsi="Calibri"/>
                <w:color w:val="000000"/>
                <w:sz w:val="21"/>
                <w:szCs w:val="21"/>
                <w:shd w:val="clear" w:color="auto" w:fill="FFFFFF"/>
              </w:rPr>
              <w:t>als</w:t>
            </w:r>
            <w:r>
              <w:rPr>
                <w:rFonts w:ascii="Calibri" w:hAnsi="Calibri"/>
                <w:color w:val="000000"/>
                <w:sz w:val="21"/>
                <w:szCs w:val="21"/>
                <w:shd w:val="clear" w:color="auto" w:fill="FFFFFF"/>
              </w:rPr>
              <w:t xml:space="preserve"> men dacht. Bovendien was het aan de macht komen van het communisme in de Sovjet-Unie van belang</w:t>
            </w:r>
            <w:r w:rsidR="004B04BA">
              <w:rPr>
                <w:rFonts w:ascii="Calibri" w:hAnsi="Calibri"/>
                <w:color w:val="000000"/>
                <w:sz w:val="21"/>
                <w:szCs w:val="21"/>
                <w:shd w:val="clear" w:color="auto" w:fill="FFFFFF"/>
              </w:rPr>
              <w:t>. Dit zorgde</w:t>
            </w:r>
            <w:r>
              <w:rPr>
                <w:rFonts w:ascii="Calibri" w:hAnsi="Calibri"/>
                <w:color w:val="000000"/>
                <w:sz w:val="21"/>
                <w:szCs w:val="21"/>
                <w:shd w:val="clear" w:color="auto" w:fill="FFFFFF"/>
              </w:rPr>
              <w:t xml:space="preserve"> voor een </w:t>
            </w:r>
            <w:r w:rsidR="00957087">
              <w:rPr>
                <w:rFonts w:ascii="Calibri" w:hAnsi="Calibri"/>
                <w:color w:val="000000"/>
                <w:sz w:val="21"/>
                <w:szCs w:val="21"/>
                <w:shd w:val="clear" w:color="auto" w:fill="FFFFFF"/>
              </w:rPr>
              <w:t>antiwesters</w:t>
            </w:r>
            <w:r>
              <w:rPr>
                <w:rFonts w:ascii="Calibri" w:hAnsi="Calibri"/>
                <w:color w:val="000000"/>
                <w:sz w:val="21"/>
                <w:szCs w:val="21"/>
                <w:shd w:val="clear" w:color="auto" w:fill="FFFFFF"/>
              </w:rPr>
              <w:t xml:space="preserve"> anti-imperialisme want volken moesten gelijk zijn. Het verzet tegen de Europese overheersers leidde tot het eind van </w:t>
            </w:r>
            <w:r w:rsidR="004B04BA">
              <w:rPr>
                <w:rFonts w:ascii="Calibri" w:hAnsi="Calibri"/>
                <w:color w:val="000000"/>
                <w:sz w:val="21"/>
                <w:szCs w:val="21"/>
                <w:shd w:val="clear" w:color="auto" w:fill="FFFFFF"/>
              </w:rPr>
              <w:t>de Tweede Wereldoorlog</w:t>
            </w:r>
            <w:r>
              <w:rPr>
                <w:rFonts w:ascii="Calibri" w:hAnsi="Calibri"/>
                <w:color w:val="000000"/>
                <w:sz w:val="21"/>
                <w:szCs w:val="21"/>
                <w:shd w:val="clear" w:color="auto" w:fill="FFFFFF"/>
              </w:rPr>
              <w:t xml:space="preserve"> nog niet tot afhankelijkheid van de koloniale gebieden.</w:t>
            </w:r>
          </w:p>
          <w:p w:rsidR="007C227A" w:rsidRPr="00AD0D06" w:rsidRDefault="007C227A" w:rsidP="00861CF4"/>
        </w:tc>
      </w:tr>
      <w:tr w:rsidR="0013122F" w:rsidRPr="00AD0D06" w:rsidTr="004E0CE7">
        <w:tc>
          <w:tcPr>
            <w:tcW w:w="2027" w:type="dxa"/>
          </w:tcPr>
          <w:p w:rsidR="0013122F" w:rsidRPr="00AD0D06" w:rsidRDefault="0013122F" w:rsidP="00861CF4">
            <w:pPr>
              <w:rPr>
                <w:b/>
              </w:rPr>
            </w:pPr>
            <w:r w:rsidRPr="00AD0D06">
              <w:rPr>
                <w:b/>
              </w:rPr>
              <w:t>Passend voorbeeld bij KA</w:t>
            </w:r>
          </w:p>
          <w:p w:rsidR="0013122F" w:rsidRPr="00AD0D06" w:rsidRDefault="0013122F" w:rsidP="00861CF4">
            <w:pPr>
              <w:rPr>
                <w:b/>
              </w:rPr>
            </w:pPr>
          </w:p>
        </w:tc>
        <w:tc>
          <w:tcPr>
            <w:tcW w:w="7035" w:type="dxa"/>
          </w:tcPr>
          <w:p w:rsidR="003209AB" w:rsidRDefault="003209AB" w:rsidP="00861CF4"/>
          <w:p w:rsidR="003209AB" w:rsidRDefault="003209AB" w:rsidP="00861CF4">
            <w:r>
              <w:rPr>
                <w:noProof/>
                <w:color w:val="0000FF"/>
                <w:lang w:eastAsia="nl-NL"/>
              </w:rPr>
              <w:drawing>
                <wp:anchor distT="0" distB="0" distL="114300" distR="114300" simplePos="0" relativeHeight="251669504" behindDoc="1" locked="0" layoutInCell="1" allowOverlap="1" wp14:anchorId="6584483B" wp14:editId="1ED3F200">
                  <wp:simplePos x="0" y="0"/>
                  <wp:positionH relativeFrom="column">
                    <wp:posOffset>2356485</wp:posOffset>
                  </wp:positionH>
                  <wp:positionV relativeFrom="paragraph">
                    <wp:posOffset>72390</wp:posOffset>
                  </wp:positionV>
                  <wp:extent cx="2219325" cy="1781175"/>
                  <wp:effectExtent l="0" t="0" r="9525" b="9525"/>
                  <wp:wrapThrough wrapText="bothSides">
                    <wp:wrapPolygon edited="0">
                      <wp:start x="0" y="0"/>
                      <wp:lineTo x="0" y="21484"/>
                      <wp:lineTo x="21507" y="21484"/>
                      <wp:lineTo x="21507" y="0"/>
                      <wp:lineTo x="0" y="0"/>
                    </wp:wrapPolygon>
                  </wp:wrapThrough>
                  <wp:docPr id="15" name="irc_mi" descr="http://www.tinekebennema.nl/wp-content/uploads/2012/06/bersiap-antidutch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nekebennema.nl/wp-content/uploads/2012/06/bersiap-antidutchweb.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932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 zien hier een </w:t>
            </w:r>
            <w:r w:rsidR="003D27D9">
              <w:t xml:space="preserve">poster </w:t>
            </w:r>
            <w:r>
              <w:t xml:space="preserve">uit 1949. </w:t>
            </w:r>
            <w:r w:rsidR="00957087">
              <w:t xml:space="preserve">Op de poster staat ‘we don’t like Dutch’  </w:t>
            </w:r>
            <w:r w:rsidR="003D27D9">
              <w:t>‘</w:t>
            </w:r>
            <w:r w:rsidR="00957087">
              <w:t>wij vinden Nederlanders maar niets’</w:t>
            </w:r>
            <w:r w:rsidR="003D27D9">
              <w:t xml:space="preserve">. Tijdens de Tweede Wereldoorlog had </w:t>
            </w:r>
            <w:r w:rsidR="00957087">
              <w:t xml:space="preserve"> Indonesië geleerd dat het ook zonder Nederland zijn economie op pijl kon houden. </w:t>
            </w:r>
            <w:r w:rsidR="003D27D9">
              <w:t>V</w:t>
            </w:r>
            <w:r w:rsidR="00957087">
              <w:t xml:space="preserve">oorheen werden onder Nederlands gezag de kansen voor de Indonesische bevolking op de arbeidsmarkt onderdrukt en moest Indonesië een deel van hun inkomsten afstaan. </w:t>
            </w:r>
            <w:r w:rsidR="003D27D9">
              <w:t>D</w:t>
            </w:r>
            <w:r>
              <w:t>e bevolking</w:t>
            </w:r>
            <w:r w:rsidR="003D27D9">
              <w:t xml:space="preserve"> had</w:t>
            </w:r>
            <w:r>
              <w:t xml:space="preserve"> hier genoe</w:t>
            </w:r>
            <w:r w:rsidR="0003773A">
              <w:t>g van en kwamen  in opstand</w:t>
            </w:r>
            <w:r w:rsidR="00B72050">
              <w:t xml:space="preserve"> en</w:t>
            </w:r>
            <w:r w:rsidR="0003773A">
              <w:t xml:space="preserve"> met succes. Op 17 augustus 1950 riep president </w:t>
            </w:r>
            <w:r w:rsidR="00957087">
              <w:t>Soekarno</w:t>
            </w:r>
            <w:r w:rsidR="0003773A" w:rsidRPr="0003773A">
              <w:t xml:space="preserve"> de eenheidsstaat Republiek Indonesië uit.</w:t>
            </w:r>
          </w:p>
          <w:p w:rsidR="0013122F" w:rsidRPr="00AD0D06" w:rsidRDefault="0013122F" w:rsidP="00861CF4">
            <w:pPr>
              <w:rPr>
                <w:noProof/>
                <w:lang w:eastAsia="nl-NL"/>
              </w:rPr>
            </w:pPr>
          </w:p>
        </w:tc>
      </w:tr>
      <w:tr w:rsidR="0013122F" w:rsidRPr="00AD0D06" w:rsidTr="004E0CE7">
        <w:trPr>
          <w:trHeight w:val="853"/>
        </w:trPr>
        <w:tc>
          <w:tcPr>
            <w:tcW w:w="2027" w:type="dxa"/>
          </w:tcPr>
          <w:p w:rsidR="0013122F" w:rsidRPr="00AD0D06" w:rsidRDefault="0013122F" w:rsidP="00861CF4">
            <w:pPr>
              <w:rPr>
                <w:b/>
              </w:rPr>
            </w:pPr>
            <w:r w:rsidRPr="00AD0D06">
              <w:rPr>
                <w:b/>
              </w:rPr>
              <w:t>Bronvermelding</w:t>
            </w:r>
          </w:p>
          <w:p w:rsidR="0013122F" w:rsidRPr="00AD0D06" w:rsidRDefault="0013122F" w:rsidP="00861CF4">
            <w:pPr>
              <w:rPr>
                <w:b/>
              </w:rPr>
            </w:pPr>
          </w:p>
        </w:tc>
        <w:tc>
          <w:tcPr>
            <w:tcW w:w="7035" w:type="dxa"/>
          </w:tcPr>
          <w:p w:rsidR="0013122F" w:rsidRDefault="0013122F" w:rsidP="00861CF4">
            <w:r w:rsidRPr="00AD0D06">
              <w:t xml:space="preserve"> </w:t>
            </w:r>
            <w:hyperlink r:id="rId43" w:anchor="Nederlands-Indi.C3.AB" w:history="1">
              <w:r w:rsidR="0003773A" w:rsidRPr="005D02F7">
                <w:rPr>
                  <w:rStyle w:val="Hyperlink"/>
                </w:rPr>
                <w:t>https://nl.wikipedia.org/wiki/Geschiedenis_van_Indonesi%C3%AB#Nederlands-Indi.C3.AB</w:t>
              </w:r>
            </w:hyperlink>
          </w:p>
          <w:p w:rsidR="0003773A" w:rsidRDefault="00940CFD" w:rsidP="00861CF4">
            <w:hyperlink r:id="rId44" w:history="1">
              <w:r w:rsidR="0003773A" w:rsidRPr="005D02F7">
                <w:rPr>
                  <w:rStyle w:val="Hyperlink"/>
                </w:rPr>
                <w:t>https://nl.wikipedia.org/wiki/Imperialisme</w:t>
              </w:r>
            </w:hyperlink>
          </w:p>
          <w:p w:rsidR="0003773A" w:rsidRDefault="00940CFD" w:rsidP="00861CF4">
            <w:hyperlink r:id="rId45" w:history="1">
              <w:r w:rsidR="0003773A" w:rsidRPr="005D02F7">
                <w:rPr>
                  <w:rStyle w:val="Hyperlink"/>
                </w:rPr>
                <w:t>http://www.tinekebennema.nl/blog/indonesie-hoeft-helemaal-geen-excuses-te-maken-voor-bersiap/</w:t>
              </w:r>
            </w:hyperlink>
          </w:p>
          <w:p w:rsidR="0013122F" w:rsidRPr="00AD0D06" w:rsidRDefault="0013122F" w:rsidP="00861CF4"/>
        </w:tc>
      </w:tr>
      <w:tr w:rsidR="0013122F" w:rsidRPr="00AD0D06" w:rsidTr="004E0CE7">
        <w:tc>
          <w:tcPr>
            <w:tcW w:w="2027" w:type="dxa"/>
            <w:tcBorders>
              <w:top w:val="single" w:sz="4" w:space="0" w:color="auto"/>
              <w:left w:val="single" w:sz="4" w:space="0" w:color="auto"/>
              <w:bottom w:val="single" w:sz="4" w:space="0" w:color="auto"/>
              <w:right w:val="single" w:sz="4" w:space="0" w:color="auto"/>
            </w:tcBorders>
          </w:tcPr>
          <w:p w:rsidR="0003773A" w:rsidRDefault="0003773A" w:rsidP="00861CF4">
            <w:pPr>
              <w:rPr>
                <w:b/>
              </w:rPr>
            </w:pPr>
          </w:p>
          <w:p w:rsidR="0003773A" w:rsidRDefault="0003773A" w:rsidP="00861CF4">
            <w:pPr>
              <w:rPr>
                <w:b/>
              </w:rPr>
            </w:pPr>
          </w:p>
          <w:p w:rsidR="0013122F" w:rsidRPr="00AD0D06" w:rsidRDefault="0013122F" w:rsidP="00861CF4">
            <w:pPr>
              <w:rPr>
                <w:b/>
              </w:rPr>
            </w:pPr>
            <w:r w:rsidRPr="00AD0D06">
              <w:rPr>
                <w:b/>
              </w:rPr>
              <w:t>Relevante kernbegrippen uit dit tijdvak koppelen aan gekozen voorbeelden.</w:t>
            </w:r>
          </w:p>
        </w:tc>
        <w:tc>
          <w:tcPr>
            <w:tcW w:w="7035" w:type="dxa"/>
            <w:tcBorders>
              <w:top w:val="single" w:sz="4" w:space="0" w:color="auto"/>
              <w:left w:val="single" w:sz="4" w:space="0" w:color="auto"/>
              <w:bottom w:val="single" w:sz="4" w:space="0" w:color="auto"/>
              <w:right w:val="single" w:sz="4" w:space="0" w:color="auto"/>
            </w:tcBorders>
          </w:tcPr>
          <w:p w:rsidR="0003773A" w:rsidRDefault="0003773A" w:rsidP="00861CF4"/>
          <w:p w:rsidR="0003773A" w:rsidRPr="00AD0D06" w:rsidRDefault="0003773A" w:rsidP="00861CF4">
            <w:r>
              <w:rPr>
                <w:noProof/>
                <w:color w:val="0000FF"/>
                <w:lang w:eastAsia="nl-NL"/>
              </w:rPr>
              <w:lastRenderedPageBreak/>
              <w:drawing>
                <wp:anchor distT="0" distB="0" distL="114300" distR="114300" simplePos="0" relativeHeight="251670528" behindDoc="1" locked="0" layoutInCell="1" allowOverlap="1" wp14:anchorId="6031929C" wp14:editId="68D26481">
                  <wp:simplePos x="0" y="0"/>
                  <wp:positionH relativeFrom="column">
                    <wp:posOffset>2305685</wp:posOffset>
                  </wp:positionH>
                  <wp:positionV relativeFrom="paragraph">
                    <wp:posOffset>455930</wp:posOffset>
                  </wp:positionV>
                  <wp:extent cx="2371725" cy="1517650"/>
                  <wp:effectExtent l="0" t="0" r="9525" b="6350"/>
                  <wp:wrapThrough wrapText="bothSides">
                    <wp:wrapPolygon edited="0">
                      <wp:start x="0" y="0"/>
                      <wp:lineTo x="0" y="21419"/>
                      <wp:lineTo x="21513" y="21419"/>
                      <wp:lineTo x="21513" y="0"/>
                      <wp:lineTo x="0" y="0"/>
                    </wp:wrapPolygon>
                  </wp:wrapThrough>
                  <wp:docPr id="18" name="irc_mi" descr="https://spiertztravel.files.wordpress.com/2013/03/indonesie-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piertztravel.files.wordpress.com/2013/03/indonesie-3708.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71725" cy="1517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Onder </w:t>
            </w:r>
            <w:r w:rsidRPr="0003773A">
              <w:t>ideologie verstaan we het geheel van ideeën over de mens, menselijke relaties en de inrichting van de samenleving.</w:t>
            </w:r>
            <w:r>
              <w:t xml:space="preserve"> Ideologie is dan ook een kenmerk van het westerse imperialisme. Westerse landen wilden </w:t>
            </w:r>
            <w:r w:rsidR="00957087">
              <w:t>namelijk</w:t>
            </w:r>
            <w:r>
              <w:t xml:space="preserve"> niet alleen landen veroveren </w:t>
            </w:r>
            <w:r w:rsidR="00957087">
              <w:t xml:space="preserve">om </w:t>
            </w:r>
            <w:r>
              <w:t xml:space="preserve">economische redenen maar tevens wilde zij hun ideologie overbrengen op de “minderwaardige” bevolking van het veroverde </w:t>
            </w:r>
            <w:r w:rsidR="00957087">
              <w:t xml:space="preserve">gebied. </w:t>
            </w:r>
            <w:r>
              <w:t xml:space="preserve">We zien op dit plaatje een typisch </w:t>
            </w:r>
            <w:r w:rsidR="00957087">
              <w:t>Nederlandse</w:t>
            </w:r>
            <w:r>
              <w:t xml:space="preserve"> ophaalbrug in Jakarta </w:t>
            </w:r>
            <w:r w:rsidR="00957087">
              <w:t>Indonesië</w:t>
            </w:r>
            <w:r>
              <w:t xml:space="preserve">. We kunnen hieruit afleiden dat de </w:t>
            </w:r>
            <w:r w:rsidR="00957087">
              <w:t>Nederlandse</w:t>
            </w:r>
            <w:r>
              <w:t xml:space="preserve"> bevolking hun </w:t>
            </w:r>
            <w:r w:rsidR="00024120">
              <w:t xml:space="preserve">ideologie meenam naar </w:t>
            </w:r>
            <w:r w:rsidR="00957087">
              <w:t>Indonesië</w:t>
            </w:r>
            <w:r w:rsidR="00024120">
              <w:t xml:space="preserve"> en deze in dit geval </w:t>
            </w:r>
            <w:r w:rsidR="00957087">
              <w:t>visuele</w:t>
            </w:r>
            <w:r w:rsidR="00024120">
              <w:t xml:space="preserve"> vorm </w:t>
            </w:r>
            <w:r w:rsidR="00957087">
              <w:t>neerplanten</w:t>
            </w:r>
            <w:r w:rsidR="00C841C0">
              <w:t>.</w:t>
            </w:r>
            <w:r w:rsidR="00024120">
              <w:t xml:space="preserve"> </w:t>
            </w:r>
          </w:p>
        </w:tc>
      </w:tr>
      <w:tr w:rsidR="0013122F" w:rsidRPr="00AD0D06" w:rsidTr="004E0CE7">
        <w:tc>
          <w:tcPr>
            <w:tcW w:w="2027" w:type="dxa"/>
            <w:tcBorders>
              <w:top w:val="single" w:sz="4" w:space="0" w:color="auto"/>
              <w:left w:val="single" w:sz="4" w:space="0" w:color="auto"/>
              <w:bottom w:val="single" w:sz="4" w:space="0" w:color="auto"/>
              <w:right w:val="single" w:sz="4" w:space="0" w:color="auto"/>
            </w:tcBorders>
          </w:tcPr>
          <w:p w:rsidR="0013122F" w:rsidRPr="00AD0D06" w:rsidRDefault="0013122F" w:rsidP="00861CF4">
            <w:pPr>
              <w:rPr>
                <w:b/>
              </w:rPr>
            </w:pPr>
            <w:r w:rsidRPr="00AD0D06">
              <w:rPr>
                <w:b/>
              </w:rPr>
              <w:lastRenderedPageBreak/>
              <w:t>Plaats het voorbeeld in de tijd: KA verduidelijken</w:t>
            </w:r>
          </w:p>
        </w:tc>
        <w:tc>
          <w:tcPr>
            <w:tcW w:w="7035" w:type="dxa"/>
            <w:tcBorders>
              <w:top w:val="single" w:sz="4" w:space="0" w:color="auto"/>
              <w:left w:val="single" w:sz="4" w:space="0" w:color="auto"/>
              <w:bottom w:val="single" w:sz="4" w:space="0" w:color="auto"/>
              <w:right w:val="single" w:sz="4" w:space="0" w:color="auto"/>
            </w:tcBorders>
          </w:tcPr>
          <w:p w:rsidR="00024120" w:rsidRDefault="00024120" w:rsidP="00024120"/>
          <w:p w:rsidR="0013122F" w:rsidRPr="00024120" w:rsidRDefault="00024120" w:rsidP="00024120">
            <w:r>
              <w:rPr>
                <w:noProof/>
                <w:color w:val="D86000"/>
                <w:sz w:val="18"/>
                <w:szCs w:val="18"/>
                <w:lang w:eastAsia="nl-NL"/>
              </w:rPr>
              <w:drawing>
                <wp:anchor distT="0" distB="0" distL="114300" distR="114300" simplePos="0" relativeHeight="251671552" behindDoc="1" locked="0" layoutInCell="1" allowOverlap="1" wp14:anchorId="0F208CE2" wp14:editId="6EC97A9D">
                  <wp:simplePos x="0" y="0"/>
                  <wp:positionH relativeFrom="column">
                    <wp:posOffset>1702435</wp:posOffset>
                  </wp:positionH>
                  <wp:positionV relativeFrom="paragraph">
                    <wp:posOffset>10160</wp:posOffset>
                  </wp:positionV>
                  <wp:extent cx="2714625" cy="1899920"/>
                  <wp:effectExtent l="0" t="0" r="9525" b="5080"/>
                  <wp:wrapThrough wrapText="bothSides">
                    <wp:wrapPolygon edited="0">
                      <wp:start x="0" y="0"/>
                      <wp:lineTo x="0" y="21441"/>
                      <wp:lineTo x="21524" y="21441"/>
                      <wp:lineTo x="21524" y="0"/>
                      <wp:lineTo x="0" y="0"/>
                    </wp:wrapPolygon>
                  </wp:wrapThrough>
                  <wp:docPr id="20" name="Afbeelding 20" descr="De soevereiniteitsoverdracht van Indones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 soevereiniteitsoverdracht van Indonesië">
                            <a:hlinkClick r:id="rId48" tooltip="&quot;De soevereiniteitsoverdracht van Indonesië&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1462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Nadat Indonesische nationalisten zich op 17 augustus 1945 onafhankelijk verklaarden, deed Nederland er alles aan om de macht over Indonesië te behouden door militaire ondernemingen, de ‘Politionele </w:t>
            </w:r>
            <w:r w:rsidR="00957087">
              <w:t>Acties’. Maar</w:t>
            </w:r>
            <w:r>
              <w:t xml:space="preserve"> onder internationale druk moest Nederland zich uiteindelijk terugtrekken uit Indonesië. Ten eerste door de internationale druk van de Verenigde Staten, die de financiële bijdrage aan Nederland, de Marshallhulp, dreigde te stoppen. Ten tweede oefende ook Engeland druk op Nederland </w:t>
            </w:r>
            <w:r w:rsidR="00957087">
              <w:t>uit.</w:t>
            </w:r>
            <w:r w:rsidR="00957087">
              <w:rPr>
                <w:noProof/>
                <w:color w:val="D86000"/>
                <w:sz w:val="18"/>
                <w:szCs w:val="18"/>
                <w:lang w:eastAsia="nl-NL"/>
              </w:rPr>
              <w:t xml:space="preserve"> </w:t>
            </w:r>
            <w:r w:rsidRPr="00024120">
              <w:rPr>
                <w:noProof/>
                <w:lang w:eastAsia="nl-NL"/>
              </w:rPr>
              <w:t>We zien</w:t>
            </w:r>
            <w:r>
              <w:rPr>
                <w:noProof/>
                <w:sz w:val="18"/>
                <w:szCs w:val="18"/>
                <w:lang w:eastAsia="nl-NL"/>
              </w:rPr>
              <w:t xml:space="preserve"> </w:t>
            </w:r>
            <w:r>
              <w:rPr>
                <w:noProof/>
                <w:lang w:eastAsia="nl-NL"/>
              </w:rPr>
              <w:t xml:space="preserve">hier </w:t>
            </w:r>
            <w:r w:rsidR="00C841C0">
              <w:rPr>
                <w:noProof/>
                <w:lang w:eastAsia="nl-NL"/>
              </w:rPr>
              <w:t>K</w:t>
            </w:r>
            <w:r>
              <w:rPr>
                <w:noProof/>
                <w:lang w:eastAsia="nl-NL"/>
              </w:rPr>
              <w:t xml:space="preserve">oningin </w:t>
            </w:r>
            <w:r w:rsidR="00C841C0">
              <w:rPr>
                <w:noProof/>
                <w:lang w:eastAsia="nl-NL"/>
              </w:rPr>
              <w:t>J</w:t>
            </w:r>
            <w:r>
              <w:rPr>
                <w:noProof/>
                <w:lang w:eastAsia="nl-NL"/>
              </w:rPr>
              <w:t>uliana in 1949 de onafhanke</w:t>
            </w:r>
            <w:r w:rsidR="00C841C0">
              <w:rPr>
                <w:noProof/>
                <w:lang w:eastAsia="nl-NL"/>
              </w:rPr>
              <w:t>l</w:t>
            </w:r>
            <w:r>
              <w:rPr>
                <w:noProof/>
                <w:lang w:eastAsia="nl-NL"/>
              </w:rPr>
              <w:t xml:space="preserve">ijkheids verklaring van </w:t>
            </w:r>
            <w:r w:rsidR="00C841C0">
              <w:rPr>
                <w:noProof/>
                <w:lang w:eastAsia="nl-NL"/>
              </w:rPr>
              <w:t>I</w:t>
            </w:r>
            <w:r>
              <w:rPr>
                <w:noProof/>
                <w:lang w:eastAsia="nl-NL"/>
              </w:rPr>
              <w:t>ndonesi</w:t>
            </w:r>
            <w:r w:rsidR="00C841C0">
              <w:rPr>
                <w:noProof/>
                <w:lang w:eastAsia="nl-NL"/>
              </w:rPr>
              <w:t xml:space="preserve">ë </w:t>
            </w:r>
            <w:r>
              <w:rPr>
                <w:noProof/>
                <w:lang w:eastAsia="nl-NL"/>
              </w:rPr>
              <w:t xml:space="preserve">tekenen. Zij sprak hier de volgende woorden:  </w:t>
            </w:r>
            <w:r w:rsidR="00957087">
              <w:rPr>
                <w:rStyle w:val="Zwaar"/>
                <w:sz w:val="20"/>
                <w:szCs w:val="20"/>
              </w:rPr>
              <w:t>‘</w:t>
            </w:r>
            <w:r w:rsidR="00957087">
              <w:rPr>
                <w:rStyle w:val="Nadruk"/>
                <w:b/>
                <w:bCs/>
              </w:rPr>
              <w:t>Niet langer staan wij  gedeeltelijk tegenover elkander, wij zijn nu naast elkaar gaan staan. Hoezeer ook geschonden en gescheurd en vol van de littekens van wrok en spijt, onmeetbaar groot is de voldoening van een volk dat zijn vrijheid verwerkelijkt ziet.</w:t>
            </w:r>
            <w:r w:rsidR="00957087">
              <w:rPr>
                <w:rStyle w:val="Zwaar"/>
                <w:sz w:val="20"/>
                <w:szCs w:val="20"/>
              </w:rPr>
              <w:t>’</w:t>
            </w:r>
          </w:p>
          <w:p w:rsidR="0013122F" w:rsidRPr="00AD0D06" w:rsidRDefault="0013122F" w:rsidP="00861CF4"/>
        </w:tc>
      </w:tr>
    </w:tbl>
    <w:p w:rsidR="0013122F" w:rsidRDefault="0013122F"/>
    <w:p w:rsidR="0013122F" w:rsidRDefault="0013122F"/>
    <w:p w:rsidR="0013122F" w:rsidRDefault="0013122F"/>
    <w:p w:rsidR="0013122F" w:rsidRDefault="0013122F"/>
    <w:p w:rsidR="0013122F" w:rsidRDefault="0013122F"/>
    <w:p w:rsidR="0013122F" w:rsidRDefault="0013122F"/>
    <w:p w:rsidR="0013122F" w:rsidRDefault="0013122F"/>
    <w:p w:rsidR="0013122F" w:rsidRDefault="001312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762"/>
      </w:tblGrid>
      <w:tr w:rsidR="0013122F" w:rsidRPr="00AD0D06" w:rsidTr="00861CF4">
        <w:tc>
          <w:tcPr>
            <w:tcW w:w="1526" w:type="dxa"/>
          </w:tcPr>
          <w:p w:rsidR="0013122F" w:rsidRPr="00AD0D06" w:rsidRDefault="0013122F" w:rsidP="00861CF4">
            <w:pPr>
              <w:rPr>
                <w:b/>
              </w:rPr>
            </w:pPr>
            <w:r w:rsidRPr="00AD0D06">
              <w:rPr>
                <w:b/>
              </w:rPr>
              <w:t>Tijdvak</w:t>
            </w:r>
          </w:p>
          <w:p w:rsidR="0013122F" w:rsidRPr="00AD0D06" w:rsidRDefault="0013122F" w:rsidP="00861CF4">
            <w:pPr>
              <w:rPr>
                <w:b/>
              </w:rPr>
            </w:pPr>
          </w:p>
        </w:tc>
        <w:tc>
          <w:tcPr>
            <w:tcW w:w="7762" w:type="dxa"/>
          </w:tcPr>
          <w:p w:rsidR="0013122F" w:rsidRPr="00AD0D06" w:rsidRDefault="0013122F" w:rsidP="00861CF4">
            <w:r w:rsidRPr="00AD0D06">
              <w:rPr>
                <w:b/>
                <w:i/>
              </w:rPr>
              <w:t>1900-1950 tijd van de wereldoorlogen 1</w:t>
            </w:r>
            <w:r w:rsidRPr="00AD0D06">
              <w:rPr>
                <w:b/>
                <w:i/>
                <w:vertAlign w:val="superscript"/>
              </w:rPr>
              <w:t>e</w:t>
            </w:r>
            <w:r w:rsidRPr="00AD0D06">
              <w:rPr>
                <w:b/>
                <w:i/>
              </w:rPr>
              <w:t xml:space="preserve"> helft van de 20</w:t>
            </w:r>
            <w:r w:rsidRPr="00AD0D06">
              <w:rPr>
                <w:b/>
                <w:i/>
                <w:vertAlign w:val="superscript"/>
              </w:rPr>
              <w:t>e</w:t>
            </w:r>
            <w:r w:rsidRPr="00AD0D06">
              <w:rPr>
                <w:b/>
                <w:i/>
              </w:rPr>
              <w:t xml:space="preserve"> eeuw</w:t>
            </w:r>
          </w:p>
        </w:tc>
      </w:tr>
      <w:tr w:rsidR="0013122F" w:rsidRPr="00AD0D06" w:rsidTr="00861CF4">
        <w:tc>
          <w:tcPr>
            <w:tcW w:w="1526" w:type="dxa"/>
          </w:tcPr>
          <w:p w:rsidR="0013122F" w:rsidRPr="00AD0D06" w:rsidRDefault="0013122F" w:rsidP="00861CF4">
            <w:pPr>
              <w:rPr>
                <w:b/>
                <w:i/>
              </w:rPr>
            </w:pPr>
            <w:r w:rsidRPr="00AD0D06">
              <w:rPr>
                <w:b/>
                <w:i/>
              </w:rPr>
              <w:t xml:space="preserve">Kenmerkend aspect </w:t>
            </w:r>
          </w:p>
          <w:p w:rsidR="0013122F" w:rsidRPr="00AD0D06" w:rsidRDefault="0013122F" w:rsidP="00861CF4">
            <w:pPr>
              <w:rPr>
                <w:b/>
                <w:i/>
              </w:rPr>
            </w:pPr>
          </w:p>
        </w:tc>
        <w:tc>
          <w:tcPr>
            <w:tcW w:w="7762" w:type="dxa"/>
          </w:tcPr>
          <w:p w:rsidR="0013122F" w:rsidRPr="00AD0D06" w:rsidRDefault="00D71A17" w:rsidP="00861CF4">
            <w:pPr>
              <w:rPr>
                <w:b/>
                <w:i/>
              </w:rPr>
            </w:pPr>
            <w:r>
              <w:rPr>
                <w:b/>
                <w:i/>
              </w:rPr>
              <w:t>V</w:t>
            </w:r>
            <w:r w:rsidR="00BC2833" w:rsidRPr="00BC2833">
              <w:rPr>
                <w:b/>
                <w:i/>
              </w:rPr>
              <w:t>erwoestingen op niet eerder vertoonde schaal door massavernietigingswapens en de betrokkenheid van de burgerbevolking bij oorlogvoering</w:t>
            </w:r>
            <w:r>
              <w:rPr>
                <w:b/>
                <w:i/>
              </w:rPr>
              <w:t>.</w:t>
            </w:r>
          </w:p>
        </w:tc>
      </w:tr>
      <w:tr w:rsidR="0013122F" w:rsidRPr="00AD0D06" w:rsidTr="00861CF4">
        <w:tc>
          <w:tcPr>
            <w:tcW w:w="1526" w:type="dxa"/>
          </w:tcPr>
          <w:p w:rsidR="0013122F" w:rsidRPr="00AD0D06" w:rsidRDefault="0013122F" w:rsidP="00861CF4">
            <w:pPr>
              <w:rPr>
                <w:b/>
              </w:rPr>
            </w:pPr>
            <w:r w:rsidRPr="00AD0D06">
              <w:rPr>
                <w:b/>
              </w:rPr>
              <w:t>Hoofdzaken kenmerkend aspect</w:t>
            </w:r>
          </w:p>
          <w:p w:rsidR="0013122F" w:rsidRPr="00AD0D06" w:rsidRDefault="0013122F" w:rsidP="00861CF4">
            <w:pPr>
              <w:rPr>
                <w:b/>
              </w:rPr>
            </w:pPr>
          </w:p>
        </w:tc>
        <w:tc>
          <w:tcPr>
            <w:tcW w:w="7762" w:type="dxa"/>
          </w:tcPr>
          <w:p w:rsidR="0013122F" w:rsidRDefault="003759A3" w:rsidP="00861CF4">
            <w:r>
              <w:t>Massavernietigingswapens</w:t>
            </w:r>
            <w:r w:rsidR="00957087">
              <w:t xml:space="preserve">: tijdens de </w:t>
            </w:r>
            <w:r w:rsidR="00D71A17">
              <w:t>E</w:t>
            </w:r>
            <w:r w:rsidR="00957087">
              <w:t xml:space="preserve">erste </w:t>
            </w:r>
            <w:r w:rsidR="00D71A17">
              <w:t>W</w:t>
            </w:r>
            <w:r w:rsidR="00957087">
              <w:t xml:space="preserve">ereldoorlog en </w:t>
            </w:r>
            <w:r w:rsidR="00D71A17">
              <w:t>T</w:t>
            </w:r>
            <w:r w:rsidR="00957087">
              <w:t xml:space="preserve">weede </w:t>
            </w:r>
            <w:r w:rsidR="00D71A17">
              <w:t>W</w:t>
            </w:r>
            <w:r w:rsidR="00957087">
              <w:t xml:space="preserve">ereldoorlog werd er veel geld gestoken in het fabriceren van sterke nieuwe wapens. In de </w:t>
            </w:r>
            <w:r w:rsidR="00D71A17">
              <w:t>T</w:t>
            </w:r>
            <w:r w:rsidR="00957087">
              <w:t xml:space="preserve">weede </w:t>
            </w:r>
            <w:r w:rsidR="00D71A17">
              <w:t>W</w:t>
            </w:r>
            <w:r w:rsidR="00957087">
              <w:t xml:space="preserve">ereldoorlog was de belangrijkste nieuwe uitvinding gifgas, in de </w:t>
            </w:r>
            <w:r w:rsidR="00D71A17">
              <w:t>T</w:t>
            </w:r>
            <w:r w:rsidR="00957087">
              <w:t xml:space="preserve">weede </w:t>
            </w:r>
            <w:r w:rsidR="00D71A17">
              <w:t>W</w:t>
            </w:r>
            <w:r w:rsidR="00957087">
              <w:t xml:space="preserve">ereldoorlog werd de </w:t>
            </w:r>
            <w:r>
              <w:t>focus</w:t>
            </w:r>
            <w:r w:rsidR="00957087">
              <w:t xml:space="preserve"> </w:t>
            </w:r>
            <w:r>
              <w:t>gelegd</w:t>
            </w:r>
            <w:r w:rsidR="00957087">
              <w:t xml:space="preserve"> op </w:t>
            </w:r>
            <w:r>
              <w:t>vernietigende</w:t>
            </w:r>
            <w:r w:rsidR="00957087">
              <w:t xml:space="preserve"> wapens zoals de </w:t>
            </w:r>
            <w:r>
              <w:t>Duitse</w:t>
            </w:r>
            <w:r w:rsidR="00957087">
              <w:t xml:space="preserve"> V1 en V2 raketten en de </w:t>
            </w:r>
            <w:r>
              <w:t>Amerikaanse</w:t>
            </w:r>
            <w:r w:rsidR="00957087">
              <w:t xml:space="preserve"> atoombom. </w:t>
            </w:r>
          </w:p>
          <w:p w:rsidR="00C55430" w:rsidRDefault="00861CF4" w:rsidP="00861CF4">
            <w:r>
              <w:rPr>
                <w:noProof/>
                <w:color w:val="0000FF"/>
                <w:lang w:eastAsia="nl-NL"/>
              </w:rPr>
              <w:drawing>
                <wp:anchor distT="0" distB="0" distL="114300" distR="114300" simplePos="0" relativeHeight="251673600" behindDoc="1" locked="0" layoutInCell="1" allowOverlap="1" wp14:anchorId="617C4DA2" wp14:editId="78BB3363">
                  <wp:simplePos x="0" y="0"/>
                  <wp:positionH relativeFrom="column">
                    <wp:posOffset>1977390</wp:posOffset>
                  </wp:positionH>
                  <wp:positionV relativeFrom="paragraph">
                    <wp:posOffset>1069340</wp:posOffset>
                  </wp:positionV>
                  <wp:extent cx="2740025" cy="1971040"/>
                  <wp:effectExtent l="0" t="0" r="3175" b="0"/>
                  <wp:wrapThrough wrapText="bothSides">
                    <wp:wrapPolygon edited="0">
                      <wp:start x="0" y="0"/>
                      <wp:lineTo x="0" y="21294"/>
                      <wp:lineTo x="21475" y="21294"/>
                      <wp:lineTo x="21475" y="0"/>
                      <wp:lineTo x="0" y="0"/>
                    </wp:wrapPolygon>
                  </wp:wrapThrough>
                  <wp:docPr id="22" name="irc_mi" descr="http://www.airrecce.co.uk/WW2/imagery/Peenemude/V2_rocket.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irrecce.co.uk/WW2/imagery/Peenemude/V2_rocket.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0025"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087">
              <w:t xml:space="preserve">Gifgas werd gebruikt in de loopgraven en heeft ongeveer </w:t>
            </w:r>
            <w:r w:rsidR="00C55430">
              <w:t>het leven van 60.000 soldaten genomen ( het precieze getal is nooit duidelijk omdat veel soldaten tijdens de oorlog verdwenen )</w:t>
            </w:r>
            <w:r w:rsidR="00D71A17">
              <w:t>. H</w:t>
            </w:r>
            <w:r w:rsidR="00C55430">
              <w:t xml:space="preserve">et </w:t>
            </w:r>
            <w:r w:rsidR="003759A3">
              <w:t>bekendste</w:t>
            </w:r>
            <w:r w:rsidR="00C55430">
              <w:t xml:space="preserve"> gas was mosterd gas. Dit gas was niet zo zeer een dodelijk gas maar bij aanraking veroorzaakte het grote blaren, blindheid, doofheid en hevige pijn. Hierdoor konden de soldaten niet meer met de oorlog meedoen. </w:t>
            </w:r>
          </w:p>
          <w:p w:rsidR="00C55430" w:rsidRDefault="00C55430" w:rsidP="00861CF4">
            <w:r>
              <w:t xml:space="preserve">De V1 </w:t>
            </w:r>
            <w:r w:rsidR="003759A3">
              <w:t xml:space="preserve">en </w:t>
            </w:r>
            <w:r>
              <w:t xml:space="preserve">V2 bommen en de atoombom hadden vernietigende doelen. Ze </w:t>
            </w:r>
            <w:r w:rsidR="003759A3">
              <w:t>werden</w:t>
            </w:r>
            <w:r>
              <w:t xml:space="preserve"> gegooid / afgeschoten op steden met als doel het land te </w:t>
            </w:r>
            <w:r w:rsidR="003759A3">
              <w:t>vernietigen</w:t>
            </w:r>
            <w:r>
              <w:t xml:space="preserve">. De V2 was de eerste goedwerkende raket en de atoombom het </w:t>
            </w:r>
            <w:r w:rsidR="003759A3">
              <w:t>vernietigendste</w:t>
            </w:r>
            <w:r>
              <w:t xml:space="preserve"> wapen </w:t>
            </w:r>
            <w:r w:rsidR="003759A3">
              <w:t>ter</w:t>
            </w:r>
            <w:r>
              <w:t xml:space="preserve"> wereld.</w:t>
            </w:r>
          </w:p>
          <w:p w:rsidR="00861CF4" w:rsidRDefault="00861CF4" w:rsidP="00861CF4"/>
          <w:p w:rsidR="00861CF4" w:rsidRDefault="00861CF4" w:rsidP="00861CF4"/>
          <w:p w:rsidR="008A11A1" w:rsidRDefault="003759A3" w:rsidP="00861CF4">
            <w:r>
              <w:t>De atoombom heeft dan ook de</w:t>
            </w:r>
            <w:r w:rsidR="00D71A17">
              <w:t xml:space="preserve"> T</w:t>
            </w:r>
            <w:r>
              <w:t xml:space="preserve">weede </w:t>
            </w:r>
            <w:r w:rsidR="00D71A17">
              <w:t>W</w:t>
            </w:r>
            <w:r>
              <w:t xml:space="preserve">ereldoorlog ten einde gebracht nadat de VS </w:t>
            </w:r>
            <w:r w:rsidR="00D71A17">
              <w:t>de atoombom</w:t>
            </w:r>
            <w:r>
              <w:t xml:space="preserve"> op Hiroshima en Nagasaki had gegooid en</w:t>
            </w:r>
            <w:r w:rsidR="00D71A17">
              <w:t xml:space="preserve"> </w:t>
            </w:r>
            <w:r>
              <w:t>zo Japan dwong tot overgave.</w:t>
            </w:r>
          </w:p>
          <w:p w:rsidR="008A11A1" w:rsidRDefault="008A11A1" w:rsidP="00861CF4"/>
          <w:p w:rsidR="008A11A1" w:rsidRDefault="008A11A1" w:rsidP="00861CF4"/>
          <w:p w:rsidR="008A11A1" w:rsidRDefault="008A11A1" w:rsidP="00861CF4"/>
          <w:p w:rsidR="008A11A1" w:rsidRDefault="008A11A1" w:rsidP="00861CF4"/>
          <w:p w:rsidR="008A11A1" w:rsidRDefault="008A11A1" w:rsidP="00861CF4"/>
          <w:p w:rsidR="008A11A1" w:rsidRDefault="008A11A1" w:rsidP="00861CF4"/>
          <w:p w:rsidR="008A11A1" w:rsidRDefault="008A11A1" w:rsidP="00861CF4"/>
          <w:p w:rsidR="00C55430" w:rsidRDefault="00D71A17" w:rsidP="00861CF4">
            <w:r>
              <w:t>De burger</w:t>
            </w:r>
            <w:r w:rsidR="00C55430">
              <w:t>bevolking had een gr</w:t>
            </w:r>
            <w:r>
              <w:t>ote betrokkenheid bij de oorlogs</w:t>
            </w:r>
            <w:r w:rsidR="00C55430">
              <w:t xml:space="preserve">voering. Terwijl de mannen op het front vochten werkten de vrouwen in de fabrieken om </w:t>
            </w:r>
            <w:r w:rsidR="003759A3">
              <w:t>munitie</w:t>
            </w:r>
            <w:r w:rsidR="00C55430">
              <w:t xml:space="preserve"> en </w:t>
            </w:r>
            <w:r w:rsidR="003759A3">
              <w:t>voorraden</w:t>
            </w:r>
            <w:r w:rsidR="00C55430">
              <w:t xml:space="preserve"> te fabriceren. </w:t>
            </w:r>
          </w:p>
          <w:p w:rsidR="008A11A1" w:rsidRDefault="008A11A1" w:rsidP="00861CF4"/>
          <w:p w:rsidR="00957087" w:rsidRPr="00AD0D06" w:rsidRDefault="00861CF4" w:rsidP="00861CF4">
            <w:r>
              <w:rPr>
                <w:noProof/>
                <w:color w:val="0000FF"/>
                <w:lang w:eastAsia="nl-NL"/>
              </w:rPr>
              <w:drawing>
                <wp:anchor distT="0" distB="0" distL="114300" distR="114300" simplePos="0" relativeHeight="251672576" behindDoc="1" locked="0" layoutInCell="1" allowOverlap="1" wp14:anchorId="4E675659" wp14:editId="6D687390">
                  <wp:simplePos x="0" y="0"/>
                  <wp:positionH relativeFrom="column">
                    <wp:posOffset>1757045</wp:posOffset>
                  </wp:positionH>
                  <wp:positionV relativeFrom="paragraph">
                    <wp:posOffset>-1154430</wp:posOffset>
                  </wp:positionV>
                  <wp:extent cx="2819400" cy="2045335"/>
                  <wp:effectExtent l="0" t="0" r="0" b="0"/>
                  <wp:wrapThrough wrapText="bothSides">
                    <wp:wrapPolygon edited="0">
                      <wp:start x="0" y="0"/>
                      <wp:lineTo x="0" y="21325"/>
                      <wp:lineTo x="21454" y="21325"/>
                      <wp:lineTo x="21454" y="0"/>
                      <wp:lineTo x="0" y="0"/>
                    </wp:wrapPolygon>
                  </wp:wrapThrough>
                  <wp:docPr id="21" name="irc_mi" descr="http://cache1.asset-cache.net/gc/3401208-20th-january-1941-women-factory-workers-during-gettyimages.jpg?v=1&amp;c=IWSAsset&amp;k=2&amp;d=t2fTGoq0YAKDW2m0ekJNiNNGMXBLLWFvYEJ4K0tcNhISg26T4So3pQmZ0plWYHzw">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1.asset-cache.net/gc/3401208-20th-january-1941-women-factory-workers-during-gettyimages.jpg?v=1&amp;c=IWSAsset&amp;k=2&amp;d=t2fTGoq0YAKDW2m0ekJNiNNGMXBLLWFvYEJ4K0tcNhISg26T4So3pQmZ0plWYHzw">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9400" cy="20453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122F" w:rsidRPr="00AD0D06" w:rsidTr="00861CF4">
        <w:tc>
          <w:tcPr>
            <w:tcW w:w="1526" w:type="dxa"/>
          </w:tcPr>
          <w:p w:rsidR="0013122F" w:rsidRPr="00AD0D06" w:rsidRDefault="0013122F" w:rsidP="00861CF4">
            <w:pPr>
              <w:rPr>
                <w:b/>
              </w:rPr>
            </w:pPr>
            <w:r w:rsidRPr="00AD0D06">
              <w:rPr>
                <w:b/>
              </w:rPr>
              <w:lastRenderedPageBreak/>
              <w:t>Passend voorbeeld bij KA</w:t>
            </w:r>
          </w:p>
          <w:p w:rsidR="0013122F" w:rsidRPr="00AD0D06" w:rsidRDefault="0013122F" w:rsidP="00861CF4">
            <w:pPr>
              <w:rPr>
                <w:b/>
              </w:rPr>
            </w:pPr>
          </w:p>
        </w:tc>
        <w:tc>
          <w:tcPr>
            <w:tcW w:w="7762" w:type="dxa"/>
          </w:tcPr>
          <w:p w:rsidR="0013122F" w:rsidRDefault="0013122F" w:rsidP="00861CF4"/>
          <w:p w:rsidR="0013122F" w:rsidRPr="00AD0D06" w:rsidRDefault="00861CF4" w:rsidP="00D71A17">
            <w:r>
              <w:rPr>
                <w:noProof/>
                <w:color w:val="0000FF"/>
                <w:lang w:eastAsia="nl-NL"/>
              </w:rPr>
              <w:drawing>
                <wp:anchor distT="0" distB="0" distL="114300" distR="114300" simplePos="0" relativeHeight="251674624" behindDoc="1" locked="0" layoutInCell="1" allowOverlap="1" wp14:anchorId="725712EB" wp14:editId="117DBB95">
                  <wp:simplePos x="0" y="0"/>
                  <wp:positionH relativeFrom="column">
                    <wp:posOffset>1613535</wp:posOffset>
                  </wp:positionH>
                  <wp:positionV relativeFrom="paragraph">
                    <wp:posOffset>-177165</wp:posOffset>
                  </wp:positionV>
                  <wp:extent cx="3114675" cy="2067560"/>
                  <wp:effectExtent l="0" t="0" r="9525" b="8890"/>
                  <wp:wrapThrough wrapText="bothSides">
                    <wp:wrapPolygon edited="0">
                      <wp:start x="0" y="0"/>
                      <wp:lineTo x="0" y="21494"/>
                      <wp:lineTo x="21534" y="21494"/>
                      <wp:lineTo x="21534" y="0"/>
                      <wp:lineTo x="0" y="0"/>
                    </wp:wrapPolygon>
                  </wp:wrapThrough>
                  <wp:docPr id="23" name="irc_mi" descr="https://upload.wikimedia.org/wikipedia/commons/c/c2/Fat_man.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c/c2/Fat_man.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14675" cy="206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1A1">
              <w:t>We zien hier Fat men</w:t>
            </w:r>
            <w:r w:rsidR="00D918C8">
              <w:t>,</w:t>
            </w:r>
            <w:r w:rsidR="008A11A1">
              <w:t xml:space="preserve"> deze atoombom werd op </w:t>
            </w:r>
            <w:r w:rsidR="008A11A1" w:rsidRPr="008A11A1">
              <w:rPr>
                <w:noProof/>
                <w:lang w:eastAsia="nl-NL"/>
              </w:rPr>
              <w:t>9 augustus 1945 door Frederick Ashworth van de Amerikaanse luchtmacht vanuit het vliegtuig B-29 Bocksca</w:t>
            </w:r>
            <w:r w:rsidR="008A11A1">
              <w:rPr>
                <w:noProof/>
                <w:lang w:eastAsia="nl-NL"/>
              </w:rPr>
              <w:t>r boven Nagasaki in Japan</w:t>
            </w:r>
            <w:r w:rsidR="008A11A1" w:rsidRPr="008A11A1">
              <w:rPr>
                <w:noProof/>
                <w:lang w:eastAsia="nl-NL"/>
              </w:rPr>
              <w:t xml:space="preserve"> afgeworpen</w:t>
            </w:r>
            <w:r w:rsidR="008A11A1">
              <w:rPr>
                <w:noProof/>
                <w:lang w:eastAsia="nl-NL"/>
              </w:rPr>
              <w:t xml:space="preserve">. Bij de aanval vielen 40.000 doden en 25.000 gewonden. Tientallen jaren na de drop werden er nog steeds kinderen geboren met lichamelijke afwijkingen als gevolg van stralingszietes. Fat men heeft een einde gemaakt aan de </w:t>
            </w:r>
            <w:r w:rsidR="00D71A17">
              <w:rPr>
                <w:noProof/>
                <w:lang w:eastAsia="nl-NL"/>
              </w:rPr>
              <w:t>T</w:t>
            </w:r>
            <w:r w:rsidR="008A11A1">
              <w:rPr>
                <w:noProof/>
                <w:lang w:eastAsia="nl-NL"/>
              </w:rPr>
              <w:t xml:space="preserve">weede </w:t>
            </w:r>
            <w:r w:rsidR="00D71A17">
              <w:rPr>
                <w:noProof/>
                <w:lang w:eastAsia="nl-NL"/>
              </w:rPr>
              <w:t>W</w:t>
            </w:r>
            <w:r w:rsidR="008A11A1">
              <w:rPr>
                <w:noProof/>
                <w:lang w:eastAsia="nl-NL"/>
              </w:rPr>
              <w:t xml:space="preserve">ereldoorlog. De bom zorgde ervoor dat </w:t>
            </w:r>
            <w:r w:rsidR="00D71A17">
              <w:rPr>
                <w:noProof/>
                <w:lang w:eastAsia="nl-NL"/>
              </w:rPr>
              <w:t>J</w:t>
            </w:r>
            <w:r w:rsidR="008A11A1">
              <w:rPr>
                <w:noProof/>
                <w:lang w:eastAsia="nl-NL"/>
              </w:rPr>
              <w:t xml:space="preserve">apan zich overgaf en dat </w:t>
            </w:r>
            <w:r>
              <w:rPr>
                <w:noProof/>
                <w:lang w:eastAsia="nl-NL"/>
              </w:rPr>
              <w:t xml:space="preserve">de </w:t>
            </w:r>
            <w:r w:rsidR="00D71A17">
              <w:rPr>
                <w:noProof/>
                <w:lang w:eastAsia="nl-NL"/>
              </w:rPr>
              <w:t>T</w:t>
            </w:r>
            <w:r>
              <w:rPr>
                <w:noProof/>
                <w:lang w:eastAsia="nl-NL"/>
              </w:rPr>
              <w:t xml:space="preserve">weede </w:t>
            </w:r>
            <w:r w:rsidR="00D71A17">
              <w:rPr>
                <w:noProof/>
                <w:lang w:eastAsia="nl-NL"/>
              </w:rPr>
              <w:t>W</w:t>
            </w:r>
            <w:r>
              <w:rPr>
                <w:noProof/>
                <w:lang w:eastAsia="nl-NL"/>
              </w:rPr>
              <w:t xml:space="preserve">ereldoorlog </w:t>
            </w:r>
            <w:r w:rsidR="00D71A17">
              <w:rPr>
                <w:noProof/>
                <w:lang w:eastAsia="nl-NL"/>
              </w:rPr>
              <w:t>eindigde</w:t>
            </w:r>
            <w:r>
              <w:rPr>
                <w:noProof/>
                <w:lang w:eastAsia="nl-NL"/>
              </w:rPr>
              <w:t xml:space="preserve">. </w:t>
            </w:r>
          </w:p>
        </w:tc>
      </w:tr>
      <w:tr w:rsidR="0013122F" w:rsidRPr="00AD0D06" w:rsidTr="00861CF4">
        <w:trPr>
          <w:trHeight w:val="853"/>
        </w:trPr>
        <w:tc>
          <w:tcPr>
            <w:tcW w:w="1526" w:type="dxa"/>
          </w:tcPr>
          <w:p w:rsidR="0013122F" w:rsidRPr="00AD0D06" w:rsidRDefault="0013122F" w:rsidP="00861CF4">
            <w:pPr>
              <w:rPr>
                <w:b/>
              </w:rPr>
            </w:pPr>
            <w:r w:rsidRPr="00AD0D06">
              <w:rPr>
                <w:b/>
              </w:rPr>
              <w:t>Bronvermelding</w:t>
            </w:r>
          </w:p>
          <w:p w:rsidR="0013122F" w:rsidRPr="00AD0D06" w:rsidRDefault="0013122F" w:rsidP="00861CF4">
            <w:pPr>
              <w:rPr>
                <w:b/>
              </w:rPr>
            </w:pPr>
          </w:p>
        </w:tc>
        <w:tc>
          <w:tcPr>
            <w:tcW w:w="7762" w:type="dxa"/>
          </w:tcPr>
          <w:p w:rsidR="00861CF4" w:rsidRDefault="0013122F" w:rsidP="00861CF4">
            <w:r w:rsidRPr="00AD0D06">
              <w:t xml:space="preserve"> </w:t>
            </w:r>
          </w:p>
          <w:p w:rsidR="0013122F" w:rsidRDefault="00940CFD" w:rsidP="00861CF4">
            <w:hyperlink r:id="rId56" w:history="1">
              <w:r w:rsidR="00861CF4" w:rsidRPr="005D02F7">
                <w:rPr>
                  <w:rStyle w:val="Hyperlink"/>
                </w:rPr>
                <w:t>https://nl.wikipedia.org/wiki/Fat_Man</w:t>
              </w:r>
            </w:hyperlink>
          </w:p>
          <w:p w:rsidR="00861CF4" w:rsidRDefault="00940CFD" w:rsidP="00861CF4">
            <w:hyperlink r:id="rId57" w:anchor="imgrc=WdnG07PY4y7O_M%3A" w:history="1">
              <w:r w:rsidR="00861CF4" w:rsidRPr="005D02F7">
                <w:rPr>
                  <w:rStyle w:val="Hyperlink"/>
                </w:rPr>
                <w:t>https://www.google.nl/search?q=vrouwen+aan+het+werk+in+fabriek+ww2&amp;biw=1600&amp;bih=805&amp;source=lnms&amp;tbm=isch&amp;sa=X&amp;ved=0ahUKEwit36-fjvLJAhUGtRQKHZc5Dm8Q_AUIBigB#imgrc=WdnG07PY4y7O_M%3A</w:t>
              </w:r>
            </w:hyperlink>
          </w:p>
          <w:p w:rsidR="0013122F" w:rsidRDefault="00940CFD" w:rsidP="00861CF4">
            <w:hyperlink r:id="rId58" w:history="1">
              <w:r w:rsidR="00861CF4" w:rsidRPr="005D02F7">
                <w:rPr>
                  <w:rStyle w:val="Hyperlink"/>
                </w:rPr>
                <w:t>http://nl.search.yahoo.com/search?fr=chr-greentree_ie&amp;ei=utf-8&amp;ilc=12&amp;type=937811&amp;p=gifgas+ww1</w:t>
              </w:r>
            </w:hyperlink>
          </w:p>
          <w:p w:rsidR="00861CF4" w:rsidRPr="00AD0D06" w:rsidRDefault="00861CF4" w:rsidP="00861CF4"/>
        </w:tc>
      </w:tr>
      <w:tr w:rsidR="0013122F" w:rsidRPr="00AD0D06" w:rsidTr="00861CF4">
        <w:tc>
          <w:tcPr>
            <w:tcW w:w="1526" w:type="dxa"/>
            <w:tcBorders>
              <w:top w:val="single" w:sz="4" w:space="0" w:color="auto"/>
              <w:left w:val="single" w:sz="4" w:space="0" w:color="auto"/>
              <w:bottom w:val="single" w:sz="4" w:space="0" w:color="auto"/>
              <w:right w:val="single" w:sz="4" w:space="0" w:color="auto"/>
            </w:tcBorders>
          </w:tcPr>
          <w:p w:rsidR="00861CF4" w:rsidRDefault="00861CF4" w:rsidP="00861CF4">
            <w:pPr>
              <w:rPr>
                <w:b/>
              </w:rPr>
            </w:pPr>
          </w:p>
          <w:p w:rsidR="00861CF4" w:rsidRDefault="00861CF4" w:rsidP="00861CF4">
            <w:pPr>
              <w:rPr>
                <w:b/>
              </w:rPr>
            </w:pPr>
          </w:p>
          <w:p w:rsidR="00861CF4" w:rsidRDefault="00861CF4" w:rsidP="00861CF4">
            <w:pPr>
              <w:rPr>
                <w:b/>
              </w:rPr>
            </w:pPr>
          </w:p>
          <w:p w:rsidR="00861CF4" w:rsidRDefault="00861CF4" w:rsidP="00861CF4">
            <w:pPr>
              <w:rPr>
                <w:b/>
              </w:rPr>
            </w:pPr>
          </w:p>
          <w:p w:rsidR="0013122F" w:rsidRPr="00AD0D06" w:rsidRDefault="00EE2C44" w:rsidP="00861CF4">
            <w:pPr>
              <w:rPr>
                <w:b/>
              </w:rPr>
            </w:pPr>
            <w:r>
              <w:rPr>
                <w:b/>
              </w:rPr>
              <w:t>Relevant kernbegrip</w:t>
            </w:r>
            <w:r w:rsidR="0013122F" w:rsidRPr="00AD0D06">
              <w:rPr>
                <w:b/>
              </w:rPr>
              <w:t xml:space="preserve"> uit dit tijdvak koppelen aan gekozen voorbeelden.</w:t>
            </w:r>
          </w:p>
        </w:tc>
        <w:tc>
          <w:tcPr>
            <w:tcW w:w="7762" w:type="dxa"/>
            <w:tcBorders>
              <w:top w:val="single" w:sz="4" w:space="0" w:color="auto"/>
              <w:left w:val="single" w:sz="4" w:space="0" w:color="auto"/>
              <w:bottom w:val="single" w:sz="4" w:space="0" w:color="auto"/>
              <w:right w:val="single" w:sz="4" w:space="0" w:color="auto"/>
            </w:tcBorders>
          </w:tcPr>
          <w:p w:rsidR="0013122F" w:rsidRDefault="0013122F" w:rsidP="00861CF4"/>
          <w:p w:rsidR="00861CF4" w:rsidRDefault="00861CF4" w:rsidP="00861CF4"/>
          <w:p w:rsidR="00861CF4" w:rsidRDefault="00861CF4" w:rsidP="00861CF4"/>
          <w:p w:rsidR="00861CF4" w:rsidRDefault="00861CF4" w:rsidP="00861CF4"/>
          <w:p w:rsidR="00861CF4" w:rsidRDefault="00861CF4" w:rsidP="00861CF4"/>
          <w:p w:rsidR="00861CF4" w:rsidRDefault="00861CF4" w:rsidP="00861CF4">
            <w:pPr>
              <w:rPr>
                <w:i/>
              </w:rPr>
            </w:pPr>
            <w:r>
              <w:t xml:space="preserve">Massavernietigingswapens zijn wapens met als doel in een keer veel mensen te </w:t>
            </w:r>
            <w:r w:rsidR="003759A3">
              <w:t xml:space="preserve">doden. </w:t>
            </w:r>
            <w:r>
              <w:t>In de eerste en tweede wereldoorlog werd dit gedaan met gifgas, de V1 en V2 Bommen en de Atoo</w:t>
            </w:r>
            <w:r w:rsidR="009F1D57">
              <w:t>mbom. Dit wordt verder uitgelegd</w:t>
            </w:r>
            <w:r>
              <w:t xml:space="preserve"> </w:t>
            </w:r>
            <w:r w:rsidR="003759A3">
              <w:t xml:space="preserve">in; </w:t>
            </w:r>
            <w:r w:rsidRPr="00861CF4">
              <w:rPr>
                <w:b/>
                <w:i/>
              </w:rPr>
              <w:t>hoofdzaken kenmerkend aspec</w:t>
            </w:r>
            <w:r>
              <w:rPr>
                <w:i/>
              </w:rPr>
              <w:t>t</w:t>
            </w:r>
          </w:p>
          <w:p w:rsidR="00861CF4" w:rsidRPr="00861CF4" w:rsidRDefault="00861CF4" w:rsidP="00861CF4"/>
        </w:tc>
      </w:tr>
      <w:tr w:rsidR="0013122F" w:rsidRPr="00AD0D06" w:rsidTr="00861CF4">
        <w:tc>
          <w:tcPr>
            <w:tcW w:w="1526" w:type="dxa"/>
            <w:tcBorders>
              <w:top w:val="single" w:sz="4" w:space="0" w:color="auto"/>
              <w:left w:val="single" w:sz="4" w:space="0" w:color="auto"/>
              <w:bottom w:val="single" w:sz="4" w:space="0" w:color="auto"/>
              <w:right w:val="single" w:sz="4" w:space="0" w:color="auto"/>
            </w:tcBorders>
          </w:tcPr>
          <w:p w:rsidR="00861CF4" w:rsidRDefault="00861CF4" w:rsidP="00861CF4">
            <w:pPr>
              <w:rPr>
                <w:b/>
              </w:rPr>
            </w:pPr>
          </w:p>
          <w:p w:rsidR="0013122F" w:rsidRPr="00AD0D06" w:rsidRDefault="0013122F" w:rsidP="00861CF4">
            <w:pPr>
              <w:rPr>
                <w:b/>
              </w:rPr>
            </w:pPr>
            <w:r w:rsidRPr="00AD0D06">
              <w:rPr>
                <w:b/>
              </w:rPr>
              <w:t>Plaats het voorbeeld in de tijd: KA verduidelijken</w:t>
            </w:r>
          </w:p>
        </w:tc>
        <w:tc>
          <w:tcPr>
            <w:tcW w:w="7762" w:type="dxa"/>
            <w:tcBorders>
              <w:top w:val="single" w:sz="4" w:space="0" w:color="auto"/>
              <w:left w:val="single" w:sz="4" w:space="0" w:color="auto"/>
              <w:bottom w:val="single" w:sz="4" w:space="0" w:color="auto"/>
              <w:right w:val="single" w:sz="4" w:space="0" w:color="auto"/>
            </w:tcBorders>
          </w:tcPr>
          <w:p w:rsidR="0013122F" w:rsidRDefault="0013122F" w:rsidP="00861CF4"/>
          <w:p w:rsidR="0013122F" w:rsidRPr="00AD0D06" w:rsidRDefault="004B4F15" w:rsidP="00E404D0">
            <w:r>
              <w:rPr>
                <w:noProof/>
                <w:lang w:eastAsia="nl-NL"/>
              </w:rPr>
              <w:drawing>
                <wp:anchor distT="0" distB="0" distL="0" distR="0" simplePos="0" relativeHeight="251676672" behindDoc="1" locked="0" layoutInCell="1" allowOverlap="0" wp14:anchorId="46EC7293" wp14:editId="77F43F8D">
                  <wp:simplePos x="0" y="0"/>
                  <wp:positionH relativeFrom="column">
                    <wp:posOffset>2256790</wp:posOffset>
                  </wp:positionH>
                  <wp:positionV relativeFrom="line">
                    <wp:posOffset>12065</wp:posOffset>
                  </wp:positionV>
                  <wp:extent cx="2524125" cy="1876425"/>
                  <wp:effectExtent l="0" t="0" r="9525" b="9525"/>
                  <wp:wrapThrough wrapText="bothSides">
                    <wp:wrapPolygon edited="0">
                      <wp:start x="0" y="0"/>
                      <wp:lineTo x="0" y="21490"/>
                      <wp:lineTo x="21518" y="21490"/>
                      <wp:lineTo x="21518" y="0"/>
                      <wp:lineTo x="0" y="0"/>
                    </wp:wrapPolygon>
                  </wp:wrapThrough>
                  <wp:docPr id="24" name="Afbeelding 2" descr="Reactor in Oak 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tor in Oak Rid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41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04D0">
              <w:t>H</w:t>
            </w:r>
            <w:r w:rsidR="00DB1CF7">
              <w:t xml:space="preserve">et </w:t>
            </w:r>
            <w:r w:rsidR="003759A3">
              <w:t>Manhattan</w:t>
            </w:r>
            <w:r w:rsidR="00DB1CF7">
              <w:t xml:space="preserve"> project dat duurde van </w:t>
            </w:r>
            <w:r w:rsidR="00F76CC2">
              <w:t xml:space="preserve">1942 tot 1946. Het project was gedurende de </w:t>
            </w:r>
            <w:r w:rsidR="00E404D0">
              <w:t>T</w:t>
            </w:r>
            <w:r w:rsidR="00F76CC2">
              <w:t xml:space="preserve">weede </w:t>
            </w:r>
            <w:r w:rsidR="00E404D0">
              <w:t>W</w:t>
            </w:r>
            <w:r w:rsidR="00F76CC2">
              <w:t xml:space="preserve">ereldoorlog staatsgeheim. Het project was opgezet om onderzoek te doen naar het </w:t>
            </w:r>
            <w:r w:rsidR="003759A3">
              <w:t>fabriceren</w:t>
            </w:r>
            <w:r w:rsidR="00F76CC2">
              <w:t xml:space="preserve"> van een atoombom. Veel bekende wetenschapper hebben er aan meegewerkt zoals </w:t>
            </w:r>
            <w:r w:rsidR="003759A3">
              <w:t>Albert</w:t>
            </w:r>
            <w:r w:rsidR="00F76CC2">
              <w:t xml:space="preserve"> </w:t>
            </w:r>
            <w:r w:rsidR="003759A3">
              <w:t>Einstein</w:t>
            </w:r>
            <w:r w:rsidR="00F76CC2">
              <w:t xml:space="preserve"> en </w:t>
            </w:r>
            <w:r w:rsidR="003759A3">
              <w:t>Oppenhouwer</w:t>
            </w:r>
            <w:r w:rsidR="00F76CC2">
              <w:t xml:space="preserve">. De atoombom heeft een </w:t>
            </w:r>
            <w:r w:rsidR="003759A3">
              <w:t>einde</w:t>
            </w:r>
            <w:r w:rsidR="00F76CC2">
              <w:t xml:space="preserve"> gemaakt aan de </w:t>
            </w:r>
            <w:r w:rsidR="00E404D0">
              <w:t>T</w:t>
            </w:r>
            <w:r w:rsidR="00F76CC2">
              <w:t xml:space="preserve">weede </w:t>
            </w:r>
            <w:r w:rsidR="00E404D0">
              <w:t>W</w:t>
            </w:r>
            <w:r w:rsidR="00F76CC2">
              <w:t>ereldoorlog</w:t>
            </w:r>
            <w:r w:rsidR="00E404D0">
              <w:t>.</w:t>
            </w:r>
          </w:p>
        </w:tc>
      </w:tr>
    </w:tbl>
    <w:p w:rsidR="0013122F" w:rsidRDefault="0013122F"/>
    <w:p w:rsidR="00BC2833" w:rsidRDefault="00BC2833"/>
    <w:p w:rsidR="00BC2833" w:rsidRDefault="00BC2833"/>
    <w:p w:rsidR="00BC2833" w:rsidRDefault="00BC2833"/>
    <w:p w:rsidR="00BC2833" w:rsidRDefault="00BC2833"/>
    <w:p w:rsidR="00BC2833" w:rsidRDefault="00BC2833"/>
    <w:p w:rsidR="00BC2833" w:rsidRDefault="00BC2833"/>
    <w:p w:rsidR="00BC2833" w:rsidRDefault="00BC2833"/>
    <w:p w:rsidR="00BC2833" w:rsidRDefault="00BC2833"/>
    <w:p w:rsidR="00BC2833" w:rsidRDefault="00BC2833"/>
    <w:p w:rsidR="00BC2833" w:rsidRDefault="00BC2833"/>
    <w:p w:rsidR="003759A3" w:rsidRDefault="003759A3"/>
    <w:p w:rsidR="003759A3" w:rsidRDefault="003759A3"/>
    <w:p w:rsidR="003759A3" w:rsidRDefault="003759A3"/>
    <w:p w:rsidR="003759A3" w:rsidRDefault="003759A3"/>
    <w:p w:rsidR="00BC2833" w:rsidRDefault="00BC2833"/>
    <w:p w:rsidR="00BC2833" w:rsidRDefault="00BC28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7765"/>
      </w:tblGrid>
      <w:tr w:rsidR="00BC2833" w:rsidRPr="00BC2833" w:rsidTr="00861CF4">
        <w:tc>
          <w:tcPr>
            <w:tcW w:w="2027" w:type="dxa"/>
          </w:tcPr>
          <w:p w:rsidR="00BC2833" w:rsidRPr="00BC2833" w:rsidRDefault="00BC2833" w:rsidP="00BC2833">
            <w:pPr>
              <w:rPr>
                <w:b/>
              </w:rPr>
            </w:pPr>
            <w:r w:rsidRPr="00BC2833">
              <w:rPr>
                <w:b/>
              </w:rPr>
              <w:lastRenderedPageBreak/>
              <w:t>Tijdvak</w:t>
            </w:r>
          </w:p>
          <w:p w:rsidR="00BC2833" w:rsidRPr="00BC2833" w:rsidRDefault="00BC2833" w:rsidP="00BC2833">
            <w:pPr>
              <w:rPr>
                <w:b/>
              </w:rPr>
            </w:pPr>
          </w:p>
        </w:tc>
        <w:tc>
          <w:tcPr>
            <w:tcW w:w="7035" w:type="dxa"/>
          </w:tcPr>
          <w:p w:rsidR="00BC2833" w:rsidRPr="00BC2833" w:rsidRDefault="00BC2833" w:rsidP="00BC2833">
            <w:r w:rsidRPr="00BC2833">
              <w:rPr>
                <w:b/>
                <w:i/>
              </w:rPr>
              <w:t>1900-1950 tijd van de wereldoorlogen 1</w:t>
            </w:r>
            <w:r w:rsidRPr="00BC2833">
              <w:rPr>
                <w:b/>
                <w:i/>
                <w:vertAlign w:val="superscript"/>
              </w:rPr>
              <w:t>e</w:t>
            </w:r>
            <w:r w:rsidRPr="00BC2833">
              <w:rPr>
                <w:b/>
                <w:i/>
              </w:rPr>
              <w:t xml:space="preserve"> helft van de 20</w:t>
            </w:r>
            <w:r w:rsidRPr="00BC2833">
              <w:rPr>
                <w:b/>
                <w:i/>
                <w:vertAlign w:val="superscript"/>
              </w:rPr>
              <w:t>e</w:t>
            </w:r>
            <w:r w:rsidRPr="00BC2833">
              <w:rPr>
                <w:b/>
                <w:i/>
              </w:rPr>
              <w:t xml:space="preserve"> eeuw</w:t>
            </w:r>
          </w:p>
        </w:tc>
      </w:tr>
      <w:tr w:rsidR="00BC2833" w:rsidRPr="00BC2833" w:rsidTr="00861CF4">
        <w:tc>
          <w:tcPr>
            <w:tcW w:w="2027" w:type="dxa"/>
          </w:tcPr>
          <w:p w:rsidR="00BC2833" w:rsidRPr="00BC2833" w:rsidRDefault="00BC2833" w:rsidP="00BC2833">
            <w:pPr>
              <w:rPr>
                <w:b/>
                <w:i/>
              </w:rPr>
            </w:pPr>
            <w:r w:rsidRPr="00BC2833">
              <w:rPr>
                <w:b/>
                <w:i/>
              </w:rPr>
              <w:t xml:space="preserve">Kenmerkend aspect </w:t>
            </w:r>
          </w:p>
          <w:p w:rsidR="00BC2833" w:rsidRPr="00BC2833" w:rsidRDefault="00BC2833" w:rsidP="00BC2833">
            <w:pPr>
              <w:rPr>
                <w:b/>
                <w:i/>
              </w:rPr>
            </w:pPr>
          </w:p>
        </w:tc>
        <w:tc>
          <w:tcPr>
            <w:tcW w:w="7035" w:type="dxa"/>
          </w:tcPr>
          <w:p w:rsidR="00BC2833" w:rsidRPr="00BC2833" w:rsidRDefault="00927881" w:rsidP="00927881">
            <w:pPr>
              <w:rPr>
                <w:b/>
                <w:i/>
              </w:rPr>
            </w:pPr>
            <w:r>
              <w:rPr>
                <w:b/>
                <w:i/>
              </w:rPr>
              <w:t>R</w:t>
            </w:r>
            <w:r w:rsidR="00BC2833" w:rsidRPr="00BC2833">
              <w:rPr>
                <w:b/>
                <w:i/>
              </w:rPr>
              <w:t xml:space="preserve">acisme en discriminatie  leidden tot genocide, in het bijzonder op de </w:t>
            </w:r>
            <w:r>
              <w:rPr>
                <w:b/>
                <w:i/>
              </w:rPr>
              <w:t>J</w:t>
            </w:r>
            <w:r w:rsidR="00BC2833" w:rsidRPr="00BC2833">
              <w:rPr>
                <w:b/>
                <w:i/>
              </w:rPr>
              <w:t>oden</w:t>
            </w:r>
            <w:r>
              <w:rPr>
                <w:b/>
                <w:i/>
              </w:rPr>
              <w:t>.</w:t>
            </w:r>
          </w:p>
        </w:tc>
      </w:tr>
      <w:tr w:rsidR="00BC2833" w:rsidRPr="00BC2833" w:rsidTr="00861CF4">
        <w:tc>
          <w:tcPr>
            <w:tcW w:w="2027" w:type="dxa"/>
          </w:tcPr>
          <w:p w:rsidR="00BC2833" w:rsidRPr="00BC2833" w:rsidRDefault="00BC2833" w:rsidP="00BC2833">
            <w:pPr>
              <w:rPr>
                <w:b/>
              </w:rPr>
            </w:pPr>
            <w:r w:rsidRPr="00BC2833">
              <w:rPr>
                <w:b/>
              </w:rPr>
              <w:t>Hoofdzaken kenmerkend aspect</w:t>
            </w:r>
          </w:p>
          <w:p w:rsidR="00BC2833" w:rsidRPr="00BC2833" w:rsidRDefault="00BC2833" w:rsidP="00BC2833">
            <w:pPr>
              <w:rPr>
                <w:b/>
              </w:rPr>
            </w:pPr>
          </w:p>
        </w:tc>
        <w:tc>
          <w:tcPr>
            <w:tcW w:w="7035" w:type="dxa"/>
          </w:tcPr>
          <w:p w:rsidR="00F8667A" w:rsidRDefault="00F8667A" w:rsidP="00BC2833"/>
          <w:p w:rsidR="00B34854" w:rsidRPr="00BC2833" w:rsidRDefault="00F8667A" w:rsidP="00927881">
            <w:r>
              <w:rPr>
                <w:noProof/>
                <w:lang w:eastAsia="nl-NL"/>
              </w:rPr>
              <mc:AlternateContent>
                <mc:Choice Requires="wps">
                  <w:drawing>
                    <wp:anchor distT="0" distB="0" distL="114300" distR="114300" simplePos="0" relativeHeight="251680768" behindDoc="1" locked="0" layoutInCell="1" allowOverlap="1" wp14:anchorId="7D8C3FAF" wp14:editId="08740CF8">
                      <wp:simplePos x="0" y="0"/>
                      <wp:positionH relativeFrom="column">
                        <wp:posOffset>2927985</wp:posOffset>
                      </wp:positionH>
                      <wp:positionV relativeFrom="paragraph">
                        <wp:posOffset>4034790</wp:posOffset>
                      </wp:positionV>
                      <wp:extent cx="1600200" cy="1403985"/>
                      <wp:effectExtent l="0" t="0" r="19050" b="20955"/>
                      <wp:wrapThrough wrapText="bothSides">
                        <wp:wrapPolygon edited="0">
                          <wp:start x="0" y="0"/>
                          <wp:lineTo x="0" y="21637"/>
                          <wp:lineTo x="21600" y="21637"/>
                          <wp:lineTo x="21600" y="0"/>
                          <wp:lineTo x="0" y="0"/>
                        </wp:wrapPolygon>
                      </wp:wrapThrough>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solidFill>
                                <a:srgbClr val="FFFFFF"/>
                              </a:solidFill>
                              <a:ln w="9525">
                                <a:solidFill>
                                  <a:srgbClr val="000000"/>
                                </a:solidFill>
                                <a:miter lim="800000"/>
                                <a:headEnd/>
                                <a:tailEnd/>
                              </a:ln>
                            </wps:spPr>
                            <wps:txbx>
                              <w:txbxContent>
                                <w:p w:rsidR="003B1188" w:rsidRPr="00874D70" w:rsidRDefault="003B1188">
                                  <w:r w:rsidRPr="00874D70">
                                    <w:t xml:space="preserve">De toegangspoort voor treinen naar Auschwitz- </w:t>
                                  </w:r>
                                  <w:r>
                                    <w:t>Birkenau</w:t>
                                  </w:r>
                                  <w:r w:rsidRPr="00874D70">
                                    <w:t xml:space="preserve"> de plek waar </w:t>
                                  </w:r>
                                  <w:r>
                                    <w:t>1.1 miljoen mensen de dood vonden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kstvak 2" o:spid="_x0000_s1027" type="#_x0000_t202" style="position:absolute;margin-left:230.55pt;margin-top:317.7pt;width:126pt;height:110.55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">
                      <v:textbox style="mso-fit-shape-to-text:t">
                        <w:txbxContent>
                          <w:p w:rsidR="003B1188" w:rsidRPr="00874D70" w:rsidRDefault="003B1188">
                            <w:r w:rsidRPr="00874D70">
                              <w:t xml:space="preserve">De toegangspoort voor treinen naar Auschwitz- </w:t>
                            </w:r>
                            <w:r>
                              <w:t>Birkenau</w:t>
                            </w:r>
                            <w:r w:rsidRPr="00874D70">
                              <w:t xml:space="preserve"> de plek waar </w:t>
                            </w:r>
                            <w:r>
                              <w:t>1.1 miljoen mensen de dood vonden</w:t>
                            </w:r>
                          </w:p>
                        </w:txbxContent>
                      </v:textbox>
                      <w10:wrap type="through"/>
                    </v:shape>
                  </w:pict>
                </mc:Fallback>
              </mc:AlternateContent>
            </w:r>
            <w:r w:rsidR="00874D70">
              <w:rPr>
                <w:rFonts w:ascii="Arial" w:hAnsi="Arial" w:cs="Arial"/>
                <w:noProof/>
                <w:sz w:val="20"/>
                <w:szCs w:val="20"/>
                <w:lang w:eastAsia="nl-NL"/>
              </w:rPr>
              <w:drawing>
                <wp:anchor distT="0" distB="0" distL="114300" distR="114300" simplePos="0" relativeHeight="251678720" behindDoc="1" locked="0" layoutInCell="1" allowOverlap="1" wp14:anchorId="67224B40" wp14:editId="29ADC931">
                  <wp:simplePos x="0" y="0"/>
                  <wp:positionH relativeFrom="column">
                    <wp:posOffset>42545</wp:posOffset>
                  </wp:positionH>
                  <wp:positionV relativeFrom="paragraph">
                    <wp:posOffset>3575685</wp:posOffset>
                  </wp:positionV>
                  <wp:extent cx="2552700" cy="1914525"/>
                  <wp:effectExtent l="0" t="0" r="0" b="9525"/>
                  <wp:wrapThrough wrapText="bothSides">
                    <wp:wrapPolygon edited="0">
                      <wp:start x="0" y="0"/>
                      <wp:lineTo x="0" y="21493"/>
                      <wp:lineTo x="21439" y="21493"/>
                      <wp:lineTo x="21439" y="0"/>
                      <wp:lineTo x="0" y="0"/>
                    </wp:wrapPolygon>
                  </wp:wrapThrough>
                  <wp:docPr id="26" name="Afbeelding 26" descr="http://isurvived.org/Pictures_iSurvived-5/auschwits-birken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survived.org/Pictures_iSurvived-5/auschwits-birkenau.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5975">
              <w:t>Nadat Duitsland</w:t>
            </w:r>
            <w:r w:rsidR="00B34854">
              <w:t xml:space="preserve"> de </w:t>
            </w:r>
            <w:r w:rsidR="00927881">
              <w:t>E</w:t>
            </w:r>
            <w:r w:rsidR="00B34854">
              <w:t xml:space="preserve">erste </w:t>
            </w:r>
            <w:r w:rsidR="00927881">
              <w:t>W</w:t>
            </w:r>
            <w:r w:rsidR="00B34854">
              <w:t xml:space="preserve">ereldorlog had verloren werd er een verdrag opgesteld; het verdrag van </w:t>
            </w:r>
            <w:r w:rsidR="00DC5975">
              <w:t>Versailles</w:t>
            </w:r>
            <w:r w:rsidR="00B34854">
              <w:t xml:space="preserve">. </w:t>
            </w:r>
            <w:r w:rsidR="00DC5975">
              <w:t>Hierin</w:t>
            </w:r>
            <w:r w:rsidR="00B34854">
              <w:t xml:space="preserve"> stond dat </w:t>
            </w:r>
            <w:r w:rsidR="00DC5975">
              <w:t>Duitsland</w:t>
            </w:r>
            <w:r w:rsidR="00B34854">
              <w:t xml:space="preserve"> voor alle kosten van de oorlog moest opdragen in de vorm van goederen of land. De kosten waren echter veel te hoog waardoor </w:t>
            </w:r>
            <w:r w:rsidR="00DC5975">
              <w:t>Duitsland</w:t>
            </w:r>
            <w:r w:rsidR="00B34854">
              <w:t xml:space="preserve"> in een economische crisis kwam. </w:t>
            </w:r>
            <w:r w:rsidR="00927881">
              <w:t>D</w:t>
            </w:r>
            <w:r w:rsidR="00B34854">
              <w:t xml:space="preserve">eze </w:t>
            </w:r>
            <w:r w:rsidR="00DC5975">
              <w:t>crisis</w:t>
            </w:r>
            <w:r w:rsidR="00B34854">
              <w:t xml:space="preserve"> </w:t>
            </w:r>
            <w:r w:rsidR="00DC5975">
              <w:t>leidde</w:t>
            </w:r>
            <w:r w:rsidR="00B34854">
              <w:t xml:space="preserve"> uiteindelijk tot een veel te hoge inflatie en zorgde ervoor dat 30 % van de bevolking werkeloos was. In de </w:t>
            </w:r>
            <w:r w:rsidR="00DC5975">
              <w:t>jaren</w:t>
            </w:r>
            <w:r w:rsidR="00B34854">
              <w:t xml:space="preserve"> 30 kwam Hitler naar voren in de </w:t>
            </w:r>
            <w:r w:rsidR="00DC5975">
              <w:t>Duitse</w:t>
            </w:r>
            <w:r w:rsidR="00B34854">
              <w:t xml:space="preserve"> politiek. Hij vertelde dat al deze problemen de schuld waren van de Joodse bevolking, </w:t>
            </w:r>
            <w:r w:rsidR="00927881">
              <w:t>h</w:t>
            </w:r>
            <w:r w:rsidR="00DC5975">
              <w:t>omoseksuelen</w:t>
            </w:r>
            <w:r w:rsidR="00B34854">
              <w:t xml:space="preserve"> enz. </w:t>
            </w:r>
            <w:r w:rsidR="00DC5975">
              <w:t>of</w:t>
            </w:r>
            <w:r w:rsidR="00B34854">
              <w:t xml:space="preserve"> de </w:t>
            </w:r>
            <w:r w:rsidR="00927881">
              <w:t xml:space="preserve">‘ </w:t>
            </w:r>
            <w:r w:rsidR="00B34854">
              <w:t>Untermenschen</w:t>
            </w:r>
            <w:r w:rsidR="00927881">
              <w:t>’</w:t>
            </w:r>
            <w:r w:rsidR="00B34854">
              <w:t xml:space="preserve">. Tevens beloofde hij dat onder zijn gezag </w:t>
            </w:r>
            <w:r w:rsidR="00DC5975">
              <w:t>Duitsland</w:t>
            </w:r>
            <w:r w:rsidR="00B34854">
              <w:t xml:space="preserve"> weer rijk en machtig zou </w:t>
            </w:r>
            <w:r w:rsidR="00DC5975">
              <w:t xml:space="preserve">worden. </w:t>
            </w:r>
            <w:r w:rsidR="00F563CB">
              <w:t xml:space="preserve">Omdat mensen hopeloos waren door de armoede stemde zij massaal op </w:t>
            </w:r>
            <w:r w:rsidR="00DC5975">
              <w:t>Hitler</w:t>
            </w:r>
            <w:r w:rsidR="00F563CB">
              <w:t xml:space="preserve">. Onder het gezag van </w:t>
            </w:r>
            <w:r w:rsidR="00DC5975">
              <w:t>Hitler</w:t>
            </w:r>
            <w:r w:rsidR="00F563CB">
              <w:t xml:space="preserve"> b</w:t>
            </w:r>
            <w:r w:rsidR="00927881">
              <w:t>l</w:t>
            </w:r>
            <w:r w:rsidR="00F563CB">
              <w:t xml:space="preserve">oeide de economie weer op en het </w:t>
            </w:r>
            <w:r w:rsidR="00DC5975">
              <w:t>werkloosheidspercentage</w:t>
            </w:r>
            <w:r w:rsidR="00F563CB">
              <w:t xml:space="preserve"> daalde naar 4% door opgezette bouwprojecten van de overheid. Omdat het nu goed ging met </w:t>
            </w:r>
            <w:r w:rsidR="00DC5975">
              <w:t>Duitsland</w:t>
            </w:r>
            <w:r w:rsidR="00F563CB">
              <w:t xml:space="preserve"> geloofde de bevolking dat alle problemen de schuld waren van deze </w:t>
            </w:r>
            <w:r w:rsidR="00927881">
              <w:t>‘</w:t>
            </w:r>
            <w:r w:rsidR="00F563CB">
              <w:t>Untermenschen</w:t>
            </w:r>
            <w:r w:rsidR="00927881">
              <w:t>’</w:t>
            </w:r>
            <w:r w:rsidR="00F563CB">
              <w:t xml:space="preserve"> en onderdrukte</w:t>
            </w:r>
            <w:r w:rsidR="00927881">
              <w:t>n</w:t>
            </w:r>
            <w:r w:rsidR="00F563CB">
              <w:t xml:space="preserve"> ze deze mensen op verschillende </w:t>
            </w:r>
            <w:r w:rsidR="00DC5975">
              <w:t>manieren</w:t>
            </w:r>
            <w:r w:rsidR="00F563CB">
              <w:t xml:space="preserve">. De haat </w:t>
            </w:r>
            <w:r w:rsidR="00DC5975">
              <w:t>tegen</w:t>
            </w:r>
            <w:r w:rsidR="00F563CB">
              <w:t xml:space="preserve"> deze </w:t>
            </w:r>
            <w:r w:rsidR="00927881">
              <w:t>‘</w:t>
            </w:r>
            <w:r w:rsidR="00F563CB">
              <w:t>Untermenschen</w:t>
            </w:r>
            <w:r w:rsidR="00927881">
              <w:t>’ ging zo ver dat (</w:t>
            </w:r>
            <w:r w:rsidR="00F563CB">
              <w:t>ac</w:t>
            </w:r>
            <w:r w:rsidR="00927881">
              <w:t>hter de rug van de bevolking om</w:t>
            </w:r>
            <w:r w:rsidR="00F563CB">
              <w:t xml:space="preserve">) zij systematisch werden </w:t>
            </w:r>
            <w:r w:rsidR="00DC5975">
              <w:t>uitgeroeid</w:t>
            </w:r>
            <w:r w:rsidR="00F563CB">
              <w:t xml:space="preserve"> in speciaal ontworpen </w:t>
            </w:r>
            <w:r w:rsidR="00927881">
              <w:t>vernietigingskampen.</w:t>
            </w:r>
          </w:p>
        </w:tc>
      </w:tr>
      <w:tr w:rsidR="00BC2833" w:rsidRPr="00BC2833" w:rsidTr="00861CF4">
        <w:tc>
          <w:tcPr>
            <w:tcW w:w="2027" w:type="dxa"/>
          </w:tcPr>
          <w:p w:rsidR="00BC2833" w:rsidRPr="00BC2833" w:rsidRDefault="00BC2833" w:rsidP="00BC2833">
            <w:pPr>
              <w:rPr>
                <w:b/>
              </w:rPr>
            </w:pPr>
            <w:r w:rsidRPr="00BC2833">
              <w:rPr>
                <w:b/>
              </w:rPr>
              <w:lastRenderedPageBreak/>
              <w:t>Passend voorbeeld bij KA</w:t>
            </w:r>
          </w:p>
          <w:p w:rsidR="00BC2833" w:rsidRPr="00BC2833" w:rsidRDefault="00BC2833" w:rsidP="00BC2833">
            <w:pPr>
              <w:rPr>
                <w:b/>
              </w:rPr>
            </w:pPr>
          </w:p>
        </w:tc>
        <w:tc>
          <w:tcPr>
            <w:tcW w:w="7035" w:type="dxa"/>
          </w:tcPr>
          <w:p w:rsidR="00317007" w:rsidRDefault="00317007" w:rsidP="00BC2833"/>
          <w:p w:rsidR="00BC2833" w:rsidRPr="00BC2833" w:rsidRDefault="00F8667A" w:rsidP="00C87A2D">
            <w:r>
              <w:rPr>
                <w:rFonts w:ascii="Arial" w:hAnsi="Arial" w:cs="Arial"/>
                <w:noProof/>
                <w:sz w:val="20"/>
                <w:szCs w:val="20"/>
                <w:lang w:eastAsia="nl-NL"/>
              </w:rPr>
              <w:drawing>
                <wp:anchor distT="0" distB="0" distL="114300" distR="114300" simplePos="0" relativeHeight="251677696" behindDoc="1" locked="0" layoutInCell="1" allowOverlap="1" wp14:anchorId="0B0C28B5" wp14:editId="6C825B4D">
                  <wp:simplePos x="0" y="0"/>
                  <wp:positionH relativeFrom="column">
                    <wp:posOffset>2413635</wp:posOffset>
                  </wp:positionH>
                  <wp:positionV relativeFrom="paragraph">
                    <wp:posOffset>-7120255</wp:posOffset>
                  </wp:positionV>
                  <wp:extent cx="2432050" cy="1819910"/>
                  <wp:effectExtent l="0" t="0" r="6350" b="8890"/>
                  <wp:wrapThrough wrapText="bothSides">
                    <wp:wrapPolygon edited="0">
                      <wp:start x="0" y="0"/>
                      <wp:lineTo x="0" y="21479"/>
                      <wp:lineTo x="21487" y="21479"/>
                      <wp:lineTo x="21487" y="0"/>
                      <wp:lineTo x="0" y="0"/>
                    </wp:wrapPolygon>
                  </wp:wrapThrough>
                  <wp:docPr id="25" name="Afbeelding 25" descr="http://upload.wikimedia.org/wikipedia/commons/d/dc/Auschwitz-Birkenau-crema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d/dc/Auschwitz-Birkenau-crematory.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3205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D70">
              <w:t xml:space="preserve">We zien hier </w:t>
            </w:r>
            <w:r w:rsidR="00C87A2D">
              <w:t>éé</w:t>
            </w:r>
            <w:r w:rsidR="00874D70">
              <w:t xml:space="preserve">n van de crematoria in het vernietigingskamp Birkenau. </w:t>
            </w:r>
            <w:r w:rsidR="00C87A2D">
              <w:t>I</w:t>
            </w:r>
            <w:r w:rsidR="00874D70">
              <w:t xml:space="preserve">n dit vernietigingskamp hebben ongeveer 1.1 miljoen mensen de dood gevonden. 200.000 mensen hebben het kamp </w:t>
            </w:r>
            <w:r w:rsidR="00DC5975">
              <w:t>overleefd.</w:t>
            </w:r>
            <w:r w:rsidR="00874D70">
              <w:t xml:space="preserve"> </w:t>
            </w:r>
            <w:r w:rsidR="00C87A2D">
              <w:t>I</w:t>
            </w:r>
            <w:r w:rsidR="00874D70">
              <w:t>n 1941</w:t>
            </w:r>
            <w:r>
              <w:t xml:space="preserve"> begonnen de </w:t>
            </w:r>
            <w:r w:rsidR="00DC5975">
              <w:t>Duitsers</w:t>
            </w:r>
            <w:r>
              <w:t xml:space="preserve"> te werken met de “</w:t>
            </w:r>
            <w:r w:rsidRPr="00F8667A">
              <w:t>Endlösung der Judenfrage</w:t>
            </w:r>
            <w:r>
              <w:t xml:space="preserve">” </w:t>
            </w:r>
            <w:r w:rsidR="00DC5975">
              <w:t>of</w:t>
            </w:r>
            <w:r>
              <w:t xml:space="preserve"> het joden vraagstuk. Hitler en zijn trouwste </w:t>
            </w:r>
            <w:r w:rsidR="00DC5975">
              <w:t xml:space="preserve">volgelingen </w:t>
            </w:r>
            <w:r>
              <w:t>begonnen een oplossing te zoeken om de grote hoeveelheid</w:t>
            </w:r>
            <w:r w:rsidR="00C87A2D">
              <w:t xml:space="preserve"> J</w:t>
            </w:r>
            <w:r>
              <w:t xml:space="preserve">oden in </w:t>
            </w:r>
            <w:r w:rsidR="00DC5975">
              <w:t>Duitsland</w:t>
            </w:r>
            <w:r>
              <w:t xml:space="preserve"> en de veroverde gebieden terug te dringen. Het antwoord op deze vraag was vergassing door middel van zyclon B. </w:t>
            </w:r>
            <w:r w:rsidR="00C87A2D">
              <w:t>D</w:t>
            </w:r>
            <w:r>
              <w:t xml:space="preserve">e zogenaamde </w:t>
            </w:r>
            <w:r w:rsidR="00C87A2D">
              <w:t>‘</w:t>
            </w:r>
            <w:r w:rsidR="00DC5975">
              <w:t>Untermenschen</w:t>
            </w:r>
            <w:r w:rsidR="00C87A2D">
              <w:t>’</w:t>
            </w:r>
            <w:r w:rsidR="00DC5975">
              <w:t xml:space="preserve"> </w:t>
            </w:r>
            <w:r>
              <w:t>werden in gaskamers opgesloten en door</w:t>
            </w:r>
            <w:r w:rsidR="00C87A2D">
              <w:t xml:space="preserve"> </w:t>
            </w:r>
            <w:r>
              <w:t>middel van dit gas vermoord. Vervolgens werden hun lijken verbrand o</w:t>
            </w:r>
            <w:r w:rsidR="00C87A2D">
              <w:t>m</w:t>
            </w:r>
            <w:r>
              <w:t xml:space="preserve"> sporen van de genocide te verbergen. </w:t>
            </w:r>
          </w:p>
        </w:tc>
      </w:tr>
      <w:tr w:rsidR="00BC2833" w:rsidRPr="00BC2833" w:rsidTr="00861CF4">
        <w:trPr>
          <w:trHeight w:val="853"/>
        </w:trPr>
        <w:tc>
          <w:tcPr>
            <w:tcW w:w="2027" w:type="dxa"/>
          </w:tcPr>
          <w:p w:rsidR="00BC2833" w:rsidRPr="00BC2833" w:rsidRDefault="00BC2833" w:rsidP="00BC2833">
            <w:pPr>
              <w:rPr>
                <w:b/>
              </w:rPr>
            </w:pPr>
            <w:r w:rsidRPr="00BC2833">
              <w:rPr>
                <w:b/>
              </w:rPr>
              <w:t>Bronvermelding</w:t>
            </w:r>
          </w:p>
          <w:p w:rsidR="00BC2833" w:rsidRPr="00BC2833" w:rsidRDefault="00BC2833" w:rsidP="00BC2833">
            <w:pPr>
              <w:rPr>
                <w:b/>
              </w:rPr>
            </w:pPr>
          </w:p>
        </w:tc>
        <w:tc>
          <w:tcPr>
            <w:tcW w:w="7035" w:type="dxa"/>
          </w:tcPr>
          <w:p w:rsidR="00BC2833" w:rsidRDefault="00BC2833" w:rsidP="00BC2833">
            <w:r w:rsidRPr="00BC2833">
              <w:t xml:space="preserve"> </w:t>
            </w:r>
            <w:hyperlink r:id="rId62" w:history="1">
              <w:r w:rsidR="00F8667A" w:rsidRPr="00EB16C2">
                <w:rPr>
                  <w:rStyle w:val="Hyperlink"/>
                </w:rPr>
                <w:t>https://nl.wikipedia.org/wiki/Endl%C3%B6sung_der_Judenfrage</w:t>
              </w:r>
            </w:hyperlink>
          </w:p>
          <w:p w:rsidR="00F8667A" w:rsidRDefault="00940CFD" w:rsidP="00BC2833">
            <w:hyperlink r:id="rId63" w:anchor="Tweede_Wereldoorlog:_ontstaan_van_de_gaskamers" w:history="1">
              <w:r w:rsidR="00F8667A" w:rsidRPr="00EB16C2">
                <w:rPr>
                  <w:rStyle w:val="Hyperlink"/>
                </w:rPr>
                <w:t>https://nl.wikipedia.org/wiki/Gaskamer#Tweede_Wereldoorlog:_ontstaan_van_de_gaskamers</w:t>
              </w:r>
            </w:hyperlink>
          </w:p>
          <w:p w:rsidR="00BC2833" w:rsidRPr="00BC2833" w:rsidRDefault="00940CFD" w:rsidP="00BC2833">
            <w:hyperlink r:id="rId64" w:history="1">
              <w:r w:rsidR="00F8667A" w:rsidRPr="00EB16C2">
                <w:rPr>
                  <w:rStyle w:val="Hyperlink"/>
                </w:rPr>
                <w:t>http://members.home.nl/keesdebrouwer/wereldoorlog_II/04_de_joden.htm</w:t>
              </w:r>
            </w:hyperlink>
          </w:p>
        </w:tc>
      </w:tr>
      <w:tr w:rsidR="00BC2833" w:rsidRPr="00BC2833" w:rsidTr="00861CF4">
        <w:tc>
          <w:tcPr>
            <w:tcW w:w="2027" w:type="dxa"/>
            <w:tcBorders>
              <w:top w:val="single" w:sz="4" w:space="0" w:color="auto"/>
              <w:left w:val="single" w:sz="4" w:space="0" w:color="auto"/>
              <w:bottom w:val="single" w:sz="4" w:space="0" w:color="auto"/>
              <w:right w:val="single" w:sz="4" w:space="0" w:color="auto"/>
            </w:tcBorders>
          </w:tcPr>
          <w:p w:rsidR="00BC2833" w:rsidRPr="00BC2833" w:rsidRDefault="00EE2C44" w:rsidP="00BC2833">
            <w:pPr>
              <w:rPr>
                <w:b/>
              </w:rPr>
            </w:pPr>
            <w:r>
              <w:rPr>
                <w:b/>
              </w:rPr>
              <w:t>Relevante kernbegrip</w:t>
            </w:r>
            <w:r w:rsidR="00BC2833" w:rsidRPr="00BC2833">
              <w:rPr>
                <w:b/>
              </w:rPr>
              <w:t xml:space="preserve"> uit dit tijdvak koppelen aan gekozen voorbeelden.</w:t>
            </w:r>
          </w:p>
        </w:tc>
        <w:tc>
          <w:tcPr>
            <w:tcW w:w="7035" w:type="dxa"/>
            <w:tcBorders>
              <w:top w:val="single" w:sz="4" w:space="0" w:color="auto"/>
              <w:left w:val="single" w:sz="4" w:space="0" w:color="auto"/>
              <w:bottom w:val="single" w:sz="4" w:space="0" w:color="auto"/>
              <w:right w:val="single" w:sz="4" w:space="0" w:color="auto"/>
            </w:tcBorders>
          </w:tcPr>
          <w:p w:rsidR="00317007" w:rsidRDefault="00DC5975" w:rsidP="00BC2833">
            <w:pPr>
              <w:rPr>
                <w:i/>
              </w:rPr>
            </w:pPr>
            <w:r>
              <w:t xml:space="preserve">Genocide: </w:t>
            </w:r>
            <w:r w:rsidR="00317007" w:rsidRPr="00317007">
              <w:rPr>
                <w:i/>
              </w:rPr>
              <w:t>Genocide staat vaak gelijk aan massamoord van een specifieke groep, hoewel ook andere daden onder de definitie vallen. Formeel juridisch gezien is genocide geen oorlogsmisdaad, omdat het geen schending van het oorlogsrecht is, bovendien kan genocide ook in vredestijd worden gepleegd.</w:t>
            </w:r>
            <w:r w:rsidR="00317007">
              <w:rPr>
                <w:i/>
              </w:rPr>
              <w:t xml:space="preserve"> – Wikipedia</w:t>
            </w:r>
          </w:p>
          <w:p w:rsidR="00BC2833" w:rsidRPr="00BC2833" w:rsidRDefault="00DC5975" w:rsidP="00477763">
            <w:r>
              <w:t xml:space="preserve">Tijdens de </w:t>
            </w:r>
            <w:r w:rsidR="00477763">
              <w:t>T</w:t>
            </w:r>
            <w:r>
              <w:t>weed</w:t>
            </w:r>
            <w:r w:rsidR="00477763">
              <w:t>e</w:t>
            </w:r>
            <w:r>
              <w:t xml:space="preserve"> </w:t>
            </w:r>
            <w:r w:rsidR="00477763">
              <w:t>W</w:t>
            </w:r>
            <w:r>
              <w:t xml:space="preserve">ereldoorlog zijn er </w:t>
            </w:r>
            <w:r w:rsidR="00477763">
              <w:t xml:space="preserve"> </w:t>
            </w:r>
            <w:r>
              <w:t>5,9 miljoen</w:t>
            </w:r>
            <w:r w:rsidR="00477763">
              <w:t xml:space="preserve"> J</w:t>
            </w:r>
            <w:r>
              <w:t xml:space="preserve">oodse slachtoffers gevallen. </w:t>
            </w:r>
            <w:r w:rsidR="00317007">
              <w:t xml:space="preserve">Dit is 78,9 % van de totale </w:t>
            </w:r>
            <w:r w:rsidR="00477763">
              <w:t>J</w:t>
            </w:r>
            <w:r w:rsidR="00317007">
              <w:t xml:space="preserve">oodse bevolking in </w:t>
            </w:r>
            <w:r>
              <w:t>Europa</w:t>
            </w:r>
            <w:r w:rsidR="00317007">
              <w:t xml:space="preserve">. </w:t>
            </w:r>
            <w:r w:rsidR="00D11AC9">
              <w:t xml:space="preserve">In </w:t>
            </w:r>
            <w:r w:rsidR="00477763">
              <w:t xml:space="preserve">de Tweede Wereldoorlog </w:t>
            </w:r>
            <w:r w:rsidR="00D11AC9">
              <w:t xml:space="preserve">werden </w:t>
            </w:r>
            <w:r w:rsidR="00477763">
              <w:t>‘</w:t>
            </w:r>
            <w:r>
              <w:t>Untermenschen</w:t>
            </w:r>
            <w:r w:rsidR="00477763">
              <w:t>’</w:t>
            </w:r>
            <w:r w:rsidR="00D11AC9">
              <w:t xml:space="preserve"> </w:t>
            </w:r>
            <w:r>
              <w:t>systematisch</w:t>
            </w:r>
            <w:r w:rsidR="00D11AC9">
              <w:t xml:space="preserve"> vermoord in vernietigingskampen. Meer hierover kunt u lezen in het kopje ‘Passend voorbeeld KA’</w:t>
            </w:r>
            <w:r w:rsidR="00317007">
              <w:rPr>
                <w:i/>
              </w:rPr>
              <w:t xml:space="preserve"> </w:t>
            </w:r>
          </w:p>
        </w:tc>
      </w:tr>
      <w:tr w:rsidR="00BC2833" w:rsidRPr="00BC2833" w:rsidTr="00861CF4">
        <w:tc>
          <w:tcPr>
            <w:tcW w:w="2027" w:type="dxa"/>
            <w:tcBorders>
              <w:top w:val="single" w:sz="4" w:space="0" w:color="auto"/>
              <w:left w:val="single" w:sz="4" w:space="0" w:color="auto"/>
              <w:bottom w:val="single" w:sz="4" w:space="0" w:color="auto"/>
              <w:right w:val="single" w:sz="4" w:space="0" w:color="auto"/>
            </w:tcBorders>
          </w:tcPr>
          <w:p w:rsidR="00BC2833" w:rsidRPr="00BC2833" w:rsidRDefault="00BC2833" w:rsidP="00BC2833">
            <w:pPr>
              <w:rPr>
                <w:b/>
              </w:rPr>
            </w:pPr>
            <w:r w:rsidRPr="00BC2833">
              <w:rPr>
                <w:b/>
              </w:rPr>
              <w:t>Plaats het voorbeeld in de tijd: KA verduidelijken</w:t>
            </w:r>
          </w:p>
        </w:tc>
        <w:tc>
          <w:tcPr>
            <w:tcW w:w="7035" w:type="dxa"/>
            <w:tcBorders>
              <w:top w:val="single" w:sz="4" w:space="0" w:color="auto"/>
              <w:left w:val="single" w:sz="4" w:space="0" w:color="auto"/>
              <w:bottom w:val="single" w:sz="4" w:space="0" w:color="auto"/>
              <w:right w:val="single" w:sz="4" w:space="0" w:color="auto"/>
            </w:tcBorders>
          </w:tcPr>
          <w:p w:rsidR="00DC5975" w:rsidRDefault="00DC5975" w:rsidP="00BC2833">
            <w:r>
              <w:rPr>
                <w:noProof/>
                <w:lang w:eastAsia="nl-NL"/>
              </w:rPr>
              <w:drawing>
                <wp:anchor distT="0" distB="0" distL="114300" distR="114300" simplePos="0" relativeHeight="251681792" behindDoc="1" locked="0" layoutInCell="1" allowOverlap="1" wp14:anchorId="3D426B84" wp14:editId="38238D62">
                  <wp:simplePos x="0" y="0"/>
                  <wp:positionH relativeFrom="column">
                    <wp:posOffset>2649220</wp:posOffset>
                  </wp:positionH>
                  <wp:positionV relativeFrom="paragraph">
                    <wp:posOffset>224155</wp:posOffset>
                  </wp:positionV>
                  <wp:extent cx="2095500" cy="1895475"/>
                  <wp:effectExtent l="0" t="0" r="0" b="9525"/>
                  <wp:wrapThrough wrapText="bothSides">
                    <wp:wrapPolygon edited="0">
                      <wp:start x="0" y="0"/>
                      <wp:lineTo x="0" y="21491"/>
                      <wp:lineTo x="21404" y="21491"/>
                      <wp:lineTo x="21404" y="0"/>
                      <wp:lineTo x="0" y="0"/>
                    </wp:wrapPolygon>
                  </wp:wrapThrough>
                  <wp:docPr id="27" name="Afbeelding 27" descr="https://upload.wikimedia.org/wikipedia/commons/thumb/0/0e/Yellowstar.jpg/220px-Yellow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0/0e/Yellowstar.jpg/220px-Yellowstar.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550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833" w:rsidRDefault="00D11AC9" w:rsidP="00BC2833">
            <w:r w:rsidRPr="00D11AC9">
              <w:t>Vanaf 1 september 1941 moesten alle Joden vanaf 6 jaar oud in het gehele Duitse Rijk de ster dragen, op grond van de Polizeiverordnung über die Kennzeichnung der Juden.</w:t>
            </w:r>
            <w:r w:rsidR="00477763">
              <w:t xml:space="preserve"> Door deze invoering konden J</w:t>
            </w:r>
            <w:r>
              <w:t xml:space="preserve">oden nu op straat worden herkend en makkelijk tijdens razzia’s worden opgepakt. </w:t>
            </w:r>
            <w:r w:rsidR="00DC5975">
              <w:t xml:space="preserve">De sterren moesten op elk zichtbaar kleding stuk worden opgenaaid en koste 4 cent (0,22 euro ). </w:t>
            </w:r>
          </w:p>
          <w:p w:rsidR="00D11AC9" w:rsidRPr="00BC2833" w:rsidRDefault="00D11AC9" w:rsidP="00BC2833"/>
          <w:p w:rsidR="00BC2833" w:rsidRPr="00BC2833" w:rsidRDefault="00BC2833" w:rsidP="00BC2833"/>
        </w:tc>
      </w:tr>
    </w:tbl>
    <w:p w:rsidR="00BC2833" w:rsidRDefault="00BC28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3"/>
        <w:gridCol w:w="7655"/>
      </w:tblGrid>
      <w:tr w:rsidR="00BC2833" w:rsidRPr="00AD0D06" w:rsidTr="00F81F85">
        <w:tc>
          <w:tcPr>
            <w:tcW w:w="1633" w:type="dxa"/>
          </w:tcPr>
          <w:p w:rsidR="00BC2833" w:rsidRPr="00AD0D06" w:rsidRDefault="00BC2833" w:rsidP="00861CF4">
            <w:pPr>
              <w:rPr>
                <w:b/>
              </w:rPr>
            </w:pPr>
            <w:r w:rsidRPr="00AD0D06">
              <w:rPr>
                <w:b/>
              </w:rPr>
              <w:lastRenderedPageBreak/>
              <w:t>Tijdvak</w:t>
            </w:r>
          </w:p>
          <w:p w:rsidR="00BC2833" w:rsidRPr="00AD0D06" w:rsidRDefault="00BC2833" w:rsidP="00861CF4">
            <w:pPr>
              <w:rPr>
                <w:b/>
              </w:rPr>
            </w:pPr>
          </w:p>
        </w:tc>
        <w:tc>
          <w:tcPr>
            <w:tcW w:w="7655" w:type="dxa"/>
          </w:tcPr>
          <w:p w:rsidR="00BC2833" w:rsidRPr="00AD0D06" w:rsidRDefault="00BC2833" w:rsidP="00861CF4">
            <w:r w:rsidRPr="00AD0D06">
              <w:rPr>
                <w:b/>
                <w:i/>
              </w:rPr>
              <w:t>1900-1950 tijd van de wereldoorlogen 1</w:t>
            </w:r>
            <w:r w:rsidRPr="00AD0D06">
              <w:rPr>
                <w:b/>
                <w:i/>
                <w:vertAlign w:val="superscript"/>
              </w:rPr>
              <w:t>e</w:t>
            </w:r>
            <w:r w:rsidRPr="00AD0D06">
              <w:rPr>
                <w:b/>
                <w:i/>
              </w:rPr>
              <w:t xml:space="preserve"> helft van de 20</w:t>
            </w:r>
            <w:r w:rsidRPr="00AD0D06">
              <w:rPr>
                <w:b/>
                <w:i/>
                <w:vertAlign w:val="superscript"/>
              </w:rPr>
              <w:t>e</w:t>
            </w:r>
            <w:r w:rsidRPr="00AD0D06">
              <w:rPr>
                <w:b/>
                <w:i/>
              </w:rPr>
              <w:t xml:space="preserve"> eeuw</w:t>
            </w:r>
          </w:p>
        </w:tc>
      </w:tr>
      <w:tr w:rsidR="00BC2833" w:rsidRPr="00AD0D06" w:rsidTr="00F81F85">
        <w:tc>
          <w:tcPr>
            <w:tcW w:w="1633" w:type="dxa"/>
          </w:tcPr>
          <w:p w:rsidR="00BC2833" w:rsidRPr="00AD0D06" w:rsidRDefault="00BC2833" w:rsidP="00861CF4">
            <w:pPr>
              <w:rPr>
                <w:b/>
                <w:i/>
              </w:rPr>
            </w:pPr>
            <w:r w:rsidRPr="00AD0D06">
              <w:rPr>
                <w:b/>
                <w:i/>
              </w:rPr>
              <w:t xml:space="preserve">Kenmerkend aspect </w:t>
            </w:r>
          </w:p>
          <w:p w:rsidR="00BC2833" w:rsidRPr="00AD0D06" w:rsidRDefault="00BC2833" w:rsidP="00861CF4">
            <w:pPr>
              <w:rPr>
                <w:b/>
                <w:i/>
              </w:rPr>
            </w:pPr>
          </w:p>
        </w:tc>
        <w:tc>
          <w:tcPr>
            <w:tcW w:w="7655" w:type="dxa"/>
          </w:tcPr>
          <w:p w:rsidR="00BC2833" w:rsidRPr="00AD0D06" w:rsidRDefault="00BC2833" w:rsidP="00861CF4">
            <w:pPr>
              <w:rPr>
                <w:b/>
                <w:i/>
              </w:rPr>
            </w:pPr>
            <w:r w:rsidRPr="00BC2833">
              <w:rPr>
                <w:b/>
                <w:i/>
              </w:rPr>
              <w:t>de Duitse bezetting van Nederland</w:t>
            </w:r>
          </w:p>
        </w:tc>
      </w:tr>
      <w:tr w:rsidR="00BC2833" w:rsidRPr="00AD0D06" w:rsidTr="00F81F85">
        <w:tc>
          <w:tcPr>
            <w:tcW w:w="1633" w:type="dxa"/>
          </w:tcPr>
          <w:p w:rsidR="00BC2833" w:rsidRPr="00AD0D06" w:rsidRDefault="00BC2833" w:rsidP="00861CF4">
            <w:pPr>
              <w:rPr>
                <w:b/>
              </w:rPr>
            </w:pPr>
            <w:r w:rsidRPr="00AD0D06">
              <w:rPr>
                <w:b/>
              </w:rPr>
              <w:t>Hoofdzaken kenmerkend aspect</w:t>
            </w:r>
          </w:p>
          <w:p w:rsidR="00BC2833" w:rsidRPr="00AD0D06" w:rsidRDefault="00BC2833" w:rsidP="00861CF4">
            <w:pPr>
              <w:rPr>
                <w:b/>
              </w:rPr>
            </w:pPr>
          </w:p>
        </w:tc>
        <w:tc>
          <w:tcPr>
            <w:tcW w:w="7655" w:type="dxa"/>
          </w:tcPr>
          <w:p w:rsidR="00BC2833" w:rsidRDefault="00DC5975" w:rsidP="00FC2D66">
            <w:r w:rsidRPr="00DC5975">
              <w:t>Adolf Hitler liet op vrijdag 3 uur 55</w:t>
            </w:r>
            <w:r w:rsidR="00FC2D66">
              <w:t xml:space="preserve"> ( 10 mei 1940 )</w:t>
            </w:r>
            <w:r w:rsidRPr="00DC5975">
              <w:t xml:space="preserve"> de invasie op Nederland inzetten. Het slecht bewapende Nederlandse leger werd snel door de </w:t>
            </w:r>
            <w:r w:rsidR="00FC2D66">
              <w:t>Duitsers onder de voet gelopen</w:t>
            </w:r>
            <w:r w:rsidRPr="00DC5975">
              <w:t>.</w:t>
            </w:r>
            <w:r w:rsidR="00B548F0">
              <w:t xml:space="preserve"> </w:t>
            </w:r>
            <w:r w:rsidR="00F97E4B">
              <w:t>Het Duitse leger was zo efficiënt door een nieuwe vorm van oorlogsvoering</w:t>
            </w:r>
            <w:r w:rsidR="00816F9D">
              <w:t>,</w:t>
            </w:r>
            <w:r w:rsidR="00F97E4B">
              <w:t xml:space="preserve"> de Blitzkrieg ( zie relevante kernbegrippen )</w:t>
            </w:r>
            <w:r w:rsidR="00816F9D">
              <w:t>.</w:t>
            </w:r>
            <w:r w:rsidR="00F97E4B" w:rsidRPr="00DC5975">
              <w:t xml:space="preserve"> Bij de Afsluitdijk, de Grebbeberg en de Moerdijkbrug bood het Nederlandse leger weerstand. </w:t>
            </w:r>
            <w:r w:rsidRPr="00DC5975">
              <w:t>Een Duitse luchtlanding bij Den Haag, bedoeld om het Nederlandse Koninklijk Huis en de regering gevangen te nemen, mislukte. De aanval op de regering was toevertrouwd aan de 22</w:t>
            </w:r>
            <w:r w:rsidR="00816F9D">
              <w:t>ste</w:t>
            </w:r>
            <w:r w:rsidRPr="00DC5975">
              <w:t xml:space="preserve"> Luchtlanding Infanteriedivisie. Hun belangrijkste taak was het veroveren van</w:t>
            </w:r>
            <w:r w:rsidR="00816F9D">
              <w:t xml:space="preserve"> de vliegvelden rondom Den Haag</w:t>
            </w:r>
            <w:r w:rsidRPr="00DC5975">
              <w:t xml:space="preserve"> en daarna koningin Wilhelmina te gijzelen. </w:t>
            </w:r>
          </w:p>
          <w:p w:rsidR="00B4411F" w:rsidRDefault="00B4411F" w:rsidP="00FC2D66">
            <w:r>
              <w:t xml:space="preserve">In het begin van de oorlog waren de </w:t>
            </w:r>
            <w:r w:rsidR="00F97E4B">
              <w:t>Duitsers</w:t>
            </w:r>
            <w:r>
              <w:t xml:space="preserve"> </w:t>
            </w:r>
            <w:r w:rsidR="00816F9D">
              <w:t>nog relatief vredelievend tegen</w:t>
            </w:r>
            <w:r>
              <w:t xml:space="preserve">over de </w:t>
            </w:r>
            <w:r w:rsidR="00F97E4B">
              <w:t>Nederlandse</w:t>
            </w:r>
            <w:r>
              <w:t xml:space="preserve"> bevolking. Nederlanders konden gewoon doorwerken en ze werden nog niet onderdrukt. Pas later in de oorlog toen er </w:t>
            </w:r>
            <w:r w:rsidR="00F97E4B">
              <w:t>onder andere</w:t>
            </w:r>
            <w:r>
              <w:t xml:space="preserve"> veel Joden werden gedeporteerd en de </w:t>
            </w:r>
            <w:r w:rsidR="00F97E4B">
              <w:t>Nederlandse</w:t>
            </w:r>
            <w:r>
              <w:t xml:space="preserve"> bevolking in opstand kwam  </w:t>
            </w:r>
            <w:r w:rsidR="00816F9D">
              <w:t>(</w:t>
            </w:r>
            <w:r w:rsidR="00F97E4B">
              <w:t>februari</w:t>
            </w:r>
            <w:r>
              <w:t xml:space="preserve"> </w:t>
            </w:r>
            <w:r w:rsidR="00F97E4B">
              <w:t>staking</w:t>
            </w:r>
            <w:r>
              <w:t xml:space="preserve">) werden de </w:t>
            </w:r>
            <w:r w:rsidR="00F97E4B">
              <w:t>Duitsers</w:t>
            </w:r>
            <w:r>
              <w:t xml:space="preserve"> strenger en agressiever jegens de bevolking. </w:t>
            </w:r>
          </w:p>
          <w:p w:rsidR="00B4411F" w:rsidRDefault="00F97E4B" w:rsidP="00FC2D66">
            <w:r>
              <w:t>Op 5 mei</w:t>
            </w:r>
            <w:r w:rsidR="00816F9D">
              <w:t xml:space="preserve"> 1945</w:t>
            </w:r>
            <w:r>
              <w:t xml:space="preserve"> capituleerde het Duitse leger in Nederland. Op 11 juni </w:t>
            </w:r>
            <w:r w:rsidR="00816F9D">
              <w:t xml:space="preserve">1945 </w:t>
            </w:r>
            <w:r>
              <w:t xml:space="preserve">werden de Duitsers in heel Nederland verdreven nadat de Canadese 123 SS soldaten hadden ingerekend op Schiermonnikoog. </w:t>
            </w:r>
          </w:p>
          <w:p w:rsidR="00FC2D66" w:rsidRPr="00AD0D06" w:rsidRDefault="00FC2D66" w:rsidP="00FC2D66"/>
        </w:tc>
      </w:tr>
      <w:tr w:rsidR="00BC2833" w:rsidRPr="00AD0D06" w:rsidTr="00F81F85">
        <w:tc>
          <w:tcPr>
            <w:tcW w:w="1633" w:type="dxa"/>
          </w:tcPr>
          <w:p w:rsidR="00BC2833" w:rsidRPr="00AD0D06" w:rsidRDefault="00BC2833" w:rsidP="00861CF4">
            <w:pPr>
              <w:rPr>
                <w:b/>
              </w:rPr>
            </w:pPr>
            <w:r w:rsidRPr="00AD0D06">
              <w:rPr>
                <w:b/>
              </w:rPr>
              <w:t>Passend voorbeeld bij KA</w:t>
            </w:r>
          </w:p>
          <w:p w:rsidR="00BC2833" w:rsidRPr="00AD0D06" w:rsidRDefault="00BC2833" w:rsidP="00861CF4">
            <w:pPr>
              <w:rPr>
                <w:b/>
              </w:rPr>
            </w:pPr>
          </w:p>
        </w:tc>
        <w:tc>
          <w:tcPr>
            <w:tcW w:w="7655" w:type="dxa"/>
          </w:tcPr>
          <w:p w:rsidR="00BC2833" w:rsidRDefault="00BC2833" w:rsidP="00861CF4"/>
          <w:p w:rsidR="00BC2833" w:rsidRPr="00AD0D06" w:rsidRDefault="00863CAF" w:rsidP="003D6F67">
            <w:pPr>
              <w:rPr>
                <w:noProof/>
                <w:lang w:eastAsia="nl-NL"/>
              </w:rPr>
            </w:pPr>
            <w:r>
              <w:rPr>
                <w:noProof/>
                <w:color w:val="0000FF"/>
                <w:lang w:eastAsia="nl-NL"/>
              </w:rPr>
              <w:drawing>
                <wp:anchor distT="0" distB="0" distL="114300" distR="114300" simplePos="0" relativeHeight="251682816" behindDoc="1" locked="0" layoutInCell="1" allowOverlap="1" wp14:anchorId="04866C24" wp14:editId="33EF4292">
                  <wp:simplePos x="0" y="0"/>
                  <wp:positionH relativeFrom="column">
                    <wp:posOffset>2127885</wp:posOffset>
                  </wp:positionH>
                  <wp:positionV relativeFrom="paragraph">
                    <wp:posOffset>37465</wp:posOffset>
                  </wp:positionV>
                  <wp:extent cx="2476500" cy="1876425"/>
                  <wp:effectExtent l="0" t="0" r="0" b="9525"/>
                  <wp:wrapThrough wrapText="bothSides">
                    <wp:wrapPolygon edited="0">
                      <wp:start x="0" y="0"/>
                      <wp:lineTo x="0" y="21490"/>
                      <wp:lineTo x="21434" y="21490"/>
                      <wp:lineTo x="21434" y="0"/>
                      <wp:lineTo x="0" y="0"/>
                    </wp:wrapPolygon>
                  </wp:wrapThrough>
                  <wp:docPr id="28" name="Afbeelding 28" descr="https://upload.wikimedia.org/wikipedia/commons/thumb/6/61/Rotterdam%2C_Laurenskerk%2C_na_bombardement_van_mei_1940.jpg/260px-Rotterdam%2C_Laurenskerk%2C_na_bombardement_van_mei_1940.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6/61/Rotterdam%2C_Laurenskerk%2C_na_bombardement_van_mei_1940.jpg/260px-Rotterdam%2C_Laurenskerk%2C_na_bombardement_van_mei_1940.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765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F9D">
              <w:rPr>
                <w:noProof/>
                <w:lang w:eastAsia="nl-NL"/>
              </w:rPr>
              <w:t>W</w:t>
            </w:r>
            <w:r>
              <w:rPr>
                <w:noProof/>
                <w:lang w:eastAsia="nl-NL"/>
              </w:rPr>
              <w:t xml:space="preserve">e zien hier </w:t>
            </w:r>
            <w:r w:rsidR="00816F9D">
              <w:rPr>
                <w:noProof/>
                <w:lang w:eastAsia="nl-NL"/>
              </w:rPr>
              <w:t>R</w:t>
            </w:r>
            <w:r>
              <w:rPr>
                <w:noProof/>
                <w:lang w:eastAsia="nl-NL"/>
              </w:rPr>
              <w:t xml:space="preserve">otterdam nadat het op 14 mei </w:t>
            </w:r>
            <w:r w:rsidR="00816F9D">
              <w:rPr>
                <w:noProof/>
                <w:lang w:eastAsia="nl-NL"/>
              </w:rPr>
              <w:t>1940 was gebombardeerd en opgeruimd d</w:t>
            </w:r>
            <w:r>
              <w:rPr>
                <w:noProof/>
                <w:lang w:eastAsia="nl-NL"/>
              </w:rPr>
              <w:t xml:space="preserve">oor de </w:t>
            </w:r>
            <w:r w:rsidR="00816F9D">
              <w:rPr>
                <w:noProof/>
                <w:lang w:eastAsia="nl-NL"/>
              </w:rPr>
              <w:t>D</w:t>
            </w:r>
            <w:r>
              <w:rPr>
                <w:noProof/>
                <w:lang w:eastAsia="nl-NL"/>
              </w:rPr>
              <w:t xml:space="preserve">uitsers. Bij dit bombardement vielen 800 doden en raakten 78.000 mensen dakloos. </w:t>
            </w:r>
            <w:r w:rsidR="00F81F85">
              <w:rPr>
                <w:noProof/>
                <w:lang w:eastAsia="nl-NL"/>
              </w:rPr>
              <w:t xml:space="preserve">Toen </w:t>
            </w:r>
            <w:r w:rsidR="003D6F67">
              <w:rPr>
                <w:noProof/>
                <w:lang w:eastAsia="nl-NL"/>
              </w:rPr>
              <w:t>D</w:t>
            </w:r>
            <w:r w:rsidR="00F81F85">
              <w:rPr>
                <w:noProof/>
                <w:lang w:eastAsia="nl-NL"/>
              </w:rPr>
              <w:t>uitsland dr</w:t>
            </w:r>
            <w:r w:rsidR="003D6F67">
              <w:rPr>
                <w:noProof/>
                <w:lang w:eastAsia="nl-NL"/>
              </w:rPr>
              <w:t>ei</w:t>
            </w:r>
            <w:r w:rsidR="00F81F85">
              <w:rPr>
                <w:noProof/>
                <w:lang w:eastAsia="nl-NL"/>
              </w:rPr>
              <w:t xml:space="preserve">gde na </w:t>
            </w:r>
            <w:r w:rsidR="003D6F67">
              <w:rPr>
                <w:noProof/>
                <w:lang w:eastAsia="nl-NL"/>
              </w:rPr>
              <w:t>R</w:t>
            </w:r>
            <w:r w:rsidR="00F81F85">
              <w:rPr>
                <w:noProof/>
                <w:lang w:eastAsia="nl-NL"/>
              </w:rPr>
              <w:t xml:space="preserve">otterdam ook </w:t>
            </w:r>
            <w:r w:rsidR="003D6F67">
              <w:rPr>
                <w:noProof/>
                <w:lang w:eastAsia="nl-NL"/>
              </w:rPr>
              <w:t>A</w:t>
            </w:r>
            <w:r w:rsidR="00F81F85">
              <w:rPr>
                <w:noProof/>
                <w:lang w:eastAsia="nl-NL"/>
              </w:rPr>
              <w:t xml:space="preserve">msterdam en </w:t>
            </w:r>
            <w:r w:rsidR="003D6F67">
              <w:rPr>
                <w:noProof/>
                <w:lang w:eastAsia="nl-NL"/>
              </w:rPr>
              <w:t>Utrecht te bombarderen c</w:t>
            </w:r>
            <w:r w:rsidR="00F81F85">
              <w:rPr>
                <w:noProof/>
                <w:lang w:eastAsia="nl-NL"/>
              </w:rPr>
              <w:t xml:space="preserve">aputuleerde de </w:t>
            </w:r>
            <w:r w:rsidR="003D6F67">
              <w:rPr>
                <w:noProof/>
                <w:lang w:eastAsia="nl-NL"/>
              </w:rPr>
              <w:t>N</w:t>
            </w:r>
            <w:r w:rsidR="00F81F85">
              <w:rPr>
                <w:noProof/>
                <w:lang w:eastAsia="nl-NL"/>
              </w:rPr>
              <w:t xml:space="preserve">ederlandse overheid en was </w:t>
            </w:r>
            <w:r w:rsidR="003D6F67">
              <w:rPr>
                <w:noProof/>
                <w:lang w:eastAsia="nl-NL"/>
              </w:rPr>
              <w:t>D</w:t>
            </w:r>
            <w:r w:rsidR="00F81F85">
              <w:rPr>
                <w:noProof/>
                <w:lang w:eastAsia="nl-NL"/>
              </w:rPr>
              <w:t xml:space="preserve">uitsland onder leiding van </w:t>
            </w:r>
            <w:r w:rsidR="00F81F85" w:rsidRPr="00F81F85">
              <w:rPr>
                <w:noProof/>
                <w:lang w:eastAsia="nl-NL"/>
              </w:rPr>
              <w:t>Arthur Seyss-Inquart</w:t>
            </w:r>
            <w:r w:rsidR="00F81F85">
              <w:rPr>
                <w:noProof/>
                <w:lang w:eastAsia="nl-NL"/>
              </w:rPr>
              <w:t xml:space="preserve"> de baas in </w:t>
            </w:r>
            <w:r w:rsidR="003D6F67">
              <w:rPr>
                <w:noProof/>
                <w:lang w:eastAsia="nl-NL"/>
              </w:rPr>
              <w:t>N</w:t>
            </w:r>
            <w:r w:rsidR="00F81F85">
              <w:rPr>
                <w:noProof/>
                <w:lang w:eastAsia="nl-NL"/>
              </w:rPr>
              <w:t xml:space="preserve">ederland. </w:t>
            </w:r>
          </w:p>
        </w:tc>
      </w:tr>
      <w:tr w:rsidR="00BC2833" w:rsidRPr="00AD0D06" w:rsidTr="00F81F85">
        <w:trPr>
          <w:trHeight w:val="853"/>
        </w:trPr>
        <w:tc>
          <w:tcPr>
            <w:tcW w:w="1633" w:type="dxa"/>
          </w:tcPr>
          <w:p w:rsidR="00BC2833" w:rsidRPr="00AD0D06" w:rsidRDefault="00BC2833" w:rsidP="00861CF4">
            <w:pPr>
              <w:rPr>
                <w:b/>
              </w:rPr>
            </w:pPr>
            <w:r w:rsidRPr="00AD0D06">
              <w:rPr>
                <w:b/>
              </w:rPr>
              <w:t>Bronvermelding</w:t>
            </w:r>
          </w:p>
          <w:p w:rsidR="00BC2833" w:rsidRPr="00AD0D06" w:rsidRDefault="00BC2833" w:rsidP="00861CF4">
            <w:pPr>
              <w:rPr>
                <w:b/>
              </w:rPr>
            </w:pPr>
          </w:p>
        </w:tc>
        <w:tc>
          <w:tcPr>
            <w:tcW w:w="7655" w:type="dxa"/>
          </w:tcPr>
          <w:p w:rsidR="00BC2833" w:rsidRDefault="00940CFD" w:rsidP="00861CF4">
            <w:hyperlink r:id="rId68" w:anchor="De_bevrijding" w:history="1">
              <w:r w:rsidR="00F81F85" w:rsidRPr="00EB16C2">
                <w:rPr>
                  <w:rStyle w:val="Hyperlink"/>
                </w:rPr>
                <w:t>https://nl.wikipedia.org/wiki/Nederland_in_de_Tweede_Wereldoorlog#De_bevrijding</w:t>
              </w:r>
            </w:hyperlink>
          </w:p>
          <w:p w:rsidR="00F81F85" w:rsidRDefault="00940CFD" w:rsidP="00861CF4">
            <w:hyperlink r:id="rId69" w:history="1">
              <w:r w:rsidR="00F81F85" w:rsidRPr="00EB16C2">
                <w:rPr>
                  <w:rStyle w:val="Hyperlink"/>
                </w:rPr>
                <w:t>https://nl.wikipedia.org/wiki/Arthur_Seyss-Inquart</w:t>
              </w:r>
            </w:hyperlink>
          </w:p>
          <w:p w:rsidR="00F81F85" w:rsidRDefault="00940CFD" w:rsidP="00861CF4">
            <w:hyperlink r:id="rId70" w:history="1">
              <w:r w:rsidR="00F81F85" w:rsidRPr="00EB16C2">
                <w:rPr>
                  <w:rStyle w:val="Hyperlink"/>
                </w:rPr>
                <w:t>https://nl.wikipedia.org/wiki/Proces_van_Neurenberg</w:t>
              </w:r>
            </w:hyperlink>
          </w:p>
          <w:p w:rsidR="00BC2833" w:rsidRPr="00AD0D06" w:rsidRDefault="00BC2833" w:rsidP="00861CF4"/>
        </w:tc>
      </w:tr>
      <w:tr w:rsidR="00BC2833" w:rsidRPr="00AD0D06" w:rsidTr="00F81F85">
        <w:tc>
          <w:tcPr>
            <w:tcW w:w="1633" w:type="dxa"/>
            <w:tcBorders>
              <w:top w:val="single" w:sz="4" w:space="0" w:color="auto"/>
              <w:left w:val="single" w:sz="4" w:space="0" w:color="auto"/>
              <w:bottom w:val="single" w:sz="4" w:space="0" w:color="auto"/>
              <w:right w:val="single" w:sz="4" w:space="0" w:color="auto"/>
            </w:tcBorders>
          </w:tcPr>
          <w:p w:rsidR="00BC2833" w:rsidRPr="00AD0D06" w:rsidRDefault="00B548F0" w:rsidP="00B548F0">
            <w:pPr>
              <w:rPr>
                <w:b/>
              </w:rPr>
            </w:pPr>
            <w:r>
              <w:rPr>
                <w:b/>
              </w:rPr>
              <w:lastRenderedPageBreak/>
              <w:t xml:space="preserve">Relevant </w:t>
            </w:r>
            <w:r w:rsidR="00BC2833" w:rsidRPr="00AD0D06">
              <w:rPr>
                <w:b/>
              </w:rPr>
              <w:t>kernbegrip uit dit tijdvak koppelen aan gekozen voorbeelden.</w:t>
            </w:r>
          </w:p>
        </w:tc>
        <w:tc>
          <w:tcPr>
            <w:tcW w:w="7655" w:type="dxa"/>
            <w:tcBorders>
              <w:top w:val="single" w:sz="4" w:space="0" w:color="auto"/>
              <w:left w:val="single" w:sz="4" w:space="0" w:color="auto"/>
              <w:bottom w:val="single" w:sz="4" w:space="0" w:color="auto"/>
              <w:right w:val="single" w:sz="4" w:space="0" w:color="auto"/>
            </w:tcBorders>
          </w:tcPr>
          <w:p w:rsidR="00B548F0" w:rsidRDefault="00F97E4B" w:rsidP="00B548F0">
            <w:r>
              <w:t xml:space="preserve">Blitzkrieg: Blitzkrieg is het snel overrompelen van je tegenstander. De Duitsers deden dit door middel van het voeren van </w:t>
            </w:r>
            <w:r w:rsidR="003B1188">
              <w:t>‘</w:t>
            </w:r>
            <w:proofErr w:type="spellStart"/>
            <w:r w:rsidR="003B1188">
              <w:t>K</w:t>
            </w:r>
            <w:r>
              <w:t>esselslachten</w:t>
            </w:r>
            <w:proofErr w:type="spellEnd"/>
            <w:r w:rsidR="003B1188">
              <w:t>’</w:t>
            </w:r>
            <w:r>
              <w:t xml:space="preserve"> (</w:t>
            </w:r>
            <w:r w:rsidR="003B1188">
              <w:t>omsingeling</w:t>
            </w:r>
            <w:r>
              <w:t xml:space="preserve"> slagen).</w:t>
            </w:r>
          </w:p>
          <w:p w:rsidR="00B548F0" w:rsidRDefault="003B1188" w:rsidP="00B548F0">
            <w:r>
              <w:t>D</w:t>
            </w:r>
            <w:r w:rsidR="00F97E4B">
              <w:t xml:space="preserve">it hield in dat de </w:t>
            </w:r>
            <w:proofErr w:type="spellStart"/>
            <w:r>
              <w:t>L</w:t>
            </w:r>
            <w:r w:rsidR="00F97E4B">
              <w:t>uftwaffe</w:t>
            </w:r>
            <w:proofErr w:type="spellEnd"/>
            <w:r w:rsidR="00F97E4B">
              <w:t xml:space="preserve"> de vijand bestookte om een aftocht onmogelijk te maken</w:t>
            </w:r>
            <w:r>
              <w:t>,</w:t>
            </w:r>
            <w:r w:rsidR="00F97E4B">
              <w:t xml:space="preserve"> vervolgens moesten de </w:t>
            </w:r>
            <w:proofErr w:type="spellStart"/>
            <w:r>
              <w:t>P</w:t>
            </w:r>
            <w:r w:rsidR="00F97E4B">
              <w:t>anzer</w:t>
            </w:r>
            <w:proofErr w:type="spellEnd"/>
            <w:r w:rsidR="00F97E4B">
              <w:t xml:space="preserve"> </w:t>
            </w:r>
            <w:r>
              <w:t>S</w:t>
            </w:r>
            <w:r w:rsidR="00F97E4B">
              <w:t>pitsen snel terrein win</w:t>
            </w:r>
            <w:r w:rsidR="009A0A1F">
              <w:t>nen</w:t>
            </w:r>
            <w:r w:rsidR="00F97E4B">
              <w:t xml:space="preserve"> en de infanterie </w:t>
            </w:r>
            <w:r w:rsidR="009A0A1F">
              <w:t xml:space="preserve">kwam </w:t>
            </w:r>
            <w:r w:rsidR="00F97E4B">
              <w:t>vervolgens achterop om het gebied veilig testellen</w:t>
            </w:r>
            <w:r w:rsidR="009A0A1F">
              <w:t>.</w:t>
            </w:r>
            <w:r w:rsidR="00F97E4B">
              <w:t xml:space="preserve"> </w:t>
            </w:r>
            <w:r w:rsidR="009A0A1F">
              <w:t>D</w:t>
            </w:r>
            <w:r w:rsidR="00F97E4B">
              <w:t xml:space="preserve">it gebeurde in tangbewegingen die een uitbraak onmogelijk moesten maakten. </w:t>
            </w:r>
          </w:p>
          <w:p w:rsidR="00BC2833" w:rsidRPr="00AD0D06" w:rsidRDefault="009A0A1F" w:rsidP="009A0A1F">
            <w:r>
              <w:t>Dit soort van oorlogs</w:t>
            </w:r>
            <w:r w:rsidR="00F97E4B">
              <w:t xml:space="preserve">voering bleek alleen mogelijk als er een goed wegennet </w:t>
            </w:r>
            <w:r>
              <w:t>was in het aan te vallen land. M</w:t>
            </w:r>
            <w:r w:rsidR="00F97E4B">
              <w:t xml:space="preserve">en probeerde ook een </w:t>
            </w:r>
            <w:r>
              <w:t>B</w:t>
            </w:r>
            <w:r w:rsidR="00F97E4B">
              <w:t>litzkrieg operatie in Rusland</w:t>
            </w:r>
            <w:r>
              <w:t>. I</w:t>
            </w:r>
            <w:r w:rsidR="00F97E4B">
              <w:t>n het begin was dit succesvol maar verzand</w:t>
            </w:r>
            <w:r>
              <w:t>d</w:t>
            </w:r>
            <w:r w:rsidR="00F97E4B">
              <w:t xml:space="preserve">e toch op </w:t>
            </w:r>
            <w:r>
              <w:t>de vele Russische zand</w:t>
            </w:r>
            <w:r w:rsidR="00F97E4B">
              <w:t>wegen</w:t>
            </w:r>
            <w:r>
              <w:t>.</w:t>
            </w:r>
            <w:r w:rsidR="00F97E4B">
              <w:t xml:space="preserve"> </w:t>
            </w:r>
            <w:r>
              <w:t>H</w:t>
            </w:r>
            <w:r w:rsidR="00F97E4B">
              <w:t>elemaal in de winter was er geen grip voor de voertuigen in de sneeuw en in de lente</w:t>
            </w:r>
            <w:r>
              <w:t>,</w:t>
            </w:r>
            <w:r w:rsidR="00F97E4B">
              <w:t xml:space="preserve"> wanneer de dooi kwam</w:t>
            </w:r>
            <w:r>
              <w:t>,</w:t>
            </w:r>
            <w:r w:rsidR="00F97E4B">
              <w:t xml:space="preserve"> waren de wegen een grote modderpoel.</w:t>
            </w:r>
          </w:p>
        </w:tc>
      </w:tr>
      <w:tr w:rsidR="00BC2833" w:rsidRPr="00AD0D06" w:rsidTr="00F81F85">
        <w:tc>
          <w:tcPr>
            <w:tcW w:w="1633" w:type="dxa"/>
            <w:tcBorders>
              <w:top w:val="single" w:sz="4" w:space="0" w:color="auto"/>
              <w:left w:val="single" w:sz="4" w:space="0" w:color="auto"/>
              <w:bottom w:val="single" w:sz="4" w:space="0" w:color="auto"/>
              <w:right w:val="single" w:sz="4" w:space="0" w:color="auto"/>
            </w:tcBorders>
          </w:tcPr>
          <w:p w:rsidR="00BC2833" w:rsidRPr="00AD0D06" w:rsidRDefault="00BC2833" w:rsidP="00861CF4">
            <w:pPr>
              <w:rPr>
                <w:b/>
              </w:rPr>
            </w:pPr>
            <w:r w:rsidRPr="00AD0D06">
              <w:rPr>
                <w:b/>
              </w:rPr>
              <w:t>Plaats het voorbeeld in de tijd: KA verduidelijken</w:t>
            </w:r>
          </w:p>
        </w:tc>
        <w:tc>
          <w:tcPr>
            <w:tcW w:w="7655" w:type="dxa"/>
            <w:tcBorders>
              <w:top w:val="single" w:sz="4" w:space="0" w:color="auto"/>
              <w:left w:val="single" w:sz="4" w:space="0" w:color="auto"/>
              <w:bottom w:val="single" w:sz="4" w:space="0" w:color="auto"/>
              <w:right w:val="single" w:sz="4" w:space="0" w:color="auto"/>
            </w:tcBorders>
          </w:tcPr>
          <w:p w:rsidR="00BC2833" w:rsidRDefault="00BC2833" w:rsidP="00861CF4"/>
          <w:p w:rsidR="00C6061A" w:rsidRDefault="00C6061A" w:rsidP="00861CF4">
            <w:r>
              <w:t xml:space="preserve">We zien hier een plaatje van hotel </w:t>
            </w:r>
            <w:r w:rsidR="009A0A1F">
              <w:t>D</w:t>
            </w:r>
            <w:r>
              <w:t xml:space="preserve">e </w:t>
            </w:r>
            <w:r w:rsidR="009A0A1F">
              <w:t>W</w:t>
            </w:r>
            <w:r>
              <w:t xml:space="preserve">ereld in </w:t>
            </w:r>
            <w:r w:rsidR="00F97E4B">
              <w:t>Wageningen</w:t>
            </w:r>
            <w:r>
              <w:t xml:space="preserve">. Hier werd op zaterdag 5 mei 1940 </w:t>
            </w:r>
            <w:r w:rsidR="00F97E4B">
              <w:t xml:space="preserve">door </w:t>
            </w:r>
            <w:r w:rsidRPr="00C6061A">
              <w:t>de Canadese geallieerde generaal</w:t>
            </w:r>
            <w:r>
              <w:t xml:space="preserve"> </w:t>
            </w:r>
            <w:r w:rsidRPr="00C6061A">
              <w:t>Charles Foulkes</w:t>
            </w:r>
            <w:r>
              <w:t xml:space="preserve"> de overgave van het </w:t>
            </w:r>
            <w:r w:rsidR="00F97E4B">
              <w:t>Duitse</w:t>
            </w:r>
            <w:r>
              <w:t xml:space="preserve"> leger in </w:t>
            </w:r>
            <w:r w:rsidR="00F97E4B">
              <w:t>Nederland</w:t>
            </w:r>
            <w:r>
              <w:t xml:space="preserve"> getekend. </w:t>
            </w:r>
          </w:p>
          <w:p w:rsidR="00BC2833" w:rsidRPr="00AD0D06" w:rsidRDefault="00F97E4B" w:rsidP="00861CF4">
            <w:r>
              <w:rPr>
                <w:noProof/>
                <w:color w:val="0000FF"/>
                <w:sz w:val="20"/>
                <w:szCs w:val="20"/>
                <w:lang w:eastAsia="nl-NL"/>
              </w:rPr>
              <w:drawing>
                <wp:anchor distT="0" distB="0" distL="114300" distR="114300" simplePos="0" relativeHeight="251683840" behindDoc="1" locked="0" layoutInCell="1" allowOverlap="1" wp14:anchorId="07215313" wp14:editId="247CA90A">
                  <wp:simplePos x="0" y="0"/>
                  <wp:positionH relativeFrom="column">
                    <wp:posOffset>2231390</wp:posOffset>
                  </wp:positionH>
                  <wp:positionV relativeFrom="paragraph">
                    <wp:posOffset>373380</wp:posOffset>
                  </wp:positionV>
                  <wp:extent cx="2470150" cy="1857375"/>
                  <wp:effectExtent l="0" t="0" r="6350" b="9525"/>
                  <wp:wrapThrough wrapText="bothSides">
                    <wp:wrapPolygon edited="0">
                      <wp:start x="0" y="0"/>
                      <wp:lineTo x="0" y="21489"/>
                      <wp:lineTo x="21489" y="21489"/>
                      <wp:lineTo x="21489" y="0"/>
                      <wp:lineTo x="0" y="0"/>
                    </wp:wrapPolygon>
                  </wp:wrapThrough>
                  <wp:docPr id="29" name="Afbeelding 29" descr="Hotel de wereld wageningen.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tel de wereld wageningen.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701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4864" behindDoc="1" locked="0" layoutInCell="1" allowOverlap="1" wp14:anchorId="31B02A7C" wp14:editId="4E5AA964">
                  <wp:simplePos x="0" y="0"/>
                  <wp:positionH relativeFrom="column">
                    <wp:posOffset>61595</wp:posOffset>
                  </wp:positionH>
                  <wp:positionV relativeFrom="paragraph">
                    <wp:posOffset>260350</wp:posOffset>
                  </wp:positionV>
                  <wp:extent cx="2103120" cy="2047875"/>
                  <wp:effectExtent l="0" t="0" r="0" b="9525"/>
                  <wp:wrapThrough wrapText="bothSides">
                    <wp:wrapPolygon edited="0">
                      <wp:start x="0" y="0"/>
                      <wp:lineTo x="0" y="21500"/>
                      <wp:lineTo x="21326" y="21500"/>
                      <wp:lineTo x="21326" y="0"/>
                      <wp:lineTo x="0" y="0"/>
                    </wp:wrapPolygon>
                  </wp:wrapThrough>
                  <wp:docPr id="30" name="Afbeelding 30" descr="https://upload.wikimedia.org/wikipedia/commons/f/fa/Johannes_Blaskowitz_surrenders_in_Hol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f/fa/Johannes_Blaskowitz_surrenders_in_Holland.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0312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C2833" w:rsidRDefault="00BC2833"/>
    <w:sectPr w:rsidR="00BC28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A52161"/>
    <w:multiLevelType w:val="hybridMultilevel"/>
    <w:tmpl w:val="65FAC2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6C33241C"/>
    <w:multiLevelType w:val="hybridMultilevel"/>
    <w:tmpl w:val="F124A20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553"/>
    <w:rsid w:val="000164D1"/>
    <w:rsid w:val="00024120"/>
    <w:rsid w:val="0003773A"/>
    <w:rsid w:val="000D5B32"/>
    <w:rsid w:val="0013122F"/>
    <w:rsid w:val="00185ADE"/>
    <w:rsid w:val="001A5892"/>
    <w:rsid w:val="001B7891"/>
    <w:rsid w:val="00211060"/>
    <w:rsid w:val="00317007"/>
    <w:rsid w:val="003209AB"/>
    <w:rsid w:val="0033116F"/>
    <w:rsid w:val="00360225"/>
    <w:rsid w:val="003759A3"/>
    <w:rsid w:val="00375EA9"/>
    <w:rsid w:val="003B1188"/>
    <w:rsid w:val="003D27D9"/>
    <w:rsid w:val="003D6F67"/>
    <w:rsid w:val="00410A62"/>
    <w:rsid w:val="00452185"/>
    <w:rsid w:val="00477763"/>
    <w:rsid w:val="004A2B54"/>
    <w:rsid w:val="004B04BA"/>
    <w:rsid w:val="004B4F15"/>
    <w:rsid w:val="004E0CE7"/>
    <w:rsid w:val="004E199B"/>
    <w:rsid w:val="004F5755"/>
    <w:rsid w:val="0058171A"/>
    <w:rsid w:val="006138EB"/>
    <w:rsid w:val="0061716B"/>
    <w:rsid w:val="00654064"/>
    <w:rsid w:val="00671489"/>
    <w:rsid w:val="006B170E"/>
    <w:rsid w:val="00717553"/>
    <w:rsid w:val="007246E6"/>
    <w:rsid w:val="00730C05"/>
    <w:rsid w:val="00745DF9"/>
    <w:rsid w:val="007550DC"/>
    <w:rsid w:val="007566B6"/>
    <w:rsid w:val="00795C72"/>
    <w:rsid w:val="00796F67"/>
    <w:rsid w:val="007C227A"/>
    <w:rsid w:val="007C3C55"/>
    <w:rsid w:val="007C70F2"/>
    <w:rsid w:val="00816F9D"/>
    <w:rsid w:val="00861CF4"/>
    <w:rsid w:val="00863CAF"/>
    <w:rsid w:val="00874855"/>
    <w:rsid w:val="00874D70"/>
    <w:rsid w:val="008A11A1"/>
    <w:rsid w:val="008B2096"/>
    <w:rsid w:val="00927881"/>
    <w:rsid w:val="00940CFD"/>
    <w:rsid w:val="009416AD"/>
    <w:rsid w:val="00957087"/>
    <w:rsid w:val="009A0A1F"/>
    <w:rsid w:val="009C2052"/>
    <w:rsid w:val="009E6DFC"/>
    <w:rsid w:val="009F1D57"/>
    <w:rsid w:val="00A05C0C"/>
    <w:rsid w:val="00AD0D06"/>
    <w:rsid w:val="00AF330B"/>
    <w:rsid w:val="00B061F1"/>
    <w:rsid w:val="00B34854"/>
    <w:rsid w:val="00B4411F"/>
    <w:rsid w:val="00B548F0"/>
    <w:rsid w:val="00B72050"/>
    <w:rsid w:val="00BB0D82"/>
    <w:rsid w:val="00BC2833"/>
    <w:rsid w:val="00C55430"/>
    <w:rsid w:val="00C6061A"/>
    <w:rsid w:val="00C841C0"/>
    <w:rsid w:val="00C87A2D"/>
    <w:rsid w:val="00C87AF5"/>
    <w:rsid w:val="00CA7B4C"/>
    <w:rsid w:val="00D11AC9"/>
    <w:rsid w:val="00D16784"/>
    <w:rsid w:val="00D47B4B"/>
    <w:rsid w:val="00D71A17"/>
    <w:rsid w:val="00D918C8"/>
    <w:rsid w:val="00DB1CF7"/>
    <w:rsid w:val="00DC5975"/>
    <w:rsid w:val="00DD327B"/>
    <w:rsid w:val="00E32E7F"/>
    <w:rsid w:val="00E404D0"/>
    <w:rsid w:val="00E75C7E"/>
    <w:rsid w:val="00E82053"/>
    <w:rsid w:val="00EE2C44"/>
    <w:rsid w:val="00F0598A"/>
    <w:rsid w:val="00F074E9"/>
    <w:rsid w:val="00F10BB7"/>
    <w:rsid w:val="00F15D4F"/>
    <w:rsid w:val="00F563CB"/>
    <w:rsid w:val="00F76CC2"/>
    <w:rsid w:val="00F81F85"/>
    <w:rsid w:val="00F8667A"/>
    <w:rsid w:val="00F97E4B"/>
    <w:rsid w:val="00FC2D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C283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717553"/>
    <w:rPr>
      <w:sz w:val="16"/>
      <w:szCs w:val="16"/>
    </w:rPr>
  </w:style>
  <w:style w:type="paragraph" w:styleId="Tekstopmerking">
    <w:name w:val="annotation text"/>
    <w:basedOn w:val="Standaard"/>
    <w:link w:val="TekstopmerkingChar"/>
    <w:uiPriority w:val="99"/>
    <w:semiHidden/>
    <w:unhideWhenUsed/>
    <w:rsid w:val="00717553"/>
    <w:pPr>
      <w:spacing w:after="200" w:line="276" w:lineRule="auto"/>
    </w:pPr>
    <w:rPr>
      <w:rFonts w:ascii="Calibri" w:eastAsia="Calibri" w:hAnsi="Calibri" w:cs="Times New Roman"/>
      <w:sz w:val="20"/>
      <w:szCs w:val="20"/>
    </w:rPr>
  </w:style>
  <w:style w:type="character" w:customStyle="1" w:styleId="TekstopmerkingChar">
    <w:name w:val="Tekst opmerking Char"/>
    <w:basedOn w:val="Standaardalinea-lettertype"/>
    <w:link w:val="Tekstopmerking"/>
    <w:uiPriority w:val="99"/>
    <w:semiHidden/>
    <w:rsid w:val="00717553"/>
    <w:rPr>
      <w:rFonts w:ascii="Calibri" w:eastAsia="Calibri" w:hAnsi="Calibri" w:cs="Times New Roman"/>
      <w:sz w:val="20"/>
      <w:szCs w:val="20"/>
    </w:rPr>
  </w:style>
  <w:style w:type="paragraph" w:styleId="Ballontekst">
    <w:name w:val="Balloon Text"/>
    <w:basedOn w:val="Standaard"/>
    <w:link w:val="BallontekstChar"/>
    <w:uiPriority w:val="99"/>
    <w:semiHidden/>
    <w:unhideWhenUsed/>
    <w:rsid w:val="0071755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17553"/>
    <w:rPr>
      <w:rFonts w:ascii="Segoe UI" w:hAnsi="Segoe UI" w:cs="Segoe UI"/>
      <w:sz w:val="18"/>
      <w:szCs w:val="18"/>
    </w:rPr>
  </w:style>
  <w:style w:type="character" w:styleId="Nadruk">
    <w:name w:val="Emphasis"/>
    <w:basedOn w:val="Standaardalinea-lettertype"/>
    <w:uiPriority w:val="20"/>
    <w:qFormat/>
    <w:rsid w:val="00795C72"/>
    <w:rPr>
      <w:i/>
      <w:iCs/>
    </w:rPr>
  </w:style>
  <w:style w:type="character" w:styleId="Hyperlink">
    <w:name w:val="Hyperlink"/>
    <w:basedOn w:val="Standaardalinea-lettertype"/>
    <w:uiPriority w:val="99"/>
    <w:unhideWhenUsed/>
    <w:rsid w:val="00B061F1"/>
    <w:rPr>
      <w:color w:val="0563C1" w:themeColor="hyperlink"/>
      <w:u w:val="single"/>
    </w:rPr>
  </w:style>
  <w:style w:type="paragraph" w:styleId="Bijschrift">
    <w:name w:val="caption"/>
    <w:basedOn w:val="Standaard"/>
    <w:next w:val="Standaard"/>
    <w:uiPriority w:val="35"/>
    <w:unhideWhenUsed/>
    <w:qFormat/>
    <w:rsid w:val="000D5B32"/>
    <w:pPr>
      <w:spacing w:after="200" w:line="240" w:lineRule="auto"/>
    </w:pPr>
    <w:rPr>
      <w:i/>
      <w:iCs/>
      <w:color w:val="44546A" w:themeColor="text2"/>
      <w:sz w:val="18"/>
      <w:szCs w:val="18"/>
    </w:rPr>
  </w:style>
  <w:style w:type="paragraph" w:styleId="Geenafstand">
    <w:name w:val="No Spacing"/>
    <w:uiPriority w:val="1"/>
    <w:qFormat/>
    <w:rsid w:val="00024120"/>
    <w:pPr>
      <w:spacing w:after="0" w:line="240" w:lineRule="auto"/>
    </w:pPr>
  </w:style>
  <w:style w:type="character" w:styleId="Zwaar">
    <w:name w:val="Strong"/>
    <w:basedOn w:val="Standaardalinea-lettertype"/>
    <w:uiPriority w:val="22"/>
    <w:qFormat/>
    <w:rsid w:val="0095708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C283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717553"/>
    <w:rPr>
      <w:sz w:val="16"/>
      <w:szCs w:val="16"/>
    </w:rPr>
  </w:style>
  <w:style w:type="paragraph" w:styleId="Tekstopmerking">
    <w:name w:val="annotation text"/>
    <w:basedOn w:val="Standaard"/>
    <w:link w:val="TekstopmerkingChar"/>
    <w:uiPriority w:val="99"/>
    <w:semiHidden/>
    <w:unhideWhenUsed/>
    <w:rsid w:val="00717553"/>
    <w:pPr>
      <w:spacing w:after="200" w:line="276" w:lineRule="auto"/>
    </w:pPr>
    <w:rPr>
      <w:rFonts w:ascii="Calibri" w:eastAsia="Calibri" w:hAnsi="Calibri" w:cs="Times New Roman"/>
      <w:sz w:val="20"/>
      <w:szCs w:val="20"/>
    </w:rPr>
  </w:style>
  <w:style w:type="character" w:customStyle="1" w:styleId="TekstopmerkingChar">
    <w:name w:val="Tekst opmerking Char"/>
    <w:basedOn w:val="Standaardalinea-lettertype"/>
    <w:link w:val="Tekstopmerking"/>
    <w:uiPriority w:val="99"/>
    <w:semiHidden/>
    <w:rsid w:val="00717553"/>
    <w:rPr>
      <w:rFonts w:ascii="Calibri" w:eastAsia="Calibri" w:hAnsi="Calibri" w:cs="Times New Roman"/>
      <w:sz w:val="20"/>
      <w:szCs w:val="20"/>
    </w:rPr>
  </w:style>
  <w:style w:type="paragraph" w:styleId="Ballontekst">
    <w:name w:val="Balloon Text"/>
    <w:basedOn w:val="Standaard"/>
    <w:link w:val="BallontekstChar"/>
    <w:uiPriority w:val="99"/>
    <w:semiHidden/>
    <w:unhideWhenUsed/>
    <w:rsid w:val="0071755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17553"/>
    <w:rPr>
      <w:rFonts w:ascii="Segoe UI" w:hAnsi="Segoe UI" w:cs="Segoe UI"/>
      <w:sz w:val="18"/>
      <w:szCs w:val="18"/>
    </w:rPr>
  </w:style>
  <w:style w:type="character" w:styleId="Nadruk">
    <w:name w:val="Emphasis"/>
    <w:basedOn w:val="Standaardalinea-lettertype"/>
    <w:uiPriority w:val="20"/>
    <w:qFormat/>
    <w:rsid w:val="00795C72"/>
    <w:rPr>
      <w:i/>
      <w:iCs/>
    </w:rPr>
  </w:style>
  <w:style w:type="character" w:styleId="Hyperlink">
    <w:name w:val="Hyperlink"/>
    <w:basedOn w:val="Standaardalinea-lettertype"/>
    <w:uiPriority w:val="99"/>
    <w:unhideWhenUsed/>
    <w:rsid w:val="00B061F1"/>
    <w:rPr>
      <w:color w:val="0563C1" w:themeColor="hyperlink"/>
      <w:u w:val="single"/>
    </w:rPr>
  </w:style>
  <w:style w:type="paragraph" w:styleId="Bijschrift">
    <w:name w:val="caption"/>
    <w:basedOn w:val="Standaard"/>
    <w:next w:val="Standaard"/>
    <w:uiPriority w:val="35"/>
    <w:unhideWhenUsed/>
    <w:qFormat/>
    <w:rsid w:val="000D5B32"/>
    <w:pPr>
      <w:spacing w:after="200" w:line="240" w:lineRule="auto"/>
    </w:pPr>
    <w:rPr>
      <w:i/>
      <w:iCs/>
      <w:color w:val="44546A" w:themeColor="text2"/>
      <w:sz w:val="18"/>
      <w:szCs w:val="18"/>
    </w:rPr>
  </w:style>
  <w:style w:type="paragraph" w:styleId="Geenafstand">
    <w:name w:val="No Spacing"/>
    <w:uiPriority w:val="1"/>
    <w:qFormat/>
    <w:rsid w:val="00024120"/>
    <w:pPr>
      <w:spacing w:after="0" w:line="240" w:lineRule="auto"/>
    </w:pPr>
  </w:style>
  <w:style w:type="character" w:styleId="Zwaar">
    <w:name w:val="Strong"/>
    <w:basedOn w:val="Standaardalinea-lettertype"/>
    <w:uiPriority w:val="22"/>
    <w:qFormat/>
    <w:rsid w:val="009570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16232">
      <w:bodyDiv w:val="1"/>
      <w:marLeft w:val="0"/>
      <w:marRight w:val="0"/>
      <w:marTop w:val="0"/>
      <w:marBottom w:val="0"/>
      <w:divBdr>
        <w:top w:val="none" w:sz="0" w:space="0" w:color="auto"/>
        <w:left w:val="none" w:sz="0" w:space="0" w:color="auto"/>
        <w:bottom w:val="none" w:sz="0" w:space="0" w:color="auto"/>
        <w:right w:val="none" w:sz="0" w:space="0" w:color="auto"/>
      </w:divBdr>
      <w:divsChild>
        <w:div w:id="262760931">
          <w:marLeft w:val="0"/>
          <w:marRight w:val="0"/>
          <w:marTop w:val="0"/>
          <w:marBottom w:val="0"/>
          <w:divBdr>
            <w:top w:val="none" w:sz="0" w:space="0" w:color="auto"/>
            <w:left w:val="none" w:sz="0" w:space="0" w:color="auto"/>
            <w:bottom w:val="none" w:sz="0" w:space="0" w:color="auto"/>
            <w:right w:val="none" w:sz="0" w:space="0" w:color="auto"/>
          </w:divBdr>
          <w:divsChild>
            <w:div w:id="959263448">
              <w:marLeft w:val="0"/>
              <w:marRight w:val="0"/>
              <w:marTop w:val="0"/>
              <w:marBottom w:val="0"/>
              <w:divBdr>
                <w:top w:val="none" w:sz="0" w:space="0" w:color="auto"/>
                <w:left w:val="none" w:sz="0" w:space="0" w:color="auto"/>
                <w:bottom w:val="none" w:sz="0" w:space="0" w:color="auto"/>
                <w:right w:val="none" w:sz="0" w:space="0" w:color="auto"/>
              </w:divBdr>
              <w:divsChild>
                <w:div w:id="91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bnl.org/tekst/mart039holl02_01/mart039holl02_01_0013.php" TargetMode="External"/><Relationship Id="rId18" Type="http://schemas.openxmlformats.org/officeDocument/2006/relationships/hyperlink" Target="http://www.historylines.net/img/versailles/hall_of_mirrors.jpg" TargetMode="External"/><Relationship Id="rId26" Type="http://schemas.openxmlformats.org/officeDocument/2006/relationships/hyperlink" Target="http://www.scholieren.com/werkstuk/5791" TargetMode="External"/><Relationship Id="rId39" Type="http://schemas.openxmlformats.org/officeDocument/2006/relationships/hyperlink" Target="http://www.gsmacties.nl/nieuws/2014/05/telefoneren-tijdens-de-tweede-wereldoorlog/" TargetMode="External"/><Relationship Id="rId21" Type="http://schemas.openxmlformats.org/officeDocument/2006/relationships/hyperlink" Target="http://www.rembrandthuis.nl/media/images/anatomles.jpeg"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18.jpeg"/><Relationship Id="rId50" Type="http://schemas.openxmlformats.org/officeDocument/2006/relationships/hyperlink" Target="http://www.google.nl/url?sa=i&amp;rct=j&amp;q=&amp;esrc=s&amp;source=images&amp;cd=&amp;cad=rja&amp;uact=8&amp;ved=0ahUKEwj3m5zOjvLJAhUIaxQKHWuUAnoQjRwIBw&amp;url=http://www.airrecce.co.uk/WW2/imagery/Peenemude/Peenemude_V2.html&amp;psig=AFQjCNEjKCyZBJ8grofIT9OJwkFG8D8leA&amp;ust=1450964628272319" TargetMode="External"/><Relationship Id="rId55" Type="http://schemas.openxmlformats.org/officeDocument/2006/relationships/image" Target="media/image22.jpeg"/><Relationship Id="rId63" Type="http://schemas.openxmlformats.org/officeDocument/2006/relationships/hyperlink" Target="https://nl.wikipedia.org/wiki/Gaskamer" TargetMode="External"/><Relationship Id="rId68" Type="http://schemas.openxmlformats.org/officeDocument/2006/relationships/hyperlink" Target="https://nl.wikipedia.org/wiki/Nederland_in_de_Tweede_Wereldoorlog" TargetMode="External"/><Relationship Id="rId7" Type="http://schemas.openxmlformats.org/officeDocument/2006/relationships/hyperlink" Target="http://www.blikopdewereld.nl/samenvattingen/feniks/tweede-fase-2e-druk-overzicht-gs/3378-vwo-feniks-2e-fase-hoofdstuk-6-2e-dr" TargetMode="External"/><Relationship Id="rId71" Type="http://schemas.openxmlformats.org/officeDocument/2006/relationships/hyperlink" Target="https://commons.wikimedia.org/wiki/File:Hotel_de_wereld_wageningen.JPG" TargetMode="External"/><Relationship Id="rId2" Type="http://schemas.openxmlformats.org/officeDocument/2006/relationships/numbering" Target="numbering.xml"/><Relationship Id="rId16" Type="http://schemas.openxmlformats.org/officeDocument/2006/relationships/hyperlink" Target="http://www.historylines.net/history/17th_cent/versailles.html" TargetMode="External"/><Relationship Id="rId29" Type="http://schemas.openxmlformats.org/officeDocument/2006/relationships/image" Target="media/image11.jpeg"/><Relationship Id="rId11" Type="http://schemas.openxmlformats.org/officeDocument/2006/relationships/hyperlink" Target="javascript:groot('lg_699.jpg',520,800)" TargetMode="External"/><Relationship Id="rId24" Type="http://schemas.openxmlformats.org/officeDocument/2006/relationships/hyperlink" Target="http://www.google.nl/imgres?imgurl=http://www.entoen.nu/beeld/iconen/38.jpg&amp;imgrefurl=http://www.entoen.nu/tweedewereldoorlog&amp;h=410&amp;w=250&amp;tbnid=YIdFmfeZohlxnM:&amp;docid=VyHYsEvzdvyznM&amp;hl=nl&amp;ei=cTFYVpCtEIPPPNGvlcgN&amp;tbm=isch&amp;ved=0ahUKEwjQqbrDs7DJAhWDJw8KHdFXBdkQMwhEKBIwEg" TargetMode="External"/><Relationship Id="rId32" Type="http://schemas.openxmlformats.org/officeDocument/2006/relationships/image" Target="media/image12.png"/><Relationship Id="rId37" Type="http://schemas.openxmlformats.org/officeDocument/2006/relationships/hyperlink" Target="http://www.google.nl/url?sa=i&amp;rct=j&amp;q=&amp;esrc=s&amp;source=images&amp;cd=&amp;cad=rja&amp;uact=8&amp;ved=0ahUKEwjrrLGS_cHJAhUF0RQKHfDrA2UQjRwIBw&amp;url=http://www.gsmacties.nl/nieuws/2014/05/telefoneren-tijdens-de-tweede-wereldoorlog/&amp;bvm=bv.108538919,d.d24&amp;psig=AFQjCNFm9Vdu8MfVDu4Xdou8qevNrrFcHg&amp;ust=1449310597037758" TargetMode="External"/><Relationship Id="rId40" Type="http://schemas.openxmlformats.org/officeDocument/2006/relationships/image" Target="media/image16.jpeg"/><Relationship Id="rId45" Type="http://schemas.openxmlformats.org/officeDocument/2006/relationships/hyperlink" Target="http://www.tinekebennema.nl/blog/indonesie-hoeft-helemaal-geen-excuses-te-maken-voor-bersiap/" TargetMode="External"/><Relationship Id="rId53" Type="http://schemas.openxmlformats.org/officeDocument/2006/relationships/image" Target="media/image21.jpeg"/><Relationship Id="rId58" Type="http://schemas.openxmlformats.org/officeDocument/2006/relationships/hyperlink" Target="http://nl.search.yahoo.com/search?fr=chr-greentree_ie&amp;ei=utf-8&amp;ilc=12&amp;type=937811&amp;p=gifgas+ww1" TargetMode="External"/><Relationship Id="rId66" Type="http://schemas.openxmlformats.org/officeDocument/2006/relationships/hyperlink" Target="https://commons.wikimedia.org/wiki/File:Rotterdam,_Laurenskerk,_na_bombardement_van_mei_1940.jpg"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isgeschiedenis.nl/invloedrijke-mannen/willem-iii-van-oranje-leider-van-de-glorious-revolution/" TargetMode="External"/><Relationship Id="rId23" Type="http://schemas.openxmlformats.org/officeDocument/2006/relationships/image" Target="media/image8.jpeg"/><Relationship Id="rId28" Type="http://schemas.openxmlformats.org/officeDocument/2006/relationships/image" Target="media/image10.png"/><Relationship Id="rId36" Type="http://schemas.openxmlformats.org/officeDocument/2006/relationships/image" Target="media/image14.jpeg"/><Relationship Id="rId49" Type="http://schemas.openxmlformats.org/officeDocument/2006/relationships/image" Target="media/image19.jpeg"/><Relationship Id="rId57" Type="http://schemas.openxmlformats.org/officeDocument/2006/relationships/hyperlink" Target="https://www.google.nl/search?q=vrouwen+aan+het+werk+in+fabriek+ww2&amp;biw=1600&amp;bih=805&amp;source=lnms&amp;tbm=isch&amp;sa=X&amp;ved=0ahUKEwit36-fjvLJAhUGtRQKHZc5Dm8Q_AUIBigB" TargetMode="External"/><Relationship Id="rId61" Type="http://schemas.openxmlformats.org/officeDocument/2006/relationships/image" Target="media/image25.jpe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s://nl.wikipedia.org/wiki/Crisis_(situatie)" TargetMode="External"/><Relationship Id="rId44" Type="http://schemas.openxmlformats.org/officeDocument/2006/relationships/hyperlink" Target="https://nl.wikipedia.org/wiki/Imperialisme" TargetMode="External"/><Relationship Id="rId52" Type="http://schemas.openxmlformats.org/officeDocument/2006/relationships/hyperlink" Target="http://www.google.nl/url?sa=i&amp;rct=j&amp;q=&amp;esrc=s&amp;source=images&amp;cd=&amp;cad=rja&amp;uact=8&amp;ved=0ahUKEwjRvLu1jvLJAhVK7RQKHSX8BX4QjRwIBw&amp;url=http://www.gettyimages.nl/detail/nieuwsfoto's/women-factory-workers-during-world-war-ii-nieuwsfotos/3401208&amp;psig=AFQjCNGiILLYgmDTCPq5FHBRtHmGLRMWSA&amp;ust=1450964538699651" TargetMode="External"/><Relationship Id="rId60" Type="http://schemas.openxmlformats.org/officeDocument/2006/relationships/image" Target="media/image24.gif"/><Relationship Id="rId65" Type="http://schemas.openxmlformats.org/officeDocument/2006/relationships/image" Target="media/image26.jpeg"/><Relationship Id="rId73"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yperlink" Target="https://commons.wikimedia.org/wiki/File:Second_world_war_europe_1941-1942_map_en.png" TargetMode="External"/><Relationship Id="rId30" Type="http://schemas.openxmlformats.org/officeDocument/2006/relationships/hyperlink" Target="https://nl.wikipedia.org/wiki/Beurskrach_van_1929" TargetMode="External"/><Relationship Id="rId35" Type="http://schemas.openxmlformats.org/officeDocument/2006/relationships/hyperlink" Target="http://www.google.nl/url?sa=i&amp;rct=j&amp;q=&amp;esrc=s&amp;source=images&amp;cd=&amp;cad=rja&amp;uact=8&amp;ved=0ahUKEwiaiJ21sLDJAhVEkSwKHb1ZAAEQjRwIBw&amp;url=http://genius.com/1540145/Joseph-stalin-victory-speech-broadcast-from-moscow-on-may-9-1945/True-one-group-of-german-troops-in-the-area-of-czechoslovakia-is-still-evading-surrender&amp;psig=AFQjCNE4QuXR84i4mIGOw88fSzTXUDrLIQ&amp;ust=1448705945603335" TargetMode="External"/><Relationship Id="rId43" Type="http://schemas.openxmlformats.org/officeDocument/2006/relationships/hyperlink" Target="https://nl.wikipedia.org/wiki/Geschiedenis_van_Indonesi%C3%AB" TargetMode="External"/><Relationship Id="rId48" Type="http://schemas.openxmlformats.org/officeDocument/2006/relationships/hyperlink" Target="http://www.isgeschiedenis.nl/toen/december/de_soevereiniteitsoverdracht_van_indonesie/" TargetMode="External"/><Relationship Id="rId56" Type="http://schemas.openxmlformats.org/officeDocument/2006/relationships/hyperlink" Target="https://nl.wikipedia.org/wiki/Fat_Man" TargetMode="External"/><Relationship Id="rId64" Type="http://schemas.openxmlformats.org/officeDocument/2006/relationships/hyperlink" Target="http://members.home.nl/keesdebrouwer/wereldoorlog_II/04_de_joden.htm" TargetMode="External"/><Relationship Id="rId69" Type="http://schemas.openxmlformats.org/officeDocument/2006/relationships/hyperlink" Target="https://nl.wikipedia.org/wiki/Arthur_Seyss-Inquart" TargetMode="External"/><Relationship Id="rId8" Type="http://schemas.openxmlformats.org/officeDocument/2006/relationships/hyperlink" Target="http://www.isgeschiedenis.nl/militaire-confrontaties/vierdaagse-zeeslag-overwinning-van-michiel-de-ruyter-op-de-engelsen/" TargetMode="External"/><Relationship Id="rId51" Type="http://schemas.openxmlformats.org/officeDocument/2006/relationships/image" Target="media/image20.jpeg"/><Relationship Id="rId72"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s://www.radioislam.org/nederlands/mein-kampf-nederlands/Adolf_Hitle" TargetMode="External"/><Relationship Id="rId38" Type="http://schemas.openxmlformats.org/officeDocument/2006/relationships/image" Target="media/image15.jpeg"/><Relationship Id="rId46" Type="http://schemas.openxmlformats.org/officeDocument/2006/relationships/hyperlink" Target="https://www.google.nl/url?sa=i&amp;rct=j&amp;q=&amp;esrc=s&amp;source=images&amp;cd=&amp;cad=rja&amp;uact=8&amp;ved=0ahUKEwiduYfohvLJAhXG1BoKHaqyBX0QjRwIBw&amp;url=https://spiertztravel.wordpress.com/tag/indonesie/&amp;psig=AFQjCNEbP-3RsNGjJY_cGicSpr1YmUppAA&amp;ust=1450962526073619" TargetMode="External"/><Relationship Id="rId59" Type="http://schemas.openxmlformats.org/officeDocument/2006/relationships/image" Target="media/image23.jpeg"/><Relationship Id="rId67" Type="http://schemas.openxmlformats.org/officeDocument/2006/relationships/image" Target="media/image27.jpeg"/><Relationship Id="rId20" Type="http://schemas.openxmlformats.org/officeDocument/2006/relationships/hyperlink" Target="http://polib.univ-lille3.fr/?q=fr/node/192" TargetMode="External"/><Relationship Id="rId41" Type="http://schemas.openxmlformats.org/officeDocument/2006/relationships/hyperlink" Target="http://www.google.nl/url?sa=i&amp;rct=j&amp;q=&amp;esrc=s&amp;source=images&amp;cd=&amp;cad=rja&amp;uact=8&amp;ved=0ahUKEwi77_C-g_LJAhXE1xoKHQ04A3AQjRwIBw&amp;url=http://www.tinekebennema.nl/blog/indonesie-hoeft-helemaal-geen-excuses-te-maken-voor-bersiap/&amp;psig=AFQjCNF1VbG_JNYTmShooSEdBgfvoV3mog&amp;ust=1450961613591798" TargetMode="External"/><Relationship Id="rId54" Type="http://schemas.openxmlformats.org/officeDocument/2006/relationships/hyperlink" Target="https://www.google.nl/url?sa=i&amp;rct=j&amp;q=&amp;esrc=s&amp;source=images&amp;cd=&amp;cad=rja&amp;uact=8&amp;ved=0ahUKEwjb4P-wj_LJAhUGxRQKHXhhBRIQjRwIBw&amp;url=https://en.wikipedia.org/wiki/Fat_Man&amp;bvm=bv.110151844,d.d24&amp;psig=AFQjCNFKLiUydShu0ex7GTl8oGEOW9FJGA&amp;ust=1450964808046758" TargetMode="External"/><Relationship Id="rId62" Type="http://schemas.openxmlformats.org/officeDocument/2006/relationships/hyperlink" Target="https://nl.wikipedia.org/wiki/Endl%C3%B6sung_der_Judenfrage" TargetMode="External"/><Relationship Id="rId70" Type="http://schemas.openxmlformats.org/officeDocument/2006/relationships/hyperlink" Target="https://nl.wikipedia.org/wiki/Proces_van_Neurenber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54AD0-1C96-4E54-B7D6-F7893E241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6422</Words>
  <Characters>35322</Characters>
  <Application>Microsoft Office Word</Application>
  <DocSecurity>0</DocSecurity>
  <Lines>294</Lines>
  <Paragraphs>83</Paragraphs>
  <ScaleCrop>false</ScaleCrop>
  <HeadingPairs>
    <vt:vector size="2" baseType="variant">
      <vt:variant>
        <vt:lpstr>Titel</vt:lpstr>
      </vt:variant>
      <vt:variant>
        <vt:i4>1</vt:i4>
      </vt:variant>
    </vt:vector>
  </HeadingPairs>
  <TitlesOfParts>
    <vt:vector size="1" baseType="lpstr">
      <vt:lpstr/>
    </vt:vector>
  </TitlesOfParts>
  <Company>GSF</Company>
  <LinksUpToDate>false</LinksUpToDate>
  <CharactersWithSpaces>41661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Kasper van Dijk</dc:creator>
  <cp:lastModifiedBy>Kasper van Dijk</cp:lastModifiedBy>
  <cp:revision>2</cp:revision>
  <dcterms:created xsi:type="dcterms:W3CDTF">2016-01-03T13:31:00Z</dcterms:created>
  <dcterms:modified xsi:type="dcterms:W3CDTF">2016-01-03T13:31:00Z</dcterms:modified>
</cp:coreProperties>
</file>