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5CCA" w:rsidRDefault="00CA48C6">
      <w:r>
        <w:rPr>
          <w:b/>
          <w:u w:val="single"/>
        </w:rPr>
        <w:t>Overleven in Europese landschappen</w:t>
      </w:r>
    </w:p>
    <w:p w:rsidR="00435CCA" w:rsidRDefault="00CA48C6">
      <w:r>
        <w:rPr>
          <w:b/>
          <w:highlight w:val="white"/>
        </w:rPr>
        <w:t>§</w:t>
      </w:r>
      <w:r>
        <w:rPr>
          <w:b/>
        </w:rPr>
        <w:t>1.1: Van plaggenhut naar wereldboer</w:t>
      </w:r>
    </w:p>
    <w:p w:rsidR="00435CCA" w:rsidRDefault="00CA48C6">
      <w:r>
        <w:rPr>
          <w:b/>
        </w:rPr>
        <w:t>Landbouw</w:t>
      </w:r>
    </w:p>
    <w:p w:rsidR="00435CCA" w:rsidRDefault="00CA48C6">
      <w:r>
        <w:t xml:space="preserve">Twee derde van Nederland is in gebruik door landbouw. Landbouw kun je onderverdelen vier soorten landbouw: veeteelt, akkerbouw, tuinbouw en bosbouw. Boeren met een </w:t>
      </w:r>
      <w:r>
        <w:rPr>
          <w:b/>
          <w:color w:val="0000FF"/>
        </w:rPr>
        <w:t>gemengd bedrijf</w:t>
      </w:r>
      <w:r>
        <w:t xml:space="preserve"> vind je vooral op de zandgronden. Zandgronden zijn toeristisch gezien aantrekkelijk maar voor een boer lastig doordat er </w:t>
      </w:r>
      <w:r>
        <w:rPr>
          <w:i/>
        </w:rPr>
        <w:t xml:space="preserve">hoogteverschillen </w:t>
      </w:r>
      <w:r>
        <w:t xml:space="preserve">zijn. Ook de </w:t>
      </w:r>
      <w:r>
        <w:rPr>
          <w:b/>
          <w:color w:val="0000FF"/>
        </w:rPr>
        <w:t xml:space="preserve">grondsoort </w:t>
      </w:r>
      <w:r>
        <w:t xml:space="preserve">is er </w:t>
      </w:r>
      <w:r>
        <w:rPr>
          <w:i/>
        </w:rPr>
        <w:t>onvruchtbaar</w:t>
      </w:r>
      <w:r>
        <w:t xml:space="preserve">. Vroeger had een boer dus veel </w:t>
      </w:r>
      <w:r>
        <w:rPr>
          <w:i/>
        </w:rPr>
        <w:t>vee nodig</w:t>
      </w:r>
      <w:r>
        <w:t xml:space="preserve"> om de akkers met </w:t>
      </w:r>
      <w:r>
        <w:rPr>
          <w:i/>
        </w:rPr>
        <w:t xml:space="preserve">mest </w:t>
      </w:r>
      <w:r>
        <w:t xml:space="preserve">te kunnen bestrooien. </w:t>
      </w:r>
    </w:p>
    <w:p w:rsidR="00435CCA" w:rsidRDefault="00CA48C6">
      <w:r>
        <w:t>Veeteelt in dienst van de akkerbouw</w:t>
      </w:r>
    </w:p>
    <w:p w:rsidR="00435CCA" w:rsidRDefault="00CA48C6">
      <w:r>
        <w:t>In de 19e eeuw waren er vooral boeren waarbij de veehouderij in dienst van de akkerbouw stond. Het huis stond hoger dan de rest doordat er overstromingen plaatsvonden. Ook de akker (es) kwam h</w:t>
      </w:r>
      <w:r>
        <w:t xml:space="preserve">oger te liggen doordat de hoeveelheid mest zich opstapelde. Het broekbos met elzen, het hooiland en weiland samen noem je de </w:t>
      </w:r>
      <w:r>
        <w:rPr>
          <w:i/>
        </w:rPr>
        <w:t>groengronden</w:t>
      </w:r>
      <w:r>
        <w:t xml:space="preserve">. Dit zijn de </w:t>
      </w:r>
      <w:proofErr w:type="spellStart"/>
      <w:r>
        <w:t>onbemeste</w:t>
      </w:r>
      <w:proofErr w:type="spellEnd"/>
      <w:r>
        <w:t xml:space="preserve"> stukken grond van de boer. Alles moest bij akkerbouw met de hand gedaan worden. </w:t>
      </w:r>
      <w:r>
        <w:rPr>
          <w:noProof/>
        </w:rPr>
        <w:drawing>
          <wp:anchor distT="114300" distB="114300" distL="114300" distR="114300" simplePos="0" relativeHeight="251658240" behindDoc="0" locked="0" layoutInCell="0" hidden="0" allowOverlap="0">
            <wp:simplePos x="0" y="0"/>
            <wp:positionH relativeFrom="margin">
              <wp:posOffset>-390524</wp:posOffset>
            </wp:positionH>
            <wp:positionV relativeFrom="paragraph">
              <wp:posOffset>933450</wp:posOffset>
            </wp:positionV>
            <wp:extent cx="6189410" cy="1852613"/>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6189410" cy="1852613"/>
                    </a:xfrm>
                    <a:prstGeom prst="rect">
                      <a:avLst/>
                    </a:prstGeom>
                    <a:ln/>
                  </pic:spPr>
                </pic:pic>
              </a:graphicData>
            </a:graphic>
          </wp:anchor>
        </w:drawing>
      </w:r>
    </w:p>
    <w:p w:rsidR="00A46E7E" w:rsidRDefault="00CA48C6">
      <w:pPr>
        <w:rPr>
          <w:b/>
        </w:rPr>
      </w:pPr>
      <w:r>
        <w:rPr>
          <w:b/>
        </w:rPr>
        <w:t xml:space="preserve">Akkerbouw in </w:t>
      </w:r>
      <w:r>
        <w:rPr>
          <w:b/>
        </w:rPr>
        <w:t>dienst van de veeteelt</w:t>
      </w:r>
    </w:p>
    <w:p w:rsidR="00435CCA" w:rsidRPr="00A46E7E" w:rsidRDefault="00A46E7E">
      <w:pPr>
        <w:rPr>
          <w:b/>
        </w:rPr>
      </w:pPr>
      <w:r>
        <w:rPr>
          <w:noProof/>
        </w:rPr>
        <w:drawing>
          <wp:anchor distT="114300" distB="114300" distL="114300" distR="114300" simplePos="0" relativeHeight="251667456" behindDoc="0" locked="0" layoutInCell="0" hidden="0" allowOverlap="0" wp14:anchorId="78C16C01" wp14:editId="2F596BB5">
            <wp:simplePos x="0" y="0"/>
            <wp:positionH relativeFrom="margin">
              <wp:posOffset>-161290</wp:posOffset>
            </wp:positionH>
            <wp:positionV relativeFrom="paragraph">
              <wp:posOffset>1990725</wp:posOffset>
            </wp:positionV>
            <wp:extent cx="6054520" cy="1666875"/>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6054520" cy="1666875"/>
                    </a:xfrm>
                    <a:prstGeom prst="rect">
                      <a:avLst/>
                    </a:prstGeom>
                    <a:ln/>
                  </pic:spPr>
                </pic:pic>
              </a:graphicData>
            </a:graphic>
          </wp:anchor>
        </w:drawing>
      </w:r>
      <w:r w:rsidR="00CA48C6">
        <w:t xml:space="preserve">In de 19e eeuw kwam er een bevolkingsgroei en dit zorgde voor veel problemen op het platteland waardoor ook de bodem verslechterde. Kunstmest voorkwam deze </w:t>
      </w:r>
      <w:r w:rsidR="00CA48C6">
        <w:rPr>
          <w:b/>
          <w:color w:val="0000FF"/>
        </w:rPr>
        <w:t>landdegradatie</w:t>
      </w:r>
      <w:r w:rsidR="00CA48C6">
        <w:t xml:space="preserve">. Na de uitvinding van de </w:t>
      </w:r>
      <w:r w:rsidR="00CA48C6">
        <w:rPr>
          <w:i/>
        </w:rPr>
        <w:t xml:space="preserve">kunstmest </w:t>
      </w:r>
      <w:r w:rsidR="00CA48C6">
        <w:t xml:space="preserve">vonden er </w:t>
      </w:r>
      <w:r w:rsidR="00CA48C6">
        <w:rPr>
          <w:b/>
          <w:color w:val="0000FF"/>
        </w:rPr>
        <w:t>schaalvergrotinge</w:t>
      </w:r>
      <w:r w:rsidR="00CA48C6">
        <w:rPr>
          <w:b/>
          <w:color w:val="0000FF"/>
        </w:rPr>
        <w:t xml:space="preserve">n </w:t>
      </w:r>
      <w:r w:rsidR="00CA48C6">
        <w:t xml:space="preserve">en enorme </w:t>
      </w:r>
      <w:r w:rsidR="00CA48C6">
        <w:rPr>
          <w:b/>
          <w:color w:val="0000FF"/>
        </w:rPr>
        <w:t xml:space="preserve">ontginningen </w:t>
      </w:r>
      <w:r w:rsidR="00CA48C6">
        <w:t xml:space="preserve">plaats; gemengde bedrijven lieten hun bedrijfstakken vallen om zich te </w:t>
      </w:r>
      <w:r w:rsidR="00CA48C6">
        <w:rPr>
          <w:b/>
          <w:color w:val="0000FF"/>
        </w:rPr>
        <w:t xml:space="preserve">specialiseren </w:t>
      </w:r>
      <w:r w:rsidR="00CA48C6">
        <w:t xml:space="preserve">in een overgebleven bedrijfstak. Dankzij de </w:t>
      </w:r>
      <w:r w:rsidR="00CA48C6">
        <w:rPr>
          <w:b/>
          <w:color w:val="0000FF"/>
        </w:rPr>
        <w:t xml:space="preserve">mechanisatie </w:t>
      </w:r>
      <w:r w:rsidR="00CA48C6">
        <w:t xml:space="preserve">nam de </w:t>
      </w:r>
      <w:r w:rsidR="00CA48C6">
        <w:rPr>
          <w:b/>
          <w:color w:val="0000FF"/>
        </w:rPr>
        <w:t xml:space="preserve">arbeidsproductiviteit </w:t>
      </w:r>
      <w:r w:rsidR="00CA48C6">
        <w:t>toe; er kon meer geproduceerd worden. Overbodige landarbeide</w:t>
      </w:r>
      <w:r w:rsidR="00CA48C6">
        <w:t>rs trokken naar de steden om daar werk te vinden. Doordat andere agrariërs zich gingen specialiseren op melkveehouderij en daarbij ook andere stukken land zoals maïs hadden, kon dat gebruikt worden voor de veestapel (voedervoorraad). De akkerbouw staat hie</w:t>
      </w:r>
      <w:r w:rsidR="00CA48C6">
        <w:t>r dus in dienst voor de veeteelt.</w:t>
      </w:r>
    </w:p>
    <w:p w:rsidR="00435CCA" w:rsidRDefault="00CA48C6">
      <w:r>
        <w:rPr>
          <w:b/>
        </w:rPr>
        <w:lastRenderedPageBreak/>
        <w:t>Lan</w:t>
      </w:r>
      <w:bookmarkStart w:id="0" w:name="_GoBack"/>
      <w:r>
        <w:rPr>
          <w:b/>
        </w:rPr>
        <w:t>d</w:t>
      </w:r>
      <w:bookmarkEnd w:id="0"/>
      <w:r>
        <w:rPr>
          <w:b/>
        </w:rPr>
        <w:t>bouw zonder land?</w:t>
      </w:r>
    </w:p>
    <w:p w:rsidR="00435CCA" w:rsidRDefault="00CA48C6">
      <w:r>
        <w:t xml:space="preserve">In streken zoals Brabant en Gelderland kenden we een hoog geboortecijfer en een hoge </w:t>
      </w:r>
      <w:r>
        <w:rPr>
          <w:b/>
          <w:color w:val="0000FF"/>
        </w:rPr>
        <w:t>agrarische bevolkingsdichtheid</w:t>
      </w:r>
      <w:r>
        <w:t>. Dat had twee oorzaken:</w:t>
      </w:r>
    </w:p>
    <w:p w:rsidR="00435CCA" w:rsidRDefault="00CA48C6">
      <w:pPr>
        <w:numPr>
          <w:ilvl w:val="0"/>
          <w:numId w:val="9"/>
        </w:numPr>
        <w:ind w:hanging="360"/>
        <w:contextualSpacing/>
      </w:pPr>
      <w:r>
        <w:t>Er was weinig vervangend werk te vinden in de buurt</w:t>
      </w:r>
    </w:p>
    <w:p w:rsidR="00435CCA" w:rsidRDefault="00CA48C6">
      <w:pPr>
        <w:numPr>
          <w:ilvl w:val="0"/>
          <w:numId w:val="9"/>
        </w:numPr>
        <w:ind w:hanging="360"/>
        <w:contextualSpacing/>
      </w:pPr>
      <w:r>
        <w:t>Men was</w:t>
      </w:r>
      <w:r>
        <w:t xml:space="preserve"> zo aan de eigen dorpssamenleving, familiebanden en omgeving gehecht dat er maar weinig mensen wilden verhuizen naar steden. </w:t>
      </w:r>
    </w:p>
    <w:p w:rsidR="00435CCA" w:rsidRDefault="00CA48C6">
      <w:r>
        <w:t xml:space="preserve">Zij kozen voor een combinatie van specialisatie, schaalvergroting en </w:t>
      </w:r>
      <w:r>
        <w:rPr>
          <w:b/>
          <w:color w:val="0000FF"/>
        </w:rPr>
        <w:t xml:space="preserve">intensivering </w:t>
      </w:r>
      <w:r>
        <w:t>(vaker en meer oppervlakte oogsten). Die boeren</w:t>
      </w:r>
      <w:r>
        <w:t xml:space="preserve"> kozen voor een </w:t>
      </w:r>
      <w:r>
        <w:rPr>
          <w:b/>
          <w:color w:val="0000FF"/>
        </w:rPr>
        <w:t>niet-grondgebonden landbouw</w:t>
      </w:r>
      <w:r>
        <w:t>; de bio-industrie. Vrijwel alle grond is hier dan bebouwd met mega stallen (meestal vol kippen of varkens).</w:t>
      </w:r>
    </w:p>
    <w:p w:rsidR="00435CCA" w:rsidRDefault="00435CCA"/>
    <w:p w:rsidR="00435CCA" w:rsidRDefault="00CA48C6">
      <w:r>
        <w:rPr>
          <w:b/>
          <w:highlight w:val="white"/>
        </w:rPr>
        <w:t>§</w:t>
      </w:r>
      <w:r>
        <w:rPr>
          <w:b/>
        </w:rPr>
        <w:t>1.2: Cultuurlandschappen in Europa</w:t>
      </w:r>
    </w:p>
    <w:p w:rsidR="00435CCA" w:rsidRDefault="00CA48C6">
      <w:r>
        <w:t>Landbouwlandschappen in Europa</w:t>
      </w:r>
    </w:p>
    <w:p w:rsidR="00435CCA" w:rsidRDefault="00CA48C6">
      <w:r>
        <w:t>Bijna alle landschappen in Europa zi</w:t>
      </w:r>
      <w:r>
        <w:t xml:space="preserve">jn </w:t>
      </w:r>
      <w:r>
        <w:rPr>
          <w:b/>
          <w:color w:val="0000FF"/>
        </w:rPr>
        <w:t>cultuurlandschappen</w:t>
      </w:r>
      <w:r>
        <w:t xml:space="preserve">; door de mens gevormd. </w:t>
      </w:r>
      <w:r>
        <w:rPr>
          <w:b/>
          <w:color w:val="0000FF"/>
        </w:rPr>
        <w:t>Fysische factoren</w:t>
      </w:r>
      <w:r>
        <w:t xml:space="preserve"> zijn natuurlijke omstandigheden, </w:t>
      </w:r>
      <w:r>
        <w:rPr>
          <w:b/>
          <w:color w:val="0000FF"/>
        </w:rPr>
        <w:t>sociale factoren</w:t>
      </w:r>
      <w:r>
        <w:t xml:space="preserve"> zijn verklaringen die te maken hebben met menselijk handelen. Het type landschap hangt samen met fysische en sociale factoren.</w:t>
      </w:r>
    </w:p>
    <w:p w:rsidR="00435CCA" w:rsidRDefault="00CA48C6">
      <w:r>
        <w:t>Fysische factor</w:t>
      </w:r>
      <w:r>
        <w:t>en:</w:t>
      </w:r>
    </w:p>
    <w:p w:rsidR="00435CCA" w:rsidRDefault="00CA48C6">
      <w:pPr>
        <w:numPr>
          <w:ilvl w:val="0"/>
          <w:numId w:val="4"/>
        </w:numPr>
        <w:ind w:hanging="360"/>
        <w:contextualSpacing/>
      </w:pPr>
      <w:r>
        <w:rPr>
          <w:i/>
        </w:rPr>
        <w:t>Reliëf</w:t>
      </w:r>
      <w:r>
        <w:t xml:space="preserve">: In een gebied met steile hellingen worden terrassen gemaakt om akkers en weilanden aan te leggen. </w:t>
      </w:r>
    </w:p>
    <w:p w:rsidR="00435CCA" w:rsidRDefault="00CA48C6">
      <w:pPr>
        <w:numPr>
          <w:ilvl w:val="0"/>
          <w:numId w:val="4"/>
        </w:numPr>
        <w:ind w:hanging="360"/>
        <w:contextualSpacing/>
      </w:pPr>
      <w:r>
        <w:rPr>
          <w:i/>
        </w:rPr>
        <w:t>Grondsoort</w:t>
      </w:r>
      <w:r>
        <w:t>: De grondsoort heeft te maken met wat er kan groeien in een gebied. Rotsachtige streken zijn vaak in gebruik voor extensieve veeteelt.</w:t>
      </w:r>
      <w:r>
        <w:t xml:space="preserve"> Muurtjes, wallen, houtwallen vormen vaak scheidingen.</w:t>
      </w:r>
    </w:p>
    <w:p w:rsidR="00435CCA" w:rsidRDefault="00CA48C6">
      <w:pPr>
        <w:numPr>
          <w:ilvl w:val="0"/>
          <w:numId w:val="4"/>
        </w:numPr>
        <w:ind w:hanging="360"/>
        <w:contextualSpacing/>
      </w:pPr>
      <w:r>
        <w:rPr>
          <w:i/>
        </w:rPr>
        <w:t>Klimaat</w:t>
      </w:r>
      <w:r>
        <w:t>: Droge gebieden voor extensieve veeteelt. Naarmate meer irrigatie wordt toegepast, wordt het bodemgebruik intensiever.</w:t>
      </w:r>
    </w:p>
    <w:p w:rsidR="00435CCA" w:rsidRDefault="00CA48C6">
      <w:r>
        <w:t>Sociale factoren:</w:t>
      </w:r>
    </w:p>
    <w:p w:rsidR="00435CCA" w:rsidRDefault="00CA48C6">
      <w:pPr>
        <w:numPr>
          <w:ilvl w:val="0"/>
          <w:numId w:val="5"/>
        </w:numPr>
        <w:ind w:hanging="360"/>
        <w:contextualSpacing/>
      </w:pPr>
      <w:r>
        <w:rPr>
          <w:i/>
        </w:rPr>
        <w:t>Ontginningswijze</w:t>
      </w:r>
      <w:r>
        <w:t>: Het maken van polders, verveningen en heideontginningen zijn vlak, recht en open.</w:t>
      </w:r>
    </w:p>
    <w:p w:rsidR="00435CCA" w:rsidRDefault="00CA48C6">
      <w:pPr>
        <w:numPr>
          <w:ilvl w:val="0"/>
          <w:numId w:val="5"/>
        </w:numPr>
        <w:ind w:hanging="360"/>
        <w:contextualSpacing/>
      </w:pPr>
      <w:r>
        <w:rPr>
          <w:i/>
        </w:rPr>
        <w:t>Eigendomsverhoudingen</w:t>
      </w:r>
      <w:r>
        <w:t xml:space="preserve">: Grootgrondbezit wordt niet snel opgedeeld. De </w:t>
      </w:r>
      <w:r>
        <w:rPr>
          <w:b/>
          <w:color w:val="0000FF"/>
        </w:rPr>
        <w:t xml:space="preserve">landbouwpolitiek </w:t>
      </w:r>
      <w:r>
        <w:t>van de overheid kan sterk gericht zijn op bedrijfsvergroting. De overheid geeft dan su</w:t>
      </w:r>
      <w:r>
        <w:t xml:space="preserve">bsidies om </w:t>
      </w:r>
      <w:r>
        <w:rPr>
          <w:b/>
          <w:color w:val="0000FF"/>
        </w:rPr>
        <w:t xml:space="preserve">ruilverkavelingen </w:t>
      </w:r>
      <w:r>
        <w:t>(</w:t>
      </w:r>
      <w:r>
        <w:rPr>
          <w:highlight w:val="white"/>
        </w:rPr>
        <w:t>§1.3)</w:t>
      </w:r>
      <w:r>
        <w:t xml:space="preserve"> uit te voeren.</w:t>
      </w:r>
    </w:p>
    <w:p w:rsidR="00435CCA" w:rsidRDefault="00CA48C6">
      <w:pPr>
        <w:numPr>
          <w:ilvl w:val="0"/>
          <w:numId w:val="5"/>
        </w:numPr>
        <w:ind w:hanging="360"/>
        <w:contextualSpacing/>
      </w:pPr>
      <w:r>
        <w:rPr>
          <w:i/>
        </w:rPr>
        <w:t>Bodemgebruik</w:t>
      </w:r>
      <w:r>
        <w:t>: Gebruik van de bodem door de mens. Vooral bij akkerbouw gebeurt dit door mechanisatie. Dit wordt toegepast om de arbeidsproductiviteit te verhogen.</w:t>
      </w:r>
    </w:p>
    <w:p w:rsidR="00435CCA" w:rsidRDefault="00CA48C6">
      <w:r>
        <w:rPr>
          <w:b/>
        </w:rPr>
        <w:t>Europese cultuurlandschappen</w:t>
      </w:r>
    </w:p>
    <w:p w:rsidR="00435CCA" w:rsidRDefault="00CA48C6">
      <w:r>
        <w:t>Om de</w:t>
      </w:r>
      <w:r>
        <w:rPr>
          <w:b/>
          <w:color w:val="0000FF"/>
        </w:rPr>
        <w:t xml:space="preserve"> landschappelijke kwaliteit </w:t>
      </w:r>
      <w:r>
        <w:t>en kwetsbaarheid te bepalen kun je de moderne ontwikkelingen verdelen in:</w:t>
      </w:r>
    </w:p>
    <w:p w:rsidR="00435CCA" w:rsidRDefault="00CA48C6">
      <w:pPr>
        <w:numPr>
          <w:ilvl w:val="0"/>
          <w:numId w:val="1"/>
        </w:numPr>
        <w:ind w:hanging="360"/>
        <w:contextualSpacing/>
      </w:pPr>
      <w:r>
        <w:rPr>
          <w:i/>
        </w:rPr>
        <w:t>Natuurlijkheid</w:t>
      </w:r>
      <w:r>
        <w:t>: Wordt bedreigd door bevolkingstoename</w:t>
      </w:r>
    </w:p>
    <w:p w:rsidR="00435CCA" w:rsidRDefault="00CA48C6">
      <w:pPr>
        <w:numPr>
          <w:ilvl w:val="0"/>
          <w:numId w:val="1"/>
        </w:numPr>
        <w:ind w:hanging="360"/>
        <w:contextualSpacing/>
      </w:pPr>
      <w:r>
        <w:rPr>
          <w:i/>
        </w:rPr>
        <w:t>Openheid</w:t>
      </w:r>
      <w:r>
        <w:t>: Neemt toe door het kappen van bomen en zoeken naar schaalvergroting</w:t>
      </w:r>
    </w:p>
    <w:p w:rsidR="00435CCA" w:rsidRDefault="00CA48C6">
      <w:pPr>
        <w:numPr>
          <w:ilvl w:val="0"/>
          <w:numId w:val="1"/>
        </w:numPr>
        <w:ind w:hanging="360"/>
        <w:contextualSpacing/>
      </w:pPr>
      <w:r>
        <w:rPr>
          <w:i/>
        </w:rPr>
        <w:t>Hoogteverschillen</w:t>
      </w:r>
      <w:r>
        <w:t>: Akk</w:t>
      </w:r>
      <w:r>
        <w:t>erbouw kan hier niet handhaven dus trekken mensen weg en raakt dit stuk land in verval</w:t>
      </w:r>
    </w:p>
    <w:p w:rsidR="00435CCA" w:rsidRDefault="00CA48C6">
      <w:r>
        <w:rPr>
          <w:b/>
        </w:rPr>
        <w:t>Gebruikswaarde, belevingswaarde en toekomstwaarde</w:t>
      </w:r>
    </w:p>
    <w:p w:rsidR="00435CCA" w:rsidRDefault="00CA48C6">
      <w:r>
        <w:rPr>
          <w:i/>
        </w:rPr>
        <w:t xml:space="preserve">Gebruikswaarde </w:t>
      </w:r>
      <w:r>
        <w:rPr>
          <w:b/>
        </w:rPr>
        <w:t xml:space="preserve"> </w:t>
      </w:r>
      <w:r>
        <w:t>= economisch nut van een landschap</w:t>
      </w:r>
    </w:p>
    <w:p w:rsidR="00435CCA" w:rsidRDefault="00CA48C6">
      <w:r>
        <w:rPr>
          <w:i/>
        </w:rPr>
        <w:t xml:space="preserve">Belevingswaarde </w:t>
      </w:r>
      <w:r>
        <w:rPr>
          <w:b/>
        </w:rPr>
        <w:t xml:space="preserve"> </w:t>
      </w:r>
      <w:r>
        <w:t>= emotioneel nut van een landschap</w:t>
      </w:r>
    </w:p>
    <w:p w:rsidR="00435CCA" w:rsidRDefault="00CA48C6">
      <w:r>
        <w:rPr>
          <w:i/>
        </w:rPr>
        <w:t xml:space="preserve">Toekomstwaarde </w:t>
      </w:r>
      <w:r>
        <w:rPr>
          <w:b/>
        </w:rPr>
        <w:t xml:space="preserve"> </w:t>
      </w:r>
      <w:r>
        <w:t>= duurzaamheid van een landschap</w:t>
      </w:r>
    </w:p>
    <w:p w:rsidR="00435CCA" w:rsidRDefault="00435CCA"/>
    <w:p w:rsidR="00435CCA" w:rsidRDefault="00435CCA"/>
    <w:p w:rsidR="00435CCA" w:rsidRDefault="00CA48C6">
      <w:r>
        <w:rPr>
          <w:b/>
          <w:highlight w:val="white"/>
        </w:rPr>
        <w:lastRenderedPageBreak/>
        <w:t>§</w:t>
      </w:r>
      <w:r>
        <w:rPr>
          <w:b/>
        </w:rPr>
        <w:t>1.3: Het platteland: verval of herstel?</w:t>
      </w:r>
    </w:p>
    <w:p w:rsidR="00435CCA" w:rsidRDefault="00CA48C6">
      <w:r>
        <w:rPr>
          <w:b/>
        </w:rPr>
        <w:t>Alles op de schop</w:t>
      </w:r>
    </w:p>
    <w:p w:rsidR="00435CCA" w:rsidRDefault="00CA48C6">
      <w:r>
        <w:t xml:space="preserve">Na de twee grote wereldoorlogen hadden we geleerd dat er zoveel mogelijk eigen voedsel zou moeten </w:t>
      </w:r>
      <w:proofErr w:type="spellStart"/>
      <w:r>
        <w:t>verbouwen.Nederland</w:t>
      </w:r>
      <w:proofErr w:type="spellEnd"/>
      <w:r>
        <w:t xml:space="preserve"> was na de Tweede Wereldoorlog in verval gera</w:t>
      </w:r>
      <w:r>
        <w:t xml:space="preserve">akt: heel Nederland zag eruit als een lelijk, groot landbouw gebied. Om Nederland economisch vooruit te laten gaan moesten we landbouwproducten gaan exporteren. De opbrengsten moesten omhoog en de productiekosten omlaag. Middelen om dit te kunnen bereiken </w:t>
      </w:r>
      <w:r>
        <w:t xml:space="preserve">zijn ruilverkaveling of grote ontginningen. </w:t>
      </w:r>
    </w:p>
    <w:p w:rsidR="00435CCA" w:rsidRDefault="00CA48C6">
      <w:r>
        <w:rPr>
          <w:b/>
          <w:color w:val="0000FF"/>
        </w:rPr>
        <w:t>Ruilverkaveling</w:t>
      </w:r>
      <w:r>
        <w:t>:</w:t>
      </w:r>
    </w:p>
    <w:p w:rsidR="00435CCA" w:rsidRDefault="00CA48C6">
      <w:pPr>
        <w:numPr>
          <w:ilvl w:val="0"/>
          <w:numId w:val="2"/>
        </w:numPr>
        <w:spacing w:before="100"/>
        <w:ind w:hanging="360"/>
        <w:contextualSpacing/>
      </w:pPr>
      <w:r>
        <w:rPr>
          <w:i/>
        </w:rPr>
        <w:t>Kavelruil</w:t>
      </w:r>
      <w:r>
        <w:t>:</w:t>
      </w:r>
    </w:p>
    <w:p w:rsidR="00435CCA" w:rsidRDefault="00CA48C6">
      <w:pPr>
        <w:numPr>
          <w:ilvl w:val="0"/>
          <w:numId w:val="10"/>
        </w:numPr>
        <w:spacing w:before="100"/>
        <w:ind w:hanging="360"/>
        <w:contextualSpacing/>
      </w:pPr>
      <w:r>
        <w:t>Bedrijfsvergroting (door middel van overheidsgeld)</w:t>
      </w:r>
    </w:p>
    <w:p w:rsidR="00435CCA" w:rsidRDefault="00CA48C6">
      <w:pPr>
        <w:numPr>
          <w:ilvl w:val="0"/>
          <w:numId w:val="10"/>
        </w:numPr>
        <w:spacing w:before="100"/>
        <w:ind w:hanging="360"/>
        <w:contextualSpacing/>
      </w:pPr>
      <w:r>
        <w:t>Aanpassen percelen; groter en rechter maken</w:t>
      </w:r>
    </w:p>
    <w:p w:rsidR="00435CCA" w:rsidRDefault="00CA48C6">
      <w:pPr>
        <w:numPr>
          <w:ilvl w:val="0"/>
          <w:numId w:val="10"/>
        </w:numPr>
        <w:spacing w:before="100"/>
        <w:ind w:hanging="360"/>
        <w:contextualSpacing/>
      </w:pPr>
      <w:r>
        <w:t>Verbeteren waterhuishouding; het graven van brede, rechte sloten / rechttrekken van beke</w:t>
      </w:r>
      <w:r>
        <w:t>n en het bouwen van pompgemalen</w:t>
      </w:r>
    </w:p>
    <w:p w:rsidR="00435CCA" w:rsidRDefault="00CA48C6">
      <w:pPr>
        <w:numPr>
          <w:ilvl w:val="0"/>
          <w:numId w:val="10"/>
        </w:numPr>
        <w:spacing w:before="100"/>
        <w:ind w:hanging="360"/>
        <w:contextualSpacing/>
      </w:pPr>
      <w:r>
        <w:t>Vergroten toegankelijkheid; verharde wegen aanleggen</w:t>
      </w:r>
    </w:p>
    <w:p w:rsidR="00435CCA" w:rsidRDefault="00CA48C6">
      <w:pPr>
        <w:spacing w:before="100"/>
      </w:pPr>
      <w:r>
        <w:rPr>
          <w:b/>
        </w:rPr>
        <w:t>Platteland in verval</w:t>
      </w:r>
    </w:p>
    <w:p w:rsidR="00435CCA" w:rsidRDefault="00CA48C6">
      <w:pPr>
        <w:spacing w:before="100"/>
      </w:pPr>
      <w:r>
        <w:t>Er kwamen steeds meer protesten tegen de gebruikswaarde van het platteland. Steeds meer mensen trokken weg uit het platteland (vertrekoverschot). Daar</w:t>
      </w:r>
      <w:r>
        <w:t>door ontstond er een dalend voorzieningsniveau. Ook kwamen er protesten omdat de milieukwaliteit niet goed was. De productiemethode stond toen ter discussie (dierenwelzijn).</w:t>
      </w:r>
    </w:p>
    <w:p w:rsidR="00435CCA" w:rsidRDefault="00CA48C6">
      <w:pPr>
        <w:spacing w:before="100"/>
      </w:pPr>
      <w:r>
        <w:rPr>
          <w:b/>
        </w:rPr>
        <w:t>Een andere kijk op het landelijk gebied</w:t>
      </w:r>
    </w:p>
    <w:p w:rsidR="00435CCA" w:rsidRDefault="00CA48C6">
      <w:pPr>
        <w:spacing w:before="100"/>
      </w:pPr>
      <w:r>
        <w:rPr>
          <w:b/>
          <w:color w:val="0000FF"/>
        </w:rPr>
        <w:t xml:space="preserve">Het Landinrichtingsplan </w:t>
      </w:r>
      <w:r>
        <w:t>vervangt de oude r</w:t>
      </w:r>
      <w:r>
        <w:t>uilverkaveling. In het Landinrichtingsplan werd gedacht aan:</w:t>
      </w:r>
    </w:p>
    <w:p w:rsidR="00435CCA" w:rsidRDefault="00CA48C6">
      <w:pPr>
        <w:numPr>
          <w:ilvl w:val="0"/>
          <w:numId w:val="11"/>
        </w:numPr>
        <w:spacing w:before="100"/>
        <w:ind w:hanging="360"/>
        <w:contextualSpacing/>
      </w:pPr>
      <w:r>
        <w:t>Belevingswaarde: recreatie, woonomgeving, natuurwaarde</w:t>
      </w:r>
    </w:p>
    <w:p w:rsidR="00435CCA" w:rsidRDefault="00CA48C6">
      <w:pPr>
        <w:numPr>
          <w:ilvl w:val="0"/>
          <w:numId w:val="11"/>
        </w:numPr>
        <w:spacing w:before="100"/>
        <w:ind w:hanging="360"/>
        <w:contextualSpacing/>
      </w:pPr>
      <w:r>
        <w:t>Toekomstwaarde: extensiveringsgebieden; zodat er meer gedacht wordt aan duurzaamheid, natuur, etc.</w:t>
      </w:r>
    </w:p>
    <w:p w:rsidR="00435CCA" w:rsidRDefault="00CA48C6">
      <w:pPr>
        <w:spacing w:before="100"/>
      </w:pPr>
      <w:r>
        <w:t xml:space="preserve">Dit alles past precies in de </w:t>
      </w:r>
      <w:r>
        <w:rPr>
          <w:b/>
          <w:color w:val="0000FF"/>
        </w:rPr>
        <w:t>Reconstructiewet</w:t>
      </w:r>
      <w:r>
        <w:t>. Ook wordt er hierdoor gedacht aan boeren die geld moeten verdienen, maar ook wordt er gedacht aan de belevingswaarde van mensen.</w:t>
      </w:r>
    </w:p>
    <w:p w:rsidR="00435CCA" w:rsidRDefault="00CA48C6">
      <w:pPr>
        <w:spacing w:before="100"/>
      </w:pPr>
      <w:r>
        <w:rPr>
          <w:i/>
        </w:rPr>
        <w:t>Reconstructiewet</w:t>
      </w:r>
      <w:r>
        <w:t>:</w:t>
      </w:r>
    </w:p>
    <w:p w:rsidR="00435CCA" w:rsidRDefault="00CA48C6">
      <w:pPr>
        <w:numPr>
          <w:ilvl w:val="0"/>
          <w:numId w:val="7"/>
        </w:numPr>
        <w:spacing w:before="100" w:line="288" w:lineRule="auto"/>
        <w:ind w:hanging="360"/>
        <w:contextualSpacing/>
        <w:rPr>
          <w:b/>
          <w:i/>
        </w:rPr>
      </w:pPr>
      <w:r>
        <w:rPr>
          <w:b/>
          <w:color w:val="0000FF"/>
        </w:rPr>
        <w:t xml:space="preserve">Landbouwontwikkelingsgebieden </w:t>
      </w:r>
      <w:r>
        <w:t>(intensiveringsgebieden): ruimte voor landbouw (gebruikswaarde)</w:t>
      </w:r>
    </w:p>
    <w:p w:rsidR="00435CCA" w:rsidRDefault="00CA48C6">
      <w:pPr>
        <w:numPr>
          <w:ilvl w:val="0"/>
          <w:numId w:val="3"/>
        </w:numPr>
        <w:spacing w:before="100" w:line="288" w:lineRule="auto"/>
        <w:ind w:hanging="360"/>
        <w:contextualSpacing/>
      </w:pPr>
      <w:r>
        <w:t>Intensivering mogelijk</w:t>
      </w:r>
    </w:p>
    <w:p w:rsidR="00435CCA" w:rsidRDefault="00CA48C6">
      <w:pPr>
        <w:numPr>
          <w:ilvl w:val="0"/>
          <w:numId w:val="3"/>
        </w:numPr>
        <w:spacing w:before="100" w:line="288" w:lineRule="auto"/>
        <w:ind w:hanging="360"/>
        <w:contextualSpacing/>
      </w:pPr>
      <w:r>
        <w:t>Zoeklocaties lastig te vinden: milieuregels, bufferzones</w:t>
      </w:r>
    </w:p>
    <w:p w:rsidR="00435CCA" w:rsidRDefault="00CA48C6">
      <w:pPr>
        <w:numPr>
          <w:ilvl w:val="0"/>
          <w:numId w:val="3"/>
        </w:numPr>
        <w:spacing w:before="100" w:line="288" w:lineRule="auto"/>
        <w:ind w:hanging="360"/>
        <w:contextualSpacing/>
      </w:pPr>
      <w:r>
        <w:t>Megastallen mogelijk</w:t>
      </w:r>
    </w:p>
    <w:p w:rsidR="00435CCA" w:rsidRDefault="00CA48C6">
      <w:pPr>
        <w:numPr>
          <w:ilvl w:val="0"/>
          <w:numId w:val="6"/>
        </w:numPr>
        <w:spacing w:before="100" w:line="288" w:lineRule="auto"/>
        <w:ind w:hanging="360"/>
        <w:contextualSpacing/>
        <w:rPr>
          <w:b/>
          <w:i/>
        </w:rPr>
      </w:pPr>
      <w:r>
        <w:rPr>
          <w:b/>
          <w:color w:val="0000FF"/>
        </w:rPr>
        <w:t>Extensiveringsgebieden</w:t>
      </w:r>
      <w:r>
        <w:t>: ruimte voor de natuur (belevingswaarde, toekomstwaarde)</w:t>
      </w:r>
    </w:p>
    <w:p w:rsidR="00435CCA" w:rsidRDefault="00CA48C6">
      <w:pPr>
        <w:numPr>
          <w:ilvl w:val="0"/>
          <w:numId w:val="8"/>
        </w:numPr>
        <w:spacing w:before="100" w:line="288" w:lineRule="auto"/>
        <w:ind w:hanging="360"/>
        <w:contextualSpacing/>
      </w:pPr>
      <w:r>
        <w:t>Voor wonen,</w:t>
      </w:r>
      <w:r>
        <w:t xml:space="preserve"> recreatie, natuur</w:t>
      </w:r>
    </w:p>
    <w:p w:rsidR="00435CCA" w:rsidRDefault="00CA48C6">
      <w:pPr>
        <w:numPr>
          <w:ilvl w:val="0"/>
          <w:numId w:val="8"/>
        </w:numPr>
        <w:spacing w:before="100" w:line="288" w:lineRule="auto"/>
        <w:ind w:hanging="360"/>
        <w:contextualSpacing/>
      </w:pPr>
      <w:r>
        <w:rPr>
          <w:b/>
          <w:color w:val="0000FF"/>
        </w:rPr>
        <w:t>Ecologische Hoofdstructuur</w:t>
      </w:r>
      <w:r>
        <w:t xml:space="preserve">: Dit is een netwerk van bestaande en nieuw aan te leggen natuurgebieden. De provincies worden hiervoor verantwoordelijk vanaf 2014. </w:t>
      </w:r>
    </w:p>
    <w:p w:rsidR="00435CCA" w:rsidRDefault="00435CCA">
      <w:pPr>
        <w:spacing w:before="100" w:line="288" w:lineRule="auto"/>
      </w:pPr>
    </w:p>
    <w:p w:rsidR="00435CCA" w:rsidRDefault="00435CCA">
      <w:pPr>
        <w:spacing w:before="100" w:line="288" w:lineRule="auto"/>
      </w:pPr>
    </w:p>
    <w:p w:rsidR="00435CCA" w:rsidRDefault="00435CCA"/>
    <w:sectPr w:rsidR="00435CCA">
      <w:headerReference w:type="default" r:id="rId9"/>
      <w:footerReference w:type="default" r:id="rId10"/>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C6" w:rsidRDefault="00CA48C6">
      <w:pPr>
        <w:spacing w:line="240" w:lineRule="auto"/>
      </w:pPr>
      <w:r>
        <w:separator/>
      </w:r>
    </w:p>
  </w:endnote>
  <w:endnote w:type="continuationSeparator" w:id="0">
    <w:p w:rsidR="00CA48C6" w:rsidRDefault="00CA4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CA" w:rsidRDefault="00435CCA">
    <w:pPr>
      <w:jc w:val="right"/>
    </w:pPr>
  </w:p>
  <w:p w:rsidR="00435CCA" w:rsidRDefault="00435CCA">
    <w:pPr>
      <w:jc w:val="right"/>
    </w:pPr>
  </w:p>
  <w:p w:rsidR="00435CCA" w:rsidRDefault="00CA48C6">
    <w:pPr>
      <w:jc w:val="right"/>
    </w:pPr>
    <w:r>
      <w:rPr>
        <w:i/>
        <w:color w:val="666666"/>
        <w:sz w:val="16"/>
        <w:szCs w:val="16"/>
      </w:rPr>
      <w:t xml:space="preserve">Copyright </w:t>
    </w:r>
    <w:r>
      <w:rPr>
        <w:i/>
        <w:color w:val="666666"/>
        <w:sz w:val="16"/>
        <w:szCs w:val="16"/>
        <w:highlight w:val="white"/>
      </w:rPr>
      <w:t>© volledig naar Sietze Vervaart, mag niet zonder toestemming gekopieerd of gedeeld met naasten worden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C6" w:rsidRDefault="00CA48C6">
      <w:pPr>
        <w:spacing w:line="240" w:lineRule="auto"/>
      </w:pPr>
      <w:r>
        <w:separator/>
      </w:r>
    </w:p>
  </w:footnote>
  <w:footnote w:type="continuationSeparator" w:id="0">
    <w:p w:rsidR="00CA48C6" w:rsidRDefault="00CA48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CA" w:rsidRDefault="00435CCA">
    <w:pPr>
      <w:ind w:left="1440" w:firstLine="720"/>
      <w:jc w:val="right"/>
    </w:pPr>
  </w:p>
  <w:p w:rsidR="00435CCA" w:rsidRDefault="00435CCA">
    <w:pPr>
      <w:ind w:left="1440" w:firstLine="720"/>
      <w:jc w:val="right"/>
    </w:pPr>
  </w:p>
  <w:p w:rsidR="00435CCA" w:rsidRDefault="00435CCA">
    <w:pPr>
      <w:ind w:left="1440" w:firstLine="720"/>
      <w:jc w:val="right"/>
    </w:pPr>
  </w:p>
  <w:p w:rsidR="00435CCA" w:rsidRDefault="00CA48C6">
    <w:pPr>
      <w:jc w:val="right"/>
    </w:pPr>
    <w:r>
      <w:rPr>
        <w:i/>
        <w:color w:val="666666"/>
        <w:sz w:val="18"/>
        <w:szCs w:val="18"/>
      </w:rPr>
      <w:t xml:space="preserve">Sietze Vervaart - De </w:t>
    </w:r>
    <w:proofErr w:type="spellStart"/>
    <w:r>
      <w:rPr>
        <w:i/>
        <w:color w:val="666666"/>
        <w:sz w:val="18"/>
        <w:szCs w:val="18"/>
      </w:rPr>
      <w:t>Geo</w:t>
    </w:r>
    <w:proofErr w:type="spellEnd"/>
    <w:r>
      <w:rPr>
        <w:i/>
        <w:color w:val="666666"/>
        <w:sz w:val="18"/>
        <w:szCs w:val="18"/>
      </w:rPr>
      <w:t xml:space="preserve"> Overleven in Europa, hoofdstuk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6D"/>
    <w:multiLevelType w:val="multilevel"/>
    <w:tmpl w:val="2A4AB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D128DE"/>
    <w:multiLevelType w:val="multilevel"/>
    <w:tmpl w:val="2F0AE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A466FC"/>
    <w:multiLevelType w:val="multilevel"/>
    <w:tmpl w:val="5E601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2A4317D"/>
    <w:multiLevelType w:val="multilevel"/>
    <w:tmpl w:val="A59E1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0852659"/>
    <w:multiLevelType w:val="multilevel"/>
    <w:tmpl w:val="A178F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18F5954"/>
    <w:multiLevelType w:val="multilevel"/>
    <w:tmpl w:val="8DFC8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30F53C4"/>
    <w:multiLevelType w:val="multilevel"/>
    <w:tmpl w:val="83D05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A055B7C"/>
    <w:multiLevelType w:val="multilevel"/>
    <w:tmpl w:val="CC3A6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A0A2AC2"/>
    <w:multiLevelType w:val="multilevel"/>
    <w:tmpl w:val="40A8F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47A68A9"/>
    <w:multiLevelType w:val="multilevel"/>
    <w:tmpl w:val="C65679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A0E4170"/>
    <w:multiLevelType w:val="multilevel"/>
    <w:tmpl w:val="73643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1"/>
  </w:num>
  <w:num w:numId="4">
    <w:abstractNumId w:val="6"/>
  </w:num>
  <w:num w:numId="5">
    <w:abstractNumId w:val="4"/>
  </w:num>
  <w:num w:numId="6">
    <w:abstractNumId w:val="9"/>
  </w:num>
  <w:num w:numId="7">
    <w:abstractNumId w:val="5"/>
  </w:num>
  <w:num w:numId="8">
    <w:abstractNumId w:val="2"/>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CA"/>
    <w:rsid w:val="00435CCA"/>
    <w:rsid w:val="00881709"/>
    <w:rsid w:val="00A46E7E"/>
    <w:rsid w:val="00CA4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F2A83-4AFF-4633-83A8-0EABA5ED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Sietze Vervaart</dc:creator>
  <cp:lastModifiedBy>Sietze Vervaart</cp:lastModifiedBy>
  <cp:revision>2</cp:revision>
  <dcterms:created xsi:type="dcterms:W3CDTF">2015-11-09T20:51:00Z</dcterms:created>
  <dcterms:modified xsi:type="dcterms:W3CDTF">2015-11-09T20:51:00Z</dcterms:modified>
</cp:coreProperties>
</file>