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24821"/>
        <w:docPartObj>
          <w:docPartGallery w:val="Cover Pages"/>
          <w:docPartUnique/>
        </w:docPartObj>
      </w:sdtPr>
      <w:sdtContent>
        <w:p w:rsidR="00BC68FE" w:rsidRDefault="00BC68FE">
          <w:r>
            <w:rPr>
              <w:noProof/>
              <w:lang w:eastAsia="nl-NL"/>
            </w:rPr>
            <w:drawing>
              <wp:anchor distT="0" distB="0" distL="114300" distR="114300" simplePos="0" relativeHeight="251658240" behindDoc="0" locked="0" layoutInCell="1" allowOverlap="1">
                <wp:simplePos x="0" y="0"/>
                <wp:positionH relativeFrom="column">
                  <wp:posOffset>-260985</wp:posOffset>
                </wp:positionH>
                <wp:positionV relativeFrom="paragraph">
                  <wp:posOffset>524510</wp:posOffset>
                </wp:positionV>
                <wp:extent cx="3578225" cy="3423285"/>
                <wp:effectExtent l="19050" t="0" r="3175" b="0"/>
                <wp:wrapSquare wrapText="bothSides"/>
                <wp:docPr id="1" name="Afbeelding 1" descr="http://www.transplantatiestichting.nl/sites/default/files/styles/gallery_image/public/nieuwsbericht/image/20130912/educatieve_afbeelding_uit_donordenkers.jpg?itok=ZDPe2I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plantatiestichting.nl/sites/default/files/styles/gallery_image/public/nieuwsbericht/image/20130912/educatieve_afbeelding_uit_donordenkers.jpg?itok=ZDPe2I7P"/>
                        <pic:cNvPicPr>
                          <a:picLocks noChangeAspect="1" noChangeArrowheads="1"/>
                        </pic:cNvPicPr>
                      </pic:nvPicPr>
                      <pic:blipFill>
                        <a:blip r:embed="rId7" cstate="print"/>
                        <a:srcRect l="19614" r="18097"/>
                        <a:stretch>
                          <a:fillRect/>
                        </a:stretch>
                      </pic:blipFill>
                      <pic:spPr bwMode="auto">
                        <a:xfrm>
                          <a:off x="0" y="0"/>
                          <a:ext cx="3578225" cy="3423285"/>
                        </a:xfrm>
                        <a:prstGeom prst="rect">
                          <a:avLst/>
                        </a:prstGeom>
                        <a:noFill/>
                        <a:ln w="9525">
                          <a:noFill/>
                          <a:miter lim="800000"/>
                          <a:headEnd/>
                          <a:tailEnd/>
                        </a:ln>
                      </pic:spPr>
                    </pic:pic>
                  </a:graphicData>
                </a:graphic>
              </wp:anchor>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721"/>
          </w:tblGrid>
          <w:tr w:rsidR="00BC68FE">
            <w:sdt>
              <w:sdtPr>
                <w:rPr>
                  <w:rFonts w:asciiTheme="majorHAnsi" w:eastAsiaTheme="majorEastAsia" w:hAnsiTheme="majorHAnsi" w:cstheme="majorBidi"/>
                  <w:sz w:val="72"/>
                  <w:szCs w:val="72"/>
                </w:rPr>
                <w:alias w:val="Titel"/>
                <w:id w:val="13553149"/>
                <w:placeholder>
                  <w:docPart w:val="4D9958747CFF4442A10CAE7A9FC3F538"/>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BC68FE" w:rsidRDefault="00BC68FE" w:rsidP="00BC68FE">
                    <w:pPr>
                      <w:pStyle w:val="Ge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Praktische opdracht ‘Donor’</w:t>
                    </w:r>
                  </w:p>
                </w:tc>
              </w:sdtContent>
            </w:sdt>
          </w:tr>
          <w:tr w:rsidR="00BC68FE">
            <w:sdt>
              <w:sdtPr>
                <w:rPr>
                  <w:sz w:val="40"/>
                  <w:szCs w:val="40"/>
                </w:rPr>
                <w:alias w:val="Ondertitel"/>
                <w:id w:val="13553153"/>
                <w:placeholder>
                  <w:docPart w:val="215D9BE35EBA447CBFC777CE4B0B7049"/>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BC68FE" w:rsidRDefault="00A74D5A" w:rsidP="00BC68FE">
                    <w:pPr>
                      <w:pStyle w:val="Geenafstand"/>
                      <w:rPr>
                        <w:sz w:val="40"/>
                        <w:szCs w:val="40"/>
                      </w:rPr>
                    </w:pPr>
                    <w:r>
                      <w:rPr>
                        <w:sz w:val="40"/>
                        <w:szCs w:val="40"/>
                      </w:rPr>
                      <w:t>ANW 4A1</w:t>
                    </w:r>
                  </w:p>
                </w:tc>
              </w:sdtContent>
            </w:sdt>
          </w:tr>
          <w:tr w:rsidR="00BC68FE">
            <w:sdt>
              <w:sdtPr>
                <w:rPr>
                  <w:sz w:val="28"/>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BC68FE" w:rsidRDefault="00BC68FE" w:rsidP="00BC68FE">
                    <w:pPr>
                      <w:pStyle w:val="Geenafstand"/>
                      <w:rPr>
                        <w:sz w:val="28"/>
                        <w:szCs w:val="28"/>
                      </w:rPr>
                    </w:pPr>
                    <w:r>
                      <w:rPr>
                        <w:sz w:val="28"/>
                        <w:szCs w:val="28"/>
                      </w:rPr>
                      <w:t>Sam Stronkhorst en Sara de Vries</w:t>
                    </w:r>
                  </w:p>
                </w:tc>
              </w:sdtContent>
            </w:sdt>
          </w:tr>
        </w:tbl>
        <w:p w:rsidR="00BC68FE" w:rsidRDefault="00BC68FE"/>
        <w:p w:rsidR="00BC68FE" w:rsidRDefault="00BC68FE">
          <w:r>
            <w:br w:type="page"/>
          </w:r>
        </w:p>
      </w:sdtContent>
    </w:sdt>
    <w:p w:rsidR="009A6608" w:rsidRDefault="00BC68FE" w:rsidP="00BC68FE">
      <w:pPr>
        <w:pStyle w:val="Kop1"/>
      </w:pPr>
      <w:r>
        <w:lastRenderedPageBreak/>
        <w:t>Inhoudsopgave</w:t>
      </w:r>
    </w:p>
    <w:p w:rsidR="00BC68FE" w:rsidRPr="00BC68FE" w:rsidRDefault="00BC68FE" w:rsidP="00BC68FE">
      <w:pPr>
        <w:pStyle w:val="Lijstalinea"/>
        <w:numPr>
          <w:ilvl w:val="0"/>
          <w:numId w:val="1"/>
        </w:numPr>
        <w:rPr>
          <w:sz w:val="24"/>
          <w:szCs w:val="24"/>
        </w:rPr>
      </w:pPr>
      <w:r w:rsidRPr="00BC68FE">
        <w:rPr>
          <w:sz w:val="24"/>
          <w:szCs w:val="24"/>
        </w:rPr>
        <w:t>Inleiding</w:t>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t>3</w:t>
      </w:r>
    </w:p>
    <w:p w:rsidR="00BC68FE" w:rsidRPr="00BC68FE" w:rsidRDefault="00BC68FE" w:rsidP="00BC68FE">
      <w:pPr>
        <w:pStyle w:val="Lijstalinea"/>
        <w:numPr>
          <w:ilvl w:val="0"/>
          <w:numId w:val="1"/>
        </w:numPr>
        <w:rPr>
          <w:sz w:val="24"/>
          <w:szCs w:val="24"/>
        </w:rPr>
      </w:pPr>
      <w:r w:rsidRPr="00BC68FE">
        <w:rPr>
          <w:sz w:val="24"/>
          <w:szCs w:val="24"/>
        </w:rPr>
        <w:t>Algemene informatie</w:t>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t>4</w:t>
      </w:r>
    </w:p>
    <w:p w:rsidR="00BC68FE" w:rsidRPr="00BC68FE" w:rsidRDefault="00BC68FE" w:rsidP="00BC68FE">
      <w:pPr>
        <w:pStyle w:val="Lijstalinea"/>
        <w:ind w:left="1416"/>
        <w:rPr>
          <w:sz w:val="24"/>
          <w:szCs w:val="24"/>
        </w:rPr>
      </w:pPr>
      <w:r w:rsidRPr="00BC68FE">
        <w:rPr>
          <w:sz w:val="24"/>
          <w:szCs w:val="24"/>
        </w:rPr>
        <w:t>2.1 Hoe werkt orgaandonatie?</w:t>
      </w:r>
    </w:p>
    <w:p w:rsidR="00BC68FE" w:rsidRDefault="00BC68FE" w:rsidP="00BC68FE">
      <w:pPr>
        <w:pStyle w:val="Lijstalinea"/>
        <w:ind w:left="1416"/>
        <w:rPr>
          <w:sz w:val="24"/>
          <w:szCs w:val="24"/>
        </w:rPr>
      </w:pPr>
      <w:r w:rsidRPr="00BC68FE">
        <w:rPr>
          <w:sz w:val="24"/>
          <w:szCs w:val="24"/>
        </w:rPr>
        <w:t>2.2 Hoe staat orgaandonatie er op dit moment voor in Nederland?</w:t>
      </w:r>
    </w:p>
    <w:p w:rsidR="00005D0F" w:rsidRDefault="00BC68FE" w:rsidP="00BC68FE">
      <w:pPr>
        <w:pStyle w:val="Lijstalinea"/>
        <w:ind w:left="1416"/>
        <w:rPr>
          <w:sz w:val="24"/>
          <w:szCs w:val="24"/>
        </w:rPr>
      </w:pPr>
      <w:r>
        <w:rPr>
          <w:sz w:val="24"/>
          <w:szCs w:val="24"/>
        </w:rPr>
        <w:t xml:space="preserve">2.3 Welke complicaties kunnen er optreden als je een donororgaan </w:t>
      </w:r>
    </w:p>
    <w:p w:rsidR="00BC68FE" w:rsidRDefault="00BC68FE" w:rsidP="00005D0F">
      <w:pPr>
        <w:pStyle w:val="Lijstalinea"/>
        <w:ind w:left="1416"/>
        <w:rPr>
          <w:sz w:val="24"/>
          <w:szCs w:val="24"/>
        </w:rPr>
      </w:pPr>
      <w:r>
        <w:rPr>
          <w:sz w:val="24"/>
          <w:szCs w:val="24"/>
        </w:rPr>
        <w:t>hebt?</w:t>
      </w:r>
    </w:p>
    <w:p w:rsidR="00BC68FE" w:rsidRDefault="00BC68FE" w:rsidP="00BC68FE">
      <w:pPr>
        <w:pStyle w:val="Lijstalinea"/>
        <w:numPr>
          <w:ilvl w:val="0"/>
          <w:numId w:val="1"/>
        </w:numPr>
        <w:rPr>
          <w:sz w:val="24"/>
          <w:szCs w:val="24"/>
        </w:rPr>
      </w:pPr>
      <w:r>
        <w:rPr>
          <w:sz w:val="24"/>
          <w:szCs w:val="24"/>
        </w:rPr>
        <w:t>Het donorsysteem</w:t>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r>
      <w:r w:rsidR="00005D0F">
        <w:rPr>
          <w:sz w:val="24"/>
          <w:szCs w:val="24"/>
        </w:rPr>
        <w:tab/>
        <w:t>10</w:t>
      </w:r>
    </w:p>
    <w:p w:rsidR="00BC68FE" w:rsidRDefault="00BC68FE" w:rsidP="00BC68FE">
      <w:pPr>
        <w:pStyle w:val="Lijstalinea"/>
        <w:ind w:left="1440"/>
        <w:rPr>
          <w:sz w:val="24"/>
          <w:szCs w:val="24"/>
        </w:rPr>
      </w:pPr>
      <w:r>
        <w:rPr>
          <w:sz w:val="24"/>
          <w:szCs w:val="24"/>
        </w:rPr>
        <w:t>3.1 Het donorsysteem in Nederland</w:t>
      </w:r>
    </w:p>
    <w:p w:rsidR="00005D0F" w:rsidRDefault="00BC68FE" w:rsidP="00BC68FE">
      <w:pPr>
        <w:pStyle w:val="Lijstalinea"/>
        <w:ind w:left="1440"/>
        <w:rPr>
          <w:sz w:val="24"/>
          <w:szCs w:val="24"/>
        </w:rPr>
      </w:pPr>
      <w:r>
        <w:rPr>
          <w:sz w:val="24"/>
          <w:szCs w:val="24"/>
        </w:rPr>
        <w:t xml:space="preserve">3.2 Hoe kan Nederland ervoor zorgen dat meer mensen donor </w:t>
      </w:r>
    </w:p>
    <w:p w:rsidR="00BC68FE" w:rsidRDefault="00BC68FE" w:rsidP="00BC68FE">
      <w:pPr>
        <w:pStyle w:val="Lijstalinea"/>
        <w:ind w:left="1440"/>
        <w:rPr>
          <w:sz w:val="24"/>
          <w:szCs w:val="24"/>
        </w:rPr>
      </w:pPr>
      <w:r>
        <w:rPr>
          <w:sz w:val="24"/>
          <w:szCs w:val="24"/>
        </w:rPr>
        <w:t>worden?</w:t>
      </w:r>
    </w:p>
    <w:p w:rsidR="00BC68FE" w:rsidRDefault="00BC68FE" w:rsidP="00BC68FE">
      <w:pPr>
        <w:pStyle w:val="Lijstalinea"/>
        <w:numPr>
          <w:ilvl w:val="0"/>
          <w:numId w:val="1"/>
        </w:numPr>
        <w:rPr>
          <w:sz w:val="24"/>
          <w:szCs w:val="24"/>
        </w:rPr>
      </w:pPr>
      <w:r>
        <w:rPr>
          <w:sz w:val="24"/>
          <w:szCs w:val="24"/>
        </w:rPr>
        <w:t>Wat vind jij?</w:t>
      </w:r>
      <w:r w:rsidR="004E6274">
        <w:rPr>
          <w:sz w:val="24"/>
          <w:szCs w:val="24"/>
        </w:rPr>
        <w:tab/>
      </w:r>
      <w:r w:rsidR="004E6274">
        <w:rPr>
          <w:sz w:val="24"/>
          <w:szCs w:val="24"/>
        </w:rPr>
        <w:tab/>
      </w:r>
      <w:r w:rsidR="004E6274">
        <w:rPr>
          <w:sz w:val="24"/>
          <w:szCs w:val="24"/>
        </w:rPr>
        <w:tab/>
      </w:r>
      <w:r w:rsidR="004E6274">
        <w:rPr>
          <w:sz w:val="24"/>
          <w:szCs w:val="24"/>
        </w:rPr>
        <w:tab/>
      </w:r>
      <w:r w:rsidR="004E6274">
        <w:rPr>
          <w:sz w:val="24"/>
          <w:szCs w:val="24"/>
        </w:rPr>
        <w:tab/>
      </w:r>
      <w:r w:rsidR="004E6274">
        <w:rPr>
          <w:sz w:val="24"/>
          <w:szCs w:val="24"/>
        </w:rPr>
        <w:tab/>
      </w:r>
      <w:r w:rsidR="004E6274">
        <w:rPr>
          <w:sz w:val="24"/>
          <w:szCs w:val="24"/>
        </w:rPr>
        <w:tab/>
      </w:r>
      <w:r w:rsidR="004E6274">
        <w:rPr>
          <w:sz w:val="24"/>
          <w:szCs w:val="24"/>
        </w:rPr>
        <w:tab/>
      </w:r>
      <w:r w:rsidR="004E6274">
        <w:rPr>
          <w:sz w:val="24"/>
          <w:szCs w:val="24"/>
        </w:rPr>
        <w:tab/>
      </w:r>
      <w:r w:rsidR="004E6274">
        <w:rPr>
          <w:sz w:val="24"/>
          <w:szCs w:val="24"/>
        </w:rPr>
        <w:tab/>
        <w:t>12</w:t>
      </w:r>
    </w:p>
    <w:p w:rsidR="00BC68FE" w:rsidRDefault="00BC68FE" w:rsidP="00BC68FE">
      <w:pPr>
        <w:pStyle w:val="Lijstalinea"/>
        <w:ind w:left="1416"/>
        <w:rPr>
          <w:sz w:val="24"/>
          <w:szCs w:val="24"/>
        </w:rPr>
      </w:pPr>
      <w:r>
        <w:rPr>
          <w:sz w:val="24"/>
          <w:szCs w:val="24"/>
        </w:rPr>
        <w:t>4.1 Sam</w:t>
      </w:r>
    </w:p>
    <w:p w:rsidR="00BC68FE" w:rsidRDefault="00BC68FE" w:rsidP="00BC68FE">
      <w:pPr>
        <w:pStyle w:val="Lijstalinea"/>
        <w:ind w:left="1416"/>
        <w:rPr>
          <w:sz w:val="24"/>
          <w:szCs w:val="24"/>
        </w:rPr>
      </w:pPr>
      <w:r>
        <w:rPr>
          <w:sz w:val="24"/>
          <w:szCs w:val="24"/>
        </w:rPr>
        <w:t>4.2 Sara</w:t>
      </w:r>
    </w:p>
    <w:p w:rsidR="00BC68FE" w:rsidRDefault="00BC68FE" w:rsidP="00BC68FE">
      <w:pPr>
        <w:pStyle w:val="Lijstalinea"/>
        <w:numPr>
          <w:ilvl w:val="0"/>
          <w:numId w:val="1"/>
        </w:numPr>
        <w:rPr>
          <w:sz w:val="24"/>
          <w:szCs w:val="24"/>
        </w:rPr>
      </w:pPr>
      <w:r>
        <w:rPr>
          <w:sz w:val="24"/>
          <w:szCs w:val="24"/>
        </w:rPr>
        <w:t>Bronnenlijst</w:t>
      </w:r>
      <w:r w:rsidR="00832617">
        <w:rPr>
          <w:sz w:val="24"/>
          <w:szCs w:val="24"/>
        </w:rPr>
        <w:tab/>
      </w:r>
      <w:r w:rsidR="00832617">
        <w:rPr>
          <w:sz w:val="24"/>
          <w:szCs w:val="24"/>
        </w:rPr>
        <w:tab/>
      </w:r>
      <w:r w:rsidR="00832617">
        <w:rPr>
          <w:sz w:val="24"/>
          <w:szCs w:val="24"/>
        </w:rPr>
        <w:tab/>
      </w:r>
      <w:r w:rsidR="00832617">
        <w:rPr>
          <w:sz w:val="24"/>
          <w:szCs w:val="24"/>
        </w:rPr>
        <w:tab/>
      </w:r>
      <w:r w:rsidR="00832617">
        <w:rPr>
          <w:sz w:val="24"/>
          <w:szCs w:val="24"/>
        </w:rPr>
        <w:tab/>
      </w:r>
      <w:r w:rsidR="00832617">
        <w:rPr>
          <w:sz w:val="24"/>
          <w:szCs w:val="24"/>
        </w:rPr>
        <w:tab/>
      </w:r>
      <w:r w:rsidR="00832617">
        <w:rPr>
          <w:sz w:val="24"/>
          <w:szCs w:val="24"/>
        </w:rPr>
        <w:tab/>
      </w:r>
      <w:r w:rsidR="00832617">
        <w:rPr>
          <w:sz w:val="24"/>
          <w:szCs w:val="24"/>
        </w:rPr>
        <w:tab/>
      </w:r>
      <w:r w:rsidR="00832617">
        <w:rPr>
          <w:sz w:val="24"/>
          <w:szCs w:val="24"/>
        </w:rPr>
        <w:tab/>
      </w:r>
      <w:r w:rsidR="00832617">
        <w:rPr>
          <w:sz w:val="24"/>
          <w:szCs w:val="24"/>
        </w:rPr>
        <w:tab/>
        <w:t>13</w:t>
      </w:r>
    </w:p>
    <w:p w:rsidR="00BC68FE" w:rsidRDefault="00BC68FE" w:rsidP="00BC68FE">
      <w:pPr>
        <w:pStyle w:val="Lijstalinea"/>
        <w:numPr>
          <w:ilvl w:val="0"/>
          <w:numId w:val="1"/>
        </w:numPr>
        <w:rPr>
          <w:sz w:val="24"/>
          <w:szCs w:val="24"/>
        </w:rPr>
      </w:pPr>
      <w:r>
        <w:rPr>
          <w:sz w:val="24"/>
          <w:szCs w:val="24"/>
        </w:rPr>
        <w:t>Logboek</w:t>
      </w:r>
      <w:r w:rsidR="00207759">
        <w:rPr>
          <w:sz w:val="24"/>
          <w:szCs w:val="24"/>
        </w:rPr>
        <w:tab/>
      </w:r>
      <w:r w:rsidR="00207759">
        <w:rPr>
          <w:sz w:val="24"/>
          <w:szCs w:val="24"/>
        </w:rPr>
        <w:tab/>
      </w:r>
      <w:r w:rsidR="00207759">
        <w:rPr>
          <w:sz w:val="24"/>
          <w:szCs w:val="24"/>
        </w:rPr>
        <w:tab/>
      </w:r>
      <w:r w:rsidR="00207759">
        <w:rPr>
          <w:sz w:val="24"/>
          <w:szCs w:val="24"/>
        </w:rPr>
        <w:tab/>
      </w:r>
      <w:r w:rsidR="00207759">
        <w:rPr>
          <w:sz w:val="24"/>
          <w:szCs w:val="24"/>
        </w:rPr>
        <w:tab/>
      </w:r>
      <w:r w:rsidR="00207759">
        <w:rPr>
          <w:sz w:val="24"/>
          <w:szCs w:val="24"/>
        </w:rPr>
        <w:tab/>
      </w:r>
      <w:r w:rsidR="00207759">
        <w:rPr>
          <w:sz w:val="24"/>
          <w:szCs w:val="24"/>
        </w:rPr>
        <w:tab/>
      </w:r>
      <w:r w:rsidR="00207759">
        <w:rPr>
          <w:sz w:val="24"/>
          <w:szCs w:val="24"/>
        </w:rPr>
        <w:tab/>
      </w:r>
      <w:r w:rsidR="00207759">
        <w:rPr>
          <w:sz w:val="24"/>
          <w:szCs w:val="24"/>
        </w:rPr>
        <w:tab/>
      </w:r>
      <w:r w:rsidR="00207759">
        <w:rPr>
          <w:sz w:val="24"/>
          <w:szCs w:val="24"/>
        </w:rPr>
        <w:tab/>
        <w:t>14</w:t>
      </w: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207759" w:rsidP="00BC68FE">
      <w:pPr>
        <w:rPr>
          <w:sz w:val="24"/>
          <w:szCs w:val="24"/>
        </w:rPr>
      </w:pPr>
      <w:r>
        <w:rPr>
          <w:noProof/>
          <w:sz w:val="24"/>
          <w:szCs w:val="24"/>
          <w:lang w:eastAsia="nl-NL"/>
        </w:rPr>
        <w:drawing>
          <wp:anchor distT="0" distB="0" distL="114300" distR="114300" simplePos="0" relativeHeight="251664384" behindDoc="1" locked="0" layoutInCell="1" allowOverlap="1">
            <wp:simplePos x="0" y="0"/>
            <wp:positionH relativeFrom="column">
              <wp:posOffset>139700</wp:posOffset>
            </wp:positionH>
            <wp:positionV relativeFrom="paragraph">
              <wp:posOffset>175260</wp:posOffset>
            </wp:positionV>
            <wp:extent cx="1224915" cy="1169035"/>
            <wp:effectExtent l="19050" t="0" r="0" b="0"/>
            <wp:wrapSquare wrapText="bothSides"/>
            <wp:docPr id="5" name="Afbeelding 1" descr="http://www.xead.nl/resize/500-500/upload/6342df7824563ecea79f3168d0677396ZG9ub3IzLmdpZ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ead.nl/resize/500-500/upload/6342df7824563ecea79f3168d0677396ZG9ub3IzLmdpZg==.gif"/>
                    <pic:cNvPicPr>
                      <a:picLocks noChangeAspect="1" noChangeArrowheads="1"/>
                    </pic:cNvPicPr>
                  </pic:nvPicPr>
                  <pic:blipFill>
                    <a:blip r:embed="rId8" cstate="print"/>
                    <a:srcRect/>
                    <a:stretch>
                      <a:fillRect/>
                    </a:stretch>
                  </pic:blipFill>
                  <pic:spPr bwMode="auto">
                    <a:xfrm>
                      <a:off x="0" y="0"/>
                      <a:ext cx="1224915" cy="1169035"/>
                    </a:xfrm>
                    <a:prstGeom prst="rect">
                      <a:avLst/>
                    </a:prstGeom>
                    <a:noFill/>
                    <a:ln w="9525">
                      <a:noFill/>
                      <a:miter lim="800000"/>
                      <a:headEnd/>
                      <a:tailEnd/>
                    </a:ln>
                  </pic:spPr>
                </pic:pic>
              </a:graphicData>
            </a:graphic>
          </wp:anchor>
        </w:drawing>
      </w: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rPr>
          <w:sz w:val="24"/>
          <w:szCs w:val="24"/>
        </w:rPr>
      </w:pPr>
    </w:p>
    <w:p w:rsidR="00BC68FE" w:rsidRDefault="00BC68FE" w:rsidP="00BC68FE">
      <w:pPr>
        <w:pStyle w:val="Kop1"/>
      </w:pPr>
      <w:r>
        <w:lastRenderedPageBreak/>
        <w:t>Inleiding</w:t>
      </w:r>
    </w:p>
    <w:p w:rsidR="00BC68FE" w:rsidRDefault="00BC68FE" w:rsidP="00BC68FE">
      <w:pPr>
        <w:rPr>
          <w:sz w:val="24"/>
          <w:szCs w:val="24"/>
        </w:rPr>
      </w:pPr>
      <w:r w:rsidRPr="0044282A">
        <w:rPr>
          <w:sz w:val="24"/>
          <w:szCs w:val="24"/>
        </w:rPr>
        <w:t>In Nederland wachten ongeveer 1.500 mensen op een nieuw orgaan en hebben 2.500.000 mensen aangegeven dat ze donor willen zijn. Toch gaan er honderden mensen per jaar dood omdat het orgaa</w:t>
      </w:r>
      <w:r>
        <w:rPr>
          <w:sz w:val="24"/>
          <w:szCs w:val="24"/>
        </w:rPr>
        <w:t xml:space="preserve">n waar ze op wachtten niet kwam. </w:t>
      </w:r>
    </w:p>
    <w:p w:rsidR="00005D0F" w:rsidRDefault="00005D0F" w:rsidP="00BC68FE">
      <w:pPr>
        <w:rPr>
          <w:sz w:val="24"/>
          <w:szCs w:val="24"/>
        </w:rPr>
      </w:pPr>
      <w:r>
        <w:rPr>
          <w:sz w:val="24"/>
          <w:szCs w:val="24"/>
        </w:rPr>
        <w:t>Veel mensen melden zich niet aan als ze wel donor willen zijn of leggen ook niet vast dat ze het niet willen. Dit is het grootste probleem. Als je niks heb ingevuld komt de keus te liggen bij je nabestaanden, en vaak denken zij dat je dit niet wilt omdat je anders wel wat had ingevuld. Ook is het voor nabestaanden heel moeilijk om te kiezen omdat de keus snel na het overlijden moet worden gemaakt.</w:t>
      </w:r>
    </w:p>
    <w:p w:rsidR="00BC68FE" w:rsidRDefault="00BC68FE"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BC68FE"/>
    <w:p w:rsidR="00005D0F" w:rsidRDefault="00005D0F" w:rsidP="00005D0F">
      <w:pPr>
        <w:pStyle w:val="Kop1"/>
      </w:pPr>
      <w:r>
        <w:lastRenderedPageBreak/>
        <w:t>Algemene informatie</w:t>
      </w:r>
    </w:p>
    <w:p w:rsidR="00005D0F" w:rsidRDefault="00005D0F" w:rsidP="00005D0F">
      <w:pPr>
        <w:pStyle w:val="Kop2"/>
        <w:rPr>
          <w:rFonts w:eastAsia="Times New Roman"/>
          <w:lang w:eastAsia="nl-NL"/>
        </w:rPr>
      </w:pPr>
      <w:r>
        <w:rPr>
          <w:rFonts w:eastAsia="Times New Roman"/>
          <w:lang w:eastAsia="nl-NL"/>
        </w:rPr>
        <w:t>Hoe werkt orgaandonatie?</w:t>
      </w:r>
    </w:p>
    <w:p w:rsidR="00005D0F" w:rsidRPr="00F740B5" w:rsidRDefault="00005D0F" w:rsidP="00005D0F">
      <w:pPr>
        <w:shd w:val="clear" w:color="auto" w:fill="FFFFFF"/>
        <w:spacing w:after="300" w:line="312" w:lineRule="atLeast"/>
        <w:rPr>
          <w:rFonts w:eastAsia="Times New Roman" w:cs="Arial"/>
          <w:sz w:val="24"/>
          <w:szCs w:val="24"/>
          <w:lang w:eastAsia="nl-NL"/>
        </w:rPr>
      </w:pPr>
      <w:r w:rsidRPr="00F740B5">
        <w:rPr>
          <w:rFonts w:eastAsia="Times New Roman" w:cs="Arial"/>
          <w:sz w:val="24"/>
          <w:szCs w:val="24"/>
          <w:lang w:eastAsia="nl-NL"/>
        </w:rPr>
        <w:t>In Nederland is het mogelijk om na overlijden verschillende organen te doneren: </w:t>
      </w:r>
      <w:hyperlink r:id="rId9" w:tgtFrame="_blank" w:history="1">
        <w:r w:rsidRPr="00F740B5">
          <w:rPr>
            <w:rFonts w:eastAsia="Times New Roman" w:cs="Arial"/>
            <w:sz w:val="24"/>
            <w:szCs w:val="24"/>
            <w:lang w:eastAsia="nl-NL"/>
          </w:rPr>
          <w:t>nieren</w:t>
        </w:r>
      </w:hyperlink>
      <w:r w:rsidRPr="00F740B5">
        <w:rPr>
          <w:rFonts w:eastAsia="Times New Roman" w:cs="Arial"/>
          <w:sz w:val="24"/>
          <w:szCs w:val="24"/>
          <w:lang w:eastAsia="nl-NL"/>
        </w:rPr>
        <w:t>, alvleesklier, lever, </w:t>
      </w:r>
      <w:hyperlink r:id="rId10" w:tgtFrame="_blank" w:history="1">
        <w:r w:rsidRPr="00F740B5">
          <w:rPr>
            <w:rFonts w:eastAsia="Times New Roman" w:cs="Arial"/>
            <w:sz w:val="24"/>
            <w:szCs w:val="24"/>
            <w:lang w:eastAsia="nl-NL"/>
          </w:rPr>
          <w:t>longen</w:t>
        </w:r>
      </w:hyperlink>
      <w:r w:rsidRPr="00F740B5">
        <w:rPr>
          <w:rFonts w:eastAsia="Times New Roman" w:cs="Arial"/>
          <w:sz w:val="24"/>
          <w:szCs w:val="24"/>
          <w:lang w:eastAsia="nl-NL"/>
        </w:rPr>
        <w:t>, hart en dunne darm.</w:t>
      </w:r>
    </w:p>
    <w:p w:rsidR="00005D0F" w:rsidRPr="00F740B5" w:rsidRDefault="00005D0F" w:rsidP="00005D0F">
      <w:pPr>
        <w:shd w:val="clear" w:color="auto" w:fill="FFFFFF"/>
        <w:spacing w:before="300" w:after="300" w:line="312" w:lineRule="atLeast"/>
        <w:rPr>
          <w:rFonts w:eastAsia="Times New Roman" w:cs="Arial"/>
          <w:sz w:val="24"/>
          <w:szCs w:val="24"/>
          <w:lang w:eastAsia="nl-NL"/>
        </w:rPr>
      </w:pPr>
      <w:r w:rsidRPr="00F740B5">
        <w:rPr>
          <w:rFonts w:eastAsia="Times New Roman" w:cs="Arial"/>
          <w:sz w:val="24"/>
          <w:szCs w:val="24"/>
          <w:lang w:eastAsia="nl-NL"/>
        </w:rPr>
        <w:t>Aan het daadwerkelijk doneren van een orgaan gaat een aantal handelingen vooraf. Deze handelingen zijn vastgelegd in protocollen, die ziekenhuizen verplicht moeten naleven.</w:t>
      </w:r>
    </w:p>
    <w:p w:rsidR="00005D0F" w:rsidRDefault="00005D0F" w:rsidP="00005D0F">
      <w:pPr>
        <w:pStyle w:val="Kop3"/>
      </w:pPr>
      <w:proofErr w:type="spellStart"/>
      <w:r w:rsidRPr="006D3607">
        <w:t>Heartbeating</w:t>
      </w:r>
      <w:proofErr w:type="spellEnd"/>
      <w:r w:rsidRPr="006D3607">
        <w:t xml:space="preserve"> donatie</w:t>
      </w:r>
    </w:p>
    <w:p w:rsidR="00005D0F" w:rsidRPr="00F740B5" w:rsidRDefault="00005D0F" w:rsidP="00005D0F">
      <w:pPr>
        <w:rPr>
          <w:rFonts w:cs="Times New Roman"/>
          <w:sz w:val="24"/>
          <w:szCs w:val="24"/>
        </w:rPr>
      </w:pPr>
      <w:r w:rsidRPr="00F740B5">
        <w:rPr>
          <w:sz w:val="24"/>
          <w:szCs w:val="24"/>
        </w:rPr>
        <w:t xml:space="preserve">Bij </w:t>
      </w:r>
      <w:proofErr w:type="spellStart"/>
      <w:r w:rsidRPr="00F740B5">
        <w:rPr>
          <w:sz w:val="24"/>
          <w:szCs w:val="24"/>
        </w:rPr>
        <w:t>heartbeating</w:t>
      </w:r>
      <w:proofErr w:type="spellEnd"/>
      <w:r w:rsidRPr="00F740B5">
        <w:rPr>
          <w:sz w:val="24"/>
          <w:szCs w:val="24"/>
        </w:rPr>
        <w:t xml:space="preserve"> donatie is de patiënt </w:t>
      </w:r>
      <w:hyperlink r:id="rId11" w:tgtFrame="_blank" w:history="1">
        <w:r w:rsidRPr="00F740B5">
          <w:rPr>
            <w:sz w:val="24"/>
            <w:szCs w:val="24"/>
          </w:rPr>
          <w:t>hersendood</w:t>
        </w:r>
      </w:hyperlink>
      <w:r w:rsidRPr="00F740B5">
        <w:rPr>
          <w:sz w:val="24"/>
          <w:szCs w:val="24"/>
        </w:rPr>
        <w:t xml:space="preserve"> en worden hartslag en ademhaling kunstmatig in stand gehouden. Bij hersendood is er geen elektrische activiteit van de hersenen. Omdat de bloedcirculatie op gang wordt gehouden, blijven alle organen geschikt voor transplantatie. </w:t>
      </w:r>
    </w:p>
    <w:p w:rsidR="00005D0F" w:rsidRPr="00F740B5" w:rsidRDefault="00005D0F" w:rsidP="00005D0F">
      <w:pPr>
        <w:shd w:val="clear" w:color="auto" w:fill="FFFFFF"/>
        <w:spacing w:after="300" w:line="312" w:lineRule="atLeast"/>
        <w:rPr>
          <w:rFonts w:eastAsia="Times New Roman" w:cs="Arial"/>
          <w:sz w:val="24"/>
          <w:szCs w:val="24"/>
          <w:lang w:eastAsia="nl-NL"/>
        </w:rPr>
      </w:pPr>
      <w:proofErr w:type="spellStart"/>
      <w:r w:rsidRPr="00F740B5">
        <w:rPr>
          <w:rFonts w:eastAsia="Times New Roman" w:cs="Arial"/>
          <w:sz w:val="24"/>
          <w:szCs w:val="24"/>
          <w:lang w:eastAsia="nl-NL"/>
        </w:rPr>
        <w:t>Non-heartbeating</w:t>
      </w:r>
      <w:proofErr w:type="spellEnd"/>
      <w:r w:rsidRPr="00F740B5">
        <w:rPr>
          <w:rFonts w:eastAsia="Times New Roman" w:cs="Arial"/>
          <w:sz w:val="24"/>
          <w:szCs w:val="24"/>
          <w:lang w:eastAsia="nl-NL"/>
        </w:rPr>
        <w:t xml:space="preserve"> donatie is donatie van organen nadat het hart van een patiënt is gestopt. Er is dan geen bloedsomloop meer en niet alle organen kunnen gedoneerd worden.</w:t>
      </w:r>
    </w:p>
    <w:p w:rsidR="00005D0F" w:rsidRPr="00005D0F" w:rsidRDefault="00005D0F" w:rsidP="00005D0F">
      <w:pPr>
        <w:pStyle w:val="Kop3"/>
      </w:pPr>
      <w:r w:rsidRPr="00005D0F">
        <w:t xml:space="preserve">De orgaandonatieprocedure bij </w:t>
      </w:r>
      <w:proofErr w:type="spellStart"/>
      <w:r w:rsidRPr="00005D0F">
        <w:t>heartbeating</w:t>
      </w:r>
      <w:proofErr w:type="spellEnd"/>
      <w:r w:rsidRPr="00005D0F">
        <w:t xml:space="preserve"> donatie is als volgt:</w:t>
      </w:r>
    </w:p>
    <w:p w:rsidR="00005D0F" w:rsidRPr="00F740B5" w:rsidRDefault="00005D0F" w:rsidP="00005D0F">
      <w:pPr>
        <w:shd w:val="clear" w:color="auto" w:fill="FFFFFF"/>
        <w:spacing w:after="300" w:line="312" w:lineRule="atLeast"/>
        <w:rPr>
          <w:rFonts w:eastAsia="Times New Roman" w:cs="Arial"/>
          <w:sz w:val="24"/>
          <w:szCs w:val="24"/>
          <w:lang w:eastAsia="nl-NL"/>
        </w:rPr>
      </w:pPr>
      <w:r w:rsidRPr="00F740B5">
        <w:rPr>
          <w:rFonts w:eastAsia="Times New Roman" w:cs="Arial"/>
          <w:sz w:val="24"/>
          <w:szCs w:val="24"/>
          <w:lang w:eastAsia="nl-NL"/>
        </w:rPr>
        <w:t>Als een overledene medisch gezien geschikt is voor donatie raadpleegt de arts allereerst het Donorregister om na te gaan </w:t>
      </w:r>
      <w:hyperlink r:id="rId12" w:tgtFrame="_blank" w:history="1">
        <w:r w:rsidRPr="00F740B5">
          <w:rPr>
            <w:rFonts w:eastAsia="Times New Roman" w:cs="Arial"/>
            <w:sz w:val="24"/>
            <w:szCs w:val="24"/>
            <w:lang w:eastAsia="nl-NL"/>
          </w:rPr>
          <w:t>welke keuze</w:t>
        </w:r>
      </w:hyperlink>
      <w:r w:rsidRPr="00F740B5">
        <w:rPr>
          <w:rFonts w:eastAsia="Times New Roman" w:cs="Arial"/>
          <w:sz w:val="24"/>
          <w:szCs w:val="24"/>
          <w:lang w:eastAsia="nl-NL"/>
        </w:rPr>
        <w:t> de overledene heeft laten vastleggen. Het Donorregister kan dag en nacht worden geraadpleegd.</w:t>
      </w:r>
    </w:p>
    <w:p w:rsidR="00005D0F" w:rsidRPr="00F740B5" w:rsidRDefault="00005D0F" w:rsidP="00005D0F">
      <w:pPr>
        <w:shd w:val="clear" w:color="auto" w:fill="FFFFFF"/>
        <w:spacing w:after="300" w:line="312" w:lineRule="atLeast"/>
        <w:rPr>
          <w:rFonts w:eastAsia="Times New Roman" w:cs="Arial"/>
          <w:sz w:val="24"/>
          <w:szCs w:val="24"/>
          <w:lang w:eastAsia="nl-NL"/>
        </w:rPr>
      </w:pPr>
      <w:r w:rsidRPr="00F740B5">
        <w:rPr>
          <w:rFonts w:eastAsia="Times New Roman" w:cs="Arial"/>
          <w:sz w:val="24"/>
          <w:szCs w:val="24"/>
          <w:lang w:eastAsia="nl-NL"/>
        </w:rPr>
        <w:t>Staat de overleden persoon als donor geregistreerd of geven de nabestaanden toestemming, dan meldt de arts de overledene aan als donor bij de NTS, het officiële orgaancentrum in Nederland.</w:t>
      </w:r>
    </w:p>
    <w:p w:rsidR="00005D0F" w:rsidRPr="00F740B5" w:rsidRDefault="00005D0F" w:rsidP="00005D0F">
      <w:pPr>
        <w:shd w:val="clear" w:color="auto" w:fill="FFFFFF"/>
        <w:spacing w:after="300" w:line="312" w:lineRule="atLeast"/>
        <w:rPr>
          <w:rFonts w:eastAsia="Times New Roman" w:cs="Arial"/>
          <w:sz w:val="24"/>
          <w:szCs w:val="24"/>
          <w:lang w:eastAsia="nl-NL"/>
        </w:rPr>
      </w:pPr>
      <w:r w:rsidRPr="00F740B5">
        <w:rPr>
          <w:rFonts w:eastAsia="Times New Roman" w:cs="Arial"/>
          <w:sz w:val="24"/>
          <w:szCs w:val="24"/>
          <w:lang w:eastAsia="nl-NL"/>
        </w:rPr>
        <w:t>De NTS beschikt over de medische gegevens van alle wachtende patiënten. Aan de hand van deze medische gegevens bepaalt de NTS wie de meest geschikte ontvangende patiënt is. Het ziekenhuis van de ontvangende patiënt brengt vervolgens alles in gereedheid voor de transplantatie.</w:t>
      </w:r>
    </w:p>
    <w:p w:rsidR="00005D0F" w:rsidRPr="00F740B5" w:rsidRDefault="00005D0F" w:rsidP="00005D0F">
      <w:pPr>
        <w:shd w:val="clear" w:color="auto" w:fill="FFFFFF"/>
        <w:spacing w:after="300" w:line="312" w:lineRule="atLeast"/>
        <w:rPr>
          <w:rFonts w:eastAsia="Times New Roman" w:cs="Arial"/>
          <w:sz w:val="24"/>
          <w:szCs w:val="24"/>
          <w:lang w:eastAsia="nl-NL"/>
        </w:rPr>
      </w:pPr>
      <w:r w:rsidRPr="00F740B5">
        <w:rPr>
          <w:rFonts w:eastAsia="Times New Roman" w:cs="Arial"/>
          <w:sz w:val="24"/>
          <w:szCs w:val="24"/>
          <w:lang w:eastAsia="nl-NL"/>
        </w:rPr>
        <w:t xml:space="preserve">De tijd tussen de vaststelling van de hersendood en de daadwerkelijke operatie is meestal 4 tot 12 uur. In de tussentijd blijft de overledene op de </w:t>
      </w:r>
      <w:proofErr w:type="spellStart"/>
      <w:r w:rsidRPr="00F740B5">
        <w:rPr>
          <w:rFonts w:eastAsia="Times New Roman" w:cs="Arial"/>
          <w:sz w:val="24"/>
          <w:szCs w:val="24"/>
          <w:lang w:eastAsia="nl-NL"/>
        </w:rPr>
        <w:t>IC-afdeling</w:t>
      </w:r>
      <w:proofErr w:type="spellEnd"/>
      <w:r w:rsidRPr="00F740B5">
        <w:rPr>
          <w:rFonts w:eastAsia="Times New Roman" w:cs="Arial"/>
          <w:sz w:val="24"/>
          <w:szCs w:val="24"/>
          <w:lang w:eastAsia="nl-NL"/>
        </w:rPr>
        <w:t xml:space="preserve"> aan de beademingsmachine. Dit is noodzakelijk omdat vitale organen constant zuurstof nodig hebben. De nabestaanden mogen over het algemeen bij de overledene blijven tot aan de donoroperatie.</w:t>
      </w:r>
    </w:p>
    <w:p w:rsidR="00005D0F" w:rsidRPr="00F740B5" w:rsidRDefault="00005D0F" w:rsidP="00005D0F">
      <w:pPr>
        <w:shd w:val="clear" w:color="auto" w:fill="FFFFFF"/>
        <w:spacing w:after="300" w:line="312" w:lineRule="atLeast"/>
        <w:rPr>
          <w:rFonts w:eastAsia="Times New Roman" w:cs="Arial"/>
          <w:sz w:val="24"/>
          <w:szCs w:val="24"/>
          <w:lang w:eastAsia="nl-NL"/>
        </w:rPr>
      </w:pPr>
      <w:r w:rsidRPr="00F740B5">
        <w:rPr>
          <w:rFonts w:eastAsia="Times New Roman" w:cs="Arial"/>
          <w:sz w:val="24"/>
          <w:szCs w:val="24"/>
          <w:lang w:eastAsia="nl-NL"/>
        </w:rPr>
        <w:t xml:space="preserve">De artsen van het </w:t>
      </w:r>
      <w:proofErr w:type="spellStart"/>
      <w:r w:rsidRPr="00F740B5">
        <w:rPr>
          <w:rFonts w:eastAsia="Times New Roman" w:cs="Arial"/>
          <w:sz w:val="24"/>
          <w:szCs w:val="24"/>
          <w:lang w:eastAsia="nl-NL"/>
        </w:rPr>
        <w:t>uitnameteam</w:t>
      </w:r>
      <w:proofErr w:type="spellEnd"/>
      <w:r w:rsidRPr="00F740B5">
        <w:rPr>
          <w:rFonts w:eastAsia="Times New Roman" w:cs="Arial"/>
          <w:sz w:val="24"/>
          <w:szCs w:val="24"/>
          <w:lang w:eastAsia="nl-NL"/>
        </w:rPr>
        <w:t xml:space="preserve"> werken zeer zorgvuldig en met respect voor de overledene. De operatie duurt ongeveer 3 tot 6 uur. Het uiterlijk van de overledene wordt hierbij zo min mogelijk geschonden en alle wonden worden netjes dichtgemaakt. Na zo'n operatie kan de overledene nog gewoon opgebaard worden, zodat nabestaanden afscheid kunnen nemen.</w:t>
      </w:r>
    </w:p>
    <w:p w:rsidR="00005D0F" w:rsidRPr="00F740B5" w:rsidRDefault="00005D0F" w:rsidP="00005D0F">
      <w:pPr>
        <w:shd w:val="clear" w:color="auto" w:fill="FFFFFF"/>
        <w:spacing w:after="300" w:line="312" w:lineRule="atLeast"/>
        <w:rPr>
          <w:rFonts w:eastAsia="Times New Roman" w:cs="Arial"/>
          <w:sz w:val="24"/>
          <w:szCs w:val="24"/>
          <w:lang w:eastAsia="nl-NL"/>
        </w:rPr>
      </w:pPr>
      <w:r w:rsidRPr="00F740B5">
        <w:rPr>
          <w:rFonts w:eastAsia="Times New Roman" w:cs="Arial"/>
          <w:sz w:val="24"/>
          <w:szCs w:val="24"/>
          <w:lang w:eastAsia="nl-NL"/>
        </w:rPr>
        <w:t xml:space="preserve">Organen die eenmaal uitgenomen zijn, kunnen maar korte tijd buiten het lichaam worden bewaard. Bij hart- en longdonatie mag het proces vanaf donatie tot transplantatie niet </w:t>
      </w:r>
      <w:r w:rsidRPr="00F740B5">
        <w:rPr>
          <w:rFonts w:eastAsia="Times New Roman" w:cs="Arial"/>
          <w:sz w:val="24"/>
          <w:szCs w:val="24"/>
          <w:lang w:eastAsia="nl-NL"/>
        </w:rPr>
        <w:lastRenderedPageBreak/>
        <w:t>langer duren dan 3 tot 5 uur. Voor een </w:t>
      </w:r>
      <w:hyperlink r:id="rId13" w:tgtFrame="_blank" w:history="1">
        <w:r w:rsidRPr="00F740B5">
          <w:rPr>
            <w:rFonts w:eastAsia="Times New Roman" w:cs="Arial"/>
            <w:sz w:val="24"/>
            <w:szCs w:val="24"/>
            <w:lang w:eastAsia="nl-NL"/>
          </w:rPr>
          <w:t>lever</w:t>
        </w:r>
      </w:hyperlink>
      <w:r w:rsidRPr="00F740B5">
        <w:rPr>
          <w:rFonts w:eastAsia="Times New Roman" w:cs="Arial"/>
          <w:sz w:val="24"/>
          <w:szCs w:val="24"/>
          <w:lang w:eastAsia="nl-NL"/>
        </w:rPr>
        <w:t> geldt maximaal 12 uur, terwijl de nieren van een donor zo'n 24 uur buiten het lichaam kunnen blijven.</w:t>
      </w:r>
    </w:p>
    <w:p w:rsidR="00005D0F" w:rsidRPr="00F740B5" w:rsidRDefault="00005D0F" w:rsidP="00005D0F">
      <w:pPr>
        <w:shd w:val="clear" w:color="auto" w:fill="FFFFFF"/>
        <w:spacing w:after="0" w:line="312" w:lineRule="atLeast"/>
        <w:rPr>
          <w:rFonts w:eastAsia="Times New Roman" w:cs="Arial"/>
          <w:sz w:val="24"/>
          <w:szCs w:val="24"/>
          <w:lang w:eastAsia="nl-NL"/>
        </w:rPr>
      </w:pPr>
      <w:r w:rsidRPr="00F740B5">
        <w:rPr>
          <w:rFonts w:eastAsia="Times New Roman" w:cs="Arial"/>
          <w:sz w:val="24"/>
          <w:szCs w:val="24"/>
          <w:lang w:eastAsia="nl-NL"/>
        </w:rPr>
        <w:t xml:space="preserve">Naast de arts, het </w:t>
      </w:r>
      <w:proofErr w:type="spellStart"/>
      <w:r w:rsidRPr="00F740B5">
        <w:rPr>
          <w:rFonts w:eastAsia="Times New Roman" w:cs="Arial"/>
          <w:sz w:val="24"/>
          <w:szCs w:val="24"/>
          <w:lang w:eastAsia="nl-NL"/>
        </w:rPr>
        <w:t>uitnameteam</w:t>
      </w:r>
      <w:proofErr w:type="spellEnd"/>
      <w:r w:rsidRPr="00F740B5">
        <w:rPr>
          <w:rFonts w:eastAsia="Times New Roman" w:cs="Arial"/>
          <w:sz w:val="24"/>
          <w:szCs w:val="24"/>
          <w:lang w:eastAsia="nl-NL"/>
        </w:rPr>
        <w:t xml:space="preserve"> en de verpleegkundigen is ook de transplantatiecoördinator en vaak een donatiecoördinator betrokken bij de donatieprocedure.</w:t>
      </w:r>
    </w:p>
    <w:p w:rsidR="00005D0F" w:rsidRDefault="00005D0F" w:rsidP="00005D0F">
      <w:pPr>
        <w:shd w:val="clear" w:color="auto" w:fill="FFFFFF"/>
        <w:spacing w:after="0" w:line="312" w:lineRule="atLeast"/>
        <w:rPr>
          <w:rFonts w:ascii="Arial" w:eastAsia="Times New Roman" w:hAnsi="Arial" w:cs="Arial"/>
          <w:color w:val="333333"/>
          <w:sz w:val="20"/>
          <w:szCs w:val="20"/>
          <w:lang w:eastAsia="nl-NL"/>
        </w:rPr>
      </w:pPr>
    </w:p>
    <w:p w:rsidR="00005D0F" w:rsidRDefault="00005D0F" w:rsidP="00005D0F">
      <w:pPr>
        <w:pStyle w:val="Kop2"/>
        <w:rPr>
          <w:rFonts w:eastAsia="Times New Roman"/>
          <w:lang w:eastAsia="nl-NL"/>
        </w:rPr>
      </w:pPr>
      <w:r>
        <w:rPr>
          <w:rFonts w:eastAsia="Times New Roman"/>
          <w:lang w:eastAsia="nl-NL"/>
        </w:rPr>
        <w:t>Orgaandonatie in Nederland</w:t>
      </w:r>
    </w:p>
    <w:p w:rsidR="00005D0F" w:rsidRPr="00980CFA" w:rsidRDefault="00005D0F" w:rsidP="00005D0F">
      <w:pPr>
        <w:pStyle w:val="Kop3"/>
      </w:pPr>
      <w:r w:rsidRPr="00980CFA">
        <w:t xml:space="preserve">De registraties per 28 februari 2015 </w:t>
      </w:r>
    </w:p>
    <w:p w:rsidR="00005D0F" w:rsidRPr="00F740B5" w:rsidRDefault="00005D0F" w:rsidP="00005D0F">
      <w:pPr>
        <w:rPr>
          <w:sz w:val="24"/>
          <w:szCs w:val="24"/>
          <w:lang w:eastAsia="nl-NL"/>
        </w:rPr>
      </w:pPr>
      <w:r w:rsidRPr="00F740B5">
        <w:rPr>
          <w:sz w:val="24"/>
          <w:szCs w:val="24"/>
          <w:lang w:eastAsia="nl-NL"/>
        </w:rPr>
        <w:t>Toestemming</w:t>
      </w:r>
      <w:r w:rsidRPr="00F740B5">
        <w:rPr>
          <w:sz w:val="24"/>
          <w:szCs w:val="24"/>
          <w:lang w:eastAsia="nl-NL"/>
        </w:rPr>
        <w:tab/>
      </w:r>
      <w:r w:rsidRPr="00F740B5">
        <w:rPr>
          <w:sz w:val="24"/>
          <w:szCs w:val="24"/>
          <w:lang w:eastAsia="nl-NL"/>
        </w:rPr>
        <w:tab/>
      </w:r>
      <w:r w:rsidRPr="00F740B5">
        <w:rPr>
          <w:sz w:val="24"/>
          <w:szCs w:val="24"/>
          <w:lang w:eastAsia="nl-NL"/>
        </w:rPr>
        <w:tab/>
      </w:r>
      <w:r w:rsidRPr="00F740B5">
        <w:rPr>
          <w:sz w:val="24"/>
          <w:szCs w:val="24"/>
          <w:lang w:eastAsia="nl-NL"/>
        </w:rPr>
        <w:tab/>
      </w:r>
      <w:r w:rsidRPr="00F740B5">
        <w:rPr>
          <w:sz w:val="24"/>
          <w:szCs w:val="24"/>
          <w:lang w:eastAsia="nl-NL"/>
        </w:rPr>
        <w:tab/>
        <w:t>2.830.074</w:t>
      </w:r>
      <w:r w:rsidRPr="00F740B5">
        <w:rPr>
          <w:sz w:val="24"/>
          <w:szCs w:val="24"/>
          <w:lang w:eastAsia="nl-NL"/>
        </w:rPr>
        <w:tab/>
        <w:t>48,7%</w:t>
      </w:r>
    </w:p>
    <w:p w:rsidR="00005D0F" w:rsidRPr="00F740B5" w:rsidRDefault="00005D0F" w:rsidP="00005D0F">
      <w:pPr>
        <w:rPr>
          <w:sz w:val="24"/>
          <w:szCs w:val="24"/>
          <w:lang w:eastAsia="nl-NL"/>
        </w:rPr>
      </w:pPr>
      <w:r w:rsidRPr="00F740B5">
        <w:rPr>
          <w:sz w:val="24"/>
          <w:szCs w:val="24"/>
          <w:lang w:eastAsia="nl-NL"/>
        </w:rPr>
        <w:t>Toestemming met donatiebeperkingen</w:t>
      </w:r>
      <w:r w:rsidRPr="00F740B5">
        <w:rPr>
          <w:sz w:val="24"/>
          <w:szCs w:val="24"/>
          <w:lang w:eastAsia="nl-NL"/>
        </w:rPr>
        <w:tab/>
      </w:r>
      <w:r w:rsidRPr="00F740B5">
        <w:rPr>
          <w:sz w:val="24"/>
          <w:szCs w:val="24"/>
          <w:lang w:eastAsia="nl-NL"/>
        </w:rPr>
        <w:tab/>
        <w:t>710.063</w:t>
      </w:r>
      <w:r w:rsidRPr="00F740B5">
        <w:rPr>
          <w:sz w:val="24"/>
          <w:szCs w:val="24"/>
          <w:lang w:eastAsia="nl-NL"/>
        </w:rPr>
        <w:tab/>
        <w:t>12,2%</w:t>
      </w:r>
    </w:p>
    <w:p w:rsidR="00005D0F" w:rsidRPr="00F740B5" w:rsidRDefault="00005D0F" w:rsidP="00005D0F">
      <w:pPr>
        <w:rPr>
          <w:sz w:val="24"/>
          <w:szCs w:val="24"/>
          <w:lang w:eastAsia="nl-NL"/>
        </w:rPr>
      </w:pPr>
      <w:r w:rsidRPr="00F740B5">
        <w:rPr>
          <w:sz w:val="24"/>
          <w:szCs w:val="24"/>
          <w:lang w:eastAsia="nl-NL"/>
        </w:rPr>
        <w:t>Geen toestemming</w:t>
      </w:r>
      <w:r w:rsidRPr="00F740B5">
        <w:rPr>
          <w:sz w:val="24"/>
          <w:szCs w:val="24"/>
          <w:lang w:eastAsia="nl-NL"/>
        </w:rPr>
        <w:tab/>
      </w:r>
      <w:r w:rsidRPr="00F740B5">
        <w:rPr>
          <w:sz w:val="24"/>
          <w:szCs w:val="24"/>
          <w:lang w:eastAsia="nl-NL"/>
        </w:rPr>
        <w:tab/>
      </w:r>
      <w:r w:rsidRPr="00F740B5">
        <w:rPr>
          <w:sz w:val="24"/>
          <w:szCs w:val="24"/>
          <w:lang w:eastAsia="nl-NL"/>
        </w:rPr>
        <w:tab/>
      </w:r>
      <w:r w:rsidRPr="00F740B5">
        <w:rPr>
          <w:sz w:val="24"/>
          <w:szCs w:val="24"/>
          <w:lang w:eastAsia="nl-NL"/>
        </w:rPr>
        <w:tab/>
        <w:t>1.572.172</w:t>
      </w:r>
      <w:r w:rsidRPr="00F740B5">
        <w:rPr>
          <w:sz w:val="24"/>
          <w:szCs w:val="24"/>
          <w:lang w:eastAsia="nl-NL"/>
        </w:rPr>
        <w:tab/>
        <w:t>27,0%</w:t>
      </w:r>
    </w:p>
    <w:p w:rsidR="00005D0F" w:rsidRPr="00F740B5" w:rsidRDefault="00005D0F" w:rsidP="00005D0F">
      <w:pPr>
        <w:rPr>
          <w:sz w:val="24"/>
          <w:szCs w:val="24"/>
          <w:lang w:eastAsia="nl-NL"/>
        </w:rPr>
      </w:pPr>
      <w:r w:rsidRPr="00F740B5">
        <w:rPr>
          <w:sz w:val="24"/>
          <w:szCs w:val="24"/>
          <w:lang w:eastAsia="nl-NL"/>
        </w:rPr>
        <w:t>Nabestaanden beslissen</w:t>
      </w:r>
      <w:r w:rsidRPr="00F740B5">
        <w:rPr>
          <w:sz w:val="24"/>
          <w:szCs w:val="24"/>
          <w:lang w:eastAsia="nl-NL"/>
        </w:rPr>
        <w:tab/>
      </w:r>
      <w:r w:rsidRPr="00F740B5">
        <w:rPr>
          <w:sz w:val="24"/>
          <w:szCs w:val="24"/>
          <w:lang w:eastAsia="nl-NL"/>
        </w:rPr>
        <w:tab/>
      </w:r>
      <w:r w:rsidRPr="00F740B5">
        <w:rPr>
          <w:sz w:val="24"/>
          <w:szCs w:val="24"/>
          <w:lang w:eastAsia="nl-NL"/>
        </w:rPr>
        <w:tab/>
        <w:t>601.658</w:t>
      </w:r>
      <w:r w:rsidRPr="00F740B5">
        <w:rPr>
          <w:sz w:val="24"/>
          <w:szCs w:val="24"/>
          <w:lang w:eastAsia="nl-NL"/>
        </w:rPr>
        <w:tab/>
        <w:t>10,3%</w:t>
      </w:r>
    </w:p>
    <w:p w:rsidR="00005D0F" w:rsidRPr="00F740B5" w:rsidRDefault="00005D0F" w:rsidP="00005D0F">
      <w:pPr>
        <w:rPr>
          <w:sz w:val="24"/>
          <w:szCs w:val="24"/>
          <w:lang w:eastAsia="nl-NL"/>
        </w:rPr>
      </w:pPr>
      <w:r w:rsidRPr="00F740B5">
        <w:rPr>
          <w:sz w:val="24"/>
          <w:szCs w:val="24"/>
          <w:lang w:eastAsia="nl-NL"/>
        </w:rPr>
        <w:t>Aangewezen persoon beslist</w:t>
      </w:r>
      <w:r w:rsidRPr="00F740B5">
        <w:rPr>
          <w:sz w:val="24"/>
          <w:szCs w:val="24"/>
          <w:lang w:eastAsia="nl-NL"/>
        </w:rPr>
        <w:tab/>
      </w:r>
      <w:r w:rsidRPr="00F740B5">
        <w:rPr>
          <w:sz w:val="24"/>
          <w:szCs w:val="24"/>
          <w:lang w:eastAsia="nl-NL"/>
        </w:rPr>
        <w:tab/>
      </w:r>
      <w:r w:rsidRPr="00F740B5">
        <w:rPr>
          <w:sz w:val="24"/>
          <w:szCs w:val="24"/>
          <w:lang w:eastAsia="nl-NL"/>
        </w:rPr>
        <w:tab/>
        <w:t>102.197</w:t>
      </w:r>
      <w:r w:rsidRPr="00F740B5">
        <w:rPr>
          <w:sz w:val="24"/>
          <w:szCs w:val="24"/>
          <w:lang w:eastAsia="nl-NL"/>
        </w:rPr>
        <w:tab/>
        <w:t>1,8%</w:t>
      </w:r>
    </w:p>
    <w:p w:rsidR="00005D0F" w:rsidRDefault="00005D0F" w:rsidP="00005D0F">
      <w:pPr>
        <w:rPr>
          <w:lang w:eastAsia="nl-NL"/>
        </w:rPr>
      </w:pPr>
    </w:p>
    <w:p w:rsidR="00005D0F" w:rsidRDefault="00005D0F" w:rsidP="00005D0F">
      <w:pPr>
        <w:pStyle w:val="Kop3"/>
      </w:pPr>
      <w:r w:rsidRPr="00980CFA">
        <w:t>Uitgesloten organen bij keuze</w:t>
      </w:r>
    </w:p>
    <w:p w:rsidR="00005D0F" w:rsidRPr="00F740B5" w:rsidRDefault="00005D0F" w:rsidP="00005D0F">
      <w:pPr>
        <w:rPr>
          <w:sz w:val="24"/>
          <w:szCs w:val="24"/>
        </w:rPr>
      </w:pPr>
      <w:r w:rsidRPr="00F740B5">
        <w:rPr>
          <w:sz w:val="24"/>
          <w:szCs w:val="24"/>
        </w:rPr>
        <w:t>Dit gaat over de organen die de mensen die zich hebben opgegeven als orgaandonor niet willen afstaan.</w:t>
      </w:r>
    </w:p>
    <w:p w:rsidR="00005D0F" w:rsidRPr="00F740B5" w:rsidRDefault="00005D0F" w:rsidP="00005D0F">
      <w:pPr>
        <w:rPr>
          <w:sz w:val="24"/>
          <w:szCs w:val="24"/>
        </w:rPr>
      </w:pPr>
      <w:r w:rsidRPr="00F740B5">
        <w:rPr>
          <w:sz w:val="24"/>
          <w:szCs w:val="24"/>
        </w:rPr>
        <w:t>Alvleesklier</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93.436</w:t>
      </w:r>
    </w:p>
    <w:p w:rsidR="00005D0F" w:rsidRPr="00F740B5" w:rsidRDefault="00005D0F" w:rsidP="00005D0F">
      <w:pPr>
        <w:rPr>
          <w:sz w:val="24"/>
          <w:szCs w:val="24"/>
        </w:rPr>
      </w:pPr>
      <w:r w:rsidRPr="00F740B5">
        <w:rPr>
          <w:sz w:val="24"/>
          <w:szCs w:val="24"/>
        </w:rPr>
        <w:t>Hart</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163.158</w:t>
      </w:r>
    </w:p>
    <w:p w:rsidR="00005D0F" w:rsidRPr="00F740B5" w:rsidRDefault="00005D0F" w:rsidP="00005D0F">
      <w:pPr>
        <w:rPr>
          <w:sz w:val="24"/>
          <w:szCs w:val="24"/>
        </w:rPr>
      </w:pPr>
      <w:r w:rsidRPr="00F740B5">
        <w:rPr>
          <w:sz w:val="24"/>
          <w:szCs w:val="24"/>
        </w:rPr>
        <w:t xml:space="preserve">Lever </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77.118</w:t>
      </w:r>
    </w:p>
    <w:p w:rsidR="00005D0F" w:rsidRPr="00F740B5" w:rsidRDefault="00005D0F" w:rsidP="00005D0F">
      <w:pPr>
        <w:rPr>
          <w:sz w:val="24"/>
          <w:szCs w:val="24"/>
        </w:rPr>
      </w:pPr>
      <w:r w:rsidRPr="00F740B5">
        <w:rPr>
          <w:sz w:val="24"/>
          <w:szCs w:val="24"/>
        </w:rPr>
        <w:t>Bloedvaten</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190.525</w:t>
      </w:r>
    </w:p>
    <w:p w:rsidR="00005D0F" w:rsidRPr="00F740B5" w:rsidRDefault="00005D0F" w:rsidP="00005D0F">
      <w:pPr>
        <w:rPr>
          <w:sz w:val="24"/>
          <w:szCs w:val="24"/>
        </w:rPr>
      </w:pPr>
      <w:r w:rsidRPr="00F740B5">
        <w:rPr>
          <w:sz w:val="24"/>
          <w:szCs w:val="24"/>
        </w:rPr>
        <w:t>Hartkleppen</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114.634</w:t>
      </w:r>
    </w:p>
    <w:p w:rsidR="00005D0F" w:rsidRPr="00F740B5" w:rsidRDefault="00005D0F" w:rsidP="00005D0F">
      <w:pPr>
        <w:rPr>
          <w:sz w:val="24"/>
          <w:szCs w:val="24"/>
        </w:rPr>
      </w:pPr>
      <w:r w:rsidRPr="00F740B5">
        <w:rPr>
          <w:sz w:val="24"/>
          <w:szCs w:val="24"/>
        </w:rPr>
        <w:t>Longen</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106.976</w:t>
      </w:r>
    </w:p>
    <w:p w:rsidR="00005D0F" w:rsidRPr="00F740B5" w:rsidRDefault="00005D0F" w:rsidP="00005D0F">
      <w:pPr>
        <w:rPr>
          <w:sz w:val="24"/>
          <w:szCs w:val="24"/>
        </w:rPr>
      </w:pPr>
      <w:r w:rsidRPr="00F740B5">
        <w:rPr>
          <w:sz w:val="24"/>
          <w:szCs w:val="24"/>
        </w:rPr>
        <w:t>Botweefsel, kraakbeen, pezen</w:t>
      </w:r>
      <w:r w:rsidRPr="00F740B5">
        <w:rPr>
          <w:sz w:val="24"/>
          <w:szCs w:val="24"/>
        </w:rPr>
        <w:tab/>
      </w:r>
      <w:r w:rsidRPr="00F740B5">
        <w:rPr>
          <w:sz w:val="24"/>
          <w:szCs w:val="24"/>
        </w:rPr>
        <w:tab/>
      </w:r>
      <w:r w:rsidRPr="00F740B5">
        <w:rPr>
          <w:sz w:val="24"/>
          <w:szCs w:val="24"/>
        </w:rPr>
        <w:tab/>
        <w:t>234.507</w:t>
      </w:r>
    </w:p>
    <w:p w:rsidR="00005D0F" w:rsidRPr="00F740B5" w:rsidRDefault="00005D0F" w:rsidP="00005D0F">
      <w:pPr>
        <w:rPr>
          <w:sz w:val="24"/>
          <w:szCs w:val="24"/>
        </w:rPr>
      </w:pPr>
      <w:r w:rsidRPr="00F740B5">
        <w:rPr>
          <w:sz w:val="24"/>
          <w:szCs w:val="24"/>
        </w:rPr>
        <w:t>Hoornvliezen</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433.529</w:t>
      </w:r>
    </w:p>
    <w:p w:rsidR="00005D0F" w:rsidRPr="00F740B5" w:rsidRDefault="00005D0F" w:rsidP="00005D0F">
      <w:pPr>
        <w:rPr>
          <w:sz w:val="24"/>
          <w:szCs w:val="24"/>
        </w:rPr>
      </w:pPr>
      <w:r w:rsidRPr="00F740B5">
        <w:rPr>
          <w:sz w:val="24"/>
          <w:szCs w:val="24"/>
        </w:rPr>
        <w:t>Nieren</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67.503</w:t>
      </w:r>
    </w:p>
    <w:p w:rsidR="00005D0F" w:rsidRPr="00F740B5" w:rsidRDefault="00005D0F" w:rsidP="00005D0F">
      <w:pPr>
        <w:rPr>
          <w:sz w:val="24"/>
          <w:szCs w:val="24"/>
        </w:rPr>
      </w:pPr>
      <w:r w:rsidRPr="00F740B5">
        <w:rPr>
          <w:sz w:val="24"/>
          <w:szCs w:val="24"/>
        </w:rPr>
        <w:t>Huid</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495.005</w:t>
      </w:r>
    </w:p>
    <w:p w:rsidR="00005D0F" w:rsidRPr="00F740B5" w:rsidRDefault="00005D0F" w:rsidP="00005D0F">
      <w:pPr>
        <w:rPr>
          <w:sz w:val="24"/>
          <w:szCs w:val="24"/>
        </w:rPr>
      </w:pPr>
      <w:r w:rsidRPr="00F740B5">
        <w:rPr>
          <w:sz w:val="24"/>
          <w:szCs w:val="24"/>
        </w:rPr>
        <w:t>Darmen</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62.928</w:t>
      </w:r>
    </w:p>
    <w:p w:rsidR="00005D0F" w:rsidRDefault="00005D0F" w:rsidP="00005D0F"/>
    <w:p w:rsidR="00005D0F" w:rsidRDefault="00005D0F" w:rsidP="00005D0F">
      <w:pPr>
        <w:pStyle w:val="Kop3"/>
      </w:pPr>
      <w:r w:rsidRPr="00711AAE">
        <w:lastRenderedPageBreak/>
        <w:t xml:space="preserve">Totaal aantal </w:t>
      </w:r>
      <w:proofErr w:type="spellStart"/>
      <w:r w:rsidRPr="00711AAE">
        <w:t>geregistreerden</w:t>
      </w:r>
      <w:proofErr w:type="spellEnd"/>
    </w:p>
    <w:p w:rsidR="00005D0F" w:rsidRPr="00F740B5" w:rsidRDefault="00005D0F" w:rsidP="00005D0F">
      <w:pPr>
        <w:rPr>
          <w:sz w:val="24"/>
          <w:szCs w:val="24"/>
        </w:rPr>
      </w:pPr>
      <w:r w:rsidRPr="00F740B5">
        <w:rPr>
          <w:sz w:val="24"/>
          <w:szCs w:val="24"/>
        </w:rPr>
        <w:t xml:space="preserve">Het totaal aantal </w:t>
      </w:r>
      <w:proofErr w:type="spellStart"/>
      <w:r w:rsidRPr="00F740B5">
        <w:rPr>
          <w:sz w:val="24"/>
          <w:szCs w:val="24"/>
        </w:rPr>
        <w:t>geregistreerden</w:t>
      </w:r>
      <w:proofErr w:type="spellEnd"/>
      <w:r w:rsidRPr="00F740B5">
        <w:rPr>
          <w:sz w:val="24"/>
          <w:szCs w:val="24"/>
        </w:rPr>
        <w:t xml:space="preserve"> groeit. </w:t>
      </w:r>
    </w:p>
    <w:p w:rsidR="00005D0F" w:rsidRPr="00F740B5" w:rsidRDefault="00005D0F" w:rsidP="00005D0F">
      <w:pPr>
        <w:rPr>
          <w:sz w:val="24"/>
          <w:szCs w:val="24"/>
        </w:rPr>
      </w:pPr>
      <w:r w:rsidRPr="00F740B5">
        <w:rPr>
          <w:sz w:val="24"/>
          <w:szCs w:val="24"/>
        </w:rPr>
        <w:t>2008</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5.365.129</w:t>
      </w:r>
    </w:p>
    <w:p w:rsidR="00005D0F" w:rsidRPr="00F740B5" w:rsidRDefault="00005D0F" w:rsidP="00005D0F">
      <w:pPr>
        <w:rPr>
          <w:sz w:val="24"/>
          <w:szCs w:val="24"/>
        </w:rPr>
      </w:pPr>
      <w:r w:rsidRPr="00F740B5">
        <w:rPr>
          <w:sz w:val="24"/>
          <w:szCs w:val="24"/>
        </w:rPr>
        <w:t>2009</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5.463.270</w:t>
      </w:r>
    </w:p>
    <w:p w:rsidR="00005D0F" w:rsidRPr="00F740B5" w:rsidRDefault="00005D0F" w:rsidP="00005D0F">
      <w:pPr>
        <w:rPr>
          <w:sz w:val="24"/>
          <w:szCs w:val="24"/>
        </w:rPr>
      </w:pPr>
      <w:r w:rsidRPr="00F740B5">
        <w:rPr>
          <w:sz w:val="24"/>
          <w:szCs w:val="24"/>
        </w:rPr>
        <w:t>2010</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5.552.415</w:t>
      </w:r>
    </w:p>
    <w:p w:rsidR="00005D0F" w:rsidRPr="00F740B5" w:rsidRDefault="00005D0F" w:rsidP="00005D0F">
      <w:pPr>
        <w:rPr>
          <w:sz w:val="24"/>
          <w:szCs w:val="24"/>
        </w:rPr>
      </w:pPr>
      <w:r w:rsidRPr="00F740B5">
        <w:rPr>
          <w:sz w:val="24"/>
          <w:szCs w:val="24"/>
        </w:rPr>
        <w:t>2011</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5.618.926</w:t>
      </w:r>
    </w:p>
    <w:p w:rsidR="00005D0F" w:rsidRPr="00F740B5" w:rsidRDefault="00005D0F" w:rsidP="00005D0F">
      <w:pPr>
        <w:rPr>
          <w:sz w:val="24"/>
          <w:szCs w:val="24"/>
        </w:rPr>
      </w:pPr>
      <w:r w:rsidRPr="00F740B5">
        <w:rPr>
          <w:sz w:val="24"/>
          <w:szCs w:val="24"/>
        </w:rPr>
        <w:t>2012</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5.701.610</w:t>
      </w:r>
    </w:p>
    <w:p w:rsidR="00005D0F" w:rsidRPr="00F740B5" w:rsidRDefault="00005D0F" w:rsidP="00005D0F">
      <w:pPr>
        <w:rPr>
          <w:sz w:val="24"/>
          <w:szCs w:val="24"/>
        </w:rPr>
      </w:pPr>
      <w:r w:rsidRPr="00F740B5">
        <w:rPr>
          <w:sz w:val="24"/>
          <w:szCs w:val="24"/>
        </w:rPr>
        <w:t>2013</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5.771.382</w:t>
      </w:r>
    </w:p>
    <w:p w:rsidR="00005D0F" w:rsidRPr="00F740B5" w:rsidRDefault="00005D0F" w:rsidP="00005D0F">
      <w:pPr>
        <w:rPr>
          <w:sz w:val="24"/>
          <w:szCs w:val="24"/>
        </w:rPr>
      </w:pPr>
      <w:r w:rsidRPr="00F740B5">
        <w:rPr>
          <w:sz w:val="24"/>
          <w:szCs w:val="24"/>
        </w:rPr>
        <w:t>2014</w:t>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r>
      <w:r w:rsidRPr="00F740B5">
        <w:rPr>
          <w:sz w:val="24"/>
          <w:szCs w:val="24"/>
        </w:rPr>
        <w:tab/>
        <w:t>5.820.131</w:t>
      </w:r>
    </w:p>
    <w:p w:rsidR="00005D0F" w:rsidRDefault="00005D0F" w:rsidP="00005D0F">
      <w:pPr>
        <w:rPr>
          <w:lang w:eastAsia="nl-NL"/>
        </w:rPr>
      </w:pPr>
    </w:p>
    <w:p w:rsidR="00005D0F" w:rsidRPr="009757CD" w:rsidRDefault="00F740B5" w:rsidP="00005D0F">
      <w:pPr>
        <w:pStyle w:val="Kop3"/>
        <w:rPr>
          <w:rFonts w:asciiTheme="minorHAnsi" w:hAnsiTheme="minorHAnsi"/>
          <w:color w:val="auto"/>
          <w:lang w:eastAsia="nl-NL"/>
        </w:rPr>
      </w:pPr>
      <w:r>
        <w:rPr>
          <w:noProof/>
          <w:lang w:eastAsia="nl-NL"/>
        </w:rPr>
        <w:drawing>
          <wp:anchor distT="0" distB="0" distL="114300" distR="114300" simplePos="0" relativeHeight="251660288" behindDoc="0" locked="0" layoutInCell="1" allowOverlap="1">
            <wp:simplePos x="0" y="0"/>
            <wp:positionH relativeFrom="margin">
              <wp:posOffset>-30480</wp:posOffset>
            </wp:positionH>
            <wp:positionV relativeFrom="paragraph">
              <wp:posOffset>265430</wp:posOffset>
            </wp:positionV>
            <wp:extent cx="5775325" cy="3636010"/>
            <wp:effectExtent l="1905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lantaties en wachtlijsten.PNG"/>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 t="10762" r="-19"/>
                    <a:stretch/>
                  </pic:blipFill>
                  <pic:spPr bwMode="auto">
                    <a:xfrm>
                      <a:off x="0" y="0"/>
                      <a:ext cx="5775325" cy="363601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05D0F" w:rsidRPr="00711AAE">
        <w:t>Transplantaties en wachtlijsten</w:t>
      </w:r>
    </w:p>
    <w:tbl>
      <w:tblPr>
        <w:tblW w:w="8775" w:type="dxa"/>
        <w:tblCellMar>
          <w:top w:w="15" w:type="dxa"/>
          <w:left w:w="15" w:type="dxa"/>
          <w:bottom w:w="15" w:type="dxa"/>
          <w:right w:w="15" w:type="dxa"/>
        </w:tblCellMar>
        <w:tblLook w:val="04A0"/>
      </w:tblPr>
      <w:tblGrid>
        <w:gridCol w:w="3540"/>
        <w:gridCol w:w="1047"/>
        <w:gridCol w:w="1047"/>
        <w:gridCol w:w="1047"/>
        <w:gridCol w:w="1047"/>
        <w:gridCol w:w="1047"/>
      </w:tblGrid>
      <w:tr w:rsidR="00005D0F" w:rsidRPr="009757CD" w:rsidTr="009A6608">
        <w:trPr>
          <w:tblHeader/>
        </w:trPr>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rPr>
                <w:rFonts w:ascii="Times New Roman" w:eastAsia="Times New Roman" w:hAnsi="Times New Roman" w:cs="Times New Roman"/>
                <w:b/>
                <w:bCs/>
                <w:caps/>
                <w:color w:val="FFFFFF"/>
                <w:sz w:val="24"/>
                <w:szCs w:val="24"/>
                <w:lang w:eastAsia="nl-NL"/>
              </w:rPr>
            </w:pP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2010</w:t>
            </w: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2011</w:t>
            </w: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2012</w:t>
            </w: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2013</w:t>
            </w: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2014</w:t>
            </w:r>
          </w:p>
        </w:tc>
      </w:tr>
      <w:tr w:rsidR="00005D0F" w:rsidRPr="009757CD" w:rsidTr="009A6608">
        <w:tc>
          <w:tcPr>
            <w:tcW w:w="0" w:type="auto"/>
            <w:tcBorders>
              <w:top w:val="nil"/>
              <w:left w:val="nil"/>
              <w:bottom w:val="nil"/>
              <w:right w:val="nil"/>
            </w:tcBorders>
            <w:tcMar>
              <w:top w:w="24" w:type="dxa"/>
              <w:left w:w="144" w:type="dxa"/>
              <w:bottom w:w="24" w:type="dxa"/>
              <w:right w:w="240" w:type="dxa"/>
            </w:tcMar>
            <w:vAlign w:val="center"/>
            <w:hideMark/>
          </w:tcPr>
          <w:p w:rsidR="00005D0F" w:rsidRPr="009757CD" w:rsidRDefault="00005D0F" w:rsidP="009A6608">
            <w:pPr>
              <w:spacing w:after="0" w:line="240" w:lineRule="auto"/>
              <w:rPr>
                <w:rFonts w:eastAsia="Times New Roman" w:cs="Times New Roman"/>
                <w:b/>
                <w:bCs/>
                <w:sz w:val="24"/>
                <w:szCs w:val="24"/>
                <w:lang w:eastAsia="nl-NL"/>
              </w:rPr>
            </w:pPr>
            <w:r w:rsidRPr="009757CD">
              <w:rPr>
                <w:rFonts w:eastAsia="Times New Roman" w:cs="Times New Roman"/>
                <w:b/>
                <w:bCs/>
                <w:sz w:val="24"/>
                <w:szCs w:val="24"/>
                <w:lang w:eastAsia="nl-NL"/>
              </w:rPr>
              <w:t>Orgaantransplantaties</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1120</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1121</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1235</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1228</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1322</w:t>
            </w:r>
          </w:p>
        </w:tc>
      </w:tr>
    </w:tbl>
    <w:p w:rsidR="00005D0F" w:rsidRPr="009757CD" w:rsidRDefault="00005D0F" w:rsidP="00005D0F">
      <w:pPr>
        <w:shd w:val="clear" w:color="auto" w:fill="FFFFFF"/>
        <w:spacing w:after="0" w:line="240" w:lineRule="auto"/>
        <w:outlineLvl w:val="1"/>
        <w:rPr>
          <w:rFonts w:ascii="Georgia" w:eastAsia="Times New Roman" w:hAnsi="Georgia" w:cs="Times New Roman"/>
          <w:color w:val="000000"/>
          <w:sz w:val="36"/>
          <w:szCs w:val="36"/>
          <w:lang w:eastAsia="nl-NL"/>
        </w:rPr>
      </w:pPr>
      <w:r w:rsidRPr="009757CD">
        <w:rPr>
          <w:rFonts w:ascii="Georgia" w:eastAsia="Times New Roman" w:hAnsi="Georgia" w:cs="Georgia"/>
          <w:color w:val="000000"/>
          <w:sz w:val="36"/>
          <w:szCs w:val="36"/>
          <w:lang w:eastAsia="nl-NL"/>
        </w:rPr>
        <w:t>﻿</w:t>
      </w:r>
    </w:p>
    <w:tbl>
      <w:tblPr>
        <w:tblW w:w="8775" w:type="dxa"/>
        <w:tblCellMar>
          <w:top w:w="15" w:type="dxa"/>
          <w:left w:w="15" w:type="dxa"/>
          <w:bottom w:w="15" w:type="dxa"/>
          <w:right w:w="15" w:type="dxa"/>
        </w:tblCellMar>
        <w:tblLook w:val="04A0"/>
      </w:tblPr>
      <w:tblGrid>
        <w:gridCol w:w="4361"/>
        <w:gridCol w:w="882"/>
        <w:gridCol w:w="883"/>
        <w:gridCol w:w="883"/>
        <w:gridCol w:w="883"/>
        <w:gridCol w:w="883"/>
      </w:tblGrid>
      <w:tr w:rsidR="00005D0F" w:rsidRPr="009757CD" w:rsidTr="009A6608">
        <w:trPr>
          <w:tblHeader/>
        </w:trPr>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rPr>
                <w:rFonts w:eastAsia="Times New Roman" w:cs="Times New Roman"/>
                <w:b/>
                <w:bCs/>
                <w:caps/>
                <w:color w:val="FFFFFF"/>
                <w:sz w:val="24"/>
                <w:szCs w:val="24"/>
                <w:lang w:eastAsia="nl-NL"/>
              </w:rPr>
            </w:pP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2010</w:t>
            </w: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2011</w:t>
            </w: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2012</w:t>
            </w: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2013</w:t>
            </w:r>
          </w:p>
        </w:tc>
        <w:tc>
          <w:tcPr>
            <w:tcW w:w="0" w:type="auto"/>
            <w:tcBorders>
              <w:top w:val="nil"/>
              <w:left w:val="nil"/>
              <w:bottom w:val="nil"/>
              <w:right w:val="nil"/>
            </w:tcBorders>
            <w:shd w:val="clear" w:color="auto" w:fill="333333"/>
            <w:tcMar>
              <w:top w:w="105" w:type="dxa"/>
              <w:left w:w="75" w:type="dxa"/>
              <w:bottom w:w="105" w:type="dxa"/>
              <w:right w:w="0" w:type="dxa"/>
            </w:tcMar>
            <w:vAlign w:val="center"/>
            <w:hideMark/>
          </w:tcPr>
          <w:p w:rsidR="00005D0F" w:rsidRPr="009757CD" w:rsidRDefault="00005D0F" w:rsidP="009A6608">
            <w:pPr>
              <w:spacing w:after="0" w:line="240" w:lineRule="atLeast"/>
              <w:jc w:val="center"/>
              <w:rPr>
                <w:rFonts w:eastAsia="Times New Roman" w:cs="Times New Roman"/>
                <w:b/>
                <w:bCs/>
                <w:caps/>
                <w:color w:val="FFFFFF"/>
                <w:sz w:val="24"/>
                <w:szCs w:val="24"/>
                <w:lang w:eastAsia="nl-NL"/>
              </w:rPr>
            </w:pPr>
            <w:r w:rsidRPr="009757CD">
              <w:rPr>
                <w:rFonts w:eastAsia="Times New Roman" w:cs="Times New Roman"/>
                <w:b/>
                <w:bCs/>
                <w:caps/>
                <w:color w:val="FFFFFF"/>
                <w:sz w:val="24"/>
                <w:szCs w:val="24"/>
                <w:lang w:eastAsia="nl-NL"/>
              </w:rPr>
              <w:t>2014</w:t>
            </w:r>
          </w:p>
        </w:tc>
      </w:tr>
      <w:tr w:rsidR="00005D0F" w:rsidRPr="009757CD" w:rsidTr="009A6608">
        <w:tc>
          <w:tcPr>
            <w:tcW w:w="0" w:type="auto"/>
            <w:tcBorders>
              <w:top w:val="nil"/>
              <w:left w:val="nil"/>
              <w:bottom w:val="nil"/>
              <w:right w:val="nil"/>
            </w:tcBorders>
            <w:tcMar>
              <w:top w:w="24" w:type="dxa"/>
              <w:left w:w="144" w:type="dxa"/>
              <w:bottom w:w="24" w:type="dxa"/>
              <w:right w:w="240" w:type="dxa"/>
            </w:tcMar>
            <w:vAlign w:val="center"/>
            <w:hideMark/>
          </w:tcPr>
          <w:p w:rsidR="00005D0F" w:rsidRPr="009757CD" w:rsidRDefault="00005D0F" w:rsidP="009A6608">
            <w:pPr>
              <w:spacing w:after="0" w:line="240" w:lineRule="auto"/>
              <w:rPr>
                <w:rFonts w:eastAsia="Times New Roman" w:cs="Times New Roman"/>
                <w:b/>
                <w:bCs/>
                <w:sz w:val="24"/>
                <w:szCs w:val="24"/>
                <w:lang w:eastAsia="nl-NL"/>
              </w:rPr>
            </w:pPr>
            <w:r>
              <w:rPr>
                <w:rFonts w:eastAsia="Times New Roman" w:cs="Times New Roman"/>
                <w:b/>
                <w:bCs/>
                <w:sz w:val="24"/>
                <w:szCs w:val="24"/>
                <w:lang w:eastAsia="nl-NL"/>
              </w:rPr>
              <w:t>O</w:t>
            </w:r>
            <w:r w:rsidRPr="009757CD">
              <w:rPr>
                <w:rFonts w:eastAsia="Times New Roman" w:cs="Times New Roman"/>
                <w:b/>
                <w:bCs/>
                <w:sz w:val="24"/>
                <w:szCs w:val="24"/>
                <w:lang w:eastAsia="nl-NL"/>
              </w:rPr>
              <w:t>rgaanwachtlijsten (31 december)</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1299</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1310</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1286</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1149</w:t>
            </w:r>
          </w:p>
        </w:tc>
        <w:tc>
          <w:tcPr>
            <w:tcW w:w="0" w:type="auto"/>
            <w:tcMar>
              <w:top w:w="24" w:type="dxa"/>
              <w:left w:w="144" w:type="dxa"/>
              <w:bottom w:w="24" w:type="dxa"/>
              <w:right w:w="144" w:type="dxa"/>
            </w:tcMar>
            <w:vAlign w:val="center"/>
            <w:hideMark/>
          </w:tcPr>
          <w:p w:rsidR="00005D0F" w:rsidRPr="009757CD" w:rsidRDefault="00005D0F" w:rsidP="009A6608">
            <w:pPr>
              <w:spacing w:after="0" w:line="240" w:lineRule="auto"/>
              <w:jc w:val="center"/>
              <w:rPr>
                <w:rFonts w:eastAsia="Times New Roman" w:cs="Times New Roman"/>
                <w:sz w:val="24"/>
                <w:szCs w:val="24"/>
                <w:lang w:eastAsia="nl-NL"/>
              </w:rPr>
            </w:pPr>
            <w:r w:rsidRPr="009757CD">
              <w:rPr>
                <w:rFonts w:eastAsia="Times New Roman" w:cs="Times New Roman"/>
                <w:sz w:val="24"/>
                <w:szCs w:val="24"/>
                <w:lang w:eastAsia="nl-NL"/>
              </w:rPr>
              <w:t>1043</w:t>
            </w:r>
          </w:p>
        </w:tc>
      </w:tr>
    </w:tbl>
    <w:p w:rsidR="00005D0F" w:rsidRPr="00711AAE" w:rsidRDefault="00005D0F" w:rsidP="00005D0F">
      <w:pPr>
        <w:pStyle w:val="Kop3"/>
      </w:pPr>
      <w:r>
        <w:lastRenderedPageBreak/>
        <w:t>O</w:t>
      </w:r>
      <w:r w:rsidRPr="00711AAE">
        <w:t>rgaantransplantaties</w:t>
      </w:r>
    </w:p>
    <w:p w:rsidR="004E6274" w:rsidRDefault="004E6274" w:rsidP="00005D0F">
      <w:pPr>
        <w:pStyle w:val="Kop3"/>
      </w:pPr>
      <w:r>
        <w:rPr>
          <w:noProof/>
          <w:lang w:eastAsia="nl-NL"/>
        </w:rPr>
        <w:drawing>
          <wp:anchor distT="0" distB="0" distL="114300" distR="114300" simplePos="0" relativeHeight="251661312" behindDoc="0" locked="0" layoutInCell="1" allowOverlap="1">
            <wp:simplePos x="0" y="0"/>
            <wp:positionH relativeFrom="margin">
              <wp:posOffset>1270</wp:posOffset>
            </wp:positionH>
            <wp:positionV relativeFrom="paragraph">
              <wp:posOffset>272415</wp:posOffset>
            </wp:positionV>
            <wp:extent cx="5754370" cy="3954780"/>
            <wp:effectExtent l="19050" t="0" r="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lantaties verschillende organen.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4370" cy="3954780"/>
                    </a:xfrm>
                    <a:prstGeom prst="rect">
                      <a:avLst/>
                    </a:prstGeom>
                  </pic:spPr>
                </pic:pic>
              </a:graphicData>
            </a:graphic>
          </wp:anchor>
        </w:drawing>
      </w:r>
    </w:p>
    <w:p w:rsidR="004E6274" w:rsidRPr="00F740B5" w:rsidRDefault="004E6274" w:rsidP="004E6274">
      <w:pPr>
        <w:rPr>
          <w:sz w:val="24"/>
          <w:szCs w:val="24"/>
        </w:rPr>
      </w:pPr>
      <w:r w:rsidRPr="00F740B5">
        <w:rPr>
          <w:sz w:val="24"/>
          <w:szCs w:val="24"/>
        </w:rPr>
        <w:t>Transplantaties 2014:</w:t>
      </w:r>
    </w:p>
    <w:tbl>
      <w:tblPr>
        <w:tblW w:w="3684" w:type="dxa"/>
        <w:tblCellMar>
          <w:top w:w="15" w:type="dxa"/>
          <w:left w:w="15" w:type="dxa"/>
          <w:bottom w:w="15" w:type="dxa"/>
          <w:right w:w="15" w:type="dxa"/>
        </w:tblCellMar>
        <w:tblLook w:val="04A0"/>
      </w:tblPr>
      <w:tblGrid>
        <w:gridCol w:w="2164"/>
        <w:gridCol w:w="1520"/>
      </w:tblGrid>
      <w:tr w:rsidR="004E6274" w:rsidRPr="004E6274" w:rsidTr="004E6274">
        <w:trPr>
          <w:tblHeader/>
        </w:trPr>
        <w:tc>
          <w:tcPr>
            <w:tcW w:w="0" w:type="auto"/>
            <w:tcBorders>
              <w:top w:val="nil"/>
              <w:left w:val="nil"/>
              <w:bottom w:val="nil"/>
              <w:right w:val="nil"/>
            </w:tcBorders>
            <w:shd w:val="clear" w:color="auto" w:fill="333333"/>
            <w:tcMar>
              <w:top w:w="117" w:type="dxa"/>
              <w:left w:w="84" w:type="dxa"/>
              <w:bottom w:w="117" w:type="dxa"/>
              <w:right w:w="0" w:type="dxa"/>
            </w:tcMar>
            <w:vAlign w:val="center"/>
            <w:hideMark/>
          </w:tcPr>
          <w:p w:rsidR="004E6274" w:rsidRPr="004E6274" w:rsidRDefault="004E6274" w:rsidP="004E6274">
            <w:pPr>
              <w:spacing w:after="0" w:line="240" w:lineRule="atLeast"/>
              <w:rPr>
                <w:rFonts w:eastAsia="Times New Roman" w:cs="Times New Roman"/>
                <w:b/>
                <w:bCs/>
                <w:caps/>
                <w:color w:val="FFFFFF"/>
                <w:sz w:val="24"/>
                <w:szCs w:val="24"/>
                <w:lang w:eastAsia="nl-NL"/>
              </w:rPr>
            </w:pPr>
            <w:r w:rsidRPr="004E6274">
              <w:rPr>
                <w:rFonts w:eastAsia="Times New Roman" w:cs="Times New Roman"/>
                <w:b/>
                <w:bCs/>
                <w:caps/>
                <w:color w:val="FFFFFF"/>
                <w:sz w:val="24"/>
                <w:szCs w:val="24"/>
                <w:lang w:eastAsia="nl-NL"/>
              </w:rPr>
              <w:t>ORGAAN</w:t>
            </w:r>
          </w:p>
        </w:tc>
        <w:tc>
          <w:tcPr>
            <w:tcW w:w="0" w:type="auto"/>
            <w:tcBorders>
              <w:top w:val="nil"/>
              <w:left w:val="nil"/>
              <w:bottom w:val="nil"/>
              <w:right w:val="nil"/>
            </w:tcBorders>
            <w:shd w:val="clear" w:color="auto" w:fill="333333"/>
            <w:tcMar>
              <w:top w:w="117" w:type="dxa"/>
              <w:left w:w="84" w:type="dxa"/>
              <w:bottom w:w="117" w:type="dxa"/>
              <w:right w:w="0" w:type="dxa"/>
            </w:tcMar>
            <w:vAlign w:val="center"/>
            <w:hideMark/>
          </w:tcPr>
          <w:p w:rsidR="004E6274" w:rsidRPr="004E6274" w:rsidRDefault="004E6274" w:rsidP="004E6274">
            <w:pPr>
              <w:spacing w:after="0" w:line="240" w:lineRule="atLeast"/>
              <w:jc w:val="center"/>
              <w:rPr>
                <w:rFonts w:eastAsia="Times New Roman" w:cs="Times New Roman"/>
                <w:b/>
                <w:bCs/>
                <w:caps/>
                <w:color w:val="FFFFFF"/>
                <w:sz w:val="24"/>
                <w:szCs w:val="24"/>
                <w:lang w:eastAsia="nl-NL"/>
              </w:rPr>
            </w:pPr>
            <w:r w:rsidRPr="004E6274">
              <w:rPr>
                <w:rFonts w:eastAsia="Times New Roman" w:cs="Times New Roman"/>
                <w:b/>
                <w:bCs/>
                <w:caps/>
                <w:color w:val="FFFFFF"/>
                <w:sz w:val="24"/>
                <w:szCs w:val="24"/>
                <w:lang w:eastAsia="nl-NL"/>
              </w:rPr>
              <w:t>AANTAL</w:t>
            </w:r>
          </w:p>
        </w:tc>
      </w:tr>
      <w:tr w:rsidR="004E6274" w:rsidRPr="004E6274" w:rsidTr="004E6274">
        <w:tc>
          <w:tcPr>
            <w:tcW w:w="0" w:type="auto"/>
            <w:tcBorders>
              <w:top w:val="nil"/>
              <w:left w:val="nil"/>
              <w:bottom w:val="nil"/>
              <w:right w:val="nil"/>
            </w:tcBorders>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sz w:val="24"/>
                <w:szCs w:val="24"/>
                <w:lang w:eastAsia="nl-NL"/>
              </w:rPr>
            </w:pPr>
            <w:r w:rsidRPr="004E6274">
              <w:rPr>
                <w:rFonts w:eastAsia="Times New Roman" w:cs="Times New Roman"/>
                <w:b/>
                <w:bCs/>
                <w:sz w:val="24"/>
                <w:szCs w:val="24"/>
                <w:lang w:eastAsia="nl-NL"/>
              </w:rPr>
              <w:t xml:space="preserve"> Hart</w:t>
            </w:r>
          </w:p>
        </w:tc>
        <w:tc>
          <w:tcPr>
            <w:tcW w:w="0" w:type="auto"/>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sz w:val="24"/>
                <w:szCs w:val="24"/>
                <w:lang w:eastAsia="nl-NL"/>
              </w:rPr>
            </w:pPr>
            <w:r w:rsidRPr="004E6274">
              <w:rPr>
                <w:rFonts w:eastAsia="Times New Roman" w:cs="Times New Roman"/>
                <w:sz w:val="24"/>
                <w:szCs w:val="24"/>
                <w:lang w:eastAsia="nl-NL"/>
              </w:rPr>
              <w:t>51</w:t>
            </w:r>
          </w:p>
        </w:tc>
      </w:tr>
      <w:tr w:rsidR="004E6274" w:rsidRPr="004E6274" w:rsidTr="004E6274">
        <w:tc>
          <w:tcPr>
            <w:tcW w:w="0" w:type="auto"/>
            <w:tcBorders>
              <w:top w:val="nil"/>
              <w:left w:val="nil"/>
              <w:bottom w:val="nil"/>
              <w:right w:val="nil"/>
            </w:tcBorders>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sz w:val="24"/>
                <w:szCs w:val="24"/>
                <w:lang w:eastAsia="nl-NL"/>
              </w:rPr>
            </w:pPr>
            <w:r w:rsidRPr="004E6274">
              <w:rPr>
                <w:rFonts w:eastAsia="Times New Roman" w:cs="Times New Roman"/>
                <w:b/>
                <w:bCs/>
                <w:sz w:val="24"/>
                <w:szCs w:val="24"/>
                <w:lang w:eastAsia="nl-NL"/>
              </w:rPr>
              <w:t>Lever</w:t>
            </w:r>
          </w:p>
        </w:tc>
        <w:tc>
          <w:tcPr>
            <w:tcW w:w="0" w:type="auto"/>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sz w:val="24"/>
                <w:szCs w:val="24"/>
                <w:lang w:eastAsia="nl-NL"/>
              </w:rPr>
            </w:pPr>
            <w:r w:rsidRPr="004E6274">
              <w:rPr>
                <w:rFonts w:eastAsia="Times New Roman" w:cs="Times New Roman"/>
                <w:sz w:val="24"/>
                <w:szCs w:val="24"/>
                <w:lang w:eastAsia="nl-NL"/>
              </w:rPr>
              <w:t>172</w:t>
            </w:r>
          </w:p>
        </w:tc>
      </w:tr>
      <w:tr w:rsidR="004E6274" w:rsidRPr="004E6274" w:rsidTr="004E6274">
        <w:tc>
          <w:tcPr>
            <w:tcW w:w="0" w:type="auto"/>
            <w:tcBorders>
              <w:top w:val="nil"/>
              <w:left w:val="nil"/>
              <w:bottom w:val="nil"/>
              <w:right w:val="nil"/>
            </w:tcBorders>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sz w:val="24"/>
                <w:szCs w:val="24"/>
                <w:lang w:eastAsia="nl-NL"/>
              </w:rPr>
            </w:pPr>
            <w:r w:rsidRPr="004E6274">
              <w:rPr>
                <w:rFonts w:eastAsia="Times New Roman" w:cs="Times New Roman"/>
                <w:b/>
                <w:bCs/>
                <w:sz w:val="24"/>
                <w:szCs w:val="24"/>
                <w:lang w:eastAsia="nl-NL"/>
              </w:rPr>
              <w:t>Long</w:t>
            </w:r>
          </w:p>
        </w:tc>
        <w:tc>
          <w:tcPr>
            <w:tcW w:w="0" w:type="auto"/>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sz w:val="24"/>
                <w:szCs w:val="24"/>
                <w:lang w:eastAsia="nl-NL"/>
              </w:rPr>
            </w:pPr>
            <w:r w:rsidRPr="004E6274">
              <w:rPr>
                <w:rFonts w:eastAsia="Times New Roman" w:cs="Times New Roman"/>
                <w:sz w:val="24"/>
                <w:szCs w:val="24"/>
                <w:lang w:eastAsia="nl-NL"/>
              </w:rPr>
              <w:t>91</w:t>
            </w:r>
          </w:p>
        </w:tc>
      </w:tr>
      <w:tr w:rsidR="004E6274" w:rsidRPr="004E6274" w:rsidTr="004E6274">
        <w:tc>
          <w:tcPr>
            <w:tcW w:w="0" w:type="auto"/>
            <w:tcBorders>
              <w:top w:val="nil"/>
              <w:left w:val="nil"/>
              <w:bottom w:val="nil"/>
              <w:right w:val="nil"/>
            </w:tcBorders>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sz w:val="24"/>
                <w:szCs w:val="24"/>
                <w:lang w:eastAsia="nl-NL"/>
              </w:rPr>
            </w:pPr>
            <w:r w:rsidRPr="004E6274">
              <w:rPr>
                <w:rFonts w:eastAsia="Times New Roman" w:cs="Times New Roman"/>
                <w:b/>
                <w:bCs/>
                <w:sz w:val="24"/>
                <w:szCs w:val="24"/>
                <w:lang w:eastAsia="nl-NL"/>
              </w:rPr>
              <w:t>Nier</w:t>
            </w:r>
          </w:p>
        </w:tc>
        <w:tc>
          <w:tcPr>
            <w:tcW w:w="0" w:type="auto"/>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sz w:val="24"/>
                <w:szCs w:val="24"/>
                <w:lang w:eastAsia="nl-NL"/>
              </w:rPr>
            </w:pPr>
            <w:r w:rsidRPr="004E6274">
              <w:rPr>
                <w:rFonts w:eastAsia="Times New Roman" w:cs="Times New Roman"/>
                <w:sz w:val="24"/>
                <w:szCs w:val="24"/>
                <w:lang w:eastAsia="nl-NL"/>
              </w:rPr>
              <w:t>1004</w:t>
            </w:r>
          </w:p>
        </w:tc>
      </w:tr>
      <w:tr w:rsidR="004E6274" w:rsidRPr="004E6274" w:rsidTr="004E6274">
        <w:tc>
          <w:tcPr>
            <w:tcW w:w="0" w:type="auto"/>
            <w:tcBorders>
              <w:top w:val="nil"/>
              <w:left w:val="nil"/>
              <w:bottom w:val="nil"/>
              <w:right w:val="nil"/>
            </w:tcBorders>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sz w:val="24"/>
                <w:szCs w:val="24"/>
                <w:lang w:eastAsia="nl-NL"/>
              </w:rPr>
            </w:pPr>
            <w:r w:rsidRPr="004E6274">
              <w:rPr>
                <w:rFonts w:eastAsia="Times New Roman" w:cs="Times New Roman"/>
                <w:b/>
                <w:bCs/>
                <w:sz w:val="24"/>
                <w:szCs w:val="24"/>
                <w:lang w:eastAsia="nl-NL"/>
              </w:rPr>
              <w:t>Pancreas</w:t>
            </w:r>
          </w:p>
        </w:tc>
        <w:tc>
          <w:tcPr>
            <w:tcW w:w="0" w:type="auto"/>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sz w:val="24"/>
                <w:szCs w:val="24"/>
                <w:lang w:eastAsia="nl-NL"/>
              </w:rPr>
            </w:pPr>
            <w:r w:rsidRPr="004E6274">
              <w:rPr>
                <w:rFonts w:eastAsia="Times New Roman" w:cs="Times New Roman"/>
                <w:sz w:val="24"/>
                <w:szCs w:val="24"/>
                <w:lang w:eastAsia="nl-NL"/>
              </w:rPr>
              <w:t>35</w:t>
            </w:r>
          </w:p>
        </w:tc>
      </w:tr>
    </w:tbl>
    <w:p w:rsidR="004E6274" w:rsidRPr="00F740B5" w:rsidRDefault="004E6274" w:rsidP="00005D0F">
      <w:pPr>
        <w:pStyle w:val="Kop3"/>
        <w:rPr>
          <w:sz w:val="24"/>
          <w:szCs w:val="24"/>
        </w:rPr>
      </w:pPr>
    </w:p>
    <w:p w:rsidR="004E6274" w:rsidRPr="00F740B5" w:rsidRDefault="004E6274" w:rsidP="004E6274">
      <w:pPr>
        <w:rPr>
          <w:sz w:val="24"/>
          <w:szCs w:val="24"/>
        </w:rPr>
      </w:pPr>
      <w:r w:rsidRPr="00F740B5">
        <w:rPr>
          <w:sz w:val="24"/>
          <w:szCs w:val="24"/>
        </w:rPr>
        <w:t>Wachtlijst 2014:</w:t>
      </w:r>
    </w:p>
    <w:tbl>
      <w:tblPr>
        <w:tblW w:w="3684" w:type="dxa"/>
        <w:shd w:val="clear" w:color="auto" w:fill="FFFFFF"/>
        <w:tblCellMar>
          <w:top w:w="15" w:type="dxa"/>
          <w:left w:w="15" w:type="dxa"/>
          <w:bottom w:w="15" w:type="dxa"/>
          <w:right w:w="15" w:type="dxa"/>
        </w:tblCellMar>
        <w:tblLook w:val="04A0"/>
      </w:tblPr>
      <w:tblGrid>
        <w:gridCol w:w="2193"/>
        <w:gridCol w:w="1491"/>
      </w:tblGrid>
      <w:tr w:rsidR="004E6274" w:rsidRPr="004E6274" w:rsidTr="004E6274">
        <w:trPr>
          <w:tblHeader/>
        </w:trPr>
        <w:tc>
          <w:tcPr>
            <w:tcW w:w="0" w:type="auto"/>
            <w:tcBorders>
              <w:top w:val="nil"/>
              <w:left w:val="nil"/>
              <w:bottom w:val="nil"/>
              <w:right w:val="nil"/>
            </w:tcBorders>
            <w:shd w:val="clear" w:color="auto" w:fill="333333"/>
            <w:tcMar>
              <w:top w:w="117" w:type="dxa"/>
              <w:left w:w="84" w:type="dxa"/>
              <w:bottom w:w="117" w:type="dxa"/>
              <w:right w:w="0" w:type="dxa"/>
            </w:tcMar>
            <w:vAlign w:val="center"/>
            <w:hideMark/>
          </w:tcPr>
          <w:p w:rsidR="004E6274" w:rsidRPr="004E6274" w:rsidRDefault="004E6274" w:rsidP="004E6274">
            <w:pPr>
              <w:spacing w:after="0" w:line="240" w:lineRule="atLeast"/>
              <w:rPr>
                <w:rFonts w:eastAsia="Times New Roman" w:cs="Times New Roman"/>
                <w:b/>
                <w:bCs/>
                <w:caps/>
                <w:color w:val="FFFFFF"/>
                <w:sz w:val="24"/>
                <w:szCs w:val="24"/>
                <w:lang w:eastAsia="nl-NL"/>
              </w:rPr>
            </w:pPr>
            <w:r w:rsidRPr="004E6274">
              <w:rPr>
                <w:rFonts w:eastAsia="Times New Roman" w:cs="Times New Roman"/>
                <w:b/>
                <w:bCs/>
                <w:caps/>
                <w:color w:val="FFFFFF"/>
                <w:sz w:val="24"/>
                <w:szCs w:val="24"/>
                <w:lang w:eastAsia="nl-NL"/>
              </w:rPr>
              <w:t>WACHTLIJST</w:t>
            </w:r>
          </w:p>
        </w:tc>
        <w:tc>
          <w:tcPr>
            <w:tcW w:w="0" w:type="auto"/>
            <w:tcBorders>
              <w:top w:val="nil"/>
              <w:left w:val="nil"/>
              <w:bottom w:val="nil"/>
              <w:right w:val="nil"/>
            </w:tcBorders>
            <w:shd w:val="clear" w:color="auto" w:fill="333333"/>
            <w:tcMar>
              <w:top w:w="117" w:type="dxa"/>
              <w:left w:w="84" w:type="dxa"/>
              <w:bottom w:w="117" w:type="dxa"/>
              <w:right w:w="0" w:type="dxa"/>
            </w:tcMar>
            <w:vAlign w:val="center"/>
            <w:hideMark/>
          </w:tcPr>
          <w:p w:rsidR="004E6274" w:rsidRPr="004E6274" w:rsidRDefault="004E6274" w:rsidP="004E6274">
            <w:pPr>
              <w:spacing w:after="0" w:line="240" w:lineRule="atLeast"/>
              <w:jc w:val="center"/>
              <w:rPr>
                <w:rFonts w:eastAsia="Times New Roman" w:cs="Times New Roman"/>
                <w:b/>
                <w:bCs/>
                <w:caps/>
                <w:color w:val="FFFFFF"/>
                <w:sz w:val="24"/>
                <w:szCs w:val="24"/>
                <w:lang w:eastAsia="nl-NL"/>
              </w:rPr>
            </w:pPr>
            <w:r w:rsidRPr="004E6274">
              <w:rPr>
                <w:rFonts w:eastAsia="Times New Roman" w:cs="Times New Roman"/>
                <w:b/>
                <w:bCs/>
                <w:caps/>
                <w:color w:val="FFFFFF"/>
                <w:sz w:val="24"/>
                <w:szCs w:val="24"/>
                <w:lang w:eastAsia="nl-NL"/>
              </w:rPr>
              <w:t>AANTAL</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Pr>
                <w:rFonts w:eastAsia="Times New Roman" w:cs="Times New Roman"/>
                <w:b/>
                <w:bCs/>
                <w:color w:val="000000"/>
                <w:sz w:val="24"/>
                <w:szCs w:val="24"/>
                <w:lang w:eastAsia="nl-NL"/>
              </w:rPr>
              <w:t>H</w:t>
            </w:r>
            <w:r w:rsidRPr="004E6274">
              <w:rPr>
                <w:rFonts w:eastAsia="Times New Roman" w:cs="Times New Roman"/>
                <w:b/>
                <w:bCs/>
                <w:color w:val="000000"/>
                <w:sz w:val="24"/>
                <w:szCs w:val="24"/>
                <w:lang w:eastAsia="nl-NL"/>
              </w:rPr>
              <w:t>art</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91</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Pr>
                <w:rFonts w:eastAsia="Times New Roman" w:cs="Times New Roman"/>
                <w:b/>
                <w:bCs/>
                <w:color w:val="000000"/>
                <w:sz w:val="24"/>
                <w:szCs w:val="24"/>
                <w:lang w:eastAsia="nl-NL"/>
              </w:rPr>
              <w:t>L</w:t>
            </w:r>
            <w:r w:rsidRPr="004E6274">
              <w:rPr>
                <w:rFonts w:eastAsia="Times New Roman" w:cs="Times New Roman"/>
                <w:b/>
                <w:bCs/>
                <w:color w:val="000000"/>
                <w:sz w:val="24"/>
                <w:szCs w:val="24"/>
                <w:lang w:eastAsia="nl-NL"/>
              </w:rPr>
              <w:t>ever</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109</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Pr>
                <w:rFonts w:eastAsia="Times New Roman" w:cs="Times New Roman"/>
                <w:b/>
                <w:bCs/>
                <w:color w:val="000000"/>
                <w:sz w:val="24"/>
                <w:szCs w:val="24"/>
                <w:lang w:eastAsia="nl-NL"/>
              </w:rPr>
              <w:t>L</w:t>
            </w:r>
            <w:r w:rsidRPr="004E6274">
              <w:rPr>
                <w:rFonts w:eastAsia="Times New Roman" w:cs="Times New Roman"/>
                <w:b/>
                <w:bCs/>
                <w:color w:val="000000"/>
                <w:sz w:val="24"/>
                <w:szCs w:val="24"/>
                <w:lang w:eastAsia="nl-NL"/>
              </w:rPr>
              <w:t>ong</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180</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Pr>
                <w:rFonts w:eastAsia="Times New Roman" w:cs="Times New Roman"/>
                <w:b/>
                <w:bCs/>
                <w:color w:val="000000"/>
                <w:sz w:val="24"/>
                <w:szCs w:val="24"/>
                <w:lang w:eastAsia="nl-NL"/>
              </w:rPr>
              <w:t>N</w:t>
            </w:r>
            <w:r w:rsidRPr="004E6274">
              <w:rPr>
                <w:rFonts w:eastAsia="Times New Roman" w:cs="Times New Roman"/>
                <w:b/>
                <w:bCs/>
                <w:color w:val="000000"/>
                <w:sz w:val="24"/>
                <w:szCs w:val="24"/>
                <w:lang w:eastAsia="nl-NL"/>
              </w:rPr>
              <w:t>ier</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650</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Pr>
                <w:rFonts w:eastAsia="Times New Roman" w:cs="Times New Roman"/>
                <w:b/>
                <w:bCs/>
                <w:color w:val="000000"/>
                <w:sz w:val="24"/>
                <w:szCs w:val="24"/>
                <w:lang w:eastAsia="nl-NL"/>
              </w:rPr>
              <w:t>P</w:t>
            </w:r>
            <w:r w:rsidRPr="004E6274">
              <w:rPr>
                <w:rFonts w:eastAsia="Times New Roman" w:cs="Times New Roman"/>
                <w:b/>
                <w:bCs/>
                <w:color w:val="000000"/>
                <w:sz w:val="24"/>
                <w:szCs w:val="24"/>
                <w:lang w:eastAsia="nl-NL"/>
              </w:rPr>
              <w:t>ancreas</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43</w:t>
            </w:r>
          </w:p>
        </w:tc>
      </w:tr>
    </w:tbl>
    <w:p w:rsidR="004E6274" w:rsidRDefault="004E6274" w:rsidP="004E6274"/>
    <w:p w:rsidR="00005D0F" w:rsidRPr="00711AAE" w:rsidRDefault="00005D0F" w:rsidP="00005D0F">
      <w:pPr>
        <w:pStyle w:val="Kop3"/>
        <w:rPr>
          <w:lang w:eastAsia="nl-NL"/>
        </w:rPr>
      </w:pPr>
      <w:r>
        <w:lastRenderedPageBreak/>
        <w:t>Weefsel</w:t>
      </w:r>
      <w:r w:rsidRPr="00711AAE">
        <w:t>transplantaties</w:t>
      </w:r>
    </w:p>
    <w:p w:rsidR="004E6274" w:rsidRDefault="004E6274" w:rsidP="00005D0F">
      <w:pPr>
        <w:pStyle w:val="Kop2"/>
      </w:pPr>
      <w:r>
        <w:rPr>
          <w:noProof/>
          <w:lang w:eastAsia="nl-NL"/>
        </w:rPr>
        <w:drawing>
          <wp:anchor distT="0" distB="0" distL="114300" distR="114300" simplePos="0" relativeHeight="251662336" behindDoc="0" locked="0" layoutInCell="1" allowOverlap="1">
            <wp:simplePos x="0" y="0"/>
            <wp:positionH relativeFrom="margin">
              <wp:posOffset>-147320</wp:posOffset>
            </wp:positionH>
            <wp:positionV relativeFrom="paragraph">
              <wp:posOffset>314960</wp:posOffset>
            </wp:positionV>
            <wp:extent cx="5754370" cy="3902075"/>
            <wp:effectExtent l="19050" t="0" r="0" b="0"/>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efseltransplantaties.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4370" cy="3902075"/>
                    </a:xfrm>
                    <a:prstGeom prst="rect">
                      <a:avLst/>
                    </a:prstGeom>
                  </pic:spPr>
                </pic:pic>
              </a:graphicData>
            </a:graphic>
          </wp:anchor>
        </w:drawing>
      </w:r>
    </w:p>
    <w:p w:rsidR="00005D0F" w:rsidRPr="00F740B5" w:rsidRDefault="004E6274" w:rsidP="004E6274">
      <w:pPr>
        <w:rPr>
          <w:sz w:val="24"/>
          <w:szCs w:val="24"/>
        </w:rPr>
      </w:pPr>
      <w:r w:rsidRPr="00F740B5">
        <w:rPr>
          <w:sz w:val="24"/>
          <w:szCs w:val="24"/>
        </w:rPr>
        <w:t>Transplantaties 2014:</w:t>
      </w:r>
    </w:p>
    <w:tbl>
      <w:tblPr>
        <w:tblW w:w="3684" w:type="dxa"/>
        <w:shd w:val="clear" w:color="auto" w:fill="FFFFFF"/>
        <w:tblCellMar>
          <w:top w:w="15" w:type="dxa"/>
          <w:left w:w="15" w:type="dxa"/>
          <w:bottom w:w="15" w:type="dxa"/>
          <w:right w:w="15" w:type="dxa"/>
        </w:tblCellMar>
        <w:tblLook w:val="04A0"/>
      </w:tblPr>
      <w:tblGrid>
        <w:gridCol w:w="2723"/>
        <w:gridCol w:w="961"/>
      </w:tblGrid>
      <w:tr w:rsidR="004E6274" w:rsidRPr="004E6274" w:rsidTr="004E6274">
        <w:trPr>
          <w:tblHeader/>
        </w:trPr>
        <w:tc>
          <w:tcPr>
            <w:tcW w:w="0" w:type="auto"/>
            <w:tcBorders>
              <w:top w:val="nil"/>
              <w:left w:val="nil"/>
              <w:bottom w:val="nil"/>
              <w:right w:val="nil"/>
            </w:tcBorders>
            <w:shd w:val="clear" w:color="auto" w:fill="333333"/>
            <w:tcMar>
              <w:top w:w="117" w:type="dxa"/>
              <w:left w:w="84" w:type="dxa"/>
              <w:bottom w:w="117" w:type="dxa"/>
              <w:right w:w="0" w:type="dxa"/>
            </w:tcMar>
            <w:vAlign w:val="center"/>
            <w:hideMark/>
          </w:tcPr>
          <w:p w:rsidR="004E6274" w:rsidRPr="004E6274" w:rsidRDefault="004E6274" w:rsidP="004E6274">
            <w:pPr>
              <w:spacing w:after="0" w:line="240" w:lineRule="atLeast"/>
              <w:rPr>
                <w:rFonts w:eastAsia="Times New Roman" w:cs="Times New Roman"/>
                <w:b/>
                <w:bCs/>
                <w:caps/>
                <w:color w:val="FFFFFF"/>
                <w:sz w:val="24"/>
                <w:szCs w:val="24"/>
                <w:lang w:eastAsia="nl-NL"/>
              </w:rPr>
            </w:pPr>
            <w:r w:rsidRPr="004E6274">
              <w:rPr>
                <w:rFonts w:eastAsia="Times New Roman" w:cs="Times New Roman"/>
                <w:b/>
                <w:bCs/>
                <w:caps/>
                <w:color w:val="FFFFFF"/>
                <w:sz w:val="24"/>
                <w:szCs w:val="24"/>
                <w:lang w:eastAsia="nl-NL"/>
              </w:rPr>
              <w:t>WEEFSEL</w:t>
            </w:r>
          </w:p>
        </w:tc>
        <w:tc>
          <w:tcPr>
            <w:tcW w:w="0" w:type="auto"/>
            <w:tcBorders>
              <w:top w:val="nil"/>
              <w:left w:val="nil"/>
              <w:bottom w:val="nil"/>
              <w:right w:val="nil"/>
            </w:tcBorders>
            <w:shd w:val="clear" w:color="auto" w:fill="333333"/>
            <w:tcMar>
              <w:top w:w="117" w:type="dxa"/>
              <w:left w:w="84" w:type="dxa"/>
              <w:bottom w:w="117" w:type="dxa"/>
              <w:right w:w="0" w:type="dxa"/>
            </w:tcMar>
            <w:vAlign w:val="center"/>
            <w:hideMark/>
          </w:tcPr>
          <w:p w:rsidR="004E6274" w:rsidRPr="004E6274" w:rsidRDefault="004E6274" w:rsidP="004E6274">
            <w:pPr>
              <w:spacing w:after="0" w:line="240" w:lineRule="atLeast"/>
              <w:jc w:val="center"/>
              <w:rPr>
                <w:rFonts w:eastAsia="Times New Roman" w:cs="Times New Roman"/>
                <w:b/>
                <w:bCs/>
                <w:caps/>
                <w:color w:val="FFFFFF"/>
                <w:sz w:val="24"/>
                <w:szCs w:val="24"/>
                <w:lang w:eastAsia="nl-NL"/>
              </w:rPr>
            </w:pPr>
            <w:r w:rsidRPr="004E6274">
              <w:rPr>
                <w:rFonts w:eastAsia="Times New Roman" w:cs="Times New Roman"/>
                <w:b/>
                <w:bCs/>
                <w:caps/>
                <w:color w:val="FFFFFF"/>
                <w:sz w:val="24"/>
                <w:szCs w:val="24"/>
                <w:lang w:eastAsia="nl-NL"/>
              </w:rPr>
              <w:t>AANTAL</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sidRPr="004E6274">
              <w:rPr>
                <w:rFonts w:eastAsia="Times New Roman" w:cs="Times New Roman"/>
                <w:b/>
                <w:bCs/>
                <w:color w:val="000000"/>
                <w:sz w:val="24"/>
                <w:szCs w:val="24"/>
                <w:lang w:eastAsia="nl-NL"/>
              </w:rPr>
              <w:t>Botweefsel</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1776</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sidRPr="004E6274">
              <w:rPr>
                <w:rFonts w:eastAsia="Times New Roman" w:cs="Times New Roman"/>
                <w:b/>
                <w:bCs/>
                <w:color w:val="000000"/>
                <w:sz w:val="24"/>
                <w:szCs w:val="24"/>
                <w:lang w:eastAsia="nl-NL"/>
              </w:rPr>
              <w:t>Cornea</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1326</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sidRPr="004E6274">
              <w:rPr>
                <w:rFonts w:eastAsia="Times New Roman" w:cs="Times New Roman"/>
                <w:b/>
                <w:bCs/>
                <w:color w:val="000000"/>
                <w:sz w:val="24"/>
                <w:szCs w:val="24"/>
                <w:lang w:eastAsia="nl-NL"/>
              </w:rPr>
              <w:t>Hartkleppen en vaten</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128</w:t>
            </w:r>
          </w:p>
        </w:tc>
      </w:tr>
    </w:tbl>
    <w:p w:rsidR="004E6274" w:rsidRDefault="004E6274" w:rsidP="004E6274"/>
    <w:p w:rsidR="004E6274" w:rsidRPr="00F740B5" w:rsidRDefault="004E6274" w:rsidP="004E6274">
      <w:pPr>
        <w:rPr>
          <w:sz w:val="24"/>
          <w:szCs w:val="24"/>
        </w:rPr>
      </w:pPr>
      <w:r w:rsidRPr="00F740B5">
        <w:rPr>
          <w:sz w:val="24"/>
          <w:szCs w:val="24"/>
        </w:rPr>
        <w:t>Wachtlijst 2014:</w:t>
      </w:r>
    </w:p>
    <w:tbl>
      <w:tblPr>
        <w:tblW w:w="3684" w:type="dxa"/>
        <w:shd w:val="clear" w:color="auto" w:fill="FFFFFF"/>
        <w:tblCellMar>
          <w:top w:w="15" w:type="dxa"/>
          <w:left w:w="15" w:type="dxa"/>
          <w:bottom w:w="15" w:type="dxa"/>
          <w:right w:w="15" w:type="dxa"/>
        </w:tblCellMar>
        <w:tblLook w:val="04A0"/>
      </w:tblPr>
      <w:tblGrid>
        <w:gridCol w:w="2723"/>
        <w:gridCol w:w="961"/>
      </w:tblGrid>
      <w:tr w:rsidR="004E6274" w:rsidRPr="004E6274" w:rsidTr="004E6274">
        <w:trPr>
          <w:tblHeader/>
        </w:trPr>
        <w:tc>
          <w:tcPr>
            <w:tcW w:w="0" w:type="auto"/>
            <w:tcBorders>
              <w:top w:val="nil"/>
              <w:left w:val="nil"/>
              <w:bottom w:val="nil"/>
              <w:right w:val="nil"/>
            </w:tcBorders>
            <w:shd w:val="clear" w:color="auto" w:fill="333333"/>
            <w:tcMar>
              <w:top w:w="117" w:type="dxa"/>
              <w:left w:w="84" w:type="dxa"/>
              <w:bottom w:w="117" w:type="dxa"/>
              <w:right w:w="0" w:type="dxa"/>
            </w:tcMar>
            <w:vAlign w:val="center"/>
            <w:hideMark/>
          </w:tcPr>
          <w:p w:rsidR="004E6274" w:rsidRPr="004E6274" w:rsidRDefault="004E6274" w:rsidP="004E6274">
            <w:pPr>
              <w:spacing w:after="0" w:line="240" w:lineRule="atLeast"/>
              <w:rPr>
                <w:rFonts w:eastAsia="Times New Roman" w:cs="Times New Roman"/>
                <w:b/>
                <w:bCs/>
                <w:caps/>
                <w:color w:val="FFFFFF"/>
                <w:sz w:val="24"/>
                <w:szCs w:val="24"/>
                <w:lang w:eastAsia="nl-NL"/>
              </w:rPr>
            </w:pPr>
            <w:r w:rsidRPr="004E6274">
              <w:rPr>
                <w:rFonts w:eastAsia="Times New Roman" w:cs="Times New Roman"/>
                <w:b/>
                <w:bCs/>
                <w:caps/>
                <w:color w:val="FFFFFF"/>
                <w:sz w:val="24"/>
                <w:szCs w:val="24"/>
                <w:lang w:eastAsia="nl-NL"/>
              </w:rPr>
              <w:t>WEEFSEL</w:t>
            </w:r>
          </w:p>
        </w:tc>
        <w:tc>
          <w:tcPr>
            <w:tcW w:w="0" w:type="auto"/>
            <w:tcBorders>
              <w:top w:val="nil"/>
              <w:left w:val="nil"/>
              <w:bottom w:val="nil"/>
              <w:right w:val="nil"/>
            </w:tcBorders>
            <w:shd w:val="clear" w:color="auto" w:fill="333333"/>
            <w:tcMar>
              <w:top w:w="117" w:type="dxa"/>
              <w:left w:w="84" w:type="dxa"/>
              <w:bottom w:w="117" w:type="dxa"/>
              <w:right w:w="0" w:type="dxa"/>
            </w:tcMar>
            <w:vAlign w:val="center"/>
            <w:hideMark/>
          </w:tcPr>
          <w:p w:rsidR="004E6274" w:rsidRPr="004E6274" w:rsidRDefault="004E6274" w:rsidP="004E6274">
            <w:pPr>
              <w:spacing w:after="0" w:line="240" w:lineRule="atLeast"/>
              <w:jc w:val="center"/>
              <w:rPr>
                <w:rFonts w:eastAsia="Times New Roman" w:cs="Times New Roman"/>
                <w:b/>
                <w:bCs/>
                <w:caps/>
                <w:color w:val="FFFFFF"/>
                <w:sz w:val="24"/>
                <w:szCs w:val="24"/>
                <w:lang w:eastAsia="nl-NL"/>
              </w:rPr>
            </w:pPr>
            <w:r w:rsidRPr="004E6274">
              <w:rPr>
                <w:rFonts w:eastAsia="Times New Roman" w:cs="Times New Roman"/>
                <w:b/>
                <w:bCs/>
                <w:caps/>
                <w:color w:val="FFFFFF"/>
                <w:sz w:val="24"/>
                <w:szCs w:val="24"/>
                <w:lang w:eastAsia="nl-NL"/>
              </w:rPr>
              <w:t>AANTAL</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sidRPr="004E6274">
              <w:rPr>
                <w:rFonts w:eastAsia="Times New Roman" w:cs="Times New Roman"/>
                <w:b/>
                <w:bCs/>
                <w:color w:val="000000"/>
                <w:sz w:val="24"/>
                <w:szCs w:val="24"/>
                <w:lang w:eastAsia="nl-NL"/>
              </w:rPr>
              <w:t>Botweefsel</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20</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sidRPr="004E6274">
              <w:rPr>
                <w:rFonts w:eastAsia="Times New Roman" w:cs="Times New Roman"/>
                <w:b/>
                <w:bCs/>
                <w:color w:val="000000"/>
                <w:sz w:val="24"/>
                <w:szCs w:val="24"/>
                <w:lang w:eastAsia="nl-NL"/>
              </w:rPr>
              <w:t>Cornea</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630</w:t>
            </w:r>
          </w:p>
        </w:tc>
      </w:tr>
      <w:tr w:rsidR="004E6274" w:rsidRPr="004E6274" w:rsidTr="004E6274">
        <w:tc>
          <w:tcPr>
            <w:tcW w:w="0" w:type="auto"/>
            <w:tcBorders>
              <w:top w:val="nil"/>
              <w:left w:val="nil"/>
              <w:bottom w:val="nil"/>
              <w:right w:val="nil"/>
            </w:tcBorders>
            <w:shd w:val="clear" w:color="auto" w:fill="FFFFFF"/>
            <w:tcMar>
              <w:top w:w="24" w:type="dxa"/>
              <w:left w:w="144" w:type="dxa"/>
              <w:bottom w:w="24" w:type="dxa"/>
              <w:right w:w="240" w:type="dxa"/>
            </w:tcMar>
            <w:vAlign w:val="center"/>
            <w:hideMark/>
          </w:tcPr>
          <w:p w:rsidR="004E6274" w:rsidRPr="004E6274" w:rsidRDefault="004E6274" w:rsidP="004E6274">
            <w:pPr>
              <w:spacing w:after="0" w:line="240" w:lineRule="auto"/>
              <w:rPr>
                <w:rFonts w:eastAsia="Times New Roman" w:cs="Times New Roman"/>
                <w:b/>
                <w:bCs/>
                <w:color w:val="000000"/>
                <w:sz w:val="24"/>
                <w:szCs w:val="24"/>
                <w:lang w:eastAsia="nl-NL"/>
              </w:rPr>
            </w:pPr>
            <w:r w:rsidRPr="004E6274">
              <w:rPr>
                <w:rFonts w:eastAsia="Times New Roman" w:cs="Times New Roman"/>
                <w:b/>
                <w:bCs/>
                <w:color w:val="000000"/>
                <w:sz w:val="24"/>
                <w:szCs w:val="24"/>
                <w:lang w:eastAsia="nl-NL"/>
              </w:rPr>
              <w:t>Hartkleppen en vaten</w:t>
            </w:r>
          </w:p>
        </w:tc>
        <w:tc>
          <w:tcPr>
            <w:tcW w:w="0" w:type="auto"/>
            <w:shd w:val="clear" w:color="auto" w:fill="FFFFFF"/>
            <w:tcMar>
              <w:top w:w="24" w:type="dxa"/>
              <w:left w:w="144" w:type="dxa"/>
              <w:bottom w:w="24" w:type="dxa"/>
              <w:right w:w="144" w:type="dxa"/>
            </w:tcMar>
            <w:vAlign w:val="center"/>
            <w:hideMark/>
          </w:tcPr>
          <w:p w:rsidR="004E6274" w:rsidRPr="004E6274" w:rsidRDefault="004E6274" w:rsidP="004E6274">
            <w:pPr>
              <w:spacing w:after="0" w:line="240" w:lineRule="auto"/>
              <w:jc w:val="center"/>
              <w:rPr>
                <w:rFonts w:eastAsia="Times New Roman" w:cs="Times New Roman"/>
                <w:color w:val="000000"/>
                <w:sz w:val="24"/>
                <w:szCs w:val="24"/>
                <w:lang w:eastAsia="nl-NL"/>
              </w:rPr>
            </w:pPr>
            <w:r w:rsidRPr="004E6274">
              <w:rPr>
                <w:rFonts w:eastAsia="Times New Roman" w:cs="Times New Roman"/>
                <w:color w:val="000000"/>
                <w:sz w:val="24"/>
                <w:szCs w:val="24"/>
                <w:lang w:eastAsia="nl-NL"/>
              </w:rPr>
              <w:t>1</w:t>
            </w:r>
          </w:p>
        </w:tc>
      </w:tr>
    </w:tbl>
    <w:p w:rsidR="004E6274" w:rsidRDefault="004E6274" w:rsidP="004E6274"/>
    <w:p w:rsidR="004E6274" w:rsidRDefault="004E6274" w:rsidP="004E6274"/>
    <w:p w:rsidR="004E6274" w:rsidRDefault="004E6274" w:rsidP="004E6274"/>
    <w:p w:rsidR="00005D0F" w:rsidRDefault="00005D0F" w:rsidP="00005D0F">
      <w:pPr>
        <w:pStyle w:val="Kop2"/>
      </w:pPr>
      <w:r>
        <w:lastRenderedPageBreak/>
        <w:t>Complicaties donororgaan</w:t>
      </w:r>
    </w:p>
    <w:p w:rsidR="00005D0F" w:rsidRPr="00F740B5" w:rsidRDefault="00005D0F" w:rsidP="00005D0F">
      <w:pPr>
        <w:rPr>
          <w:sz w:val="24"/>
          <w:szCs w:val="24"/>
        </w:rPr>
      </w:pPr>
      <w:r w:rsidRPr="00F740B5">
        <w:rPr>
          <w:sz w:val="24"/>
          <w:szCs w:val="24"/>
        </w:rPr>
        <w:t>Bij orgaandonatie is er een risico op afstoting van het orgaan door het lichaam.</w:t>
      </w:r>
    </w:p>
    <w:p w:rsidR="00005D0F" w:rsidRPr="00F740B5" w:rsidRDefault="00005D0F" w:rsidP="00005D0F">
      <w:pPr>
        <w:pStyle w:val="introduction"/>
        <w:shd w:val="clear" w:color="auto" w:fill="FFFFFF"/>
        <w:rPr>
          <w:rFonts w:asciiTheme="minorHAnsi" w:hAnsiTheme="minorHAnsi"/>
          <w:color w:val="000000"/>
        </w:rPr>
      </w:pPr>
      <w:r w:rsidRPr="00F740B5">
        <w:rPr>
          <w:rFonts w:asciiTheme="minorHAnsi" w:hAnsiTheme="minorHAnsi"/>
          <w:color w:val="000000"/>
        </w:rPr>
        <w:t>In de Wet op de orgaandonatie is vastgelegd hoe het orgaancentrum van de NTS een ontvanger mag aanwijzen voor een donororgaan of -weefsel. Een orgaan gaat niet altijd naar de langst wachtende. Er wordt gekeken naar wachttijd maar ook naar medische informatie en hoe dringend het orgaan nodig is. Niet elk orgaan of weefsel past in elk lichaam.</w:t>
      </w:r>
    </w:p>
    <w:p w:rsidR="00005D0F" w:rsidRPr="00F740B5" w:rsidRDefault="00005D0F" w:rsidP="00005D0F">
      <w:pPr>
        <w:pStyle w:val="Normaalweb"/>
        <w:shd w:val="clear" w:color="auto" w:fill="FFFFFF"/>
        <w:spacing w:before="0" w:beforeAutospacing="0" w:after="360" w:afterAutospacing="0"/>
        <w:rPr>
          <w:rFonts w:asciiTheme="minorHAnsi" w:hAnsiTheme="minorHAnsi"/>
          <w:color w:val="000000"/>
        </w:rPr>
      </w:pPr>
      <w:r w:rsidRPr="00F740B5">
        <w:rPr>
          <w:rFonts w:asciiTheme="minorHAnsi" w:hAnsiTheme="minorHAnsi"/>
          <w:color w:val="000000"/>
        </w:rPr>
        <w:t>De selectie vindt plaats op basis van medische criteria:</w:t>
      </w:r>
    </w:p>
    <w:p w:rsidR="00005D0F" w:rsidRPr="00F740B5" w:rsidRDefault="00005D0F" w:rsidP="00005D0F">
      <w:pPr>
        <w:numPr>
          <w:ilvl w:val="0"/>
          <w:numId w:val="4"/>
        </w:numPr>
        <w:shd w:val="clear" w:color="auto" w:fill="FFFFFF"/>
        <w:spacing w:after="0" w:line="240" w:lineRule="auto"/>
        <w:ind w:left="288"/>
        <w:rPr>
          <w:color w:val="000000"/>
          <w:sz w:val="24"/>
          <w:szCs w:val="24"/>
        </w:rPr>
      </w:pPr>
      <w:r w:rsidRPr="00F740B5">
        <w:rPr>
          <w:color w:val="000000"/>
          <w:sz w:val="24"/>
          <w:szCs w:val="24"/>
        </w:rPr>
        <w:t>Overeenkomst in bloedgroep tussen de donor en de ontvanger</w:t>
      </w:r>
    </w:p>
    <w:p w:rsidR="00005D0F" w:rsidRPr="00F740B5" w:rsidRDefault="00005D0F" w:rsidP="00005D0F">
      <w:pPr>
        <w:numPr>
          <w:ilvl w:val="0"/>
          <w:numId w:val="4"/>
        </w:numPr>
        <w:shd w:val="clear" w:color="auto" w:fill="FFFFFF"/>
        <w:spacing w:after="0" w:line="240" w:lineRule="auto"/>
        <w:ind w:left="288"/>
        <w:rPr>
          <w:color w:val="000000"/>
          <w:sz w:val="24"/>
          <w:szCs w:val="24"/>
        </w:rPr>
      </w:pPr>
      <w:r w:rsidRPr="00F740B5">
        <w:rPr>
          <w:color w:val="000000"/>
          <w:sz w:val="24"/>
          <w:szCs w:val="24"/>
        </w:rPr>
        <w:t>Overeenkomst in weefselkenmerken van de donor en de ontvanger</w:t>
      </w:r>
    </w:p>
    <w:p w:rsidR="00005D0F" w:rsidRPr="00F740B5" w:rsidRDefault="00005D0F" w:rsidP="00005D0F">
      <w:pPr>
        <w:numPr>
          <w:ilvl w:val="0"/>
          <w:numId w:val="4"/>
        </w:numPr>
        <w:shd w:val="clear" w:color="auto" w:fill="FFFFFF"/>
        <w:spacing w:after="0" w:line="240" w:lineRule="auto"/>
        <w:ind w:left="288"/>
        <w:rPr>
          <w:color w:val="000000"/>
          <w:sz w:val="24"/>
          <w:szCs w:val="24"/>
        </w:rPr>
      </w:pPr>
      <w:r w:rsidRPr="00F740B5">
        <w:rPr>
          <w:color w:val="000000"/>
          <w:sz w:val="24"/>
          <w:szCs w:val="24"/>
        </w:rPr>
        <w:t>Lengte en gewicht van de donor en de ontvanger. Dit geldt bij transplantatie van een hart, longen en lever</w:t>
      </w:r>
    </w:p>
    <w:p w:rsidR="00005D0F" w:rsidRPr="00F740B5" w:rsidRDefault="00005D0F" w:rsidP="00005D0F">
      <w:pPr>
        <w:numPr>
          <w:ilvl w:val="0"/>
          <w:numId w:val="4"/>
        </w:numPr>
        <w:shd w:val="clear" w:color="auto" w:fill="FFFFFF"/>
        <w:spacing w:after="0" w:line="240" w:lineRule="auto"/>
        <w:ind w:left="288"/>
        <w:rPr>
          <w:color w:val="000000"/>
          <w:sz w:val="24"/>
          <w:szCs w:val="24"/>
        </w:rPr>
      </w:pPr>
      <w:r w:rsidRPr="00F740B5">
        <w:rPr>
          <w:color w:val="000000"/>
          <w:sz w:val="24"/>
          <w:szCs w:val="24"/>
        </w:rPr>
        <w:t>Medische urgentie</w:t>
      </w:r>
    </w:p>
    <w:p w:rsidR="00005D0F" w:rsidRPr="00F740B5" w:rsidRDefault="00005D0F" w:rsidP="00005D0F">
      <w:pPr>
        <w:numPr>
          <w:ilvl w:val="0"/>
          <w:numId w:val="4"/>
        </w:numPr>
        <w:shd w:val="clear" w:color="auto" w:fill="FFFFFF"/>
        <w:spacing w:after="0" w:line="240" w:lineRule="auto"/>
        <w:ind w:left="288"/>
        <w:rPr>
          <w:color w:val="000000"/>
          <w:sz w:val="24"/>
          <w:szCs w:val="24"/>
        </w:rPr>
      </w:pPr>
      <w:r w:rsidRPr="00F740B5">
        <w:rPr>
          <w:color w:val="000000"/>
          <w:sz w:val="24"/>
          <w:szCs w:val="24"/>
        </w:rPr>
        <w:t>Als er twee ‘gelijkwaardige’ patiënten op de wachtlijst staan, dan gaat het donororgaan naar de patiënt die het langst op de wachtlijst staat.</w:t>
      </w:r>
    </w:p>
    <w:p w:rsidR="00005D0F" w:rsidRPr="00F740B5" w:rsidRDefault="00005D0F" w:rsidP="00005D0F">
      <w:pPr>
        <w:pStyle w:val="Normaalweb"/>
        <w:shd w:val="clear" w:color="auto" w:fill="FFFFFF"/>
        <w:spacing w:before="0" w:beforeAutospacing="0" w:after="360" w:afterAutospacing="0"/>
        <w:rPr>
          <w:rFonts w:asciiTheme="minorHAnsi" w:hAnsiTheme="minorHAnsi"/>
          <w:color w:val="000000"/>
        </w:rPr>
      </w:pPr>
      <w:r w:rsidRPr="00F740B5">
        <w:rPr>
          <w:rFonts w:asciiTheme="minorHAnsi" w:hAnsiTheme="minorHAnsi"/>
          <w:color w:val="000000"/>
        </w:rPr>
        <w:t>Praktische aspecten zoals afstand, beschikbare tijd en mogelijkheden voor transplantatie kunnen een rol spelen bij de toewijzing van een orgaan. Dit komt omdat vitale organen buiten het lichaam beperkt houdbaar zijn.</w:t>
      </w:r>
    </w:p>
    <w:p w:rsidR="00005D0F" w:rsidRPr="00F13E2E" w:rsidRDefault="00005D0F" w:rsidP="00005D0F">
      <w:pPr>
        <w:pStyle w:val="Kop3"/>
      </w:pPr>
      <w:r w:rsidRPr="00F13E2E">
        <w:t>Selectiecriteria ontvanger</w:t>
      </w:r>
    </w:p>
    <w:p w:rsidR="00005D0F" w:rsidRPr="00F740B5" w:rsidRDefault="00005D0F" w:rsidP="00005D0F">
      <w:pPr>
        <w:pStyle w:val="Normaalweb"/>
        <w:shd w:val="clear" w:color="auto" w:fill="FFFFFF"/>
        <w:spacing w:before="0" w:beforeAutospacing="0" w:after="360" w:afterAutospacing="0"/>
        <w:rPr>
          <w:rFonts w:asciiTheme="minorHAnsi" w:hAnsiTheme="minorHAnsi"/>
          <w:color w:val="000000"/>
        </w:rPr>
      </w:pPr>
      <w:r w:rsidRPr="00F740B5">
        <w:rPr>
          <w:rFonts w:asciiTheme="minorHAnsi" w:hAnsiTheme="minorHAnsi"/>
          <w:color w:val="000000"/>
        </w:rPr>
        <w:t>Onderstaand schema geeft de selectiecriteria voor een ontvanger van een orgaan weer.</w:t>
      </w:r>
    </w:p>
    <w:tbl>
      <w:tblPr>
        <w:tblW w:w="8775" w:type="dxa"/>
        <w:tblBorders>
          <w:top w:val="outset" w:sz="6" w:space="0" w:color="CCCCCC"/>
          <w:left w:val="outset" w:sz="2" w:space="0" w:color="auto"/>
          <w:bottom w:val="outset" w:sz="2" w:space="0" w:color="auto"/>
          <w:right w:val="outset" w:sz="2" w:space="0" w:color="auto"/>
        </w:tblBorders>
        <w:tblCellMar>
          <w:left w:w="0" w:type="dxa"/>
          <w:right w:w="0" w:type="dxa"/>
        </w:tblCellMar>
        <w:tblLook w:val="04A0"/>
      </w:tblPr>
      <w:tblGrid>
        <w:gridCol w:w="1282"/>
        <w:gridCol w:w="7493"/>
      </w:tblGrid>
      <w:tr w:rsidR="00005D0F" w:rsidRPr="00A771BA" w:rsidTr="009A6608">
        <w:trPr>
          <w:tblHeader/>
        </w:trPr>
        <w:tc>
          <w:tcPr>
            <w:tcW w:w="0" w:type="auto"/>
            <w:tcBorders>
              <w:top w:val="outset" w:sz="6" w:space="0" w:color="auto"/>
              <w:left w:val="outset" w:sz="6" w:space="0" w:color="auto"/>
              <w:bottom w:val="outset" w:sz="2" w:space="0" w:color="auto"/>
              <w:right w:val="outset" w:sz="6" w:space="0" w:color="auto"/>
            </w:tcBorders>
            <w:shd w:val="clear" w:color="auto" w:fill="333333"/>
            <w:tcMar>
              <w:top w:w="60" w:type="dxa"/>
              <w:left w:w="96" w:type="dxa"/>
              <w:bottom w:w="60" w:type="dxa"/>
              <w:right w:w="96" w:type="dxa"/>
            </w:tcMar>
            <w:vAlign w:val="center"/>
            <w:hideMark/>
          </w:tcPr>
          <w:p w:rsidR="00005D0F" w:rsidRPr="00A771BA" w:rsidRDefault="00005D0F" w:rsidP="009A6608">
            <w:pPr>
              <w:pStyle w:val="Normaalweb"/>
              <w:spacing w:before="0" w:beforeAutospacing="0" w:after="0" w:afterAutospacing="0"/>
              <w:rPr>
                <w:rFonts w:asciiTheme="minorHAnsi" w:hAnsiTheme="minorHAnsi"/>
                <w:b/>
                <w:bCs/>
                <w:color w:val="FFFFFF"/>
                <w:sz w:val="22"/>
                <w:szCs w:val="22"/>
              </w:rPr>
            </w:pPr>
            <w:r w:rsidRPr="00A771BA">
              <w:rPr>
                <w:rStyle w:val="Zwaar"/>
                <w:rFonts w:asciiTheme="minorHAnsi" w:hAnsiTheme="minorHAnsi"/>
                <w:color w:val="FFFFFF"/>
                <w:sz w:val="22"/>
                <w:szCs w:val="22"/>
              </w:rPr>
              <w:t>Orgaan</w:t>
            </w:r>
          </w:p>
        </w:tc>
        <w:tc>
          <w:tcPr>
            <w:tcW w:w="0" w:type="auto"/>
            <w:tcBorders>
              <w:top w:val="outset" w:sz="6" w:space="0" w:color="auto"/>
              <w:left w:val="outset" w:sz="6" w:space="0" w:color="auto"/>
              <w:bottom w:val="outset" w:sz="2" w:space="0" w:color="auto"/>
              <w:right w:val="outset" w:sz="6" w:space="0" w:color="auto"/>
            </w:tcBorders>
            <w:shd w:val="clear" w:color="auto" w:fill="333333"/>
            <w:tcMar>
              <w:top w:w="60" w:type="dxa"/>
              <w:left w:w="96" w:type="dxa"/>
              <w:bottom w:w="60" w:type="dxa"/>
              <w:right w:w="96" w:type="dxa"/>
            </w:tcMar>
            <w:vAlign w:val="center"/>
            <w:hideMark/>
          </w:tcPr>
          <w:p w:rsidR="00005D0F" w:rsidRPr="00A771BA" w:rsidRDefault="00005D0F" w:rsidP="009A6608">
            <w:pPr>
              <w:pStyle w:val="rteleft"/>
              <w:spacing w:before="0" w:beforeAutospacing="0" w:after="0" w:afterAutospacing="0"/>
              <w:rPr>
                <w:rFonts w:asciiTheme="minorHAnsi" w:hAnsiTheme="minorHAnsi"/>
                <w:b/>
                <w:bCs/>
                <w:color w:val="FFFFFF"/>
                <w:sz w:val="22"/>
                <w:szCs w:val="22"/>
              </w:rPr>
            </w:pPr>
            <w:r>
              <w:rPr>
                <w:rStyle w:val="Zwaar"/>
                <w:rFonts w:asciiTheme="minorHAnsi" w:hAnsiTheme="minorHAnsi"/>
                <w:color w:val="FFFFFF"/>
                <w:sz w:val="22"/>
                <w:szCs w:val="22"/>
              </w:rPr>
              <w:t>Selectiecriteria</w:t>
            </w:r>
          </w:p>
        </w:tc>
      </w:tr>
      <w:tr w:rsidR="00005D0F" w:rsidRPr="00A771BA" w:rsidTr="009A6608">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Nier</w:t>
            </w:r>
          </w:p>
        </w:tc>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 xml:space="preserve">Bloedgroep, weefseltypering en </w:t>
            </w:r>
            <w:proofErr w:type="spellStart"/>
            <w:r w:rsidRPr="00F740B5">
              <w:rPr>
                <w:rFonts w:asciiTheme="minorHAnsi" w:hAnsiTheme="minorHAnsi"/>
              </w:rPr>
              <w:t>allo-immunisatiestatus</w:t>
            </w:r>
            <w:proofErr w:type="spellEnd"/>
            <w:r w:rsidRPr="00F740B5">
              <w:rPr>
                <w:rFonts w:asciiTheme="minorHAnsi" w:hAnsiTheme="minorHAnsi"/>
              </w:rPr>
              <w:t>, medische urgentie, leeftijd, wachttijd en donorregio</w:t>
            </w:r>
          </w:p>
        </w:tc>
      </w:tr>
      <w:tr w:rsidR="00005D0F" w:rsidRPr="00A771BA" w:rsidTr="009A6608">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Hart</w:t>
            </w:r>
          </w:p>
        </w:tc>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Bloedgroep, lengte en leeftijd van de donor, medische urgentie, leeftijd en wachttijd van de ontvanger</w:t>
            </w:r>
          </w:p>
        </w:tc>
      </w:tr>
      <w:tr w:rsidR="00005D0F" w:rsidRPr="00A771BA" w:rsidTr="009A6608">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Long</w:t>
            </w:r>
          </w:p>
        </w:tc>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Bloedgroep, longcapaciteit, geslacht, lengte en leeftijd van de donor, medische urgentie en wachttijd</w:t>
            </w:r>
          </w:p>
        </w:tc>
      </w:tr>
      <w:tr w:rsidR="00005D0F" w:rsidRPr="00A771BA" w:rsidTr="009A6608">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Lever</w:t>
            </w:r>
          </w:p>
        </w:tc>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Bloedgroep, gewicht van de donor, medische urgentie, wachttijd en donorregio</w:t>
            </w:r>
          </w:p>
        </w:tc>
      </w:tr>
      <w:tr w:rsidR="00005D0F" w:rsidRPr="00A771BA" w:rsidTr="009A6608">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Pancreas</w:t>
            </w:r>
          </w:p>
        </w:tc>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Bloedgroep, donorlengte en –gewicht, medische urgentie, wachttijd en donorregio</w:t>
            </w:r>
          </w:p>
        </w:tc>
      </w:tr>
      <w:tr w:rsidR="00005D0F" w:rsidRPr="00A771BA" w:rsidTr="009A6608">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Dunne darm</w:t>
            </w:r>
          </w:p>
        </w:tc>
        <w:tc>
          <w:tcPr>
            <w:tcW w:w="0" w:type="auto"/>
            <w:tcBorders>
              <w:top w:val="outset" w:sz="6" w:space="0" w:color="CCCCCC"/>
              <w:left w:val="outset" w:sz="2" w:space="0" w:color="CCCCCC"/>
              <w:bottom w:val="outset" w:sz="6" w:space="0" w:color="CCCCCC"/>
              <w:right w:val="outset" w:sz="2" w:space="0" w:color="CCCCCC"/>
            </w:tcBorders>
            <w:tcMar>
              <w:top w:w="60" w:type="dxa"/>
              <w:left w:w="96" w:type="dxa"/>
              <w:bottom w:w="60" w:type="dxa"/>
              <w:right w:w="96" w:type="dxa"/>
            </w:tcMar>
            <w:hideMark/>
          </w:tcPr>
          <w:p w:rsidR="00005D0F" w:rsidRPr="00F740B5" w:rsidRDefault="00005D0F" w:rsidP="009A6608">
            <w:pPr>
              <w:pStyle w:val="Normaalweb"/>
              <w:spacing w:before="0" w:beforeAutospacing="0" w:after="0" w:afterAutospacing="0"/>
              <w:rPr>
                <w:rFonts w:asciiTheme="minorHAnsi" w:hAnsiTheme="minorHAnsi"/>
              </w:rPr>
            </w:pPr>
            <w:r w:rsidRPr="00F740B5">
              <w:rPr>
                <w:rFonts w:asciiTheme="minorHAnsi" w:hAnsiTheme="minorHAnsi"/>
              </w:rPr>
              <w:t>Bloedgroep, medische urgentie en wachttijd</w:t>
            </w:r>
          </w:p>
        </w:tc>
      </w:tr>
    </w:tbl>
    <w:p w:rsidR="00005D0F" w:rsidRDefault="00005D0F" w:rsidP="00005D0F">
      <w:pPr>
        <w:pStyle w:val="Kop2"/>
        <w:shd w:val="clear" w:color="auto" w:fill="FFFFFF"/>
        <w:spacing w:before="0"/>
        <w:rPr>
          <w:rFonts w:asciiTheme="minorHAnsi" w:hAnsiTheme="minorHAnsi"/>
          <w:b w:val="0"/>
          <w:bCs w:val="0"/>
          <w:color w:val="000000"/>
          <w:sz w:val="22"/>
          <w:szCs w:val="22"/>
        </w:rPr>
      </w:pPr>
    </w:p>
    <w:p w:rsidR="00005D0F" w:rsidRPr="00F13E2E" w:rsidRDefault="00005D0F" w:rsidP="00005D0F">
      <w:pPr>
        <w:pStyle w:val="Kop3"/>
      </w:pPr>
      <w:r w:rsidRPr="00F13E2E">
        <w:t>Overeenkomst in bloedgroep</w:t>
      </w:r>
    </w:p>
    <w:p w:rsidR="00005D0F" w:rsidRPr="00F740B5" w:rsidRDefault="00005D0F" w:rsidP="00005D0F">
      <w:pPr>
        <w:pStyle w:val="Normaalweb"/>
        <w:shd w:val="clear" w:color="auto" w:fill="FFFFFF"/>
        <w:spacing w:before="0" w:beforeAutospacing="0" w:after="360" w:afterAutospacing="0"/>
        <w:rPr>
          <w:rFonts w:asciiTheme="minorHAnsi" w:hAnsiTheme="minorHAnsi"/>
          <w:color w:val="000000"/>
        </w:rPr>
      </w:pPr>
      <w:r w:rsidRPr="00F740B5">
        <w:rPr>
          <w:rFonts w:asciiTheme="minorHAnsi" w:hAnsiTheme="minorHAnsi"/>
          <w:color w:val="000000"/>
        </w:rPr>
        <w:t xml:space="preserve">Om te voorkomen dat het donorbloed in het lichaam van de ontvanger afbreekt, krijgen patiënten bijna altijd bloed van donoren met dezelfde bloedgroep. Er zijn echter ook </w:t>
      </w:r>
      <w:r w:rsidRPr="00F740B5">
        <w:rPr>
          <w:rFonts w:asciiTheme="minorHAnsi" w:hAnsiTheme="minorHAnsi"/>
          <w:color w:val="000000"/>
        </w:rPr>
        <w:lastRenderedPageBreak/>
        <w:t>transplantaties verricht waarbij de bloedgroep van de donor verschilde van die van de ontvanger.</w:t>
      </w:r>
    </w:p>
    <w:p w:rsidR="00005D0F" w:rsidRPr="00F13E2E" w:rsidRDefault="00005D0F" w:rsidP="00005D0F">
      <w:pPr>
        <w:pStyle w:val="Kop3"/>
      </w:pPr>
      <w:r w:rsidRPr="00F13E2E">
        <w:t>Overeenkomst in weefselkenmerken</w:t>
      </w:r>
    </w:p>
    <w:p w:rsidR="00005D0F" w:rsidRPr="00F740B5" w:rsidRDefault="00005D0F" w:rsidP="00005D0F">
      <w:pPr>
        <w:pStyle w:val="Normaalweb"/>
        <w:shd w:val="clear" w:color="auto" w:fill="FFFFFF"/>
        <w:spacing w:before="0" w:beforeAutospacing="0" w:after="360" w:afterAutospacing="0"/>
        <w:rPr>
          <w:rFonts w:asciiTheme="minorHAnsi" w:hAnsiTheme="minorHAnsi"/>
          <w:color w:val="000000"/>
        </w:rPr>
      </w:pPr>
      <w:r w:rsidRPr="00F740B5">
        <w:rPr>
          <w:rFonts w:asciiTheme="minorHAnsi" w:hAnsiTheme="minorHAnsi"/>
          <w:color w:val="000000"/>
        </w:rPr>
        <w:t xml:space="preserve">Ieder mens heeft andere weefselkenmerken, oftewel </w:t>
      </w:r>
      <w:proofErr w:type="spellStart"/>
      <w:r w:rsidRPr="00F740B5">
        <w:rPr>
          <w:rFonts w:asciiTheme="minorHAnsi" w:hAnsiTheme="minorHAnsi"/>
          <w:color w:val="000000"/>
        </w:rPr>
        <w:t>transplantatie-antigenen</w:t>
      </w:r>
      <w:proofErr w:type="spellEnd"/>
      <w:r w:rsidRPr="00F740B5">
        <w:rPr>
          <w:rFonts w:asciiTheme="minorHAnsi" w:hAnsiTheme="minorHAnsi"/>
          <w:color w:val="000000"/>
        </w:rPr>
        <w:t xml:space="preserve">. In de medische wetenschap wordt dit het </w:t>
      </w:r>
      <w:proofErr w:type="spellStart"/>
      <w:r w:rsidRPr="00F740B5">
        <w:rPr>
          <w:rFonts w:asciiTheme="minorHAnsi" w:hAnsiTheme="minorHAnsi"/>
          <w:color w:val="000000"/>
        </w:rPr>
        <w:t>HLA-systeem</w:t>
      </w:r>
      <w:proofErr w:type="spellEnd"/>
      <w:r w:rsidRPr="00F740B5">
        <w:rPr>
          <w:rFonts w:asciiTheme="minorHAnsi" w:hAnsiTheme="minorHAnsi"/>
          <w:color w:val="000000"/>
        </w:rPr>
        <w:t xml:space="preserve"> genoemd (</w:t>
      </w:r>
      <w:proofErr w:type="spellStart"/>
      <w:r w:rsidRPr="00F740B5">
        <w:rPr>
          <w:rFonts w:asciiTheme="minorHAnsi" w:hAnsiTheme="minorHAnsi"/>
          <w:color w:val="000000"/>
        </w:rPr>
        <w:t>Human</w:t>
      </w:r>
      <w:proofErr w:type="spellEnd"/>
      <w:r w:rsidRPr="00F740B5">
        <w:rPr>
          <w:rFonts w:asciiTheme="minorHAnsi" w:hAnsiTheme="minorHAnsi"/>
          <w:color w:val="000000"/>
        </w:rPr>
        <w:t xml:space="preserve"> </w:t>
      </w:r>
      <w:proofErr w:type="spellStart"/>
      <w:r w:rsidRPr="00F740B5">
        <w:rPr>
          <w:rFonts w:asciiTheme="minorHAnsi" w:hAnsiTheme="minorHAnsi"/>
          <w:color w:val="000000"/>
        </w:rPr>
        <w:t>Leucocyte</w:t>
      </w:r>
      <w:proofErr w:type="spellEnd"/>
      <w:r w:rsidRPr="00F740B5">
        <w:rPr>
          <w:rFonts w:asciiTheme="minorHAnsi" w:hAnsiTheme="minorHAnsi"/>
          <w:color w:val="000000"/>
        </w:rPr>
        <w:t xml:space="preserve"> </w:t>
      </w:r>
      <w:proofErr w:type="spellStart"/>
      <w:r w:rsidRPr="00F740B5">
        <w:rPr>
          <w:rFonts w:asciiTheme="minorHAnsi" w:hAnsiTheme="minorHAnsi"/>
          <w:color w:val="000000"/>
        </w:rPr>
        <w:t>Antigens</w:t>
      </w:r>
      <w:proofErr w:type="spellEnd"/>
      <w:r w:rsidRPr="00F740B5">
        <w:rPr>
          <w:rFonts w:asciiTheme="minorHAnsi" w:hAnsiTheme="minorHAnsi"/>
          <w:color w:val="000000"/>
        </w:rPr>
        <w:t xml:space="preserve">). Dit systeem is verantwoordelijk voor de afstotingsverschijnselen en is erfelijk bepaald. Hoe slechter de </w:t>
      </w:r>
      <w:proofErr w:type="spellStart"/>
      <w:r w:rsidRPr="00F740B5">
        <w:rPr>
          <w:rFonts w:asciiTheme="minorHAnsi" w:hAnsiTheme="minorHAnsi"/>
          <w:color w:val="000000"/>
        </w:rPr>
        <w:t>HLA-overeenkomst</w:t>
      </w:r>
      <w:proofErr w:type="spellEnd"/>
      <w:r w:rsidRPr="00F740B5">
        <w:rPr>
          <w:rFonts w:asciiTheme="minorHAnsi" w:hAnsiTheme="minorHAnsi"/>
          <w:color w:val="000000"/>
        </w:rPr>
        <w:t xml:space="preserve"> tussen donor en ontvanger, hoe sterker de afstotingsverschijnselen na een transplantatie kunnen zijn.</w:t>
      </w:r>
    </w:p>
    <w:p w:rsidR="00005D0F" w:rsidRPr="00F13E2E" w:rsidRDefault="00005D0F" w:rsidP="00005D0F">
      <w:pPr>
        <w:pStyle w:val="Kop3"/>
      </w:pPr>
      <w:r w:rsidRPr="00F13E2E">
        <w:t>Afstoten</w:t>
      </w:r>
    </w:p>
    <w:p w:rsidR="00005D0F" w:rsidRPr="00F740B5" w:rsidRDefault="00005D0F" w:rsidP="00005D0F">
      <w:pPr>
        <w:pStyle w:val="Normaalweb"/>
        <w:shd w:val="clear" w:color="auto" w:fill="FFFFFF"/>
        <w:spacing w:before="0" w:beforeAutospacing="0" w:after="360" w:afterAutospacing="0"/>
        <w:rPr>
          <w:rFonts w:asciiTheme="minorHAnsi" w:hAnsiTheme="minorHAnsi"/>
          <w:color w:val="000000"/>
        </w:rPr>
      </w:pPr>
      <w:r w:rsidRPr="00F740B5">
        <w:rPr>
          <w:rFonts w:asciiTheme="minorHAnsi" w:hAnsiTheme="minorHAnsi"/>
          <w:color w:val="000000"/>
        </w:rPr>
        <w:t xml:space="preserve">Het geïmplanteerde donororgaan (of -weefsel) wordt per definitie als lichaamsvreemd ervaren. Gebruikt de getransplanteerde patiënt geen medicijnen tegen afstoting, dan zal zijn afweermechanisme het donororgaan afstoten. Hoe slechter de </w:t>
      </w:r>
      <w:proofErr w:type="spellStart"/>
      <w:r w:rsidRPr="00F740B5">
        <w:rPr>
          <w:rFonts w:asciiTheme="minorHAnsi" w:hAnsiTheme="minorHAnsi"/>
          <w:color w:val="000000"/>
        </w:rPr>
        <w:t>HLA-overeenkomst</w:t>
      </w:r>
      <w:proofErr w:type="spellEnd"/>
      <w:r w:rsidRPr="00F740B5">
        <w:rPr>
          <w:rFonts w:asciiTheme="minorHAnsi" w:hAnsiTheme="minorHAnsi"/>
          <w:color w:val="000000"/>
        </w:rPr>
        <w:t xml:space="preserve"> tussen donor en ontvanger, hoe sterker de afstotingsverschijnselen na een transplantatie kunnen zijn.</w:t>
      </w:r>
    </w:p>
    <w:p w:rsidR="00005D0F" w:rsidRPr="00F13E2E" w:rsidRDefault="00005D0F" w:rsidP="00005D0F">
      <w:pPr>
        <w:pStyle w:val="Kop3"/>
      </w:pPr>
      <w:r w:rsidRPr="00F13E2E">
        <w:t>Familie en volkeren</w:t>
      </w:r>
      <w:bookmarkStart w:id="0" w:name="_GoBack"/>
      <w:bookmarkEnd w:id="0"/>
    </w:p>
    <w:p w:rsidR="00005D0F" w:rsidRPr="00F740B5" w:rsidRDefault="00005D0F" w:rsidP="00005D0F">
      <w:pPr>
        <w:pStyle w:val="Normaalweb"/>
        <w:shd w:val="clear" w:color="auto" w:fill="FFFFFF"/>
        <w:spacing w:before="0" w:beforeAutospacing="0" w:after="360" w:afterAutospacing="0"/>
        <w:rPr>
          <w:rFonts w:asciiTheme="minorHAnsi" w:hAnsiTheme="minorHAnsi"/>
          <w:color w:val="000000"/>
        </w:rPr>
      </w:pPr>
      <w:r w:rsidRPr="00F740B5">
        <w:rPr>
          <w:rFonts w:asciiTheme="minorHAnsi" w:hAnsiTheme="minorHAnsi"/>
          <w:color w:val="000000"/>
        </w:rPr>
        <w:t>Ieder mens heeft zijn eigen kenmerken, maar er is een grotere mate van weefselovereenkomst tussen familieleden en tussen sommige volkeren. Bij sommige volkeren kunnen bepaalde bloed- en weefselkenmerken meer of minder voorkomen dan bij andere volkeren. Daardoor kan een patiënt die oorspronkelijk uit een ander land komt, soms eerder geholpen worden met een orgaan van een overleden donor uit zijn land van herkomst.</w:t>
      </w:r>
    </w:p>
    <w:p w:rsidR="00005D0F" w:rsidRPr="00F740B5" w:rsidRDefault="00005D0F" w:rsidP="00005D0F">
      <w:pPr>
        <w:rPr>
          <w:sz w:val="24"/>
          <w:szCs w:val="24"/>
        </w:rPr>
      </w:pPr>
      <w:r w:rsidRPr="00F740B5">
        <w:rPr>
          <w:sz w:val="24"/>
          <w:szCs w:val="24"/>
        </w:rPr>
        <w:t>Er zijn drie vormen van afstoting die we kunnen onderscheiden:</w:t>
      </w:r>
    </w:p>
    <w:p w:rsidR="00005D0F" w:rsidRPr="00F740B5" w:rsidRDefault="00005D0F" w:rsidP="00005D0F">
      <w:pPr>
        <w:numPr>
          <w:ilvl w:val="0"/>
          <w:numId w:val="3"/>
        </w:numPr>
        <w:spacing w:after="0" w:line="300" w:lineRule="atLeast"/>
        <w:ind w:left="225"/>
        <w:rPr>
          <w:rFonts w:eastAsia="Times New Roman" w:cs="Arial"/>
          <w:color w:val="000000"/>
          <w:sz w:val="24"/>
          <w:szCs w:val="24"/>
          <w:lang w:eastAsia="nl-NL"/>
        </w:rPr>
      </w:pPr>
      <w:r w:rsidRPr="00F740B5">
        <w:rPr>
          <w:rFonts w:eastAsia="Times New Roman" w:cs="Arial"/>
          <w:b/>
          <w:bCs/>
          <w:color w:val="000000"/>
          <w:sz w:val="24"/>
          <w:szCs w:val="24"/>
          <w:bdr w:val="none" w:sz="0" w:space="0" w:color="auto" w:frame="1"/>
          <w:lang w:eastAsia="nl-NL"/>
        </w:rPr>
        <w:t>Hyperacute afstoting:</w:t>
      </w:r>
      <w:r w:rsidRPr="00F740B5">
        <w:rPr>
          <w:rFonts w:eastAsia="Times New Roman" w:cs="Arial"/>
          <w:color w:val="000000"/>
          <w:sz w:val="24"/>
          <w:szCs w:val="24"/>
          <w:lang w:eastAsia="nl-NL"/>
        </w:rPr>
        <w:t xml:space="preserve"> Het getransplanteerde orgaan wordt binnen enkele minuten afgestoten. </w:t>
      </w:r>
      <w:r w:rsidRPr="00F740B5">
        <w:rPr>
          <w:rFonts w:eastAsia="Times New Roman" w:cs="Arial"/>
          <w:b/>
          <w:bCs/>
          <w:color w:val="000000"/>
          <w:sz w:val="24"/>
          <w:szCs w:val="24"/>
          <w:bdr w:val="none" w:sz="0" w:space="0" w:color="auto" w:frame="1"/>
          <w:lang w:eastAsia="nl-NL"/>
        </w:rPr>
        <w:t>Acute afstoting:</w:t>
      </w:r>
      <w:r w:rsidRPr="00F740B5">
        <w:rPr>
          <w:rFonts w:eastAsia="Times New Roman" w:cs="Arial"/>
          <w:color w:val="000000"/>
          <w:sz w:val="24"/>
          <w:szCs w:val="24"/>
          <w:lang w:eastAsia="nl-NL"/>
        </w:rPr>
        <w:t xml:space="preserve"> Het getransplanteerde orgaan wordt na enkele dagen tot enkele weken na de transplantatie afgestoten. </w:t>
      </w:r>
    </w:p>
    <w:p w:rsidR="00005D0F" w:rsidRPr="00F740B5" w:rsidRDefault="00005D0F" w:rsidP="00005D0F">
      <w:pPr>
        <w:numPr>
          <w:ilvl w:val="0"/>
          <w:numId w:val="3"/>
        </w:numPr>
        <w:spacing w:after="0" w:line="300" w:lineRule="atLeast"/>
        <w:ind w:left="225"/>
        <w:rPr>
          <w:rFonts w:eastAsia="Times New Roman" w:cs="Arial"/>
          <w:color w:val="000000"/>
          <w:sz w:val="24"/>
          <w:szCs w:val="24"/>
          <w:lang w:eastAsia="nl-NL"/>
        </w:rPr>
      </w:pPr>
      <w:r w:rsidRPr="00F740B5">
        <w:rPr>
          <w:rFonts w:eastAsia="Times New Roman" w:cs="Arial"/>
          <w:b/>
          <w:bCs/>
          <w:color w:val="000000"/>
          <w:sz w:val="24"/>
          <w:szCs w:val="24"/>
          <w:bdr w:val="none" w:sz="0" w:space="0" w:color="auto" w:frame="1"/>
          <w:lang w:eastAsia="nl-NL"/>
        </w:rPr>
        <w:t>Chronische afstoting:</w:t>
      </w:r>
      <w:r w:rsidRPr="00F740B5">
        <w:rPr>
          <w:rFonts w:eastAsia="Times New Roman" w:cs="Arial"/>
          <w:color w:val="000000"/>
          <w:sz w:val="24"/>
          <w:szCs w:val="24"/>
          <w:lang w:eastAsia="nl-NL"/>
        </w:rPr>
        <w:t> Het getransplanteerde orgaan loopt gedurende enkele maanden beschadigingen op.</w:t>
      </w:r>
    </w:p>
    <w:p w:rsidR="00005D0F" w:rsidRPr="00F740B5" w:rsidRDefault="00005D0F" w:rsidP="00005D0F">
      <w:pPr>
        <w:spacing w:after="0" w:line="300" w:lineRule="atLeast"/>
        <w:rPr>
          <w:rFonts w:eastAsia="Times New Roman" w:cs="Arial"/>
          <w:b/>
          <w:bCs/>
          <w:color w:val="000000"/>
          <w:sz w:val="24"/>
          <w:szCs w:val="24"/>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spacing w:after="0" w:line="300" w:lineRule="atLeast"/>
        <w:rPr>
          <w:rFonts w:eastAsia="Times New Roman" w:cs="Arial"/>
          <w:b/>
          <w:bCs/>
          <w:color w:val="000000"/>
          <w:bdr w:val="none" w:sz="0" w:space="0" w:color="auto" w:frame="1"/>
          <w:lang w:eastAsia="nl-NL"/>
        </w:rPr>
      </w:pPr>
    </w:p>
    <w:p w:rsidR="00005D0F" w:rsidRDefault="00005D0F" w:rsidP="00005D0F">
      <w:pPr>
        <w:pStyle w:val="Kop1"/>
        <w:rPr>
          <w:rFonts w:eastAsia="Times New Roman"/>
          <w:lang w:eastAsia="nl-NL"/>
        </w:rPr>
      </w:pPr>
      <w:r>
        <w:rPr>
          <w:rFonts w:eastAsia="Times New Roman"/>
          <w:lang w:eastAsia="nl-NL"/>
        </w:rPr>
        <w:lastRenderedPageBreak/>
        <w:t>Het donorsysteem</w:t>
      </w:r>
    </w:p>
    <w:p w:rsidR="00005D0F" w:rsidRDefault="00005D0F" w:rsidP="00005D0F">
      <w:pPr>
        <w:pStyle w:val="Kop3"/>
      </w:pPr>
      <w:r>
        <w:t>Het donorsysteem in Nederland</w:t>
      </w:r>
    </w:p>
    <w:p w:rsidR="00005D0F" w:rsidRDefault="00005D0F" w:rsidP="00005D0F">
      <w:pPr>
        <w:rPr>
          <w:sz w:val="24"/>
          <w:szCs w:val="24"/>
        </w:rPr>
      </w:pPr>
      <w:r>
        <w:rPr>
          <w:sz w:val="24"/>
          <w:szCs w:val="24"/>
        </w:rPr>
        <w:t xml:space="preserve">Mensen in Nederland hebben de keuze om donor te zijn. Nederland hanteert het </w:t>
      </w:r>
      <w:proofErr w:type="spellStart"/>
      <w:r>
        <w:rPr>
          <w:sz w:val="24"/>
          <w:szCs w:val="24"/>
        </w:rPr>
        <w:t>nee-tenzij</w:t>
      </w:r>
      <w:proofErr w:type="spellEnd"/>
      <w:r>
        <w:rPr>
          <w:sz w:val="24"/>
          <w:szCs w:val="24"/>
        </w:rPr>
        <w:t xml:space="preserve"> systeem. Dat wil zeggen dat je geen donor bent behalve als je het anders opgeeft. Je kan de volgende keuzes maken in het donor systeem. </w:t>
      </w:r>
    </w:p>
    <w:p w:rsidR="00005D0F" w:rsidRDefault="00005D0F" w:rsidP="00005D0F">
      <w:pPr>
        <w:pStyle w:val="Lijstalinea"/>
        <w:numPr>
          <w:ilvl w:val="0"/>
          <w:numId w:val="5"/>
        </w:numPr>
        <w:rPr>
          <w:sz w:val="24"/>
          <w:szCs w:val="24"/>
        </w:rPr>
      </w:pPr>
      <w:r>
        <w:rPr>
          <w:sz w:val="24"/>
          <w:szCs w:val="24"/>
        </w:rPr>
        <w:t>Ja, dat is dat je wel donor wilt worden.</w:t>
      </w:r>
    </w:p>
    <w:p w:rsidR="00005D0F" w:rsidRDefault="00005D0F" w:rsidP="00005D0F">
      <w:pPr>
        <w:pStyle w:val="Lijstalinea"/>
        <w:numPr>
          <w:ilvl w:val="0"/>
          <w:numId w:val="5"/>
        </w:numPr>
        <w:rPr>
          <w:sz w:val="24"/>
          <w:szCs w:val="24"/>
        </w:rPr>
      </w:pPr>
      <w:r>
        <w:rPr>
          <w:sz w:val="24"/>
          <w:szCs w:val="24"/>
        </w:rPr>
        <w:t>Nee, dan bevestig je dat je geen donor bent.</w:t>
      </w:r>
    </w:p>
    <w:p w:rsidR="00005D0F" w:rsidRDefault="00005D0F" w:rsidP="00005D0F">
      <w:pPr>
        <w:pStyle w:val="Lijstalinea"/>
        <w:numPr>
          <w:ilvl w:val="0"/>
          <w:numId w:val="5"/>
        </w:numPr>
        <w:rPr>
          <w:sz w:val="24"/>
          <w:szCs w:val="24"/>
        </w:rPr>
      </w:pPr>
      <w:r>
        <w:rPr>
          <w:sz w:val="24"/>
          <w:szCs w:val="24"/>
        </w:rPr>
        <w:t>Je kan een nabestaande laten kiezen wat er gebeurd na je dood.</w:t>
      </w:r>
    </w:p>
    <w:p w:rsidR="00005D0F" w:rsidRDefault="00005D0F" w:rsidP="00005D0F">
      <w:pPr>
        <w:pStyle w:val="Lijstalinea"/>
        <w:numPr>
          <w:ilvl w:val="0"/>
          <w:numId w:val="5"/>
        </w:numPr>
        <w:rPr>
          <w:sz w:val="24"/>
          <w:szCs w:val="24"/>
        </w:rPr>
      </w:pPr>
      <w:r>
        <w:rPr>
          <w:sz w:val="24"/>
          <w:szCs w:val="24"/>
        </w:rPr>
        <w:t>Je kan ook specifiek persoon laten kiezen wat er na je dood gebeurd.</w:t>
      </w:r>
    </w:p>
    <w:p w:rsidR="00005D0F" w:rsidRDefault="00005D0F" w:rsidP="00005D0F">
      <w:pPr>
        <w:rPr>
          <w:sz w:val="24"/>
          <w:szCs w:val="24"/>
        </w:rPr>
      </w:pPr>
      <w:r w:rsidRPr="009F6F52">
        <w:rPr>
          <w:sz w:val="24"/>
          <w:szCs w:val="24"/>
        </w:rPr>
        <w:t xml:space="preserve">De nabestaande of de persoon die je hebt opgegeven vinden het vaak een erg moeilijke keuze of je gaat doneren. De nabestaande of de persoon die is gekozen om te kiezen of iemand gaat doneren kiezen vaak voor ‘nee’, niet doneren. Dit komt doordat ze nog geschokt zijn van de dood van hun dierbare. Zo worden veel mogelijke donoren misgelopen. Dit is nadeel. Verder zijn er mensen die helemaal niks opgeven. Dit kan omdat ze er nog nooit over na hebben gedacht of ze zijn te lui om het formulier in te vullen. Als je niks opgeeft dan worden je organen standaard niet gedoneerd behalve als je jonger dan zestien bent dan kiezen je ouders. Zo worden er ook veel donoren misgelopen. Dit is ook een nadeel. Dit kunnen ze oplossen door het zelfde systeem als België invoeren. Dit systeem is het </w:t>
      </w:r>
      <w:proofErr w:type="spellStart"/>
      <w:r w:rsidRPr="009F6F52">
        <w:rPr>
          <w:sz w:val="24"/>
          <w:szCs w:val="24"/>
        </w:rPr>
        <w:t>ja-tenzij</w:t>
      </w:r>
      <w:proofErr w:type="spellEnd"/>
      <w:r w:rsidRPr="009F6F52">
        <w:rPr>
          <w:sz w:val="24"/>
          <w:szCs w:val="24"/>
        </w:rPr>
        <w:t xml:space="preserve"> systeem. Dit systeem is gebaseerd op dat iedereen donor is behalve als je ander</w:t>
      </w:r>
      <w:r>
        <w:rPr>
          <w:sz w:val="24"/>
          <w:szCs w:val="24"/>
        </w:rPr>
        <w:t>s</w:t>
      </w:r>
      <w:r w:rsidRPr="009F6F52">
        <w:rPr>
          <w:sz w:val="24"/>
          <w:szCs w:val="24"/>
        </w:rPr>
        <w:t xml:space="preserve"> opgeeft. Dit levert meer donoren op omdat de mensen die te lui zijn of die er nog nooit over na hebben gedacht dan standaard donor zijn. Een voordeel van het Nederlandse systeem is de veiligheid. Je krijgt geen boze families of kennissen omdat ze liever toch niet hadden dat de overleden had gedoneerd. Dat is dan weer een voordeel. </w:t>
      </w:r>
      <w:r>
        <w:rPr>
          <w:sz w:val="24"/>
          <w:szCs w:val="24"/>
        </w:rPr>
        <w:t xml:space="preserve">Op je twaalfde kan je </w:t>
      </w:r>
      <w:proofErr w:type="spellStart"/>
      <w:r>
        <w:rPr>
          <w:sz w:val="24"/>
          <w:szCs w:val="24"/>
        </w:rPr>
        <w:t>je</w:t>
      </w:r>
      <w:proofErr w:type="spellEnd"/>
      <w:r>
        <w:rPr>
          <w:sz w:val="24"/>
          <w:szCs w:val="24"/>
        </w:rPr>
        <w:t xml:space="preserve"> opgeven als donor. De ouders hebben dan vaak nog steeds wel het doorslaggevende woord. Bijvoorbeeld als een twaalfjarig kind doodgaat en hij is donor maar de ouders willen dat niet dan gebeurd het ook niet. Je ouders hebben dit doorslaggevende woord niet meer als het kind rond de zestien is.</w:t>
      </w:r>
    </w:p>
    <w:p w:rsidR="00005D0F" w:rsidRDefault="00005D0F" w:rsidP="00005D0F">
      <w:pPr>
        <w:pStyle w:val="Kop3"/>
      </w:pPr>
      <w:r>
        <w:t>Hoe kan Nederland ervoor zorgen dat meer mensen donor worden?</w:t>
      </w:r>
    </w:p>
    <w:p w:rsidR="009A6608" w:rsidRDefault="009A6608" w:rsidP="009A6608">
      <w:pPr>
        <w:rPr>
          <w:sz w:val="24"/>
          <w:szCs w:val="24"/>
        </w:rPr>
      </w:pPr>
      <w:r>
        <w:rPr>
          <w:sz w:val="24"/>
          <w:szCs w:val="24"/>
        </w:rPr>
        <w:t xml:space="preserve">Wij denk dat het </w:t>
      </w:r>
      <w:proofErr w:type="spellStart"/>
      <w:r>
        <w:rPr>
          <w:sz w:val="24"/>
          <w:szCs w:val="24"/>
        </w:rPr>
        <w:t>ja-tenzij</w:t>
      </w:r>
      <w:proofErr w:type="spellEnd"/>
      <w:r>
        <w:rPr>
          <w:sz w:val="24"/>
          <w:szCs w:val="24"/>
        </w:rPr>
        <w:t xml:space="preserve"> systeem beter is dan het systeem wat Nederland nu heeft. We hebben de voor- en nadelen van het Nederlandse systeem tegen elkaar afgewogen en dat is onze oplossing. Zo worden er meer organen beschikbaar gesteld aan de mensen die dit nodig hebben, wat natuurlijk nodig is. Als we in de toekomst toch organen kunnen gaan kweken dan zouden wij wel weer terug vallen op het </w:t>
      </w:r>
      <w:proofErr w:type="spellStart"/>
      <w:r>
        <w:rPr>
          <w:sz w:val="24"/>
          <w:szCs w:val="24"/>
        </w:rPr>
        <w:t>nee-tenzij</w:t>
      </w:r>
      <w:proofErr w:type="spellEnd"/>
      <w:r>
        <w:rPr>
          <w:sz w:val="24"/>
          <w:szCs w:val="24"/>
        </w:rPr>
        <w:t xml:space="preserve"> systeem want dan zijn er toch al genoeg organen, misschien zijn er dan wel helemaal geen organen meer nodig. </w:t>
      </w:r>
    </w:p>
    <w:p w:rsidR="00005D0F" w:rsidRDefault="00005D0F" w:rsidP="00005D0F">
      <w:pPr>
        <w:rPr>
          <w:lang w:eastAsia="nl-NL"/>
        </w:rPr>
      </w:pPr>
    </w:p>
    <w:p w:rsidR="009A6608" w:rsidRDefault="009A6608" w:rsidP="00005D0F">
      <w:pPr>
        <w:rPr>
          <w:lang w:eastAsia="nl-NL"/>
        </w:rPr>
      </w:pPr>
    </w:p>
    <w:p w:rsidR="009A6608" w:rsidRDefault="009A6608" w:rsidP="009A6608">
      <w:pPr>
        <w:pStyle w:val="Kop1"/>
        <w:rPr>
          <w:lang w:eastAsia="nl-NL"/>
        </w:rPr>
      </w:pPr>
      <w:r>
        <w:rPr>
          <w:lang w:eastAsia="nl-NL"/>
        </w:rPr>
        <w:lastRenderedPageBreak/>
        <w:t>Wat vind jij?</w:t>
      </w:r>
    </w:p>
    <w:p w:rsidR="009A6608" w:rsidRDefault="009A6608" w:rsidP="009A6608">
      <w:pPr>
        <w:pStyle w:val="Kop2"/>
        <w:rPr>
          <w:lang w:eastAsia="nl-NL"/>
        </w:rPr>
      </w:pPr>
      <w:r>
        <w:rPr>
          <w:lang w:eastAsia="nl-NL"/>
        </w:rPr>
        <w:t xml:space="preserve">Sam </w:t>
      </w:r>
    </w:p>
    <w:p w:rsidR="009A6608" w:rsidRDefault="009A6608" w:rsidP="009A6608">
      <w:pPr>
        <w:rPr>
          <w:sz w:val="24"/>
          <w:szCs w:val="24"/>
        </w:rPr>
      </w:pPr>
      <w:r>
        <w:rPr>
          <w:sz w:val="24"/>
          <w:szCs w:val="24"/>
        </w:rPr>
        <w:t xml:space="preserve">Ik ben nog geen donor. Dat komt doordat ik er nog geen tijd aan heb besteed om me in te schrijven. Ik wil wel donor worden en dan doneer ik ook alles. Ik heb er toch niks meer aan als ik dood ben en er kan iemands leven mee worden gered of verbeterd. Ik vind het wel aan naar idee dat bijvoorbeeld mijn longen in een pedofiel komen te zitten. Ik weet nog niet precies hoe ik me daar over voel. Ik vind ook dat je dat soort dingen moet kunnen opgeven. Bijvoorbeeld dat je kan opgeven dat je </w:t>
      </w:r>
      <w:proofErr w:type="spellStart"/>
      <w:r>
        <w:rPr>
          <w:sz w:val="24"/>
          <w:szCs w:val="24"/>
        </w:rPr>
        <w:t>je</w:t>
      </w:r>
      <w:proofErr w:type="spellEnd"/>
      <w:r>
        <w:rPr>
          <w:sz w:val="24"/>
          <w:szCs w:val="24"/>
        </w:rPr>
        <w:t xml:space="preserve"> organen niet aan een pedofiel of een massamoordenaar(in) geeft maar aan een lieve moeder met een gezin.</w:t>
      </w:r>
    </w:p>
    <w:p w:rsidR="009A6608" w:rsidRDefault="009A6608" w:rsidP="009A6608">
      <w:pPr>
        <w:pStyle w:val="Kop2"/>
      </w:pPr>
      <w:r>
        <w:t>Sara</w:t>
      </w:r>
    </w:p>
    <w:p w:rsidR="009A6608" w:rsidRDefault="009A6608" w:rsidP="009A6608">
      <w:pPr>
        <w:rPr>
          <w:sz w:val="24"/>
          <w:szCs w:val="24"/>
        </w:rPr>
      </w:pPr>
      <w:r>
        <w:rPr>
          <w:sz w:val="24"/>
          <w:szCs w:val="24"/>
        </w:rPr>
        <w:t xml:space="preserve">Ik heb me nog niet opgegeven als donor, maar ik wil het wel zijn. Mijn ouders weten ook gewoon dat ik donor wil zijn zodat als ik misschien onverwachts dood ga zij weten wat ze moeten zeggen. Ik wil ook alles doneren, want ik heb er dan toch niks meer aan. Ik snap wel dat je dat niet zou willen doen, vooral als je in een leven na de dood geloofd. Er zijn veel mensen die een donororgaan nodig hebben, maar nog meer mensen die dood gaan. Dus eigenlijk zou dit niet eens een probleem moeten zijn. </w:t>
      </w:r>
      <w:r w:rsidR="008379A1">
        <w:rPr>
          <w:sz w:val="24"/>
          <w:szCs w:val="24"/>
        </w:rPr>
        <w:t xml:space="preserve">Mij maakt het ook niet echt uit naar wat voor persoon mijn organen gaan of dat mijn longen naar iemand gaan die heeft gerookt. Het maakt me wel uit dat mijn organen gaan naar mensen die het </w:t>
      </w:r>
      <w:proofErr w:type="spellStart"/>
      <w:r w:rsidR="008379A1">
        <w:rPr>
          <w:sz w:val="24"/>
          <w:szCs w:val="24"/>
        </w:rPr>
        <w:t>het</w:t>
      </w:r>
      <w:proofErr w:type="spellEnd"/>
      <w:r w:rsidR="008379A1">
        <w:rPr>
          <w:sz w:val="24"/>
          <w:szCs w:val="24"/>
        </w:rPr>
        <w:t xml:space="preserve"> meest nodig hebben. </w:t>
      </w:r>
    </w:p>
    <w:p w:rsidR="004E6274" w:rsidRDefault="004E6274" w:rsidP="009A6608">
      <w:pPr>
        <w:rPr>
          <w:sz w:val="24"/>
          <w:szCs w:val="24"/>
        </w:rPr>
      </w:pPr>
      <w:r>
        <w:rPr>
          <w:sz w:val="24"/>
          <w:szCs w:val="24"/>
        </w:rPr>
        <w:t xml:space="preserve">Ik denk dat het </w:t>
      </w:r>
      <w:proofErr w:type="spellStart"/>
      <w:r>
        <w:rPr>
          <w:sz w:val="24"/>
          <w:szCs w:val="24"/>
        </w:rPr>
        <w:t>ja-tenzij</w:t>
      </w:r>
      <w:proofErr w:type="spellEnd"/>
      <w:r>
        <w:rPr>
          <w:sz w:val="24"/>
          <w:szCs w:val="24"/>
        </w:rPr>
        <w:t xml:space="preserve"> systeem beter zou werken, vooral omdat mensen dan actief denken waarom ze geen donor zouden willen worden, en niet waarom wel. Ook denk ik dat er misschien wat meer aandacht moet worden besteed aan weefseltransplantaties en niet alleen aan orgaantransplantaties. Omdat ook weefsel nodig is. Misschien zou ik ook als mensen in vullen dat ze geen orgaan- of weefseldonor willen zijn een aparte vraag stellen of ze wel bloeddonor willen zijn, zodat ze operaties wel steunen. </w:t>
      </w:r>
    </w:p>
    <w:p w:rsidR="008379A1" w:rsidRDefault="008379A1" w:rsidP="009A6608">
      <w:pPr>
        <w:rPr>
          <w:sz w:val="24"/>
          <w:szCs w:val="24"/>
        </w:rPr>
      </w:pPr>
    </w:p>
    <w:p w:rsidR="008379A1" w:rsidRDefault="008379A1" w:rsidP="009A6608">
      <w:pPr>
        <w:rPr>
          <w:sz w:val="24"/>
          <w:szCs w:val="24"/>
        </w:rPr>
      </w:pPr>
    </w:p>
    <w:p w:rsidR="008379A1" w:rsidRDefault="008379A1" w:rsidP="009A6608">
      <w:pPr>
        <w:rPr>
          <w:sz w:val="24"/>
          <w:szCs w:val="24"/>
        </w:rPr>
      </w:pPr>
    </w:p>
    <w:p w:rsidR="008379A1" w:rsidRDefault="008379A1" w:rsidP="009A6608">
      <w:pPr>
        <w:rPr>
          <w:sz w:val="24"/>
          <w:szCs w:val="24"/>
        </w:rPr>
      </w:pPr>
    </w:p>
    <w:p w:rsidR="008379A1" w:rsidRDefault="008379A1" w:rsidP="009A6608">
      <w:pPr>
        <w:rPr>
          <w:sz w:val="24"/>
          <w:szCs w:val="24"/>
        </w:rPr>
      </w:pPr>
    </w:p>
    <w:p w:rsidR="008379A1" w:rsidRDefault="008379A1" w:rsidP="009A6608">
      <w:pPr>
        <w:rPr>
          <w:sz w:val="24"/>
          <w:szCs w:val="24"/>
        </w:rPr>
      </w:pPr>
    </w:p>
    <w:p w:rsidR="008379A1" w:rsidRDefault="008379A1" w:rsidP="009A6608">
      <w:pPr>
        <w:rPr>
          <w:sz w:val="24"/>
          <w:szCs w:val="24"/>
        </w:rPr>
      </w:pPr>
    </w:p>
    <w:p w:rsidR="008379A1" w:rsidRDefault="008379A1" w:rsidP="009A6608">
      <w:pPr>
        <w:rPr>
          <w:sz w:val="24"/>
          <w:szCs w:val="24"/>
        </w:rPr>
      </w:pPr>
    </w:p>
    <w:p w:rsidR="008379A1" w:rsidRDefault="008379A1" w:rsidP="008379A1">
      <w:pPr>
        <w:pStyle w:val="Kop1"/>
      </w:pPr>
      <w:r>
        <w:lastRenderedPageBreak/>
        <w:t>Bronnenlijst</w:t>
      </w:r>
    </w:p>
    <w:p w:rsidR="00F740B5" w:rsidRDefault="00F740B5" w:rsidP="00F740B5">
      <w:pPr>
        <w:pStyle w:val="Normaalweb"/>
        <w:spacing w:before="0" w:beforeAutospacing="0" w:after="0" w:afterAutospacing="0"/>
      </w:pPr>
      <w:hyperlink r:id="rId17" w:history="1">
        <w:r>
          <w:rPr>
            <w:rStyle w:val="Hyperlink"/>
            <w:rFonts w:ascii="Arial" w:eastAsiaTheme="minorEastAsia" w:hAnsi="Arial" w:cs="Arial"/>
            <w:color w:val="1155CC"/>
            <w:sz w:val="25"/>
            <w:szCs w:val="25"/>
          </w:rPr>
          <w:t>https://www.donorregister.nl/organisatie/cijfers/registraties/default.aspx</w:t>
        </w:r>
      </w:hyperlink>
    </w:p>
    <w:p w:rsidR="00F740B5" w:rsidRDefault="00F740B5" w:rsidP="00F740B5">
      <w:pPr>
        <w:pStyle w:val="Normaalweb"/>
        <w:spacing w:before="0" w:beforeAutospacing="0" w:after="0" w:afterAutospacing="0"/>
      </w:pPr>
    </w:p>
    <w:p w:rsidR="00F740B5" w:rsidRDefault="00F740B5" w:rsidP="00F740B5">
      <w:pPr>
        <w:pStyle w:val="Normaalweb"/>
        <w:spacing w:before="0" w:beforeAutospacing="0" w:after="0" w:afterAutospacing="0"/>
      </w:pPr>
      <w:hyperlink r:id="rId18" w:history="1">
        <w:r>
          <w:rPr>
            <w:rStyle w:val="Hyperlink"/>
            <w:rFonts w:ascii="Arial" w:eastAsiaTheme="minorEastAsia" w:hAnsi="Arial" w:cs="Arial"/>
            <w:color w:val="1155CC"/>
            <w:sz w:val="25"/>
            <w:szCs w:val="25"/>
          </w:rPr>
          <w:t>http://www.transplantatiestichting.nl/cijfers</w:t>
        </w:r>
      </w:hyperlink>
    </w:p>
    <w:p w:rsidR="00F740B5" w:rsidRDefault="00F740B5" w:rsidP="00F740B5">
      <w:pPr>
        <w:pStyle w:val="Normaalweb"/>
        <w:spacing w:before="0" w:beforeAutospacing="0" w:after="0" w:afterAutospacing="0"/>
      </w:pPr>
    </w:p>
    <w:p w:rsidR="00F740B5" w:rsidRDefault="00F740B5" w:rsidP="00F740B5">
      <w:pPr>
        <w:pStyle w:val="Normaalweb"/>
        <w:spacing w:before="0" w:beforeAutospacing="0" w:after="0" w:afterAutospacing="0"/>
      </w:pPr>
      <w:hyperlink r:id="rId19" w:history="1">
        <w:r>
          <w:rPr>
            <w:rStyle w:val="Hyperlink"/>
            <w:rFonts w:ascii="Arial" w:eastAsiaTheme="minorEastAsia" w:hAnsi="Arial" w:cs="Arial"/>
            <w:color w:val="1155CC"/>
            <w:sz w:val="25"/>
            <w:szCs w:val="25"/>
          </w:rPr>
          <w:t>http://www.gezondheidsnet.nl/orgaandonatie-en-transplantatie/orgaandonatie-hoe-gaat-dat</w:t>
        </w:r>
      </w:hyperlink>
    </w:p>
    <w:p w:rsidR="00F740B5" w:rsidRDefault="00F740B5" w:rsidP="00F740B5">
      <w:pPr>
        <w:pStyle w:val="Normaalweb"/>
        <w:spacing w:before="0" w:beforeAutospacing="0" w:after="0" w:afterAutospacing="0"/>
      </w:pPr>
    </w:p>
    <w:p w:rsidR="00F740B5" w:rsidRDefault="00F740B5" w:rsidP="00F740B5">
      <w:pPr>
        <w:pStyle w:val="Normaalweb"/>
        <w:spacing w:before="0" w:beforeAutospacing="0" w:after="0" w:afterAutospacing="0"/>
      </w:pPr>
      <w:hyperlink r:id="rId20" w:history="1">
        <w:r>
          <w:rPr>
            <w:rStyle w:val="Hyperlink"/>
            <w:rFonts w:ascii="Arial" w:eastAsiaTheme="minorEastAsia" w:hAnsi="Arial" w:cs="Arial"/>
            <w:color w:val="1155CC"/>
            <w:sz w:val="25"/>
            <w:szCs w:val="25"/>
          </w:rPr>
          <w:t>http://mens-en-gezondheid.infonu.nl/diversen/11899-afstoting-van-organen-bij-transplantaties.html</w:t>
        </w:r>
      </w:hyperlink>
    </w:p>
    <w:p w:rsidR="00F740B5" w:rsidRDefault="00F740B5" w:rsidP="00F740B5">
      <w:pPr>
        <w:pStyle w:val="Normaalweb"/>
        <w:spacing w:before="0" w:beforeAutospacing="0" w:after="0" w:afterAutospacing="0"/>
      </w:pPr>
    </w:p>
    <w:p w:rsidR="00F740B5" w:rsidRDefault="00F740B5" w:rsidP="00F740B5">
      <w:pPr>
        <w:pStyle w:val="Normaalweb"/>
        <w:spacing w:before="0" w:beforeAutospacing="0" w:after="0" w:afterAutospacing="0"/>
      </w:pPr>
      <w:hyperlink r:id="rId21" w:history="1">
        <w:r>
          <w:rPr>
            <w:rStyle w:val="Hyperlink"/>
            <w:rFonts w:ascii="Arial" w:eastAsiaTheme="minorEastAsia" w:hAnsi="Arial" w:cs="Arial"/>
            <w:color w:val="1155CC"/>
            <w:sz w:val="25"/>
            <w:szCs w:val="25"/>
          </w:rPr>
          <w:t>http://www.transplantatiestichting.nl/medische-procedure/toewijzing/wie-ontvangt-een-orgaan</w:t>
        </w:r>
      </w:hyperlink>
    </w:p>
    <w:p w:rsidR="008379A1" w:rsidRPr="008379A1" w:rsidRDefault="008379A1" w:rsidP="008379A1"/>
    <w:p w:rsidR="009A6608" w:rsidRDefault="009A6608"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9A6608">
      <w:pPr>
        <w:rPr>
          <w:lang w:eastAsia="nl-NL"/>
        </w:rPr>
      </w:pPr>
    </w:p>
    <w:p w:rsidR="00832617" w:rsidRDefault="00832617" w:rsidP="00832617">
      <w:pPr>
        <w:pStyle w:val="Kop1"/>
        <w:rPr>
          <w:lang w:eastAsia="nl-NL"/>
        </w:rPr>
      </w:pPr>
      <w:r>
        <w:rPr>
          <w:lang w:eastAsia="nl-NL"/>
        </w:rPr>
        <w:lastRenderedPageBreak/>
        <w:t>Logboek</w:t>
      </w:r>
    </w:p>
    <w:tbl>
      <w:tblPr>
        <w:tblStyle w:val="Lichtelijst"/>
        <w:tblpPr w:leftFromText="141" w:rightFromText="141" w:tblpY="569"/>
        <w:tblW w:w="0" w:type="auto"/>
        <w:tblLook w:val="04A0"/>
      </w:tblPr>
      <w:tblGrid>
        <w:gridCol w:w="3070"/>
        <w:gridCol w:w="3071"/>
        <w:gridCol w:w="3071"/>
      </w:tblGrid>
      <w:tr w:rsidR="00207759" w:rsidTr="00207759">
        <w:trPr>
          <w:cnfStyle w:val="100000000000"/>
        </w:trPr>
        <w:tc>
          <w:tcPr>
            <w:cnfStyle w:val="001000000000"/>
            <w:tcW w:w="3070" w:type="dxa"/>
          </w:tcPr>
          <w:p w:rsidR="00207759" w:rsidRDefault="00207759" w:rsidP="00207759">
            <w:pPr>
              <w:rPr>
                <w:lang w:eastAsia="nl-NL"/>
              </w:rPr>
            </w:pPr>
            <w:r>
              <w:rPr>
                <w:lang w:eastAsia="nl-NL"/>
              </w:rPr>
              <w:t>Wanneer?</w:t>
            </w:r>
          </w:p>
        </w:tc>
        <w:tc>
          <w:tcPr>
            <w:tcW w:w="3071" w:type="dxa"/>
          </w:tcPr>
          <w:p w:rsidR="00207759" w:rsidRDefault="00207759" w:rsidP="00207759">
            <w:pPr>
              <w:cnfStyle w:val="100000000000"/>
              <w:rPr>
                <w:lang w:eastAsia="nl-NL"/>
              </w:rPr>
            </w:pPr>
            <w:r>
              <w:rPr>
                <w:lang w:eastAsia="nl-NL"/>
              </w:rPr>
              <w:t>Wat?</w:t>
            </w:r>
          </w:p>
        </w:tc>
        <w:tc>
          <w:tcPr>
            <w:tcW w:w="3071" w:type="dxa"/>
          </w:tcPr>
          <w:p w:rsidR="00207759" w:rsidRDefault="00207759" w:rsidP="00207759">
            <w:pPr>
              <w:cnfStyle w:val="100000000000"/>
              <w:rPr>
                <w:lang w:eastAsia="nl-NL"/>
              </w:rPr>
            </w:pPr>
            <w:r>
              <w:rPr>
                <w:lang w:eastAsia="nl-NL"/>
              </w:rPr>
              <w:t>Wie?</w:t>
            </w:r>
          </w:p>
        </w:tc>
      </w:tr>
      <w:tr w:rsidR="00832617" w:rsidTr="00207759">
        <w:trPr>
          <w:cnfStyle w:val="000000100000"/>
        </w:trPr>
        <w:tc>
          <w:tcPr>
            <w:cnfStyle w:val="001000000000"/>
            <w:tcW w:w="3070" w:type="dxa"/>
          </w:tcPr>
          <w:p w:rsidR="00832617" w:rsidRDefault="00832617" w:rsidP="00207759">
            <w:pPr>
              <w:rPr>
                <w:lang w:eastAsia="nl-NL"/>
              </w:rPr>
            </w:pPr>
            <w:r>
              <w:rPr>
                <w:lang w:eastAsia="nl-NL"/>
              </w:rPr>
              <w:t>Dinsdag 5 Maart</w:t>
            </w:r>
          </w:p>
          <w:p w:rsidR="00832617" w:rsidRDefault="00832617" w:rsidP="00207759">
            <w:pPr>
              <w:rPr>
                <w:lang w:eastAsia="nl-NL"/>
              </w:rPr>
            </w:pPr>
            <w:r>
              <w:rPr>
                <w:lang w:eastAsia="nl-NL"/>
              </w:rPr>
              <w:t>45 minuten</w:t>
            </w:r>
          </w:p>
        </w:tc>
        <w:tc>
          <w:tcPr>
            <w:tcW w:w="3071" w:type="dxa"/>
          </w:tcPr>
          <w:p w:rsidR="00832617" w:rsidRDefault="00832617" w:rsidP="00207759">
            <w:pPr>
              <w:cnfStyle w:val="000000100000"/>
              <w:rPr>
                <w:lang w:eastAsia="nl-NL"/>
              </w:rPr>
            </w:pPr>
            <w:r>
              <w:rPr>
                <w:lang w:eastAsia="nl-NL"/>
              </w:rPr>
              <w:t>Algemene informatie orgaandonor opzoeken</w:t>
            </w:r>
          </w:p>
        </w:tc>
        <w:tc>
          <w:tcPr>
            <w:tcW w:w="3071" w:type="dxa"/>
          </w:tcPr>
          <w:p w:rsidR="00832617" w:rsidRDefault="00832617" w:rsidP="00207759">
            <w:pPr>
              <w:cnfStyle w:val="000000100000"/>
              <w:rPr>
                <w:lang w:eastAsia="nl-NL"/>
              </w:rPr>
            </w:pPr>
            <w:r>
              <w:rPr>
                <w:lang w:eastAsia="nl-NL"/>
              </w:rPr>
              <w:t>Sara</w:t>
            </w:r>
          </w:p>
        </w:tc>
      </w:tr>
      <w:tr w:rsidR="00207759" w:rsidTr="00207759">
        <w:tc>
          <w:tcPr>
            <w:cnfStyle w:val="001000000000"/>
            <w:tcW w:w="3070" w:type="dxa"/>
          </w:tcPr>
          <w:p w:rsidR="00207759" w:rsidRDefault="00207759" w:rsidP="00207759">
            <w:pPr>
              <w:rPr>
                <w:lang w:eastAsia="nl-NL"/>
              </w:rPr>
            </w:pPr>
            <w:r>
              <w:rPr>
                <w:lang w:eastAsia="nl-NL"/>
              </w:rPr>
              <w:t>Dinsdag 12 Maart</w:t>
            </w:r>
          </w:p>
          <w:p w:rsidR="00207759" w:rsidRDefault="00207759" w:rsidP="00207759">
            <w:pPr>
              <w:rPr>
                <w:lang w:eastAsia="nl-NL"/>
              </w:rPr>
            </w:pPr>
            <w:r>
              <w:rPr>
                <w:lang w:eastAsia="nl-NL"/>
              </w:rPr>
              <w:t>45 minuten</w:t>
            </w:r>
          </w:p>
        </w:tc>
        <w:tc>
          <w:tcPr>
            <w:tcW w:w="3071" w:type="dxa"/>
          </w:tcPr>
          <w:p w:rsidR="00207759" w:rsidRDefault="00207759" w:rsidP="00207759">
            <w:pPr>
              <w:cnfStyle w:val="000000000000"/>
              <w:rPr>
                <w:lang w:eastAsia="nl-NL"/>
              </w:rPr>
            </w:pPr>
            <w:r>
              <w:rPr>
                <w:lang w:eastAsia="nl-NL"/>
              </w:rPr>
              <w:t>Het donorsysteem informatie opzoeken</w:t>
            </w:r>
          </w:p>
        </w:tc>
        <w:tc>
          <w:tcPr>
            <w:tcW w:w="3071" w:type="dxa"/>
          </w:tcPr>
          <w:p w:rsidR="00207759" w:rsidRDefault="00207759" w:rsidP="00207759">
            <w:pPr>
              <w:cnfStyle w:val="000000000000"/>
              <w:rPr>
                <w:lang w:eastAsia="nl-NL"/>
              </w:rPr>
            </w:pPr>
            <w:r>
              <w:rPr>
                <w:lang w:eastAsia="nl-NL"/>
              </w:rPr>
              <w:t>Sam</w:t>
            </w:r>
          </w:p>
        </w:tc>
      </w:tr>
      <w:tr w:rsidR="00832617" w:rsidTr="00207759">
        <w:trPr>
          <w:cnfStyle w:val="000000100000"/>
        </w:trPr>
        <w:tc>
          <w:tcPr>
            <w:cnfStyle w:val="001000000000"/>
            <w:tcW w:w="3070" w:type="dxa"/>
          </w:tcPr>
          <w:p w:rsidR="00832617" w:rsidRDefault="00832617" w:rsidP="00207759">
            <w:pPr>
              <w:rPr>
                <w:lang w:eastAsia="nl-NL"/>
              </w:rPr>
            </w:pPr>
            <w:r>
              <w:rPr>
                <w:lang w:eastAsia="nl-NL"/>
              </w:rPr>
              <w:t>Dinsdag 12 Maart</w:t>
            </w:r>
          </w:p>
          <w:p w:rsidR="00832617" w:rsidRDefault="00832617" w:rsidP="00207759">
            <w:pPr>
              <w:rPr>
                <w:lang w:eastAsia="nl-NL"/>
              </w:rPr>
            </w:pPr>
            <w:r>
              <w:rPr>
                <w:lang w:eastAsia="nl-NL"/>
              </w:rPr>
              <w:t>45 minuten</w:t>
            </w:r>
          </w:p>
        </w:tc>
        <w:tc>
          <w:tcPr>
            <w:tcW w:w="3071" w:type="dxa"/>
          </w:tcPr>
          <w:p w:rsidR="00832617" w:rsidRDefault="00832617" w:rsidP="00207759">
            <w:pPr>
              <w:cnfStyle w:val="000000100000"/>
              <w:rPr>
                <w:lang w:eastAsia="nl-NL"/>
              </w:rPr>
            </w:pPr>
            <w:r>
              <w:rPr>
                <w:lang w:eastAsia="nl-NL"/>
              </w:rPr>
              <w:t>Algemene informatie + cijfers orgaandonatie opzoeken</w:t>
            </w:r>
          </w:p>
        </w:tc>
        <w:tc>
          <w:tcPr>
            <w:tcW w:w="3071" w:type="dxa"/>
          </w:tcPr>
          <w:p w:rsidR="00832617" w:rsidRDefault="00832617" w:rsidP="00207759">
            <w:pPr>
              <w:cnfStyle w:val="000000100000"/>
              <w:rPr>
                <w:lang w:eastAsia="nl-NL"/>
              </w:rPr>
            </w:pPr>
            <w:r>
              <w:rPr>
                <w:lang w:eastAsia="nl-NL"/>
              </w:rPr>
              <w:t>Sara</w:t>
            </w:r>
          </w:p>
        </w:tc>
      </w:tr>
      <w:tr w:rsidR="00832617" w:rsidTr="00207759">
        <w:tc>
          <w:tcPr>
            <w:cnfStyle w:val="001000000000"/>
            <w:tcW w:w="3070" w:type="dxa"/>
          </w:tcPr>
          <w:p w:rsidR="00832617" w:rsidRDefault="00832617" w:rsidP="00207759">
            <w:pPr>
              <w:rPr>
                <w:lang w:eastAsia="nl-NL"/>
              </w:rPr>
            </w:pPr>
            <w:r>
              <w:rPr>
                <w:lang w:eastAsia="nl-NL"/>
              </w:rPr>
              <w:t>Zondag 15 Maart</w:t>
            </w:r>
          </w:p>
          <w:p w:rsidR="00832617" w:rsidRDefault="00832617" w:rsidP="00207759">
            <w:pPr>
              <w:rPr>
                <w:lang w:eastAsia="nl-NL"/>
              </w:rPr>
            </w:pPr>
            <w:r>
              <w:rPr>
                <w:lang w:eastAsia="nl-NL"/>
              </w:rPr>
              <w:t>90 minuten</w:t>
            </w:r>
          </w:p>
        </w:tc>
        <w:tc>
          <w:tcPr>
            <w:tcW w:w="3071" w:type="dxa"/>
          </w:tcPr>
          <w:p w:rsidR="00832617" w:rsidRDefault="00832617" w:rsidP="00207759">
            <w:pPr>
              <w:cnfStyle w:val="000000000000"/>
              <w:rPr>
                <w:lang w:eastAsia="nl-NL"/>
              </w:rPr>
            </w:pPr>
            <w:r>
              <w:rPr>
                <w:lang w:eastAsia="nl-NL"/>
              </w:rPr>
              <w:t>Het donorsysteem</w:t>
            </w:r>
            <w:r w:rsidR="00207759">
              <w:rPr>
                <w:lang w:eastAsia="nl-NL"/>
              </w:rPr>
              <w:t xml:space="preserve"> + hoe kan het beter in Nederland?</w:t>
            </w:r>
          </w:p>
        </w:tc>
        <w:tc>
          <w:tcPr>
            <w:tcW w:w="3071" w:type="dxa"/>
          </w:tcPr>
          <w:p w:rsidR="00832617" w:rsidRDefault="00832617" w:rsidP="00207759">
            <w:pPr>
              <w:cnfStyle w:val="000000000000"/>
              <w:rPr>
                <w:lang w:eastAsia="nl-NL"/>
              </w:rPr>
            </w:pPr>
            <w:r>
              <w:rPr>
                <w:lang w:eastAsia="nl-NL"/>
              </w:rPr>
              <w:t>Sam</w:t>
            </w:r>
          </w:p>
        </w:tc>
      </w:tr>
      <w:tr w:rsidR="00832617" w:rsidTr="00207759">
        <w:trPr>
          <w:cnfStyle w:val="000000100000"/>
        </w:trPr>
        <w:tc>
          <w:tcPr>
            <w:cnfStyle w:val="001000000000"/>
            <w:tcW w:w="3070" w:type="dxa"/>
          </w:tcPr>
          <w:p w:rsidR="00832617" w:rsidRDefault="00832617" w:rsidP="00207759">
            <w:pPr>
              <w:rPr>
                <w:lang w:eastAsia="nl-NL"/>
              </w:rPr>
            </w:pPr>
            <w:r>
              <w:rPr>
                <w:lang w:eastAsia="nl-NL"/>
              </w:rPr>
              <w:t>Zondag 15 Maart</w:t>
            </w:r>
          </w:p>
          <w:p w:rsidR="00832617" w:rsidRDefault="00832617" w:rsidP="00207759">
            <w:pPr>
              <w:rPr>
                <w:lang w:eastAsia="nl-NL"/>
              </w:rPr>
            </w:pPr>
            <w:r>
              <w:rPr>
                <w:lang w:eastAsia="nl-NL"/>
              </w:rPr>
              <w:t>15 min</w:t>
            </w:r>
            <w:r w:rsidR="00207759">
              <w:rPr>
                <w:lang w:eastAsia="nl-NL"/>
              </w:rPr>
              <w:t>uten</w:t>
            </w:r>
          </w:p>
        </w:tc>
        <w:tc>
          <w:tcPr>
            <w:tcW w:w="3071" w:type="dxa"/>
          </w:tcPr>
          <w:p w:rsidR="00832617" w:rsidRDefault="00832617" w:rsidP="00207759">
            <w:pPr>
              <w:cnfStyle w:val="000000100000"/>
              <w:rPr>
                <w:lang w:eastAsia="nl-NL"/>
              </w:rPr>
            </w:pPr>
            <w:r>
              <w:rPr>
                <w:lang w:eastAsia="nl-NL"/>
              </w:rPr>
              <w:t>Wat vind jij?</w:t>
            </w:r>
          </w:p>
        </w:tc>
        <w:tc>
          <w:tcPr>
            <w:tcW w:w="3071" w:type="dxa"/>
          </w:tcPr>
          <w:p w:rsidR="00832617" w:rsidRDefault="00832617" w:rsidP="00207759">
            <w:pPr>
              <w:cnfStyle w:val="000000100000"/>
              <w:rPr>
                <w:lang w:eastAsia="nl-NL"/>
              </w:rPr>
            </w:pPr>
            <w:r>
              <w:rPr>
                <w:lang w:eastAsia="nl-NL"/>
              </w:rPr>
              <w:t>Sara</w:t>
            </w:r>
          </w:p>
        </w:tc>
      </w:tr>
      <w:tr w:rsidR="00207759" w:rsidTr="00207759">
        <w:tc>
          <w:tcPr>
            <w:cnfStyle w:val="001000000000"/>
            <w:tcW w:w="3070" w:type="dxa"/>
          </w:tcPr>
          <w:p w:rsidR="00207759" w:rsidRDefault="00207759" w:rsidP="00207759">
            <w:pPr>
              <w:rPr>
                <w:lang w:eastAsia="nl-NL"/>
              </w:rPr>
            </w:pPr>
            <w:r>
              <w:rPr>
                <w:lang w:eastAsia="nl-NL"/>
              </w:rPr>
              <w:t>Maandag 16 Maart</w:t>
            </w:r>
          </w:p>
          <w:p w:rsidR="00207759" w:rsidRDefault="00207759" w:rsidP="00207759">
            <w:pPr>
              <w:rPr>
                <w:lang w:eastAsia="nl-NL"/>
              </w:rPr>
            </w:pPr>
            <w:r>
              <w:rPr>
                <w:lang w:eastAsia="nl-NL"/>
              </w:rPr>
              <w:t>30 minuten</w:t>
            </w:r>
          </w:p>
        </w:tc>
        <w:tc>
          <w:tcPr>
            <w:tcW w:w="3071" w:type="dxa"/>
          </w:tcPr>
          <w:p w:rsidR="00207759" w:rsidRDefault="00207759" w:rsidP="00207759">
            <w:pPr>
              <w:cnfStyle w:val="000000000000"/>
              <w:rPr>
                <w:lang w:eastAsia="nl-NL"/>
              </w:rPr>
            </w:pPr>
            <w:r>
              <w:rPr>
                <w:lang w:eastAsia="nl-NL"/>
              </w:rPr>
              <w:t>Wat vind jij?</w:t>
            </w:r>
          </w:p>
        </w:tc>
        <w:tc>
          <w:tcPr>
            <w:tcW w:w="3071" w:type="dxa"/>
          </w:tcPr>
          <w:p w:rsidR="00207759" w:rsidRDefault="00207759" w:rsidP="00207759">
            <w:pPr>
              <w:cnfStyle w:val="000000000000"/>
              <w:rPr>
                <w:lang w:eastAsia="nl-NL"/>
              </w:rPr>
            </w:pPr>
            <w:r>
              <w:rPr>
                <w:lang w:eastAsia="nl-NL"/>
              </w:rPr>
              <w:t>Sam</w:t>
            </w:r>
          </w:p>
        </w:tc>
      </w:tr>
      <w:tr w:rsidR="00832617" w:rsidTr="00207759">
        <w:trPr>
          <w:cnfStyle w:val="000000100000"/>
        </w:trPr>
        <w:tc>
          <w:tcPr>
            <w:cnfStyle w:val="001000000000"/>
            <w:tcW w:w="3070" w:type="dxa"/>
          </w:tcPr>
          <w:p w:rsidR="00832617" w:rsidRDefault="00832617" w:rsidP="00207759">
            <w:pPr>
              <w:rPr>
                <w:lang w:eastAsia="nl-NL"/>
              </w:rPr>
            </w:pPr>
            <w:r>
              <w:rPr>
                <w:lang w:eastAsia="nl-NL"/>
              </w:rPr>
              <w:t>Maandag 1</w:t>
            </w:r>
            <w:r w:rsidR="00207759">
              <w:rPr>
                <w:lang w:eastAsia="nl-NL"/>
              </w:rPr>
              <w:t>6 Maart</w:t>
            </w:r>
          </w:p>
          <w:p w:rsidR="00207759" w:rsidRDefault="00207759" w:rsidP="00207759">
            <w:pPr>
              <w:rPr>
                <w:lang w:eastAsia="nl-NL"/>
              </w:rPr>
            </w:pPr>
            <w:r>
              <w:rPr>
                <w:lang w:eastAsia="nl-NL"/>
              </w:rPr>
              <w:t>60 minuten</w:t>
            </w:r>
          </w:p>
        </w:tc>
        <w:tc>
          <w:tcPr>
            <w:tcW w:w="3071" w:type="dxa"/>
          </w:tcPr>
          <w:p w:rsidR="00832617" w:rsidRDefault="00207759" w:rsidP="00207759">
            <w:pPr>
              <w:cnfStyle w:val="000000100000"/>
              <w:rPr>
                <w:lang w:eastAsia="nl-NL"/>
              </w:rPr>
            </w:pPr>
            <w:r>
              <w:rPr>
                <w:lang w:eastAsia="nl-NL"/>
              </w:rPr>
              <w:t xml:space="preserve">Samenvoegen </w:t>
            </w:r>
          </w:p>
        </w:tc>
        <w:tc>
          <w:tcPr>
            <w:tcW w:w="3071" w:type="dxa"/>
          </w:tcPr>
          <w:p w:rsidR="00832617" w:rsidRDefault="00207759" w:rsidP="00207759">
            <w:pPr>
              <w:cnfStyle w:val="000000100000"/>
              <w:rPr>
                <w:lang w:eastAsia="nl-NL"/>
              </w:rPr>
            </w:pPr>
            <w:r>
              <w:rPr>
                <w:lang w:eastAsia="nl-NL"/>
              </w:rPr>
              <w:t>Sara</w:t>
            </w:r>
          </w:p>
        </w:tc>
      </w:tr>
      <w:tr w:rsidR="00832617" w:rsidTr="00207759">
        <w:tc>
          <w:tcPr>
            <w:cnfStyle w:val="001000000000"/>
            <w:tcW w:w="3070" w:type="dxa"/>
          </w:tcPr>
          <w:p w:rsidR="00832617" w:rsidRDefault="00207759" w:rsidP="00207759">
            <w:pPr>
              <w:rPr>
                <w:lang w:eastAsia="nl-NL"/>
              </w:rPr>
            </w:pPr>
            <w:r>
              <w:rPr>
                <w:lang w:eastAsia="nl-NL"/>
              </w:rPr>
              <w:t>Dinsdag 17 Maart</w:t>
            </w:r>
          </w:p>
          <w:p w:rsidR="00207759" w:rsidRDefault="00207759" w:rsidP="00207759">
            <w:pPr>
              <w:rPr>
                <w:lang w:eastAsia="nl-NL"/>
              </w:rPr>
            </w:pPr>
            <w:r>
              <w:rPr>
                <w:lang w:eastAsia="nl-NL"/>
              </w:rPr>
              <w:t>30 minuten</w:t>
            </w:r>
          </w:p>
        </w:tc>
        <w:tc>
          <w:tcPr>
            <w:tcW w:w="3071" w:type="dxa"/>
          </w:tcPr>
          <w:p w:rsidR="00832617" w:rsidRDefault="00207759" w:rsidP="00207759">
            <w:pPr>
              <w:cnfStyle w:val="000000000000"/>
              <w:rPr>
                <w:lang w:eastAsia="nl-NL"/>
              </w:rPr>
            </w:pPr>
            <w:r>
              <w:rPr>
                <w:lang w:eastAsia="nl-NL"/>
              </w:rPr>
              <w:t>Samenvoegen</w:t>
            </w:r>
          </w:p>
        </w:tc>
        <w:tc>
          <w:tcPr>
            <w:tcW w:w="3071" w:type="dxa"/>
          </w:tcPr>
          <w:p w:rsidR="00832617" w:rsidRDefault="00207759" w:rsidP="00207759">
            <w:pPr>
              <w:cnfStyle w:val="000000000000"/>
              <w:rPr>
                <w:lang w:eastAsia="nl-NL"/>
              </w:rPr>
            </w:pPr>
            <w:r>
              <w:rPr>
                <w:lang w:eastAsia="nl-NL"/>
              </w:rPr>
              <w:t>Sara</w:t>
            </w:r>
          </w:p>
        </w:tc>
      </w:tr>
    </w:tbl>
    <w:p w:rsidR="00832617" w:rsidRPr="00832617" w:rsidRDefault="00832617" w:rsidP="00832617">
      <w:pPr>
        <w:rPr>
          <w:lang w:eastAsia="nl-NL"/>
        </w:rPr>
      </w:pPr>
    </w:p>
    <w:sectPr w:rsidR="00832617" w:rsidRPr="00832617" w:rsidSect="00BC68FE">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611" w:rsidRDefault="00322611" w:rsidP="00005D0F">
      <w:pPr>
        <w:spacing w:after="0" w:line="240" w:lineRule="auto"/>
      </w:pPr>
      <w:r>
        <w:separator/>
      </w:r>
    </w:p>
  </w:endnote>
  <w:endnote w:type="continuationSeparator" w:id="0">
    <w:p w:rsidR="00322611" w:rsidRDefault="00322611" w:rsidP="00005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852"/>
      <w:docPartObj>
        <w:docPartGallery w:val="Page Numbers (Bottom of Page)"/>
        <w:docPartUnique/>
      </w:docPartObj>
    </w:sdtPr>
    <w:sdtContent>
      <w:p w:rsidR="004E6274" w:rsidRDefault="004E6274">
        <w:pPr>
          <w:pStyle w:val="Voettekst"/>
          <w:jc w:val="right"/>
        </w:pPr>
        <w:fldSimple w:instr=" PAGE   \* MERGEFORMAT ">
          <w:r w:rsidR="00207759">
            <w:rPr>
              <w:noProof/>
            </w:rPr>
            <w:t>2</w:t>
          </w:r>
        </w:fldSimple>
      </w:p>
    </w:sdtContent>
  </w:sdt>
  <w:p w:rsidR="004E6274" w:rsidRDefault="004E627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611" w:rsidRDefault="00322611" w:rsidP="00005D0F">
      <w:pPr>
        <w:spacing w:after="0" w:line="240" w:lineRule="auto"/>
      </w:pPr>
      <w:r>
        <w:separator/>
      </w:r>
    </w:p>
  </w:footnote>
  <w:footnote w:type="continuationSeparator" w:id="0">
    <w:p w:rsidR="00322611" w:rsidRDefault="00322611" w:rsidP="00005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9FE"/>
    <w:multiLevelType w:val="multilevel"/>
    <w:tmpl w:val="E8E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E4F37"/>
    <w:multiLevelType w:val="hybridMultilevel"/>
    <w:tmpl w:val="C6649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21607C"/>
    <w:multiLevelType w:val="multilevel"/>
    <w:tmpl w:val="9E92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366C6"/>
    <w:multiLevelType w:val="hybridMultilevel"/>
    <w:tmpl w:val="87D69036"/>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7A3675E"/>
    <w:multiLevelType w:val="hybridMultilevel"/>
    <w:tmpl w:val="95986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68FE"/>
    <w:rsid w:val="00005D0F"/>
    <w:rsid w:val="00207759"/>
    <w:rsid w:val="00322611"/>
    <w:rsid w:val="004E6274"/>
    <w:rsid w:val="00832617"/>
    <w:rsid w:val="008379A1"/>
    <w:rsid w:val="009A6608"/>
    <w:rsid w:val="00A3356C"/>
    <w:rsid w:val="00A74D5A"/>
    <w:rsid w:val="00BC68FE"/>
    <w:rsid w:val="00D620D3"/>
    <w:rsid w:val="00E001AF"/>
    <w:rsid w:val="00F520FB"/>
    <w:rsid w:val="00F740B5"/>
    <w:rsid w:val="00F956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01AF"/>
  </w:style>
  <w:style w:type="paragraph" w:styleId="Kop1">
    <w:name w:val="heading 1"/>
    <w:basedOn w:val="Standaard"/>
    <w:next w:val="Standaard"/>
    <w:link w:val="Kop1Char"/>
    <w:uiPriority w:val="9"/>
    <w:qFormat/>
    <w:rsid w:val="00BC6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05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05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C68FE"/>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BC68FE"/>
    <w:rPr>
      <w:rFonts w:eastAsiaTheme="minorEastAsia"/>
    </w:rPr>
  </w:style>
  <w:style w:type="paragraph" w:styleId="Ballontekst">
    <w:name w:val="Balloon Text"/>
    <w:basedOn w:val="Standaard"/>
    <w:link w:val="BallontekstChar"/>
    <w:uiPriority w:val="99"/>
    <w:semiHidden/>
    <w:unhideWhenUsed/>
    <w:rsid w:val="00BC68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68FE"/>
    <w:rPr>
      <w:rFonts w:ascii="Tahoma" w:hAnsi="Tahoma" w:cs="Tahoma"/>
      <w:sz w:val="16"/>
      <w:szCs w:val="16"/>
    </w:rPr>
  </w:style>
  <w:style w:type="character" w:customStyle="1" w:styleId="Kop1Char">
    <w:name w:val="Kop 1 Char"/>
    <w:basedOn w:val="Standaardalinea-lettertype"/>
    <w:link w:val="Kop1"/>
    <w:uiPriority w:val="9"/>
    <w:rsid w:val="00BC68F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C68FE"/>
    <w:pPr>
      <w:ind w:left="720"/>
      <w:contextualSpacing/>
    </w:pPr>
  </w:style>
  <w:style w:type="character" w:customStyle="1" w:styleId="apple-converted-space">
    <w:name w:val="apple-converted-space"/>
    <w:basedOn w:val="Standaardalinea-lettertype"/>
    <w:rsid w:val="00005D0F"/>
  </w:style>
  <w:style w:type="paragraph" w:styleId="Koptekst">
    <w:name w:val="header"/>
    <w:basedOn w:val="Standaard"/>
    <w:link w:val="KoptekstChar"/>
    <w:uiPriority w:val="99"/>
    <w:semiHidden/>
    <w:unhideWhenUsed/>
    <w:rsid w:val="00005D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05D0F"/>
  </w:style>
  <w:style w:type="paragraph" w:styleId="Voettekst">
    <w:name w:val="footer"/>
    <w:basedOn w:val="Standaard"/>
    <w:link w:val="VoettekstChar"/>
    <w:uiPriority w:val="99"/>
    <w:unhideWhenUsed/>
    <w:rsid w:val="00005D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5D0F"/>
  </w:style>
  <w:style w:type="character" w:customStyle="1" w:styleId="Kop2Char">
    <w:name w:val="Kop 2 Char"/>
    <w:basedOn w:val="Standaardalinea-lettertype"/>
    <w:link w:val="Kop2"/>
    <w:uiPriority w:val="9"/>
    <w:rsid w:val="00005D0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05D0F"/>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05D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05D0F"/>
    <w:rPr>
      <w:b/>
      <w:bCs/>
    </w:rPr>
  </w:style>
  <w:style w:type="paragraph" w:customStyle="1" w:styleId="introduction">
    <w:name w:val="introduction"/>
    <w:basedOn w:val="Standaard"/>
    <w:rsid w:val="00005D0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teleft">
    <w:name w:val="rteleft"/>
    <w:basedOn w:val="Standaard"/>
    <w:rsid w:val="00005D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740B5"/>
    <w:rPr>
      <w:color w:val="0000FF"/>
      <w:u w:val="single"/>
    </w:rPr>
  </w:style>
  <w:style w:type="table" w:styleId="Tabelraster">
    <w:name w:val="Table Grid"/>
    <w:basedOn w:val="Standaardtabel"/>
    <w:uiPriority w:val="59"/>
    <w:rsid w:val="00832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
    <w:name w:val="Light Grid"/>
    <w:basedOn w:val="Standaardtabel"/>
    <w:uiPriority w:val="62"/>
    <w:rsid w:val="0020775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lijst2">
    <w:name w:val="Medium List 2"/>
    <w:basedOn w:val="Standaardtabel"/>
    <w:uiPriority w:val="66"/>
    <w:rsid w:val="002077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
    <w:name w:val="Medium List 1"/>
    <w:basedOn w:val="Standaardtabel"/>
    <w:uiPriority w:val="65"/>
    <w:rsid w:val="0020775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chtelijst">
    <w:name w:val="Light List"/>
    <w:basedOn w:val="Standaardtabel"/>
    <w:uiPriority w:val="61"/>
    <w:rsid w:val="0020775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495003150">
      <w:bodyDiv w:val="1"/>
      <w:marLeft w:val="0"/>
      <w:marRight w:val="0"/>
      <w:marTop w:val="0"/>
      <w:marBottom w:val="0"/>
      <w:divBdr>
        <w:top w:val="none" w:sz="0" w:space="0" w:color="auto"/>
        <w:left w:val="none" w:sz="0" w:space="0" w:color="auto"/>
        <w:bottom w:val="none" w:sz="0" w:space="0" w:color="auto"/>
        <w:right w:val="none" w:sz="0" w:space="0" w:color="auto"/>
      </w:divBdr>
    </w:div>
    <w:div w:id="635375510">
      <w:bodyDiv w:val="1"/>
      <w:marLeft w:val="0"/>
      <w:marRight w:val="0"/>
      <w:marTop w:val="0"/>
      <w:marBottom w:val="0"/>
      <w:divBdr>
        <w:top w:val="none" w:sz="0" w:space="0" w:color="auto"/>
        <w:left w:val="none" w:sz="0" w:space="0" w:color="auto"/>
        <w:bottom w:val="none" w:sz="0" w:space="0" w:color="auto"/>
        <w:right w:val="none" w:sz="0" w:space="0" w:color="auto"/>
      </w:divBdr>
    </w:div>
    <w:div w:id="989286927">
      <w:bodyDiv w:val="1"/>
      <w:marLeft w:val="0"/>
      <w:marRight w:val="0"/>
      <w:marTop w:val="0"/>
      <w:marBottom w:val="0"/>
      <w:divBdr>
        <w:top w:val="none" w:sz="0" w:space="0" w:color="auto"/>
        <w:left w:val="none" w:sz="0" w:space="0" w:color="auto"/>
        <w:bottom w:val="none" w:sz="0" w:space="0" w:color="auto"/>
        <w:right w:val="none" w:sz="0" w:space="0" w:color="auto"/>
      </w:divBdr>
    </w:div>
    <w:div w:id="1469401322">
      <w:bodyDiv w:val="1"/>
      <w:marLeft w:val="0"/>
      <w:marRight w:val="0"/>
      <w:marTop w:val="0"/>
      <w:marBottom w:val="0"/>
      <w:divBdr>
        <w:top w:val="none" w:sz="0" w:space="0" w:color="auto"/>
        <w:left w:val="none" w:sz="0" w:space="0" w:color="auto"/>
        <w:bottom w:val="none" w:sz="0" w:space="0" w:color="auto"/>
        <w:right w:val="none" w:sz="0" w:space="0" w:color="auto"/>
      </w:divBdr>
    </w:div>
    <w:div w:id="1512836692">
      <w:bodyDiv w:val="1"/>
      <w:marLeft w:val="0"/>
      <w:marRight w:val="0"/>
      <w:marTop w:val="0"/>
      <w:marBottom w:val="0"/>
      <w:divBdr>
        <w:top w:val="none" w:sz="0" w:space="0" w:color="auto"/>
        <w:left w:val="none" w:sz="0" w:space="0" w:color="auto"/>
        <w:bottom w:val="none" w:sz="0" w:space="0" w:color="auto"/>
        <w:right w:val="none" w:sz="0" w:space="0" w:color="auto"/>
      </w:divBdr>
    </w:div>
    <w:div w:id="1676152369">
      <w:bodyDiv w:val="1"/>
      <w:marLeft w:val="0"/>
      <w:marRight w:val="0"/>
      <w:marTop w:val="0"/>
      <w:marBottom w:val="0"/>
      <w:divBdr>
        <w:top w:val="none" w:sz="0" w:space="0" w:color="auto"/>
        <w:left w:val="none" w:sz="0" w:space="0" w:color="auto"/>
        <w:bottom w:val="none" w:sz="0" w:space="0" w:color="auto"/>
        <w:right w:val="none" w:sz="0" w:space="0" w:color="auto"/>
      </w:divBdr>
    </w:div>
    <w:div w:id="1909655998">
      <w:bodyDiv w:val="1"/>
      <w:marLeft w:val="0"/>
      <w:marRight w:val="0"/>
      <w:marTop w:val="0"/>
      <w:marBottom w:val="0"/>
      <w:divBdr>
        <w:top w:val="none" w:sz="0" w:space="0" w:color="auto"/>
        <w:left w:val="none" w:sz="0" w:space="0" w:color="auto"/>
        <w:bottom w:val="none" w:sz="0" w:space="0" w:color="auto"/>
        <w:right w:val="none" w:sz="0" w:space="0" w:color="auto"/>
      </w:divBdr>
      <w:divsChild>
        <w:div w:id="1789427251">
          <w:marLeft w:val="670"/>
          <w:marRight w:val="0"/>
          <w:marTop w:val="0"/>
          <w:marBottom w:val="502"/>
          <w:divBdr>
            <w:top w:val="none" w:sz="0" w:space="0" w:color="auto"/>
            <w:left w:val="none" w:sz="0" w:space="0" w:color="auto"/>
            <w:bottom w:val="none" w:sz="0" w:space="0" w:color="auto"/>
            <w:right w:val="none" w:sz="0" w:space="0" w:color="auto"/>
          </w:divBdr>
          <w:divsChild>
            <w:div w:id="646086434">
              <w:marLeft w:val="167"/>
              <w:marRight w:val="167"/>
              <w:marTop w:val="0"/>
              <w:marBottom w:val="0"/>
              <w:divBdr>
                <w:top w:val="none" w:sz="0" w:space="0" w:color="auto"/>
                <w:left w:val="none" w:sz="0" w:space="0" w:color="auto"/>
                <w:bottom w:val="none" w:sz="0" w:space="0" w:color="auto"/>
                <w:right w:val="none" w:sz="0" w:space="0" w:color="auto"/>
              </w:divBdr>
              <w:divsChild>
                <w:div w:id="762917349">
                  <w:marLeft w:val="0"/>
                  <w:marRight w:val="0"/>
                  <w:marTop w:val="0"/>
                  <w:marBottom w:val="0"/>
                  <w:divBdr>
                    <w:top w:val="none" w:sz="0" w:space="0" w:color="auto"/>
                    <w:left w:val="none" w:sz="0" w:space="0" w:color="auto"/>
                    <w:bottom w:val="none" w:sz="0" w:space="0" w:color="auto"/>
                    <w:right w:val="none" w:sz="0" w:space="0" w:color="auto"/>
                  </w:divBdr>
                  <w:divsChild>
                    <w:div w:id="1582909059">
                      <w:marLeft w:val="0"/>
                      <w:marRight w:val="0"/>
                      <w:marTop w:val="0"/>
                      <w:marBottom w:val="0"/>
                      <w:divBdr>
                        <w:top w:val="none" w:sz="0" w:space="0" w:color="auto"/>
                        <w:left w:val="none" w:sz="0" w:space="0" w:color="auto"/>
                        <w:bottom w:val="none" w:sz="0" w:space="0" w:color="auto"/>
                        <w:right w:val="none" w:sz="0" w:space="0" w:color="auto"/>
                      </w:divBdr>
                      <w:divsChild>
                        <w:div w:id="4575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gezondheidsnet.nl/goede-stoelgang-en-spijsvertering/levercirrose-hepatitis-en-geelzucht" TargetMode="External"/><Relationship Id="rId18" Type="http://schemas.openxmlformats.org/officeDocument/2006/relationships/hyperlink" Target="http://www.transplantatiestichting.nl/cijfers" TargetMode="External"/><Relationship Id="rId3" Type="http://schemas.openxmlformats.org/officeDocument/2006/relationships/settings" Target="settings.xml"/><Relationship Id="rId21" Type="http://schemas.openxmlformats.org/officeDocument/2006/relationships/hyperlink" Target="http://www.transplantatiestichting.nl/medische-procedure/toewijzing/wie-ontvangt-een-orgaan" TargetMode="External"/><Relationship Id="rId7" Type="http://schemas.openxmlformats.org/officeDocument/2006/relationships/image" Target="media/image1.jpeg"/><Relationship Id="rId12" Type="http://schemas.openxmlformats.org/officeDocument/2006/relationships/hyperlink" Target="http://www.gezondheidsnet.nl/orgaandonatie-entransplantatie/artikelen/5496/orgaandonatie-of-niet-laat-het-weten" TargetMode="External"/><Relationship Id="rId17" Type="http://schemas.openxmlformats.org/officeDocument/2006/relationships/hyperlink" Target="https://www.donorregister.nl/organisatie/cijfers/registraties/defaul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mens-en-gezondheid.infonu.nl/diversen/11899-afstoting-van-organen-bij-transplantat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zondheidsnet.nl/ziekten/5267/hersen-dood"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gezondheidsnet.nl/info-over-copd/videos/214/hoe-werken-je-longen" TargetMode="External"/><Relationship Id="rId19" Type="http://schemas.openxmlformats.org/officeDocument/2006/relationships/hyperlink" Target="http://www.gezondheidsnet.nl/orgaandonatie-en-transplantatie/orgaandonatie-hoe-gaat-dat" TargetMode="External"/><Relationship Id="rId4" Type="http://schemas.openxmlformats.org/officeDocument/2006/relationships/webSettings" Target="webSettings.xml"/><Relationship Id="rId9" Type="http://schemas.openxmlformats.org/officeDocument/2006/relationships/hyperlink" Target="http://www.gezondheidsnet.nl/nierennierziekten/artikelen/9156/5-vragen-over-nierdonatie" TargetMode="External"/><Relationship Id="rId14" Type="http://schemas.openxmlformats.org/officeDocument/2006/relationships/image" Target="media/image3.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9958747CFF4442A10CAE7A9FC3F538"/>
        <w:category>
          <w:name w:val="Algemeen"/>
          <w:gallery w:val="placeholder"/>
        </w:category>
        <w:types>
          <w:type w:val="bbPlcHdr"/>
        </w:types>
        <w:behaviors>
          <w:behavior w:val="content"/>
        </w:behaviors>
        <w:guid w:val="{3220695F-B5F2-4D0A-9524-541B334E2185}"/>
      </w:docPartPr>
      <w:docPartBody>
        <w:p w:rsidR="00793F08" w:rsidRDefault="00793F08" w:rsidP="00793F08">
          <w:pPr>
            <w:pStyle w:val="4D9958747CFF4442A10CAE7A9FC3F538"/>
          </w:pPr>
          <w:r>
            <w:rPr>
              <w:rFonts w:asciiTheme="majorHAnsi" w:eastAsiaTheme="majorEastAsia" w:hAnsiTheme="majorHAnsi" w:cstheme="majorBidi"/>
              <w:sz w:val="72"/>
              <w:szCs w:val="7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93F08"/>
    <w:rsid w:val="002D174B"/>
    <w:rsid w:val="00793F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17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9958747CFF4442A10CAE7A9FC3F538">
    <w:name w:val="4D9958747CFF4442A10CAE7A9FC3F538"/>
    <w:rsid w:val="00793F08"/>
  </w:style>
  <w:style w:type="paragraph" w:customStyle="1" w:styleId="215D9BE35EBA447CBFC777CE4B0B7049">
    <w:name w:val="215D9BE35EBA447CBFC777CE4B0B7049"/>
    <w:rsid w:val="00793F08"/>
  </w:style>
  <w:style w:type="paragraph" w:customStyle="1" w:styleId="53B5E7C87E374F7AB65C85274CF305EB">
    <w:name w:val="53B5E7C87E374F7AB65C85274CF305EB"/>
    <w:rsid w:val="00793F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14</Pages>
  <Words>2398</Words>
  <Characters>13192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Praktische opdracht ‘Donor’</vt:lpstr>
    </vt:vector>
  </TitlesOfParts>
  <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‘Donor’</dc:title>
  <dc:subject>ANW 4A1</dc:subject>
  <dc:creator>Sam Stronkhorst en Sara de Vries</dc:creator>
  <cp:lastModifiedBy>Saskia</cp:lastModifiedBy>
  <cp:revision>2</cp:revision>
  <dcterms:created xsi:type="dcterms:W3CDTF">2015-03-16T11:51:00Z</dcterms:created>
  <dcterms:modified xsi:type="dcterms:W3CDTF">2015-03-17T16:45:00Z</dcterms:modified>
</cp:coreProperties>
</file>