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342"/>
      </w:tblGrid>
      <w:tr w:rsidR="00D524A7" w:rsidRPr="00D524A7" w:rsidTr="008A625C">
        <w:tc>
          <w:tcPr>
            <w:tcW w:w="3114" w:type="dxa"/>
          </w:tcPr>
          <w:p w:rsidR="00F728EB" w:rsidRPr="00F728EB" w:rsidRDefault="00D73219" w:rsidP="00330034">
            <w:pPr>
              <w:pStyle w:val="Kop1"/>
              <w:outlineLvl w:val="0"/>
              <w:rPr>
                <w:rFonts w:ascii="Chaparral Pro Light" w:eastAsia="Georgia" w:hAnsi="Chaparral Pro Light" w:cs="Georgia"/>
                <w:color w:val="840303"/>
                <w:sz w:val="28"/>
              </w:rPr>
            </w:pPr>
            <w:r>
              <w:rPr>
                <w:rFonts w:ascii="Chaparral Pro Light" w:eastAsia="Georgia" w:hAnsi="Chaparral Pro Light" w:cs="Georgia"/>
                <w:color w:val="840303"/>
                <w:sz w:val="28"/>
              </w:rPr>
              <w:t xml:space="preserve">Laurens </w:t>
            </w:r>
            <w:r>
              <w:rPr>
                <w:rFonts w:ascii="Chaparral Pro Light" w:eastAsia="Georgia" w:hAnsi="Chaparral Pro Light" w:cs="Georgia"/>
                <w:color w:val="840303"/>
                <w:sz w:val="28"/>
              </w:rPr>
              <w:br/>
              <w:t>302/9</w:t>
            </w:r>
            <w:r>
              <w:rPr>
                <w:rFonts w:ascii="Chaparral Pro Light" w:eastAsia="Georgia" w:hAnsi="Chaparral Pro Light" w:cs="Georgia"/>
                <w:color w:val="840303"/>
                <w:sz w:val="28"/>
              </w:rPr>
              <w:br/>
              <w:t>20150</w:t>
            </w:r>
            <w:r w:rsidR="001E0FF3">
              <w:rPr>
                <w:rFonts w:ascii="Chaparral Pro Light" w:eastAsia="Georgia" w:hAnsi="Chaparral Pro Light" w:cs="Georgia"/>
                <w:color w:val="840303"/>
                <w:sz w:val="28"/>
              </w:rPr>
              <w:t>511</w:t>
            </w:r>
            <w:r>
              <w:rPr>
                <w:rFonts w:ascii="Chaparral Pro Light" w:eastAsia="Georgia" w:hAnsi="Chaparral Pro Light" w:cs="Georgia"/>
                <w:color w:val="840303"/>
                <w:sz w:val="28"/>
              </w:rPr>
              <w:t>-1</w:t>
            </w:r>
            <w:r w:rsidR="00F728EB">
              <w:rPr>
                <w:rFonts w:ascii="Chaparral Pro Light" w:eastAsia="Georgia" w:hAnsi="Chaparral Pro Light" w:cs="Georgia"/>
                <w:color w:val="840303"/>
                <w:sz w:val="28"/>
              </w:rPr>
              <w:br/>
            </w:r>
            <w:proofErr w:type="spellStart"/>
            <w:r w:rsidR="00F728EB">
              <w:rPr>
                <w:rFonts w:ascii="Chaparral Pro Light" w:eastAsia="Georgia" w:hAnsi="Chaparral Pro Light" w:cs="Georgia"/>
                <w:color w:val="840303"/>
                <w:sz w:val="28"/>
              </w:rPr>
              <w:t>mr</w:t>
            </w:r>
            <w:proofErr w:type="spellEnd"/>
            <w:r w:rsidR="00F728EB">
              <w:rPr>
                <w:rFonts w:ascii="Chaparral Pro Light" w:eastAsia="Georgia" w:hAnsi="Chaparral Pro Light" w:cs="Georgia"/>
                <w:color w:val="840303"/>
                <w:sz w:val="28"/>
              </w:rPr>
              <w:t xml:space="preserve"> De Ponthière</w:t>
            </w:r>
          </w:p>
        </w:tc>
        <w:tc>
          <w:tcPr>
            <w:tcW w:w="7342" w:type="dxa"/>
          </w:tcPr>
          <w:p w:rsidR="00D524A7" w:rsidRPr="00D524A7" w:rsidRDefault="00C67326" w:rsidP="00D73219">
            <w:pPr>
              <w:jc w:val="right"/>
              <w:rPr>
                <w:rFonts w:ascii="Chaparral Pro Light" w:hAnsi="Chaparral Pro Light"/>
                <w:sz w:val="144"/>
              </w:rPr>
            </w:pPr>
            <w:r>
              <w:rPr>
                <w:rFonts w:ascii="Chaparral Pro Light" w:hAnsi="Chaparral Pro Light"/>
                <w:sz w:val="144"/>
              </w:rPr>
              <w:t>HYDRAUL-ISCHE PERS</w:t>
            </w:r>
          </w:p>
        </w:tc>
      </w:tr>
    </w:tbl>
    <w:p w:rsidR="00D524A7" w:rsidRPr="00D524A7" w:rsidRDefault="00D524A7" w:rsidP="00D524A7">
      <w:pPr>
        <w:rPr>
          <w:rFonts w:ascii="Chaparral Pro Light" w:hAnsi="Chaparral Pro Light"/>
          <w:sz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035"/>
      </w:tblGrid>
      <w:tr w:rsidR="00463B70" w:rsidTr="00E4468F">
        <w:tc>
          <w:tcPr>
            <w:tcW w:w="421" w:type="dxa"/>
          </w:tcPr>
          <w:p w:rsidR="003B4707" w:rsidRPr="005E45D2" w:rsidRDefault="005E45D2" w:rsidP="003B4707">
            <w:pPr>
              <w:spacing w:before="100" w:beforeAutospacing="1" w:after="100" w:afterAutospacing="1"/>
              <w:jc w:val="right"/>
              <w:rPr>
                <w:rFonts w:ascii="Verdana" w:hAnsi="Verdana"/>
                <w:color w:val="00B0F0"/>
                <w:sz w:val="24"/>
              </w:rPr>
            </w:pPr>
            <w:r>
              <w:rPr>
                <w:rFonts w:ascii="Verdana" w:hAnsi="Verdana"/>
                <w:color w:val="00B0F0"/>
                <w:sz w:val="24"/>
              </w:rPr>
              <w:t>|</w:t>
            </w:r>
            <w:r>
              <w:rPr>
                <w:rFonts w:ascii="Verdana" w:hAnsi="Verdana"/>
                <w:color w:val="00B0F0"/>
                <w:sz w:val="24"/>
              </w:rPr>
              <w:br/>
            </w:r>
            <w:r>
              <w:rPr>
                <w:rFonts w:ascii="Verdana" w:hAnsi="Verdana"/>
                <w:color w:val="00B0F0"/>
                <w:sz w:val="24"/>
              </w:rPr>
              <w:br/>
            </w:r>
            <w:r>
              <w:rPr>
                <w:rFonts w:ascii="Verdana" w:hAnsi="Verdana"/>
                <w:color w:val="00B0F0"/>
                <w:sz w:val="24"/>
              </w:rPr>
              <w:br/>
              <w:t>|</w:t>
            </w:r>
            <w:r>
              <w:rPr>
                <w:rFonts w:ascii="Verdana" w:hAnsi="Verdana"/>
                <w:color w:val="00B0F0"/>
                <w:sz w:val="24"/>
              </w:rPr>
              <w:br/>
              <w:t>|</w:t>
            </w:r>
            <w:r>
              <w:rPr>
                <w:rFonts w:ascii="Verdana" w:hAnsi="Verdana"/>
                <w:color w:val="00B0F0"/>
                <w:sz w:val="24"/>
              </w:rPr>
              <w:br/>
              <w:t>|</w:t>
            </w:r>
            <w:r>
              <w:rPr>
                <w:rFonts w:ascii="Verdana" w:hAnsi="Verdana"/>
                <w:color w:val="00B0F0"/>
                <w:sz w:val="24"/>
              </w:rPr>
              <w:br/>
            </w:r>
            <w:r>
              <w:rPr>
                <w:rFonts w:ascii="Verdana" w:hAnsi="Verdana"/>
                <w:color w:val="00B0F0"/>
                <w:sz w:val="24"/>
              </w:rPr>
              <w:br/>
            </w:r>
            <w:r>
              <w:rPr>
                <w:rFonts w:ascii="Verdana" w:hAnsi="Verdana"/>
                <w:color w:val="00B0F0"/>
                <w:sz w:val="24"/>
              </w:rPr>
              <w:br/>
            </w:r>
            <w:r>
              <w:rPr>
                <w:rFonts w:ascii="Verdana" w:hAnsi="Verdana"/>
                <w:color w:val="00B0F0"/>
                <w:sz w:val="24"/>
              </w:rPr>
              <w:br/>
            </w:r>
            <w:r>
              <w:rPr>
                <w:rFonts w:ascii="Verdana" w:hAnsi="Verdana"/>
                <w:color w:val="00B0F0"/>
                <w:sz w:val="24"/>
              </w:rPr>
              <w:br/>
            </w:r>
            <w:r>
              <w:rPr>
                <w:rFonts w:ascii="Verdana" w:hAnsi="Verdana"/>
                <w:color w:val="00B0F0"/>
                <w:sz w:val="24"/>
              </w:rPr>
              <w:br/>
              <w:t>|</w:t>
            </w:r>
            <w:r w:rsidR="003B4707">
              <w:rPr>
                <w:rFonts w:ascii="Verdana" w:hAnsi="Verdana"/>
                <w:color w:val="00B0F0"/>
                <w:sz w:val="24"/>
              </w:rPr>
              <w:br/>
            </w:r>
            <w:r w:rsidR="003B4707">
              <w:rPr>
                <w:rFonts w:ascii="Verdana" w:hAnsi="Verdana"/>
                <w:color w:val="00B0F0"/>
                <w:sz w:val="24"/>
              </w:rPr>
              <w:br/>
            </w:r>
            <w:r w:rsidR="003B4707">
              <w:rPr>
                <w:rFonts w:ascii="Verdana" w:hAnsi="Verdana"/>
                <w:color w:val="00B0F0"/>
                <w:sz w:val="24"/>
              </w:rPr>
              <w:br/>
            </w:r>
            <w:r w:rsidR="00C26FFD">
              <w:rPr>
                <w:rFonts w:ascii="Verdana" w:hAnsi="Verdana"/>
                <w:color w:val="00B0F0"/>
                <w:sz w:val="24"/>
              </w:rPr>
              <w:t>|</w:t>
            </w:r>
            <w:r w:rsidR="003B4707">
              <w:rPr>
                <w:rFonts w:ascii="Verdana" w:hAnsi="Verdana"/>
                <w:color w:val="00B0F0"/>
                <w:sz w:val="24"/>
              </w:rPr>
              <w:br/>
            </w:r>
            <w:r w:rsidR="003B4707">
              <w:rPr>
                <w:rFonts w:ascii="Verdana" w:hAnsi="Verdana"/>
                <w:color w:val="00B0F0"/>
                <w:sz w:val="24"/>
              </w:rPr>
              <w:br/>
            </w:r>
            <w:r w:rsidR="003B4707">
              <w:rPr>
                <w:rFonts w:ascii="Verdana" w:hAnsi="Verdana"/>
                <w:color w:val="00B0F0"/>
                <w:sz w:val="24"/>
              </w:rPr>
              <w:br/>
            </w:r>
            <w:r w:rsidR="003B4707">
              <w:rPr>
                <w:rFonts w:ascii="Verdana" w:hAnsi="Verdana"/>
                <w:color w:val="00B0F0"/>
                <w:sz w:val="24"/>
              </w:rPr>
              <w:br/>
            </w:r>
            <w:r w:rsidR="003B4707">
              <w:rPr>
                <w:rFonts w:ascii="Verdana" w:hAnsi="Verdana"/>
                <w:color w:val="00B0F0"/>
                <w:sz w:val="24"/>
              </w:rPr>
              <w:br/>
            </w:r>
            <w:r w:rsidR="003B4707">
              <w:rPr>
                <w:rFonts w:ascii="Verdana" w:hAnsi="Verdana"/>
                <w:color w:val="00B0F0"/>
                <w:sz w:val="24"/>
              </w:rPr>
              <w:br/>
            </w:r>
            <w:r w:rsidR="00987C42">
              <w:rPr>
                <w:rFonts w:ascii="Verdana" w:hAnsi="Verdana"/>
                <w:color w:val="00B0F0"/>
                <w:sz w:val="24"/>
              </w:rPr>
              <w:t>|</w:t>
            </w:r>
            <w:r w:rsidR="003B4707">
              <w:rPr>
                <w:rFonts w:ascii="Verdana" w:hAnsi="Verdana"/>
                <w:color w:val="00B0F0"/>
                <w:sz w:val="24"/>
              </w:rPr>
              <w:br/>
            </w:r>
            <w:r w:rsidR="003B4707">
              <w:rPr>
                <w:rFonts w:ascii="Verdana" w:hAnsi="Verdana"/>
                <w:color w:val="00B0F0"/>
                <w:sz w:val="24"/>
              </w:rPr>
              <w:br/>
            </w:r>
            <w:r w:rsidR="003B4707">
              <w:rPr>
                <w:rFonts w:ascii="Verdana" w:hAnsi="Verdana"/>
                <w:color w:val="00B0F0"/>
                <w:sz w:val="24"/>
              </w:rPr>
              <w:br/>
            </w:r>
            <w:r w:rsidR="003B4707">
              <w:rPr>
                <w:rFonts w:ascii="Verdana" w:hAnsi="Verdana"/>
                <w:color w:val="00B0F0"/>
                <w:sz w:val="24"/>
              </w:rPr>
              <w:br/>
            </w:r>
            <w:r w:rsidR="003B4707">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lastRenderedPageBreak/>
              <w:br/>
            </w:r>
            <w:r w:rsidR="00987C42">
              <w:rPr>
                <w:rFonts w:ascii="Verdana" w:hAnsi="Verdana"/>
                <w:color w:val="00B0F0"/>
                <w:sz w:val="24"/>
              </w:rPr>
              <w:br/>
            </w:r>
            <w:r w:rsidR="00987C42">
              <w:rPr>
                <w:rFonts w:ascii="Verdana" w:hAnsi="Verdana"/>
                <w:color w:val="00B0F0"/>
                <w:sz w:val="24"/>
              </w:rPr>
              <w:br/>
            </w:r>
            <w:r w:rsidR="00987C42">
              <w:rPr>
                <w:rFonts w:ascii="Verdana" w:hAnsi="Verdana"/>
                <w:color w:val="00B0F0"/>
                <w:sz w:val="24"/>
              </w:rPr>
              <w:br/>
              <w:t>|</w:t>
            </w:r>
            <w:r w:rsidR="00987C42">
              <w:rPr>
                <w:rFonts w:ascii="Verdana" w:hAnsi="Verdana"/>
                <w:color w:val="00B0F0"/>
                <w:sz w:val="24"/>
              </w:rPr>
              <w:br/>
              <w:t>|</w:t>
            </w:r>
            <w:r w:rsidR="00987C42">
              <w:rPr>
                <w:rFonts w:ascii="Verdana" w:hAnsi="Verdana"/>
                <w:color w:val="00B0F0"/>
                <w:sz w:val="24"/>
              </w:rPr>
              <w:br/>
            </w:r>
            <w:r w:rsidR="001470C6">
              <w:rPr>
                <w:rFonts w:ascii="Verdana" w:hAnsi="Verdana"/>
                <w:color w:val="00B0F0"/>
                <w:sz w:val="24"/>
              </w:rPr>
              <w:t>|</w:t>
            </w:r>
            <w:r w:rsidR="00987C42">
              <w:rPr>
                <w:rFonts w:ascii="Verdana" w:hAnsi="Verdana"/>
                <w:color w:val="00B0F0"/>
                <w:sz w:val="24"/>
              </w:rPr>
              <w:br/>
            </w:r>
            <w:r w:rsidR="001470C6">
              <w:rPr>
                <w:rFonts w:ascii="Verdana" w:hAnsi="Verdana"/>
                <w:color w:val="00B0F0"/>
                <w:sz w:val="24"/>
              </w:rPr>
              <w:t>|</w:t>
            </w:r>
            <w:r w:rsidR="00987C42">
              <w:rPr>
                <w:rFonts w:ascii="Verdana" w:hAnsi="Verdana"/>
                <w:color w:val="00B0F0"/>
                <w:sz w:val="24"/>
              </w:rPr>
              <w:br/>
            </w:r>
            <w:r w:rsidR="001470C6">
              <w:rPr>
                <w:rFonts w:ascii="Verdana" w:hAnsi="Verdana"/>
                <w:color w:val="00B0F0"/>
                <w:sz w:val="24"/>
              </w:rPr>
              <w:t>|</w:t>
            </w:r>
            <w:r w:rsidR="001470C6">
              <w:rPr>
                <w:rFonts w:ascii="Verdana" w:hAnsi="Verdana"/>
                <w:color w:val="00B0F0"/>
                <w:sz w:val="24"/>
              </w:rPr>
              <w:br/>
              <w:t>|</w:t>
            </w:r>
          </w:p>
        </w:tc>
        <w:tc>
          <w:tcPr>
            <w:tcW w:w="10035" w:type="dxa"/>
          </w:tcPr>
          <w:p w:rsidR="00463B70" w:rsidRDefault="00463B70" w:rsidP="00463B70">
            <w:pPr>
              <w:spacing w:before="100" w:beforeAutospacing="1" w:after="100" w:afterAutospacing="1"/>
              <w:rPr>
                <w:rFonts w:ascii="Verdana" w:hAnsi="Verdana"/>
                <w:sz w:val="24"/>
              </w:rPr>
            </w:pPr>
            <w:r>
              <w:rPr>
                <w:rFonts w:ascii="Verdana" w:hAnsi="Verdana"/>
                <w:sz w:val="24"/>
              </w:rPr>
              <w:lastRenderedPageBreak/>
              <w:t xml:space="preserve">De hydraulische pers, ook wel gekend onder de term pneumatische pers (hydraulisch betekend vrijwel hetzelfde als pneumatisch). Hydrauliek is een enorm efficiënte en doeltreffende manier om een hoge druk uit te oefenen op een voorwerp. De hydraulische/pneumatische pers word tegenwoordig vooral geütiliseerd </w:t>
            </w:r>
            <w:r w:rsidRPr="001470C6">
              <w:rPr>
                <w:rFonts w:ascii="Verdana" w:hAnsi="Verdana"/>
                <w:sz w:val="24"/>
              </w:rPr>
              <w:t>voor het vervormen van metalen platen en het compact maken van afval. Alsook het bekrachtigen ven verscheidene componenten in auto’s en vliegtuigen, zoals bv de remmen en besturingsmodules</w:t>
            </w:r>
            <w:r>
              <w:rPr>
                <w:rFonts w:ascii="Verdana" w:hAnsi="Verdana"/>
                <w:sz w:val="24"/>
              </w:rPr>
              <w:t>. Met metaal heb ik het voornamelijk over staal, de supersterke legering van ijzer en koolstof. Dat staal door middel van een hydraulische pers kan worden vervormd zegt al genoeg over de hoeveelheid kracht die hydrauliek kan opwekken.</w:t>
            </w:r>
          </w:p>
          <w:p w:rsidR="00463B70" w:rsidRDefault="00463B70" w:rsidP="00463B70">
            <w:pPr>
              <w:spacing w:before="100" w:beforeAutospacing="1" w:after="100" w:afterAutospacing="1"/>
              <w:rPr>
                <w:rFonts w:ascii="Verdana" w:hAnsi="Verdana"/>
                <w:sz w:val="24"/>
              </w:rPr>
            </w:pPr>
            <w:r>
              <w:rPr>
                <w:rFonts w:ascii="Verdana" w:hAnsi="Verdana"/>
                <w:sz w:val="24"/>
              </w:rPr>
              <w:t>De hydraulische pomp werd reeds sinds de 18</w:t>
            </w:r>
            <w:r w:rsidRPr="00D878AD">
              <w:rPr>
                <w:rFonts w:ascii="Verdana" w:hAnsi="Verdana"/>
                <w:sz w:val="24"/>
                <w:vertAlign w:val="superscript"/>
              </w:rPr>
              <w:t>de</w:t>
            </w:r>
            <w:r>
              <w:rPr>
                <w:rFonts w:ascii="Verdana" w:hAnsi="Verdana"/>
                <w:sz w:val="24"/>
              </w:rPr>
              <w:t xml:space="preserve"> eeuw gebruikt. Alhoewel hydrauliek uit eerste instantie van Frankrijk kwam (17</w:t>
            </w:r>
            <w:r>
              <w:rPr>
                <w:rFonts w:ascii="Verdana" w:hAnsi="Verdana"/>
                <w:sz w:val="24"/>
                <w:vertAlign w:val="superscript"/>
              </w:rPr>
              <w:t xml:space="preserve">de </w:t>
            </w:r>
            <w:r>
              <w:rPr>
                <w:rFonts w:ascii="Verdana" w:hAnsi="Verdana"/>
                <w:sz w:val="24"/>
              </w:rPr>
              <w:t>eeuw), hebben ze in Londen de allereerste hydraulische pers ineen gestoken. (gebruikt voor de Eifeltoren in Frankrijk te assembleren. Ene Pascal merkte ooit dat vloeistof niet samen te persen valt. Als je een tube neemt, de twee uiteinden naar boven houdt en er een vloeistof in doet en vervolgens je vinger zet op een van de twee uiteinden zal de druk groter worden. Niet op de vloeistof, maar wel op de plek tussen de vloeistof en je vinger.</w:t>
            </w:r>
          </w:p>
          <w:p w:rsidR="000247CC" w:rsidRDefault="00463B70" w:rsidP="004D6012">
            <w:pPr>
              <w:spacing w:before="100" w:beforeAutospacing="1" w:after="100" w:afterAutospacing="1"/>
              <w:rPr>
                <w:rFonts w:ascii="Verdana" w:hAnsi="Verdana"/>
                <w:sz w:val="24"/>
              </w:rPr>
            </w:pPr>
            <w:r>
              <w:rPr>
                <w:rFonts w:ascii="Verdana" w:hAnsi="Verdana"/>
                <w:sz w:val="24"/>
              </w:rPr>
              <w:t>Het toestel wordt in de vaak in de industrie gebruikt. En dat is al een tijdje zo. Kijk maar naar de Eiffeltoren, gebouwd in de 18</w:t>
            </w:r>
            <w:r w:rsidRPr="00EB5CF2">
              <w:rPr>
                <w:rFonts w:ascii="Verdana" w:hAnsi="Verdana"/>
                <w:sz w:val="24"/>
                <w:vertAlign w:val="superscript"/>
              </w:rPr>
              <w:t>de</w:t>
            </w:r>
            <w:r>
              <w:rPr>
                <w:rFonts w:ascii="Verdana" w:hAnsi="Verdana"/>
                <w:sz w:val="24"/>
              </w:rPr>
              <w:t xml:space="preserve"> eeuw. Als je tegenwoordig nog een hydraulische pers tegenkomt is dat waarschijnlijk wanneer staal of eventueel andere metalen worden vervormd en/of samengeperst. Vuilniswagens hebben net achter de opening van hun container een hydraulische pers zitten die het afval samenperst en daardoor kleiner maakt. Op die manier past er meer vuilnis in de laadruimte. Zonder dat systee</w:t>
            </w:r>
            <w:bookmarkStart w:id="0" w:name="_GoBack"/>
            <w:r>
              <w:rPr>
                <w:rFonts w:ascii="Verdana" w:hAnsi="Verdana"/>
                <w:sz w:val="24"/>
              </w:rPr>
              <w:t>m</w:t>
            </w:r>
            <w:bookmarkEnd w:id="0"/>
            <w:r>
              <w:rPr>
                <w:rFonts w:ascii="Verdana" w:hAnsi="Verdana"/>
                <w:sz w:val="24"/>
              </w:rPr>
              <w:t xml:space="preserve"> zou er meer over en weer moeten worden gereden, wat voor meer milieuvervuiling zou zorgen en een grotere kost. Op het containerpark staan ook zulk type containers.</w:t>
            </w:r>
          </w:p>
          <w:p w:rsidR="004D2B02" w:rsidRDefault="004D2B02" w:rsidP="008656A8">
            <w:pPr>
              <w:spacing w:before="100" w:beforeAutospacing="1" w:after="100" w:afterAutospacing="1"/>
              <w:rPr>
                <w:rFonts w:ascii="Verdana" w:hAnsi="Verdana"/>
                <w:sz w:val="24"/>
              </w:rPr>
            </w:pPr>
          </w:p>
          <w:p w:rsidR="004D2B02" w:rsidRDefault="004D2B02" w:rsidP="008656A8">
            <w:pPr>
              <w:spacing w:before="100" w:beforeAutospacing="1" w:after="100" w:afterAutospacing="1"/>
              <w:rPr>
                <w:rFonts w:ascii="Verdana" w:hAnsi="Verdana"/>
                <w:sz w:val="24"/>
              </w:rPr>
            </w:pPr>
          </w:p>
          <w:p w:rsidR="004D2B02" w:rsidRDefault="004D2B02" w:rsidP="008656A8">
            <w:pPr>
              <w:spacing w:before="100" w:beforeAutospacing="1" w:after="100" w:afterAutospacing="1"/>
              <w:rPr>
                <w:rFonts w:ascii="Verdana" w:hAnsi="Verdana"/>
                <w:sz w:val="24"/>
              </w:rPr>
            </w:pPr>
          </w:p>
          <w:p w:rsidR="004D2B02" w:rsidRDefault="004D2B02" w:rsidP="008656A8">
            <w:pPr>
              <w:spacing w:before="100" w:beforeAutospacing="1" w:after="100" w:afterAutospacing="1"/>
              <w:rPr>
                <w:rFonts w:ascii="Verdana" w:hAnsi="Verdana"/>
                <w:sz w:val="24"/>
              </w:rPr>
            </w:pPr>
          </w:p>
          <w:p w:rsidR="000247CC" w:rsidRDefault="003B4707" w:rsidP="008656A8">
            <w:pPr>
              <w:spacing w:before="100" w:beforeAutospacing="1" w:after="100" w:afterAutospacing="1"/>
              <w:rPr>
                <w:rFonts w:ascii="Verdana" w:hAnsi="Verdana"/>
                <w:sz w:val="24"/>
              </w:rPr>
            </w:pPr>
            <w:r>
              <w:rPr>
                <w:rFonts w:ascii="Verdana" w:hAnsi="Verdana"/>
                <w:sz w:val="24"/>
              </w:rPr>
              <w:t xml:space="preserve">Zo werkt het: Zoals onze goede vriend Pascal eerder aantoonde, kan je vloeistof niet samenpersen. Vloeistof kan wel van vorm veranderen. (voor de volgende tekst: volg de afbeelding) De druk langs links moet gelijk zijn aan de druk langs de rechter kant. Dat kan niet anders. De kracht komt links binnen en gaat </w:t>
            </w:r>
            <w:r w:rsidR="007F0919">
              <w:rPr>
                <w:rFonts w:ascii="Verdana" w:hAnsi="Verdana"/>
                <w:sz w:val="24"/>
              </w:rPr>
              <w:t xml:space="preserve"> er rechts terug uit</w:t>
            </w:r>
            <w:r>
              <w:rPr>
                <w:rFonts w:ascii="Verdana" w:hAnsi="Verdana"/>
                <w:sz w:val="24"/>
              </w:rPr>
              <w:t>. De druk gedeeld door de oppervlakte va</w:t>
            </w:r>
            <w:r w:rsidR="00C62B28">
              <w:rPr>
                <w:rFonts w:ascii="Verdana" w:hAnsi="Verdana"/>
                <w:sz w:val="24"/>
              </w:rPr>
              <w:t>n de piston langs dezelfde kant is gelijk aan de druk aan de andere kant gedeeld door de oppervlakte van de piston aan die kant. Dit betekent dat kan kiezen tussen zacht maar ver te duwen</w:t>
            </w:r>
            <w:r w:rsidR="00417925">
              <w:rPr>
                <w:rFonts w:ascii="Verdana" w:hAnsi="Verdana"/>
                <w:sz w:val="24"/>
              </w:rPr>
              <w:t xml:space="preserve"> lans links</w:t>
            </w:r>
            <w:r w:rsidR="00C62B28">
              <w:rPr>
                <w:rFonts w:ascii="Verdana" w:hAnsi="Verdana"/>
                <w:sz w:val="24"/>
              </w:rPr>
              <w:t xml:space="preserve"> en niet ver maar wel h</w:t>
            </w:r>
            <w:r w:rsidR="00F43489">
              <w:rPr>
                <w:rFonts w:ascii="Verdana" w:hAnsi="Verdana"/>
                <w:sz w:val="24"/>
              </w:rPr>
              <w:t>ard te duwen</w:t>
            </w:r>
            <w:r w:rsidR="00417925">
              <w:rPr>
                <w:rFonts w:ascii="Verdana" w:hAnsi="Verdana"/>
                <w:sz w:val="24"/>
              </w:rPr>
              <w:t xml:space="preserve"> langs rechts</w:t>
            </w:r>
            <w:r w:rsidR="00F43489">
              <w:rPr>
                <w:rFonts w:ascii="Verdana" w:hAnsi="Verdana"/>
                <w:sz w:val="24"/>
              </w:rPr>
              <w:t xml:space="preserve">. Het valt te vergelijken met </w:t>
            </w:r>
            <w:r w:rsidR="00D24482">
              <w:rPr>
                <w:rFonts w:ascii="Verdana" w:hAnsi="Verdana"/>
                <w:sz w:val="24"/>
              </w:rPr>
              <w:t xml:space="preserve">een groot en een klein tandwiel op bv een fiets. Met het grote tandwiel zal je meer toeren per minuut moeten doen om even snel te gaan als iemand die in een klein tandwiel zit. De tweede persoon zal namelijk minder </w:t>
            </w:r>
            <w:r w:rsidR="008656A8">
              <w:rPr>
                <w:rFonts w:ascii="Verdana" w:hAnsi="Verdana"/>
                <w:sz w:val="24"/>
              </w:rPr>
              <w:t>veel</w:t>
            </w:r>
            <w:r w:rsidR="00D24482">
              <w:rPr>
                <w:rFonts w:ascii="Verdana" w:hAnsi="Verdana"/>
                <w:sz w:val="24"/>
              </w:rPr>
              <w:t xml:space="preserve"> maar wel harder moeten trappen.</w:t>
            </w:r>
          </w:p>
        </w:tc>
      </w:tr>
      <w:tr w:rsidR="00C62B28" w:rsidTr="00E4468F">
        <w:tc>
          <w:tcPr>
            <w:tcW w:w="421" w:type="dxa"/>
          </w:tcPr>
          <w:p w:rsidR="00C62B28" w:rsidRDefault="00C62B28" w:rsidP="00C62B28">
            <w:pPr>
              <w:spacing w:before="100" w:beforeAutospacing="1" w:after="100" w:afterAutospacing="1"/>
              <w:rPr>
                <w:rFonts w:ascii="Verdana" w:hAnsi="Verdana"/>
                <w:color w:val="00B0F0"/>
                <w:sz w:val="24"/>
              </w:rPr>
            </w:pPr>
          </w:p>
        </w:tc>
        <w:tc>
          <w:tcPr>
            <w:tcW w:w="10035" w:type="dxa"/>
          </w:tcPr>
          <w:p w:rsidR="00C62B28" w:rsidRDefault="00C62B28" w:rsidP="00463B70">
            <w:pPr>
              <w:spacing w:before="100" w:beforeAutospacing="1" w:after="100" w:afterAutospacing="1"/>
              <w:rPr>
                <w:rFonts w:ascii="Verdana" w:hAnsi="Verdana"/>
                <w:sz w:val="24"/>
              </w:rPr>
            </w:pPr>
          </w:p>
        </w:tc>
      </w:tr>
    </w:tbl>
    <w:p w:rsidR="00463B70" w:rsidRDefault="00463B70" w:rsidP="004D6012">
      <w:pPr>
        <w:spacing w:before="100" w:beforeAutospacing="1" w:after="100" w:afterAutospacing="1" w:line="240" w:lineRule="auto"/>
        <w:rPr>
          <w:rFonts w:ascii="Verdana" w:hAnsi="Verdana"/>
          <w:sz w:val="24"/>
        </w:rPr>
      </w:pPr>
    </w:p>
    <w:tbl>
      <w:tblPr>
        <w:tblStyle w:val="Tabelraster"/>
        <w:tblW w:w="0" w:type="auto"/>
        <w:tblLook w:val="04A0" w:firstRow="1" w:lastRow="0" w:firstColumn="1" w:lastColumn="0" w:noHBand="0" w:noVBand="1"/>
      </w:tblPr>
      <w:tblGrid>
        <w:gridCol w:w="4509"/>
        <w:gridCol w:w="1594"/>
        <w:gridCol w:w="4353"/>
      </w:tblGrid>
      <w:tr w:rsidR="00F8487F" w:rsidTr="001518FE">
        <w:trPr>
          <w:trHeight w:val="737"/>
        </w:trPr>
        <w:tc>
          <w:tcPr>
            <w:tcW w:w="6374" w:type="dxa"/>
            <w:gridSpan w:val="2"/>
            <w:vAlign w:val="center"/>
          </w:tcPr>
          <w:p w:rsidR="00F8487F" w:rsidRPr="00F8487F" w:rsidRDefault="00463B70" w:rsidP="00EB5CF2">
            <w:pPr>
              <w:spacing w:before="100" w:beforeAutospacing="1" w:after="100" w:afterAutospacing="1"/>
              <w:jc w:val="center"/>
              <w:rPr>
                <w:rFonts w:ascii="Verdana" w:hAnsi="Verdana"/>
                <w:b/>
                <w:sz w:val="40"/>
              </w:rPr>
            </w:pPr>
            <w:r>
              <w:br w:type="page"/>
            </w:r>
            <w:r w:rsidR="00F8487F" w:rsidRPr="00F8487F">
              <w:rPr>
                <w:rFonts w:ascii="Verdana" w:hAnsi="Verdana"/>
                <w:b/>
                <w:sz w:val="40"/>
              </w:rPr>
              <w:t xml:space="preserve">HYDRAULISCHE </w:t>
            </w:r>
            <w:r w:rsidR="00EB5CF2">
              <w:rPr>
                <w:rFonts w:ascii="Verdana" w:hAnsi="Verdana"/>
                <w:b/>
                <w:sz w:val="40"/>
              </w:rPr>
              <w:t>PERS</w:t>
            </w:r>
          </w:p>
        </w:tc>
        <w:tc>
          <w:tcPr>
            <w:tcW w:w="4082" w:type="dxa"/>
            <w:shd w:val="clear" w:color="auto" w:fill="FFC000" w:themeFill="accent4"/>
            <w:vAlign w:val="center"/>
          </w:tcPr>
          <w:p w:rsidR="00F8487F" w:rsidRDefault="00F8487F" w:rsidP="00F8487F">
            <w:pPr>
              <w:spacing w:before="100" w:beforeAutospacing="1" w:after="100" w:afterAutospacing="1"/>
              <w:jc w:val="center"/>
              <w:rPr>
                <w:rFonts w:ascii="Verdana" w:hAnsi="Verdana"/>
                <w:sz w:val="24"/>
              </w:rPr>
            </w:pPr>
            <w:r>
              <w:rPr>
                <w:rFonts w:ascii="Verdana" w:hAnsi="Verdana"/>
                <w:sz w:val="24"/>
              </w:rPr>
              <w:t>TECHNISCHE FICHE</w:t>
            </w:r>
          </w:p>
        </w:tc>
      </w:tr>
      <w:tr w:rsidR="00F8487F" w:rsidTr="001518FE">
        <w:trPr>
          <w:trHeight w:val="510"/>
        </w:trPr>
        <w:tc>
          <w:tcPr>
            <w:tcW w:w="4740" w:type="dxa"/>
            <w:vAlign w:val="center"/>
          </w:tcPr>
          <w:p w:rsidR="00F8487F" w:rsidRPr="00984F21" w:rsidRDefault="00984F21" w:rsidP="00984F21">
            <w:pPr>
              <w:spacing w:before="100" w:beforeAutospacing="1" w:after="100" w:afterAutospacing="1"/>
              <w:rPr>
                <w:rFonts w:ascii="Verdana" w:hAnsi="Verdana"/>
              </w:rPr>
            </w:pPr>
            <w:r w:rsidRPr="00984F21">
              <w:rPr>
                <w:rFonts w:ascii="Verdana" w:hAnsi="Verdana"/>
              </w:rPr>
              <w:t>CATEGORIE</w:t>
            </w:r>
          </w:p>
        </w:tc>
        <w:tc>
          <w:tcPr>
            <w:tcW w:w="5716" w:type="dxa"/>
            <w:gridSpan w:val="2"/>
            <w:vAlign w:val="center"/>
          </w:tcPr>
          <w:p w:rsidR="00F8487F" w:rsidRPr="00984F21" w:rsidRDefault="00984F21" w:rsidP="00984F21">
            <w:pPr>
              <w:spacing w:before="100" w:beforeAutospacing="1" w:after="100" w:afterAutospacing="1"/>
              <w:rPr>
                <w:rFonts w:ascii="Verdana" w:hAnsi="Verdana"/>
                <w:b/>
              </w:rPr>
            </w:pPr>
            <w:r w:rsidRPr="00984F21">
              <w:rPr>
                <w:rFonts w:ascii="Verdana" w:hAnsi="Verdana"/>
                <w:b/>
              </w:rPr>
              <w:t>MECHANICA</w:t>
            </w:r>
          </w:p>
        </w:tc>
      </w:tr>
      <w:tr w:rsidR="00984F21" w:rsidTr="001518FE">
        <w:trPr>
          <w:trHeight w:val="510"/>
        </w:trPr>
        <w:tc>
          <w:tcPr>
            <w:tcW w:w="4740" w:type="dxa"/>
            <w:vAlign w:val="center"/>
          </w:tcPr>
          <w:p w:rsidR="00984F21" w:rsidRPr="00984F21" w:rsidRDefault="00984F21" w:rsidP="00984F21">
            <w:pPr>
              <w:spacing w:before="100" w:beforeAutospacing="1" w:after="100" w:afterAutospacing="1"/>
              <w:rPr>
                <w:rFonts w:ascii="Verdana" w:hAnsi="Verdana"/>
              </w:rPr>
            </w:pPr>
            <w:r>
              <w:rPr>
                <w:rFonts w:ascii="Verdana" w:hAnsi="Verdana"/>
              </w:rPr>
              <w:t>FOTO</w:t>
            </w:r>
          </w:p>
        </w:tc>
        <w:tc>
          <w:tcPr>
            <w:tcW w:w="5716" w:type="dxa"/>
            <w:gridSpan w:val="2"/>
            <w:vAlign w:val="center"/>
          </w:tcPr>
          <w:p w:rsidR="00984F21" w:rsidRPr="00984F21" w:rsidRDefault="00330034" w:rsidP="00984F21">
            <w:pPr>
              <w:spacing w:before="100" w:beforeAutospacing="1" w:after="100" w:afterAutospacing="1"/>
              <w:rPr>
                <w:rFonts w:ascii="Verdana" w:hAnsi="Verdana"/>
                <w:b/>
              </w:rPr>
            </w:pPr>
            <w:r>
              <w:rPr>
                <w:rFonts w:ascii="Verdana" w:hAnsi="Verdana"/>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7pt;height:107.55pt">
                  <v:imagedata r:id="rId6" o:title="20150511 opdracht fysica"/>
                </v:shape>
              </w:pict>
            </w:r>
          </w:p>
        </w:tc>
      </w:tr>
      <w:tr w:rsidR="00ED6396" w:rsidTr="00ED6396">
        <w:trPr>
          <w:trHeight w:val="794"/>
        </w:trPr>
        <w:tc>
          <w:tcPr>
            <w:tcW w:w="4740" w:type="dxa"/>
            <w:vAlign w:val="center"/>
          </w:tcPr>
          <w:p w:rsidR="00ED6396" w:rsidRDefault="00ED6396" w:rsidP="00984F21">
            <w:pPr>
              <w:spacing w:before="100" w:beforeAutospacing="1" w:after="100" w:afterAutospacing="1"/>
              <w:rPr>
                <w:rFonts w:ascii="Verdana" w:hAnsi="Verdana"/>
              </w:rPr>
            </w:pPr>
            <w:r>
              <w:rPr>
                <w:rFonts w:ascii="Verdana" w:hAnsi="Verdana"/>
              </w:rPr>
              <w:t>MAXIMUME KRACHT</w:t>
            </w:r>
          </w:p>
        </w:tc>
        <w:tc>
          <w:tcPr>
            <w:tcW w:w="5716" w:type="dxa"/>
            <w:gridSpan w:val="2"/>
            <w:vAlign w:val="center"/>
          </w:tcPr>
          <w:p w:rsidR="00ED6396" w:rsidRDefault="00ED6396" w:rsidP="00ED6396">
            <w:pPr>
              <w:spacing w:before="100" w:beforeAutospacing="1" w:after="100" w:afterAutospacing="1"/>
              <w:rPr>
                <w:rFonts w:ascii="Verdana" w:hAnsi="Verdana"/>
                <w:b/>
              </w:rPr>
            </w:pPr>
            <w:r>
              <w:rPr>
                <w:rFonts w:ascii="Verdana" w:hAnsi="Verdana"/>
                <w:b/>
              </w:rPr>
              <w:t>MEESTAL NIET MEER DAN 500 BAR, MAAR HOE GROTER HOE KRACHTIGER</w:t>
            </w:r>
          </w:p>
        </w:tc>
      </w:tr>
      <w:tr w:rsidR="00EB5CF2" w:rsidTr="00EB5CF2">
        <w:trPr>
          <w:trHeight w:val="1701"/>
        </w:trPr>
        <w:tc>
          <w:tcPr>
            <w:tcW w:w="4740" w:type="dxa"/>
            <w:vAlign w:val="center"/>
          </w:tcPr>
          <w:p w:rsidR="00EB5CF2" w:rsidRDefault="00EB5CF2" w:rsidP="00EB5CF2">
            <w:pPr>
              <w:spacing w:before="100" w:beforeAutospacing="1" w:after="100" w:afterAutospacing="1"/>
              <w:rPr>
                <w:rFonts w:ascii="Verdana" w:hAnsi="Verdana"/>
              </w:rPr>
            </w:pPr>
            <w:r>
              <w:rPr>
                <w:rFonts w:ascii="Verdana" w:hAnsi="Verdana"/>
              </w:rPr>
              <w:t>UTILISATIE</w:t>
            </w:r>
          </w:p>
        </w:tc>
        <w:tc>
          <w:tcPr>
            <w:tcW w:w="5716" w:type="dxa"/>
            <w:gridSpan w:val="2"/>
            <w:vAlign w:val="center"/>
          </w:tcPr>
          <w:p w:rsidR="00EB5CF2" w:rsidRDefault="00EB5CF2" w:rsidP="00EB5CF2">
            <w:pPr>
              <w:spacing w:before="100" w:beforeAutospacing="1" w:after="100" w:afterAutospacing="1"/>
              <w:rPr>
                <w:rFonts w:ascii="Verdana" w:hAnsi="Verdana"/>
                <w:b/>
              </w:rPr>
            </w:pPr>
            <w:r>
              <w:rPr>
                <w:rFonts w:ascii="Verdana" w:hAnsi="Verdana"/>
                <w:b/>
              </w:rPr>
              <w:t>VERVORMEN VAN STAALPLATEN</w:t>
            </w:r>
            <w:r>
              <w:rPr>
                <w:rFonts w:ascii="Verdana" w:hAnsi="Verdana"/>
                <w:b/>
              </w:rPr>
              <w:br/>
              <w:t>REMMEN IN AUTO’S</w:t>
            </w:r>
            <w:r>
              <w:rPr>
                <w:rFonts w:ascii="Verdana" w:hAnsi="Verdana"/>
                <w:b/>
              </w:rPr>
              <w:br/>
              <w:t>STUURBEKRACHTIGING IN AUTO’S</w:t>
            </w:r>
            <w:r>
              <w:rPr>
                <w:rFonts w:ascii="Verdana" w:hAnsi="Verdana"/>
                <w:b/>
              </w:rPr>
              <w:br/>
              <w:t>SAMENPERSEN VAN AFVAL</w:t>
            </w:r>
            <w:r w:rsidR="00DA21A5">
              <w:rPr>
                <w:rFonts w:ascii="Verdana" w:hAnsi="Verdana"/>
                <w:b/>
              </w:rPr>
              <w:t xml:space="preserve"> (CONTAINERS)</w:t>
            </w:r>
            <w:r>
              <w:rPr>
                <w:rFonts w:ascii="Verdana" w:hAnsi="Verdana"/>
                <w:b/>
              </w:rPr>
              <w:br/>
              <w:t>BOUWEN VAN GEBOUWEN (VROEGER)</w:t>
            </w:r>
          </w:p>
        </w:tc>
      </w:tr>
      <w:tr w:rsidR="00DA21A5" w:rsidTr="00825E6F">
        <w:trPr>
          <w:trHeight w:val="794"/>
        </w:trPr>
        <w:tc>
          <w:tcPr>
            <w:tcW w:w="4740" w:type="dxa"/>
            <w:vAlign w:val="center"/>
          </w:tcPr>
          <w:p w:rsidR="00DA21A5" w:rsidRDefault="00DA21A5" w:rsidP="00EB5CF2">
            <w:pPr>
              <w:spacing w:before="100" w:beforeAutospacing="1" w:after="100" w:afterAutospacing="1"/>
              <w:rPr>
                <w:rFonts w:ascii="Verdana" w:hAnsi="Verdana"/>
              </w:rPr>
            </w:pPr>
            <w:r>
              <w:rPr>
                <w:rFonts w:ascii="Verdana" w:hAnsi="Verdana"/>
              </w:rPr>
              <w:t>UITVINDER</w:t>
            </w:r>
          </w:p>
        </w:tc>
        <w:tc>
          <w:tcPr>
            <w:tcW w:w="5716" w:type="dxa"/>
            <w:gridSpan w:val="2"/>
            <w:vAlign w:val="center"/>
          </w:tcPr>
          <w:p w:rsidR="00DA21A5" w:rsidRDefault="00DA21A5" w:rsidP="00DA21A5">
            <w:pPr>
              <w:spacing w:before="100" w:beforeAutospacing="1" w:after="100" w:afterAutospacing="1"/>
              <w:rPr>
                <w:rFonts w:ascii="Verdana" w:hAnsi="Verdana"/>
                <w:b/>
              </w:rPr>
            </w:pPr>
            <w:r>
              <w:rPr>
                <w:rFonts w:ascii="Verdana" w:hAnsi="Verdana"/>
                <w:b/>
              </w:rPr>
              <w:t>BLAISE PASCAL</w:t>
            </w:r>
            <w:r w:rsidR="000A5C98">
              <w:rPr>
                <w:rFonts w:ascii="Verdana" w:hAnsi="Verdana"/>
                <w:b/>
              </w:rPr>
              <w:t xml:space="preserve"> [FR]</w:t>
            </w:r>
            <w:r>
              <w:rPr>
                <w:rFonts w:ascii="Verdana" w:hAnsi="Verdana"/>
                <w:b/>
              </w:rPr>
              <w:t xml:space="preserve">, GEDACHTE </w:t>
            </w:r>
            <w:r w:rsidR="00825E6F">
              <w:rPr>
                <w:rFonts w:ascii="Verdana" w:hAnsi="Verdana"/>
                <w:b/>
              </w:rPr>
              <w:t>SINDS 17</w:t>
            </w:r>
            <w:r w:rsidR="00825E6F" w:rsidRPr="00825E6F">
              <w:rPr>
                <w:rFonts w:ascii="Verdana" w:hAnsi="Verdana"/>
                <w:b/>
                <w:vertAlign w:val="superscript"/>
              </w:rPr>
              <w:t>DE</w:t>
            </w:r>
            <w:r w:rsidR="00825E6F">
              <w:rPr>
                <w:rFonts w:ascii="Verdana" w:hAnsi="Verdana"/>
                <w:b/>
              </w:rPr>
              <w:t xml:space="preserve"> EEUW, EERSTE MODEL IN 18</w:t>
            </w:r>
            <w:r w:rsidR="00825E6F" w:rsidRPr="00825E6F">
              <w:rPr>
                <w:rFonts w:ascii="Verdana" w:hAnsi="Verdana"/>
                <w:b/>
                <w:vertAlign w:val="superscript"/>
              </w:rPr>
              <w:t>DE</w:t>
            </w:r>
            <w:r w:rsidR="00825E6F">
              <w:rPr>
                <w:rFonts w:ascii="Verdana" w:hAnsi="Verdana"/>
                <w:b/>
              </w:rPr>
              <w:t xml:space="preserve"> EEUW</w:t>
            </w:r>
            <w:r w:rsidR="000A5C98">
              <w:rPr>
                <w:rFonts w:ascii="Verdana" w:hAnsi="Verdana"/>
                <w:b/>
              </w:rPr>
              <w:t xml:space="preserve"> [GB]</w:t>
            </w:r>
          </w:p>
        </w:tc>
      </w:tr>
    </w:tbl>
    <w:p w:rsidR="00F8487F" w:rsidRPr="00F8487F" w:rsidRDefault="00984F21" w:rsidP="00984F21">
      <w:pPr>
        <w:tabs>
          <w:tab w:val="left" w:pos="4226"/>
        </w:tabs>
        <w:spacing w:before="100" w:beforeAutospacing="1" w:after="100" w:afterAutospacing="1" w:line="240" w:lineRule="auto"/>
        <w:rPr>
          <w:rFonts w:ascii="Verdana" w:hAnsi="Verdana"/>
          <w:sz w:val="24"/>
        </w:rPr>
      </w:pPr>
      <w:r>
        <w:rPr>
          <w:rFonts w:ascii="Verdana" w:hAnsi="Verdana"/>
          <w:sz w:val="24"/>
        </w:rPr>
        <w:tab/>
      </w:r>
    </w:p>
    <w:sectPr w:rsidR="00F8487F" w:rsidRPr="00F8487F" w:rsidSect="001745B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F9" w:rsidRDefault="00E917F9" w:rsidP="001745B1">
      <w:pPr>
        <w:spacing w:after="0" w:line="240" w:lineRule="auto"/>
      </w:pPr>
      <w:r>
        <w:separator/>
      </w:r>
    </w:p>
  </w:endnote>
  <w:endnote w:type="continuationSeparator" w:id="0">
    <w:p w:rsidR="00E917F9" w:rsidRDefault="00E917F9" w:rsidP="0017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haparral Pro Light">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F3" w:rsidRDefault="001745B1" w:rsidP="001E0FF3">
    <w:pPr>
      <w:pStyle w:val="Voettekst"/>
      <w:jc w:val="center"/>
      <w:rPr>
        <w:rFonts w:ascii="Chaparral Pro Light" w:hAnsi="Chaparral Pro Light" w:cs="Arial"/>
        <w:color w:val="A6A6A6" w:themeColor="background1" w:themeShade="A6"/>
        <w:sz w:val="20"/>
      </w:rPr>
    </w:pPr>
    <w:r w:rsidRPr="008B5CED">
      <w:rPr>
        <w:rFonts w:ascii="Chaparral Pro Light" w:hAnsi="Chaparral Pro Light" w:cs="Arial"/>
        <w:color w:val="A6A6A6" w:themeColor="background1" w:themeShade="A6"/>
        <w:sz w:val="20"/>
      </w:rPr>
      <w:t xml:space="preserve">Laurens– 302 – KA </w:t>
    </w:r>
    <w:proofErr w:type="spellStart"/>
    <w:r w:rsidRPr="008B5CED">
      <w:rPr>
        <w:rFonts w:ascii="Chaparral Pro Light" w:hAnsi="Chaparral Pro Light" w:cs="Arial"/>
        <w:color w:val="A6A6A6" w:themeColor="background1" w:themeShade="A6"/>
        <w:sz w:val="20"/>
      </w:rPr>
      <w:t>Mortsel</w:t>
    </w:r>
    <w:proofErr w:type="spellEnd"/>
    <w:r w:rsidRPr="008B5CED">
      <w:rPr>
        <w:rFonts w:ascii="Chaparral Pro Light" w:hAnsi="Chaparral Pro Light" w:cs="Arial"/>
        <w:color w:val="A6A6A6" w:themeColor="background1" w:themeShade="A6"/>
        <w:sz w:val="20"/>
      </w:rPr>
      <w:t xml:space="preserve"> – </w:t>
    </w:r>
    <w:r w:rsidR="00D73219">
      <w:rPr>
        <w:rFonts w:ascii="Chaparral Pro Light" w:hAnsi="Chaparral Pro Light" w:cs="Arial"/>
        <w:color w:val="A6A6A6" w:themeColor="background1" w:themeShade="A6"/>
        <w:sz w:val="20"/>
      </w:rPr>
      <w:t>20150</w:t>
    </w:r>
    <w:r w:rsidR="001E0FF3">
      <w:rPr>
        <w:rFonts w:ascii="Chaparral Pro Light" w:hAnsi="Chaparral Pro Light" w:cs="Arial"/>
        <w:color w:val="A6A6A6" w:themeColor="background1" w:themeShade="A6"/>
        <w:sz w:val="20"/>
      </w:rPr>
      <w:t>511 taak fysica hydraulische 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F9" w:rsidRDefault="00E917F9" w:rsidP="001745B1">
      <w:pPr>
        <w:spacing w:after="0" w:line="240" w:lineRule="auto"/>
      </w:pPr>
      <w:r>
        <w:separator/>
      </w:r>
    </w:p>
  </w:footnote>
  <w:footnote w:type="continuationSeparator" w:id="0">
    <w:p w:rsidR="00E917F9" w:rsidRDefault="00E917F9" w:rsidP="00174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B1" w:rsidRPr="008B5CED" w:rsidRDefault="001745B1">
    <w:pPr>
      <w:pStyle w:val="Koptekst"/>
      <w:rPr>
        <w:rFonts w:ascii="Chaparral Pro Light" w:hAnsi="Chaparral Pro Light" w:cs="Arial"/>
        <w:color w:val="A6A6A6" w:themeColor="background1" w:themeShade="A6"/>
      </w:rPr>
    </w:pPr>
    <w:r w:rsidRPr="008B5CED">
      <w:rPr>
        <w:rFonts w:ascii="Chaparral Pro Light" w:hAnsi="Chaparral Pro Light" w:cs="Arial"/>
        <w:color w:val="A6A6A6" w:themeColor="background1" w:themeShade="A6"/>
      </w:rPr>
      <w:t xml:space="preserve">LAURENS </w:t>
    </w:r>
  </w:p>
  <w:p w:rsidR="001745B1" w:rsidRPr="001E0FF3" w:rsidRDefault="001745B1">
    <w:pPr>
      <w:pStyle w:val="Koptekst"/>
      <w:rPr>
        <w:rFonts w:ascii="Chaparral Pro Light" w:hAnsi="Chaparral Pro Light" w:cs="Arial"/>
        <w:b/>
        <w:color w:val="404040" w:themeColor="text1" w:themeTint="BF"/>
        <w:sz w:val="24"/>
      </w:rPr>
    </w:pPr>
    <w:r w:rsidRPr="008B5CED">
      <w:rPr>
        <w:rFonts w:ascii="Chaparral Pro Light" w:hAnsi="Chaparral Pro Light" w:cs="Arial"/>
        <w:color w:val="A6A6A6" w:themeColor="background1" w:themeShade="A6"/>
      </w:rPr>
      <w:t>302/9</w:t>
    </w:r>
    <w:r w:rsidRPr="008B5CED">
      <w:rPr>
        <w:rFonts w:ascii="Chaparral Pro Light" w:hAnsi="Chaparral Pro Light" w:cs="Arial"/>
        <w:color w:val="A6A6A6" w:themeColor="background1" w:themeShade="A6"/>
      </w:rPr>
      <w:ptab w:relativeTo="margin" w:alignment="center" w:leader="none"/>
    </w:r>
    <w:r w:rsidR="001E0FF3">
      <w:rPr>
        <w:rFonts w:ascii="Chaparral Pro Light" w:hAnsi="Chaparral Pro Light" w:cs="Arial"/>
        <w:b/>
        <w:color w:val="404040" w:themeColor="text1" w:themeTint="BF"/>
        <w:sz w:val="24"/>
      </w:rPr>
      <w:t>HYDRAULISCHE PERS - FYSICA</w:t>
    </w:r>
    <w:r w:rsidRPr="008B5CED">
      <w:rPr>
        <w:rFonts w:ascii="Chaparral Pro Light" w:hAnsi="Chaparral Pro Light" w:cs="Arial"/>
        <w:color w:val="A6A6A6" w:themeColor="background1" w:themeShade="A6"/>
      </w:rPr>
      <w:ptab w:relativeTo="margin" w:alignment="right" w:leader="none"/>
    </w:r>
    <w:r w:rsidR="001E0FF3">
      <w:rPr>
        <w:rFonts w:ascii="Chaparral Pro Light" w:hAnsi="Chaparral Pro Light" w:cs="Arial"/>
        <w:color w:val="A6A6A6" w:themeColor="background1" w:themeShade="A6"/>
      </w:rPr>
      <w:t>11/05</w:t>
    </w:r>
    <w:r w:rsidR="00D524A7" w:rsidRPr="008B5CED">
      <w:rPr>
        <w:rFonts w:ascii="Chaparral Pro Light" w:hAnsi="Chaparral Pro Light" w:cs="Arial"/>
        <w:color w:val="A6A6A6" w:themeColor="background1" w:themeShade="A6"/>
      </w:rPr>
      <w:t>/2015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26"/>
    <w:rsid w:val="000247CC"/>
    <w:rsid w:val="00072B27"/>
    <w:rsid w:val="000A5C98"/>
    <w:rsid w:val="001002E7"/>
    <w:rsid w:val="001470C6"/>
    <w:rsid w:val="001518FE"/>
    <w:rsid w:val="00151CCE"/>
    <w:rsid w:val="001745B1"/>
    <w:rsid w:val="00187A3B"/>
    <w:rsid w:val="001E0FF3"/>
    <w:rsid w:val="00271994"/>
    <w:rsid w:val="00330034"/>
    <w:rsid w:val="00352DA2"/>
    <w:rsid w:val="003831FD"/>
    <w:rsid w:val="003B4707"/>
    <w:rsid w:val="00417925"/>
    <w:rsid w:val="00455291"/>
    <w:rsid w:val="00463B70"/>
    <w:rsid w:val="004D2B02"/>
    <w:rsid w:val="004D6012"/>
    <w:rsid w:val="004E4626"/>
    <w:rsid w:val="0054774B"/>
    <w:rsid w:val="00561D9E"/>
    <w:rsid w:val="005C11AF"/>
    <w:rsid w:val="005E45D2"/>
    <w:rsid w:val="00664E31"/>
    <w:rsid w:val="007014B1"/>
    <w:rsid w:val="00794297"/>
    <w:rsid w:val="007A02CC"/>
    <w:rsid w:val="007F0919"/>
    <w:rsid w:val="00825E6F"/>
    <w:rsid w:val="008656A8"/>
    <w:rsid w:val="00877309"/>
    <w:rsid w:val="008B5CED"/>
    <w:rsid w:val="008D4134"/>
    <w:rsid w:val="00984F21"/>
    <w:rsid w:val="00987C42"/>
    <w:rsid w:val="00A77B06"/>
    <w:rsid w:val="00B52B4A"/>
    <w:rsid w:val="00B67EBD"/>
    <w:rsid w:val="00C116C0"/>
    <w:rsid w:val="00C260E5"/>
    <w:rsid w:val="00C26FFD"/>
    <w:rsid w:val="00C50FE4"/>
    <w:rsid w:val="00C62B28"/>
    <w:rsid w:val="00C67326"/>
    <w:rsid w:val="00D105A7"/>
    <w:rsid w:val="00D17EB5"/>
    <w:rsid w:val="00D24482"/>
    <w:rsid w:val="00D524A7"/>
    <w:rsid w:val="00D5449C"/>
    <w:rsid w:val="00D6788A"/>
    <w:rsid w:val="00D73219"/>
    <w:rsid w:val="00D878AD"/>
    <w:rsid w:val="00DA21A5"/>
    <w:rsid w:val="00E42DCF"/>
    <w:rsid w:val="00E4468F"/>
    <w:rsid w:val="00E917F9"/>
    <w:rsid w:val="00E953E1"/>
    <w:rsid w:val="00EB5CF2"/>
    <w:rsid w:val="00ED6396"/>
    <w:rsid w:val="00F13CD3"/>
    <w:rsid w:val="00F43489"/>
    <w:rsid w:val="00F720D6"/>
    <w:rsid w:val="00F728EB"/>
    <w:rsid w:val="00F8487F"/>
    <w:rsid w:val="00FD00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0567DE-B26A-43A7-903C-BE59DA1C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24A7"/>
    <w:rPr>
      <w:lang w:val="nl-NL"/>
    </w:rPr>
  </w:style>
  <w:style w:type="paragraph" w:styleId="Kop1">
    <w:name w:val="heading 1"/>
    <w:basedOn w:val="Standaard"/>
    <w:next w:val="Standaard"/>
    <w:link w:val="Kop1Char"/>
    <w:uiPriority w:val="9"/>
    <w:qFormat/>
    <w:rsid w:val="00D52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52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45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45B1"/>
  </w:style>
  <w:style w:type="paragraph" w:styleId="Voettekst">
    <w:name w:val="footer"/>
    <w:basedOn w:val="Standaard"/>
    <w:link w:val="VoettekstChar"/>
    <w:uiPriority w:val="99"/>
    <w:unhideWhenUsed/>
    <w:rsid w:val="001745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45B1"/>
  </w:style>
  <w:style w:type="character" w:customStyle="1" w:styleId="Kop1Char">
    <w:name w:val="Kop 1 Char"/>
    <w:basedOn w:val="Standaardalinea-lettertype"/>
    <w:link w:val="Kop1"/>
    <w:uiPriority w:val="9"/>
    <w:rsid w:val="00D524A7"/>
    <w:rPr>
      <w:rFonts w:asciiTheme="majorHAnsi" w:eastAsiaTheme="majorEastAsia" w:hAnsiTheme="majorHAnsi" w:cstheme="majorBidi"/>
      <w:color w:val="2E74B5" w:themeColor="accent1" w:themeShade="BF"/>
      <w:sz w:val="32"/>
      <w:szCs w:val="32"/>
      <w:lang w:val="nl-NL"/>
    </w:rPr>
  </w:style>
  <w:style w:type="character" w:customStyle="1" w:styleId="Kop2Char">
    <w:name w:val="Kop 2 Char"/>
    <w:basedOn w:val="Standaardalinea-lettertype"/>
    <w:link w:val="Kop2"/>
    <w:uiPriority w:val="9"/>
    <w:rsid w:val="00D524A7"/>
    <w:rPr>
      <w:rFonts w:asciiTheme="majorHAnsi" w:eastAsiaTheme="majorEastAsia" w:hAnsiTheme="majorHAnsi" w:cstheme="majorBidi"/>
      <w:color w:val="2E74B5" w:themeColor="accent1" w:themeShade="BF"/>
      <w:sz w:val="26"/>
      <w:szCs w:val="26"/>
      <w:lang w:val="nl-NL"/>
    </w:rPr>
  </w:style>
  <w:style w:type="character" w:styleId="Hyperlink">
    <w:name w:val="Hyperlink"/>
    <w:basedOn w:val="Standaardalinea-lettertype"/>
    <w:uiPriority w:val="99"/>
    <w:unhideWhenUsed/>
    <w:rsid w:val="00D524A7"/>
    <w:rPr>
      <w:color w:val="0563C1" w:themeColor="hyperlink"/>
      <w:u w:val="single"/>
    </w:rPr>
  </w:style>
  <w:style w:type="table" w:styleId="Tabelraster">
    <w:name w:val="Table Grid"/>
    <w:basedOn w:val="Standaardtabel"/>
    <w:uiPriority w:val="39"/>
    <w:rsid w:val="00D524A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524A7"/>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0539">
      <w:bodyDiv w:val="1"/>
      <w:marLeft w:val="0"/>
      <w:marRight w:val="0"/>
      <w:marTop w:val="0"/>
      <w:marBottom w:val="0"/>
      <w:divBdr>
        <w:top w:val="none" w:sz="0" w:space="0" w:color="auto"/>
        <w:left w:val="none" w:sz="0" w:space="0" w:color="auto"/>
        <w:bottom w:val="none" w:sz="0" w:space="0" w:color="auto"/>
        <w:right w:val="none" w:sz="0" w:space="0" w:color="auto"/>
      </w:divBdr>
    </w:div>
    <w:div w:id="262541116">
      <w:bodyDiv w:val="1"/>
      <w:marLeft w:val="0"/>
      <w:marRight w:val="0"/>
      <w:marTop w:val="0"/>
      <w:marBottom w:val="0"/>
      <w:divBdr>
        <w:top w:val="none" w:sz="0" w:space="0" w:color="auto"/>
        <w:left w:val="none" w:sz="0" w:space="0" w:color="auto"/>
        <w:bottom w:val="none" w:sz="0" w:space="0" w:color="auto"/>
        <w:right w:val="none" w:sz="0" w:space="0" w:color="auto"/>
      </w:divBdr>
    </w:div>
    <w:div w:id="529270646">
      <w:bodyDiv w:val="1"/>
      <w:marLeft w:val="0"/>
      <w:marRight w:val="0"/>
      <w:marTop w:val="0"/>
      <w:marBottom w:val="0"/>
      <w:divBdr>
        <w:top w:val="none" w:sz="0" w:space="0" w:color="auto"/>
        <w:left w:val="none" w:sz="0" w:space="0" w:color="auto"/>
        <w:bottom w:val="none" w:sz="0" w:space="0" w:color="auto"/>
        <w:right w:val="none" w:sz="0" w:space="0" w:color="auto"/>
      </w:divBdr>
    </w:div>
    <w:div w:id="970792120">
      <w:bodyDiv w:val="1"/>
      <w:marLeft w:val="0"/>
      <w:marRight w:val="0"/>
      <w:marTop w:val="0"/>
      <w:marBottom w:val="0"/>
      <w:divBdr>
        <w:top w:val="none" w:sz="0" w:space="0" w:color="auto"/>
        <w:left w:val="none" w:sz="0" w:space="0" w:color="auto"/>
        <w:bottom w:val="none" w:sz="0" w:space="0" w:color="auto"/>
        <w:right w:val="none" w:sz="0" w:space="0" w:color="auto"/>
      </w:divBdr>
    </w:div>
    <w:div w:id="1108239696">
      <w:bodyDiv w:val="1"/>
      <w:marLeft w:val="0"/>
      <w:marRight w:val="0"/>
      <w:marTop w:val="0"/>
      <w:marBottom w:val="0"/>
      <w:divBdr>
        <w:top w:val="none" w:sz="0" w:space="0" w:color="auto"/>
        <w:left w:val="none" w:sz="0" w:space="0" w:color="auto"/>
        <w:bottom w:val="none" w:sz="0" w:space="0" w:color="auto"/>
        <w:right w:val="none" w:sz="0" w:space="0" w:color="auto"/>
      </w:divBdr>
    </w:div>
    <w:div w:id="1271425738">
      <w:bodyDiv w:val="1"/>
      <w:marLeft w:val="0"/>
      <w:marRight w:val="0"/>
      <w:marTop w:val="0"/>
      <w:marBottom w:val="0"/>
      <w:divBdr>
        <w:top w:val="none" w:sz="0" w:space="0" w:color="auto"/>
        <w:left w:val="none" w:sz="0" w:space="0" w:color="auto"/>
        <w:bottom w:val="none" w:sz="0" w:space="0" w:color="auto"/>
        <w:right w:val="none" w:sz="0" w:space="0" w:color="auto"/>
      </w:divBdr>
    </w:div>
    <w:div w:id="1359773440">
      <w:bodyDiv w:val="1"/>
      <w:marLeft w:val="0"/>
      <w:marRight w:val="0"/>
      <w:marTop w:val="0"/>
      <w:marBottom w:val="0"/>
      <w:divBdr>
        <w:top w:val="none" w:sz="0" w:space="0" w:color="auto"/>
        <w:left w:val="none" w:sz="0" w:space="0" w:color="auto"/>
        <w:bottom w:val="none" w:sz="0" w:space="0" w:color="auto"/>
        <w:right w:val="none" w:sz="0" w:space="0" w:color="auto"/>
      </w:divBdr>
    </w:div>
    <w:div w:id="17112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_000\Documents\0800%20Sjablonen,%20program%20help\0801%20word\20150313%20sjabloon%20word%20schoo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20150313 sjabloon word school.dotx</Template>
  <TotalTime>223</TotalTime>
  <Pages>2</Pages>
  <Words>521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Verhaegen</dc:creator>
  <cp:keywords/>
  <dc:description/>
  <cp:lastModifiedBy>Laurens Verhaegen</cp:lastModifiedBy>
  <cp:revision>96</cp:revision>
  <cp:lastPrinted>2015-03-13T18:30:00Z</cp:lastPrinted>
  <dcterms:created xsi:type="dcterms:W3CDTF">2015-05-11T20:13:00Z</dcterms:created>
  <dcterms:modified xsi:type="dcterms:W3CDTF">2015-05-29T22:44:00Z</dcterms:modified>
</cp:coreProperties>
</file>