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F6" w:rsidRPr="00A02E51" w:rsidRDefault="0040223B" w:rsidP="00A02E51">
      <w:pPr>
        <w:pStyle w:val="Kop1"/>
      </w:pPr>
      <w:r w:rsidRPr="00A02E51">
        <w:t>Economie Hoofdstuk 7</w:t>
      </w:r>
      <w:bookmarkStart w:id="0" w:name="_GoBack"/>
      <w:bookmarkEnd w:id="0"/>
    </w:p>
    <w:p w:rsidR="00F7042C" w:rsidRDefault="00F7042C" w:rsidP="00F7042C"/>
    <w:p w:rsidR="00A02E51" w:rsidRPr="00F7042C" w:rsidRDefault="00A02E51" w:rsidP="00F7042C">
      <w:r>
        <w:t xml:space="preserve">Voor meer uitleg ga je naar: </w:t>
      </w:r>
      <w:hyperlink r:id="rId5" w:history="1">
        <w:r w:rsidRPr="00A02E51">
          <w:rPr>
            <w:rStyle w:val="Hyperlink"/>
            <w:color w:val="E33D6F" w:themeColor="accent2"/>
          </w:rPr>
          <w:t>https://www.youtube.com/user/Lokaal4</w:t>
        </w:r>
      </w:hyperlink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0223B" w:rsidTr="0040223B">
        <w:tc>
          <w:tcPr>
            <w:tcW w:w="4606" w:type="dxa"/>
          </w:tcPr>
          <w:p w:rsidR="0040223B" w:rsidRDefault="0040223B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Begrotingstekort </w:t>
            </w:r>
          </w:p>
        </w:tc>
        <w:tc>
          <w:tcPr>
            <w:tcW w:w="4606" w:type="dxa"/>
          </w:tcPr>
          <w:p w:rsidR="0040223B" w:rsidRDefault="0040223B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is een begrotingstekort als de overheid meer geld denkt uit te geven dan ze aan inkomsten ontvangt.</w:t>
            </w:r>
          </w:p>
        </w:tc>
      </w:tr>
      <w:tr w:rsidR="0040223B" w:rsidTr="0040223B">
        <w:tc>
          <w:tcPr>
            <w:tcW w:w="4606" w:type="dxa"/>
          </w:tcPr>
          <w:p w:rsidR="0040223B" w:rsidRDefault="004B61F6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Belasting </w:t>
            </w:r>
          </w:p>
        </w:tc>
        <w:tc>
          <w:tcPr>
            <w:tcW w:w="4606" w:type="dxa"/>
          </w:tcPr>
          <w:p w:rsidR="0040223B" w:rsidRDefault="004B61F6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 verplichte bijdrage die burgers en bedrijven aan de overheid betalen.</w:t>
            </w:r>
          </w:p>
        </w:tc>
      </w:tr>
      <w:tr w:rsidR="0040223B" w:rsidTr="0040223B">
        <w:tc>
          <w:tcPr>
            <w:tcW w:w="4606" w:type="dxa"/>
          </w:tcPr>
          <w:p w:rsidR="0040223B" w:rsidRDefault="004B61F6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Brutoloon</w:t>
            </w:r>
          </w:p>
        </w:tc>
        <w:tc>
          <w:tcPr>
            <w:tcW w:w="4606" w:type="dxa"/>
          </w:tcPr>
          <w:p w:rsidR="0040223B" w:rsidRDefault="004B61F6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Het loon dat je met je werkgever hebt afgesproken en waarop nog niets is ingehouden.</w:t>
            </w:r>
          </w:p>
        </w:tc>
      </w:tr>
      <w:tr w:rsidR="0040223B" w:rsidTr="0040223B">
        <w:tc>
          <w:tcPr>
            <w:tcW w:w="4606" w:type="dxa"/>
          </w:tcPr>
          <w:p w:rsidR="0040223B" w:rsidRDefault="004B61F6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Btw (omzetbelasting)</w:t>
            </w:r>
          </w:p>
        </w:tc>
        <w:tc>
          <w:tcPr>
            <w:tcW w:w="4606" w:type="dxa"/>
          </w:tcPr>
          <w:p w:rsidR="0040223B" w:rsidRDefault="004B61F6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Belasting over de toegevoegde waarde. De btw is een algemene verbruiksbelasting op goederen en diensten.</w:t>
            </w:r>
          </w:p>
        </w:tc>
      </w:tr>
      <w:tr w:rsidR="0040223B" w:rsidTr="0040223B">
        <w:tc>
          <w:tcPr>
            <w:tcW w:w="4606" w:type="dxa"/>
          </w:tcPr>
          <w:p w:rsidR="0040223B" w:rsidRDefault="004B61F6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Collectieve goederen</w:t>
            </w:r>
          </w:p>
        </w:tc>
        <w:tc>
          <w:tcPr>
            <w:tcW w:w="4606" w:type="dxa"/>
          </w:tcPr>
          <w:p w:rsidR="0040223B" w:rsidRPr="00B0107A" w:rsidRDefault="004B61F6" w:rsidP="0040223B">
            <w:pPr>
              <w:pStyle w:val="Geenafstand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Goederen of diensten die voor iedereen van belang kunnen zijn. Ze worden geleverd door de overheid en betaald met belastinggeld.</w:t>
            </w:r>
            <w:r w:rsidR="00B0107A">
              <w:rPr>
                <w:sz w:val="28"/>
                <w:szCs w:val="28"/>
              </w:rPr>
              <w:t xml:space="preserve"> </w:t>
            </w:r>
            <w:r w:rsidR="00B0107A">
              <w:rPr>
                <w:i/>
                <w:sz w:val="28"/>
                <w:szCs w:val="28"/>
              </w:rPr>
              <w:t>Voorbeelden hiervan; onderwijs, politie, leger, gezondheidszorg, aanleg en onderhoud van wegen.</w:t>
            </w:r>
          </w:p>
        </w:tc>
      </w:tr>
      <w:tr w:rsidR="0040223B" w:rsidTr="0040223B">
        <w:tc>
          <w:tcPr>
            <w:tcW w:w="4606" w:type="dxa"/>
          </w:tcPr>
          <w:p w:rsidR="0040223B" w:rsidRDefault="004B61F6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Directe belastingen</w:t>
            </w:r>
          </w:p>
        </w:tc>
        <w:tc>
          <w:tcPr>
            <w:tcW w:w="4606" w:type="dxa"/>
          </w:tcPr>
          <w:p w:rsidR="0040223B" w:rsidRDefault="004B61F6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Belastingen die je rechtstreeks betaalt aan de overheid. Deze belasting betaal je over inkomen, winst en vermogen.</w:t>
            </w:r>
          </w:p>
        </w:tc>
      </w:tr>
      <w:tr w:rsidR="0040223B" w:rsidTr="0040223B">
        <w:tc>
          <w:tcPr>
            <w:tcW w:w="4606" w:type="dxa"/>
          </w:tcPr>
          <w:p w:rsidR="0040223B" w:rsidRDefault="004B61F6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Indirecte belastingen (kostprijsverhogende belasting)</w:t>
            </w:r>
          </w:p>
        </w:tc>
        <w:tc>
          <w:tcPr>
            <w:tcW w:w="4606" w:type="dxa"/>
          </w:tcPr>
          <w:p w:rsidR="0040223B" w:rsidRDefault="004B61F6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Belasting die verwerkt zijn in de prijs van goederen en diensten, bijvoorbeeld btw en accijns.</w:t>
            </w:r>
          </w:p>
        </w:tc>
      </w:tr>
      <w:tr w:rsidR="004B61F6" w:rsidTr="0040223B">
        <w:tc>
          <w:tcPr>
            <w:tcW w:w="4606" w:type="dxa"/>
          </w:tcPr>
          <w:p w:rsidR="004B61F6" w:rsidRDefault="004B61F6" w:rsidP="00031CA8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Nettoloon</w:t>
            </w:r>
          </w:p>
        </w:tc>
        <w:tc>
          <w:tcPr>
            <w:tcW w:w="4606" w:type="dxa"/>
          </w:tcPr>
          <w:p w:rsidR="004B61F6" w:rsidRDefault="004B61F6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Het loon dat overblijft nadat belastingen en sociale premies zijn ingehouden.</w:t>
            </w:r>
          </w:p>
        </w:tc>
      </w:tr>
      <w:tr w:rsidR="00B0107A" w:rsidTr="0040223B">
        <w:tc>
          <w:tcPr>
            <w:tcW w:w="4606" w:type="dxa"/>
          </w:tcPr>
          <w:p w:rsidR="00B0107A" w:rsidRDefault="00B0107A" w:rsidP="00031CA8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Nettoloon</w:t>
            </w:r>
          </w:p>
        </w:tc>
        <w:tc>
          <w:tcPr>
            <w:tcW w:w="4606" w:type="dxa"/>
          </w:tcPr>
          <w:p w:rsidR="00B0107A" w:rsidRPr="00B0107A" w:rsidRDefault="00B0107A" w:rsidP="0040223B">
            <w:pPr>
              <w:pStyle w:val="Geenafstand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wetten die je recht geven </w:t>
            </w:r>
            <w:r>
              <w:rPr>
                <w:sz w:val="28"/>
                <w:szCs w:val="28"/>
              </w:rPr>
              <w:lastRenderedPageBreak/>
              <w:t xml:space="preserve">op een inkomen dat voldoende is om van te kunne leven en op de nodige zorg bij ziekte. </w:t>
            </w:r>
            <w:r>
              <w:rPr>
                <w:i/>
                <w:sz w:val="28"/>
                <w:szCs w:val="28"/>
              </w:rPr>
              <w:t>Voorbeelden hiervan; uitkeringen voor werklozen en arbeidsongeschikten.</w:t>
            </w:r>
          </w:p>
        </w:tc>
      </w:tr>
      <w:tr w:rsidR="00B0107A" w:rsidTr="0040223B">
        <w:tc>
          <w:tcPr>
            <w:tcW w:w="4606" w:type="dxa"/>
          </w:tcPr>
          <w:p w:rsidR="00B0107A" w:rsidRDefault="00B0107A" w:rsidP="00031CA8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Belastingen en niet-belastingen</w:t>
            </w:r>
          </w:p>
        </w:tc>
        <w:tc>
          <w:tcPr>
            <w:tcW w:w="4606" w:type="dxa"/>
          </w:tcPr>
          <w:p w:rsidR="00B0107A" w:rsidRDefault="00B0107A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Belastingen: Directe belastingen en indirecte belastingen.</w:t>
            </w:r>
          </w:p>
          <w:p w:rsidR="00B0107A" w:rsidRDefault="00B0107A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Niet-belastingen: verkoop van aardgas en het opleggen van boetes.</w:t>
            </w:r>
          </w:p>
        </w:tc>
      </w:tr>
      <w:tr w:rsidR="00F7042C" w:rsidTr="0040223B">
        <w:tc>
          <w:tcPr>
            <w:tcW w:w="4606" w:type="dxa"/>
          </w:tcPr>
          <w:p w:rsidR="00F7042C" w:rsidRDefault="00F7042C" w:rsidP="00031CA8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Aftrekposten</w:t>
            </w:r>
          </w:p>
        </w:tc>
        <w:tc>
          <w:tcPr>
            <w:tcW w:w="4606" w:type="dxa"/>
          </w:tcPr>
          <w:p w:rsidR="00F7042C" w:rsidRDefault="00F7042C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Bepaalde kosten die je in mindering mag brengen op je inkomen, zodat je minder belasting hoeft te betalen.</w:t>
            </w:r>
          </w:p>
        </w:tc>
      </w:tr>
      <w:tr w:rsidR="00F7042C" w:rsidTr="0040223B">
        <w:tc>
          <w:tcPr>
            <w:tcW w:w="4606" w:type="dxa"/>
          </w:tcPr>
          <w:p w:rsidR="00F7042C" w:rsidRDefault="00F7042C" w:rsidP="00031CA8">
            <w:pPr>
              <w:pStyle w:val="Geenafstan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Bbp</w:t>
            </w:r>
            <w:proofErr w:type="spellEnd"/>
            <w:r>
              <w:rPr>
                <w:sz w:val="28"/>
                <w:szCs w:val="28"/>
              </w:rPr>
              <w:t xml:space="preserve"> (Bruto binnenlands product)</w:t>
            </w:r>
          </w:p>
        </w:tc>
        <w:tc>
          <w:tcPr>
            <w:tcW w:w="4606" w:type="dxa"/>
          </w:tcPr>
          <w:p w:rsidR="00F7042C" w:rsidRDefault="00F7042C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totale waarde van de productie in een land.</w:t>
            </w:r>
          </w:p>
        </w:tc>
      </w:tr>
      <w:tr w:rsidR="00F7042C" w:rsidTr="0040223B">
        <w:tc>
          <w:tcPr>
            <w:tcW w:w="4606" w:type="dxa"/>
          </w:tcPr>
          <w:p w:rsidR="00F7042C" w:rsidRDefault="00F7042C" w:rsidP="00031CA8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Denivellering</w:t>
            </w:r>
          </w:p>
        </w:tc>
        <w:tc>
          <w:tcPr>
            <w:tcW w:w="4606" w:type="dxa"/>
          </w:tcPr>
          <w:p w:rsidR="00F7042C" w:rsidRDefault="00F7042C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verschillen in inkomens worden in verhouding groter.</w:t>
            </w:r>
          </w:p>
        </w:tc>
      </w:tr>
      <w:tr w:rsidR="00F7042C" w:rsidTr="00F7042C">
        <w:trPr>
          <w:trHeight w:val="941"/>
        </w:trPr>
        <w:tc>
          <w:tcPr>
            <w:tcW w:w="4606" w:type="dxa"/>
          </w:tcPr>
          <w:p w:rsidR="00F7042C" w:rsidRDefault="00F7042C" w:rsidP="00031CA8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Draagkrachtbeginsel</w:t>
            </w:r>
          </w:p>
        </w:tc>
        <w:tc>
          <w:tcPr>
            <w:tcW w:w="4606" w:type="dxa"/>
          </w:tcPr>
          <w:p w:rsidR="00F7042C" w:rsidRDefault="00F7042C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 in staat is veel te betalen, moet ook meer betalen. Zo betalen mensen met een hoog inkomen in verhouding (=in procenten) meer belasting dan mensen met een laag inkomen.</w:t>
            </w:r>
          </w:p>
        </w:tc>
      </w:tr>
      <w:tr w:rsidR="00F7042C" w:rsidTr="00F7042C">
        <w:trPr>
          <w:trHeight w:val="483"/>
        </w:trPr>
        <w:tc>
          <w:tcPr>
            <w:tcW w:w="4606" w:type="dxa"/>
          </w:tcPr>
          <w:p w:rsidR="00F7042C" w:rsidRDefault="00F7042C" w:rsidP="00031CA8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Economische groei</w:t>
            </w:r>
          </w:p>
        </w:tc>
        <w:tc>
          <w:tcPr>
            <w:tcW w:w="4606" w:type="dxa"/>
          </w:tcPr>
          <w:p w:rsidR="00F7042C" w:rsidRDefault="00F7042C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Toename van de totale productie.</w:t>
            </w:r>
          </w:p>
        </w:tc>
      </w:tr>
      <w:tr w:rsidR="00F7042C" w:rsidTr="00F7042C">
        <w:trPr>
          <w:trHeight w:val="483"/>
        </w:trPr>
        <w:tc>
          <w:tcPr>
            <w:tcW w:w="4606" w:type="dxa"/>
          </w:tcPr>
          <w:p w:rsidR="00F7042C" w:rsidRDefault="00F7042C" w:rsidP="00031CA8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Eigenwoningforfait.</w:t>
            </w:r>
          </w:p>
        </w:tc>
        <w:tc>
          <w:tcPr>
            <w:tcW w:w="4606" w:type="dxa"/>
          </w:tcPr>
          <w:p w:rsidR="00F7042C" w:rsidRDefault="00F7042C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 bedrag dat je voor inkomstenbelasting bij je inkomen moet optellen als je een eigen huis bezit.</w:t>
            </w:r>
          </w:p>
        </w:tc>
      </w:tr>
      <w:tr w:rsidR="00F7042C" w:rsidTr="00F7042C">
        <w:trPr>
          <w:trHeight w:val="483"/>
        </w:trPr>
        <w:tc>
          <w:tcPr>
            <w:tcW w:w="4606" w:type="dxa"/>
          </w:tcPr>
          <w:p w:rsidR="00F7042C" w:rsidRDefault="00F7042C" w:rsidP="00031CA8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Fiscus</w:t>
            </w:r>
          </w:p>
        </w:tc>
        <w:tc>
          <w:tcPr>
            <w:tcW w:w="4606" w:type="dxa"/>
          </w:tcPr>
          <w:p w:rsidR="00F7042C" w:rsidRDefault="00F7042C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Andere naam voor Belastingdienst.</w:t>
            </w:r>
          </w:p>
        </w:tc>
      </w:tr>
      <w:tr w:rsidR="00F7042C" w:rsidTr="00F7042C">
        <w:trPr>
          <w:trHeight w:val="483"/>
        </w:trPr>
        <w:tc>
          <w:tcPr>
            <w:tcW w:w="4606" w:type="dxa"/>
          </w:tcPr>
          <w:p w:rsidR="00F7042C" w:rsidRDefault="00F7042C" w:rsidP="00031CA8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Heffingskorting</w:t>
            </w:r>
          </w:p>
        </w:tc>
        <w:tc>
          <w:tcPr>
            <w:tcW w:w="4606" w:type="dxa"/>
          </w:tcPr>
          <w:p w:rsidR="00F7042C" w:rsidRDefault="00F7042C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 korting op het bedrag dat je aan inkomstenbelasting moet betalen.</w:t>
            </w:r>
          </w:p>
        </w:tc>
      </w:tr>
      <w:tr w:rsidR="00F7042C" w:rsidTr="00F7042C">
        <w:trPr>
          <w:trHeight w:val="483"/>
        </w:trPr>
        <w:tc>
          <w:tcPr>
            <w:tcW w:w="4606" w:type="dxa"/>
          </w:tcPr>
          <w:p w:rsidR="00F7042C" w:rsidRDefault="00F7042C" w:rsidP="00031CA8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Inkomstenbelasting</w:t>
            </w:r>
          </w:p>
        </w:tc>
        <w:tc>
          <w:tcPr>
            <w:tcW w:w="4606" w:type="dxa"/>
          </w:tcPr>
          <w:p w:rsidR="00F7042C" w:rsidRDefault="00F7042C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Belasting die iedereen over zijn inkomen betaalt.</w:t>
            </w:r>
          </w:p>
        </w:tc>
      </w:tr>
      <w:tr w:rsidR="00F7042C" w:rsidTr="00F7042C">
        <w:trPr>
          <w:trHeight w:val="483"/>
        </w:trPr>
        <w:tc>
          <w:tcPr>
            <w:tcW w:w="4606" w:type="dxa"/>
          </w:tcPr>
          <w:p w:rsidR="00F7042C" w:rsidRDefault="00F7042C" w:rsidP="00031CA8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Loonheffing</w:t>
            </w:r>
          </w:p>
        </w:tc>
        <w:tc>
          <w:tcPr>
            <w:tcW w:w="4606" w:type="dxa"/>
          </w:tcPr>
          <w:p w:rsidR="00F7042C" w:rsidRDefault="00F7042C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Bedrag voor loonbelasting en premies volksverzekeringen dat </w:t>
            </w:r>
            <w:r>
              <w:rPr>
                <w:sz w:val="28"/>
                <w:szCs w:val="28"/>
              </w:rPr>
              <w:lastRenderedPageBreak/>
              <w:t>je werkgever inhoudt op je loon en afdraagt aan de fiscus. De loonheffing is een voorheffing van de inkomstenbelasting.</w:t>
            </w:r>
          </w:p>
        </w:tc>
      </w:tr>
      <w:tr w:rsidR="00F7042C" w:rsidTr="00F7042C">
        <w:trPr>
          <w:trHeight w:val="483"/>
        </w:trPr>
        <w:tc>
          <w:tcPr>
            <w:tcW w:w="4606" w:type="dxa"/>
          </w:tcPr>
          <w:p w:rsidR="00F7042C" w:rsidRDefault="00F7042C" w:rsidP="00031CA8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Motorrijtuigenbelasting </w:t>
            </w:r>
          </w:p>
        </w:tc>
        <w:tc>
          <w:tcPr>
            <w:tcW w:w="4606" w:type="dxa"/>
          </w:tcPr>
          <w:p w:rsidR="00F7042C" w:rsidRDefault="00F7042C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Belasting die je als eigenaar van een auto betaalt. Dit is een houderschapsbelasting, dat wil zeggen: je betaalt voor het bezit dat je hebt.</w:t>
            </w:r>
          </w:p>
        </w:tc>
      </w:tr>
      <w:tr w:rsidR="00F7042C" w:rsidTr="00F7042C">
        <w:trPr>
          <w:trHeight w:val="483"/>
        </w:trPr>
        <w:tc>
          <w:tcPr>
            <w:tcW w:w="4606" w:type="dxa"/>
          </w:tcPr>
          <w:p w:rsidR="00F7042C" w:rsidRDefault="00F7042C" w:rsidP="00031CA8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Nationaal inkomen</w:t>
            </w:r>
          </w:p>
        </w:tc>
        <w:tc>
          <w:tcPr>
            <w:tcW w:w="4606" w:type="dxa"/>
          </w:tcPr>
          <w:p w:rsidR="00F7042C" w:rsidRDefault="00F7042C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Het totaal van de inkomens van alle inwoners van een land.</w:t>
            </w:r>
          </w:p>
        </w:tc>
      </w:tr>
      <w:tr w:rsidR="00F7042C" w:rsidTr="00F7042C">
        <w:trPr>
          <w:trHeight w:val="483"/>
        </w:trPr>
        <w:tc>
          <w:tcPr>
            <w:tcW w:w="4606" w:type="dxa"/>
          </w:tcPr>
          <w:p w:rsidR="00F7042C" w:rsidRDefault="00F7042C" w:rsidP="00031CA8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Nivellering </w:t>
            </w:r>
          </w:p>
        </w:tc>
        <w:tc>
          <w:tcPr>
            <w:tcW w:w="4606" w:type="dxa"/>
          </w:tcPr>
          <w:p w:rsidR="00F7042C" w:rsidRDefault="00F7042C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verschillen tussen de inkomens worden in verhouding kleiner.</w:t>
            </w:r>
          </w:p>
        </w:tc>
      </w:tr>
      <w:tr w:rsidR="00F7042C" w:rsidTr="00F7042C">
        <w:trPr>
          <w:trHeight w:val="483"/>
        </w:trPr>
        <w:tc>
          <w:tcPr>
            <w:tcW w:w="4606" w:type="dxa"/>
          </w:tcPr>
          <w:p w:rsidR="00F7042C" w:rsidRDefault="004842EA" w:rsidP="00031CA8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Profijtbeginsel</w:t>
            </w:r>
          </w:p>
        </w:tc>
        <w:tc>
          <w:tcPr>
            <w:tcW w:w="4606" w:type="dxa"/>
          </w:tcPr>
          <w:p w:rsidR="00F7042C" w:rsidRDefault="004842EA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betaalt, omdat je gebruikt maakt van goederen of diensten die de overheid levert.</w:t>
            </w:r>
          </w:p>
        </w:tc>
      </w:tr>
      <w:tr w:rsidR="004842EA" w:rsidTr="00F7042C">
        <w:trPr>
          <w:trHeight w:val="483"/>
        </w:trPr>
        <w:tc>
          <w:tcPr>
            <w:tcW w:w="4606" w:type="dxa"/>
          </w:tcPr>
          <w:p w:rsidR="004842EA" w:rsidRDefault="004842EA" w:rsidP="00031CA8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Progressief tarief </w:t>
            </w:r>
          </w:p>
        </w:tc>
        <w:tc>
          <w:tcPr>
            <w:tcW w:w="4606" w:type="dxa"/>
          </w:tcPr>
          <w:p w:rsidR="004842EA" w:rsidRDefault="004842EA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Het belastingspercentage wordt hoger naarmate het inkomen toeneemt.</w:t>
            </w:r>
          </w:p>
        </w:tc>
      </w:tr>
      <w:tr w:rsidR="004842EA" w:rsidTr="00F7042C">
        <w:trPr>
          <w:trHeight w:val="483"/>
        </w:trPr>
        <w:tc>
          <w:tcPr>
            <w:tcW w:w="4606" w:type="dxa"/>
          </w:tcPr>
          <w:p w:rsidR="004842EA" w:rsidRDefault="004842EA" w:rsidP="00031CA8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Retributie</w:t>
            </w:r>
          </w:p>
        </w:tc>
        <w:tc>
          <w:tcPr>
            <w:tcW w:w="4606" w:type="dxa"/>
          </w:tcPr>
          <w:p w:rsidR="004842EA" w:rsidRDefault="004842EA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Bedrag dat je voor een bepaalde overheidsdienst moet betalen, bijvoorbeeld voor je paspoort en de afvalstoffenheffing.</w:t>
            </w:r>
          </w:p>
        </w:tc>
      </w:tr>
      <w:tr w:rsidR="004842EA" w:rsidTr="00F7042C">
        <w:trPr>
          <w:trHeight w:val="483"/>
        </w:trPr>
        <w:tc>
          <w:tcPr>
            <w:tcW w:w="4606" w:type="dxa"/>
          </w:tcPr>
          <w:p w:rsidR="004842EA" w:rsidRDefault="004842EA" w:rsidP="00031CA8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Solidariteitsbeginsel</w:t>
            </w:r>
          </w:p>
        </w:tc>
        <w:tc>
          <w:tcPr>
            <w:tcW w:w="4606" w:type="dxa"/>
          </w:tcPr>
          <w:p w:rsidR="004842EA" w:rsidRDefault="004842EA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sterken helpen de zwakken.</w:t>
            </w:r>
          </w:p>
        </w:tc>
      </w:tr>
      <w:tr w:rsidR="004842EA" w:rsidTr="00F7042C">
        <w:trPr>
          <w:trHeight w:val="483"/>
        </w:trPr>
        <w:tc>
          <w:tcPr>
            <w:tcW w:w="4606" w:type="dxa"/>
          </w:tcPr>
          <w:p w:rsidR="004842EA" w:rsidRDefault="004842EA" w:rsidP="00031CA8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Staatsschuld (EMU-schuld)</w:t>
            </w:r>
          </w:p>
        </w:tc>
        <w:tc>
          <w:tcPr>
            <w:tcW w:w="4606" w:type="dxa"/>
          </w:tcPr>
          <w:p w:rsidR="004842EA" w:rsidRDefault="004842EA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Het totaal een leningen van de overheid op een bepaald moment.</w:t>
            </w:r>
          </w:p>
        </w:tc>
      </w:tr>
      <w:tr w:rsidR="004842EA" w:rsidTr="00F7042C">
        <w:trPr>
          <w:trHeight w:val="483"/>
        </w:trPr>
        <w:tc>
          <w:tcPr>
            <w:tcW w:w="4606" w:type="dxa"/>
          </w:tcPr>
          <w:p w:rsidR="004842EA" w:rsidRDefault="004842EA" w:rsidP="00031CA8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Vennootschapsbelasting</w:t>
            </w:r>
          </w:p>
        </w:tc>
        <w:tc>
          <w:tcPr>
            <w:tcW w:w="4606" w:type="dxa"/>
          </w:tcPr>
          <w:p w:rsidR="004842EA" w:rsidRDefault="004842EA" w:rsidP="0040223B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Belasting die bedrijven (</w:t>
            </w:r>
            <w:proofErr w:type="spellStart"/>
            <w:r>
              <w:rPr>
                <w:sz w:val="28"/>
                <w:szCs w:val="28"/>
              </w:rPr>
              <w:t>nv’s</w:t>
            </w:r>
            <w:proofErr w:type="spellEnd"/>
            <w:r>
              <w:rPr>
                <w:sz w:val="28"/>
                <w:szCs w:val="28"/>
              </w:rPr>
              <w:t xml:space="preserve"> of bv’s) betalen over hun winst.</w:t>
            </w:r>
          </w:p>
        </w:tc>
      </w:tr>
    </w:tbl>
    <w:p w:rsidR="00421B80" w:rsidRDefault="00421B80" w:rsidP="00421B80">
      <w:r>
        <w:br/>
        <w:t xml:space="preserve">Formule: </w:t>
      </w:r>
      <w:r w:rsidRPr="00421B80">
        <w:rPr>
          <w:i/>
        </w:rPr>
        <w:t>Loonbelasting + premies volksverzekeringen = Loonheffing</w:t>
      </w:r>
    </w:p>
    <w:p w:rsidR="00421B80" w:rsidRDefault="00421B80" w:rsidP="00421B80">
      <w:pPr>
        <w:rPr>
          <w:i/>
        </w:rPr>
      </w:pPr>
      <w:r>
        <w:t xml:space="preserve">Voorbeeld: </w:t>
      </w:r>
      <w:r w:rsidRPr="00421B80">
        <w:rPr>
          <w:i/>
        </w:rPr>
        <w:t>De werkgever van Yara houdt €189 aan loonbelasting en €395 aan premies volksverzekeringen in op haar loon. De loonheffing is €189 + €395 = €584</w:t>
      </w:r>
    </w:p>
    <w:p w:rsidR="00421B80" w:rsidRDefault="00421B80" w:rsidP="00421B80">
      <w:pPr>
        <w:rPr>
          <w:i/>
        </w:rPr>
      </w:pPr>
      <w:r>
        <w:t xml:space="preserve">Formule: </w:t>
      </w:r>
      <w:r>
        <w:rPr>
          <w:i/>
        </w:rPr>
        <w:t>Inkomsten + bijtellingen – aftrekposten = belastbaar inkomen in box 1</w:t>
      </w:r>
    </w:p>
    <w:p w:rsidR="005A6A06" w:rsidRDefault="005A6A06" w:rsidP="00421B80">
      <w:r>
        <w:t xml:space="preserve">Stappenplan </w:t>
      </w:r>
    </w:p>
    <w:p w:rsidR="005A6A06" w:rsidRDefault="005A6A06" w:rsidP="005A6A06">
      <w:pPr>
        <w:pStyle w:val="Lijstalinea"/>
        <w:numPr>
          <w:ilvl w:val="0"/>
          <w:numId w:val="1"/>
        </w:numPr>
      </w:pPr>
      <w:r>
        <w:t>Verdeel het inkomen over de schijven</w:t>
      </w:r>
    </w:p>
    <w:p w:rsidR="005A6A06" w:rsidRDefault="005A6A06" w:rsidP="005A6A06">
      <w:pPr>
        <w:pStyle w:val="Lijstalinea"/>
        <w:numPr>
          <w:ilvl w:val="0"/>
          <w:numId w:val="1"/>
        </w:numPr>
      </w:pPr>
      <w:r>
        <w:lastRenderedPageBreak/>
        <w:t>Over compleet “gevulde” schijven lees je het totale belastingbedrag af</w:t>
      </w:r>
    </w:p>
    <w:p w:rsidR="005A6A06" w:rsidRDefault="005A6A06" w:rsidP="005A6A06">
      <w:pPr>
        <w:pStyle w:val="Lijstalinea"/>
        <w:numPr>
          <w:ilvl w:val="0"/>
          <w:numId w:val="1"/>
        </w:numPr>
      </w:pPr>
      <w:r>
        <w:t>Over het restbedrag in de volgende schijf bereken je de belasting met het percentage van die schijf.</w:t>
      </w:r>
    </w:p>
    <w:p w:rsidR="005A6A06" w:rsidRDefault="005A6A06" w:rsidP="005A6A06">
      <w:pPr>
        <w:pStyle w:val="Lijstalinea"/>
        <w:numPr>
          <w:ilvl w:val="0"/>
          <w:numId w:val="1"/>
        </w:numPr>
      </w:pPr>
      <w:r>
        <w:t>Tel de uitkomsten van stap 2 en 3 bij elkaar op</w:t>
      </w:r>
    </w:p>
    <w:p w:rsidR="00421B80" w:rsidRDefault="006D13A7" w:rsidP="00421B80">
      <w:r>
        <w:t xml:space="preserve">productie neemt toe </w:t>
      </w:r>
      <w:r>
        <w:sym w:font="Wingdings" w:char="F0E0"/>
      </w:r>
      <w:r>
        <w:t xml:space="preserve"> bedrijven meer personeel nodig </w:t>
      </w:r>
      <w:r>
        <w:sym w:font="Wingdings" w:char="F0E0"/>
      </w:r>
      <w:r>
        <w:t xml:space="preserve"> de werkloosheid daalt </w:t>
      </w:r>
      <w:r>
        <w:sym w:font="Wingdings" w:char="F0E0"/>
      </w:r>
      <w:r>
        <w:t xml:space="preserve"> overheid hoeft minder uit te geven aan werkloosheidsuitkeringen</w:t>
      </w:r>
    </w:p>
    <w:p w:rsidR="006D13A7" w:rsidRDefault="006D13A7" w:rsidP="00421B80">
      <w:r>
        <w:t xml:space="preserve">overheid minder uit geven aan werkloosheidsuitkeringen </w:t>
      </w:r>
      <w:r>
        <w:sym w:font="Wingdings" w:char="F0E0"/>
      </w:r>
      <w:r>
        <w:t xml:space="preserve"> premies voor WW omlaag </w:t>
      </w:r>
      <w:r>
        <w:sym w:font="Wingdings" w:char="F0E0"/>
      </w:r>
      <w:r>
        <w:t xml:space="preserve"> </w:t>
      </w:r>
      <w:r w:rsidR="005A6A06">
        <w:t>werkenden</w:t>
      </w:r>
      <w:r>
        <w:t xml:space="preserve"> houden meer netto over</w:t>
      </w:r>
    </w:p>
    <w:p w:rsidR="005A6A06" w:rsidRDefault="00A02E51" w:rsidP="00421B80">
      <w:r>
        <w:rPr>
          <w:noProof/>
          <w:lang w:eastAsia="nl-NL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205.8pt;margin-top:20.7pt;width:63.1pt;height:41.05pt;z-index:251662336"/>
        </w:pict>
      </w:r>
      <w:r>
        <w:rPr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6.25pt;margin-top:13.55pt;width:113.05pt;height:63.65pt;z-index:251660288">
            <v:textbox>
              <w:txbxContent>
                <w:p w:rsidR="005A6A06" w:rsidRDefault="005A6A06" w:rsidP="005A6A06">
                  <w:r>
                    <w:t>Belastbaar</w:t>
                  </w:r>
                  <w:r w:rsidR="00047C36">
                    <w:t xml:space="preserve"> </w:t>
                  </w:r>
                  <w:r>
                    <w:t xml:space="preserve">vermogen 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8" type="#_x0000_t202" style="position:absolute;margin-left:14.25pt;margin-top:13.55pt;width:1in;height:127.3pt;z-index:251659264">
            <v:textbox style="mso-next-textbox:#_x0000_s1028">
              <w:txbxContent>
                <w:p w:rsidR="005A6A06" w:rsidRDefault="005A6A06">
                  <w:r>
                    <w:t>Vermogen:</w:t>
                  </w:r>
                </w:p>
                <w:p w:rsidR="005A6A06" w:rsidRDefault="005A6A06">
                  <w:r>
                    <w:t xml:space="preserve">Bijv. </w:t>
                  </w:r>
                  <w:r>
                    <w:sym w:font="Wingdings" w:char="F0E0"/>
                  </w:r>
                  <w:r>
                    <w:t xml:space="preserve"> spaargeld en beleggingen </w:t>
                  </w:r>
                </w:p>
              </w:txbxContent>
            </v:textbox>
          </v:shape>
        </w:pict>
      </w:r>
    </w:p>
    <w:p w:rsidR="00421B80" w:rsidRDefault="00A02E51" w:rsidP="00421B80">
      <w:r>
        <w:rPr>
          <w:noProof/>
          <w:lang w:eastAsia="nl-NL"/>
        </w:rPr>
        <w:pict>
          <v:shape id="_x0000_s1033" type="#_x0000_t202" style="position:absolute;margin-left:280.9pt;margin-top:4.8pt;width:97pt;height:27.35pt;z-index:251663360">
            <v:textbox>
              <w:txbxContent>
                <w:p w:rsidR="00047C36" w:rsidRDefault="00047C36">
                  <w:r>
                    <w:t>Opbrengst 4%</w:t>
                  </w:r>
                </w:p>
              </w:txbxContent>
            </v:textbox>
          </v:shape>
        </w:pict>
      </w:r>
    </w:p>
    <w:p w:rsidR="00421B80" w:rsidRDefault="00A02E51" w:rsidP="00421B80">
      <w:pPr>
        <w:pStyle w:val="Geenafstand"/>
      </w:pPr>
      <w:r>
        <w:rPr>
          <w:noProof/>
          <w:lang w:eastAsia="nl-NL"/>
        </w:rPr>
        <w:pict>
          <v:shape id="_x0000_s1040" type="#_x0000_t202" style="position:absolute;margin-left:390.5pt;margin-top:97.7pt;width:97pt;height:27.35pt;z-index:251667456">
            <v:textbox>
              <w:txbxContent>
                <w:p w:rsidR="00047C36" w:rsidRDefault="00047C36" w:rsidP="00047C36">
                  <w:r>
                    <w:t xml:space="preserve">Fiscus 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38" type="#_x0000_t90" style="position:absolute;margin-left:332.15pt;margin-top:74.95pt;width:58.8pt;height:48.2pt;rotation:90;z-index:251666432"/>
        </w:pict>
      </w:r>
      <w:r>
        <w:rPr>
          <w:noProof/>
          <w:lang w:eastAsia="nl-NL"/>
        </w:rPr>
        <w:pict>
          <v:shape id="_x0000_s1035" type="#_x0000_t202" style="position:absolute;margin-left:337.45pt;margin-top:38.8pt;width:97pt;height:27.35pt;z-index:251664384">
            <v:textbox>
              <w:txbxContent>
                <w:p w:rsidR="00047C36" w:rsidRDefault="00047C36" w:rsidP="00047C36">
                  <w:r>
                    <w:t>Belasting 30%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7" type="#_x0000_t90" style="position:absolute;margin-left:279.1pt;margin-top:16.15pt;width:58.8pt;height:48.2pt;rotation:90;z-index:251665408"/>
        </w:pict>
      </w:r>
      <w:r>
        <w:rPr>
          <w:noProof/>
          <w:lang w:eastAsia="nl-NL"/>
        </w:rPr>
        <w:pict>
          <v:shape id="_x0000_s1030" type="#_x0000_t202" style="position:absolute;margin-left:86.25pt;margin-top:26.3pt;width:113.05pt;height:63.65pt;z-index:251661312">
            <v:textbox>
              <w:txbxContent>
                <w:p w:rsidR="005A6A06" w:rsidRDefault="00047C36" w:rsidP="005A6A06">
                  <w:r>
                    <w:t>Heffingvrij vermogen</w:t>
                  </w:r>
                </w:p>
              </w:txbxContent>
            </v:textbox>
          </v:shape>
        </w:pict>
      </w:r>
      <w:r w:rsidR="00047C36">
        <w:br/>
      </w:r>
      <w:r w:rsidR="00047C36">
        <w:br/>
      </w:r>
      <w:r w:rsidR="00047C36">
        <w:br/>
      </w:r>
      <w:r w:rsidR="00047C36">
        <w:br/>
        <w:t>Formule: belasting in box 3 = (vermogen – heffingvrij vermogen) x 1.2%</w:t>
      </w:r>
      <w:r w:rsidR="00047C36">
        <w:br/>
        <w:t xml:space="preserve">Formule:  verschuldigde IB = belasting box 1 + belasting box 3 – heffingskorting </w:t>
      </w:r>
    </w:p>
    <w:p w:rsidR="00047C36" w:rsidRDefault="00047C36" w:rsidP="00421B80">
      <w:pPr>
        <w:pStyle w:val="Geenafstand"/>
      </w:pPr>
    </w:p>
    <w:p w:rsidR="00047C36" w:rsidRDefault="00047C36" w:rsidP="00421B80">
      <w:pPr>
        <w:pStyle w:val="Geenafstand"/>
      </w:pPr>
      <w:r>
        <w:t xml:space="preserve">Herverdeling van inkomens worden bereikt d.m.v. </w:t>
      </w:r>
      <w:r>
        <w:sym w:font="Wingdings" w:char="F0E0"/>
      </w:r>
    </w:p>
    <w:p w:rsidR="00047C36" w:rsidRDefault="00047C36" w:rsidP="00421B80">
      <w:pPr>
        <w:pStyle w:val="Geenafstand"/>
      </w:pPr>
    </w:p>
    <w:p w:rsidR="00047C36" w:rsidRDefault="00047C36" w:rsidP="00047C36">
      <w:pPr>
        <w:pStyle w:val="Geenafstand"/>
        <w:numPr>
          <w:ilvl w:val="0"/>
          <w:numId w:val="2"/>
        </w:numPr>
      </w:pPr>
      <w:r>
        <w:t>Progressieve tarieven bij de inkomstenbelasting</w:t>
      </w:r>
    </w:p>
    <w:p w:rsidR="00047C36" w:rsidRDefault="00047C36" w:rsidP="00047C36">
      <w:pPr>
        <w:pStyle w:val="Geenafstand"/>
        <w:numPr>
          <w:ilvl w:val="0"/>
          <w:numId w:val="2"/>
        </w:numPr>
      </w:pPr>
      <w:r>
        <w:t>De heffingskortingen bij de inkomstenbelastingen</w:t>
      </w:r>
    </w:p>
    <w:p w:rsidR="00047C36" w:rsidRDefault="00047C36" w:rsidP="00047C36">
      <w:pPr>
        <w:pStyle w:val="Geenafstand"/>
        <w:numPr>
          <w:ilvl w:val="0"/>
          <w:numId w:val="2"/>
        </w:numPr>
      </w:pPr>
      <w:r>
        <w:t>Het stelsel van sociale zekerheid</w:t>
      </w:r>
    </w:p>
    <w:p w:rsidR="00047C36" w:rsidRDefault="00047C36" w:rsidP="00047C36">
      <w:pPr>
        <w:pStyle w:val="Geenafstand"/>
        <w:numPr>
          <w:ilvl w:val="0"/>
          <w:numId w:val="2"/>
        </w:numPr>
      </w:pPr>
      <w:r>
        <w:t>Inkomenssteun voor mensen met lage inkomens, bijvoorbeeld in de vorm van zorgtoeslag en huurtoeslag.</w:t>
      </w:r>
    </w:p>
    <w:p w:rsidR="00F96B82" w:rsidRDefault="00F96B82" w:rsidP="00F96B82">
      <w:pPr>
        <w:pStyle w:val="Geenafstand"/>
      </w:pPr>
      <w:r>
        <w:t xml:space="preserve">Er is economische groei als het </w:t>
      </w:r>
      <w:proofErr w:type="spellStart"/>
      <w:r>
        <w:t>bbp</w:t>
      </w:r>
      <w:proofErr w:type="spellEnd"/>
      <w:r>
        <w:t xml:space="preserve"> toeneemt. </w:t>
      </w:r>
    </w:p>
    <w:p w:rsidR="00F96B82" w:rsidRPr="00421B80" w:rsidRDefault="00A22FED" w:rsidP="00F96B82">
      <w:pPr>
        <w:pStyle w:val="Geenafstand"/>
      </w:pPr>
      <w:r>
        <w:t xml:space="preserve">EMU </w:t>
      </w:r>
      <w:r w:rsidR="00F96B82">
        <w:t>hebben regels voor de tekorten die een land mag hebben</w:t>
      </w:r>
    </w:p>
    <w:sectPr w:rsidR="00F96B82" w:rsidRPr="00421B80" w:rsidSect="00EC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3785A"/>
    <w:multiLevelType w:val="hybridMultilevel"/>
    <w:tmpl w:val="2BA49D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951A2"/>
    <w:multiLevelType w:val="hybridMultilevel"/>
    <w:tmpl w:val="F5E03A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30BD"/>
    <w:rsid w:val="00011B6B"/>
    <w:rsid w:val="00020515"/>
    <w:rsid w:val="0002131C"/>
    <w:rsid w:val="00023867"/>
    <w:rsid w:val="00025D7B"/>
    <w:rsid w:val="000326BA"/>
    <w:rsid w:val="00034FCB"/>
    <w:rsid w:val="00040453"/>
    <w:rsid w:val="00045CD9"/>
    <w:rsid w:val="00047C36"/>
    <w:rsid w:val="000603DA"/>
    <w:rsid w:val="00061A2B"/>
    <w:rsid w:val="0008692C"/>
    <w:rsid w:val="00087324"/>
    <w:rsid w:val="000903E3"/>
    <w:rsid w:val="00095067"/>
    <w:rsid w:val="000A782A"/>
    <w:rsid w:val="000C0DDB"/>
    <w:rsid w:val="000D1217"/>
    <w:rsid w:val="000D2F17"/>
    <w:rsid w:val="000D38C7"/>
    <w:rsid w:val="000E3F88"/>
    <w:rsid w:val="000F2743"/>
    <w:rsid w:val="000F5E97"/>
    <w:rsid w:val="000F79D6"/>
    <w:rsid w:val="000F7FAE"/>
    <w:rsid w:val="00100B36"/>
    <w:rsid w:val="00107CDF"/>
    <w:rsid w:val="001156BC"/>
    <w:rsid w:val="00126604"/>
    <w:rsid w:val="001306E1"/>
    <w:rsid w:val="00141B8D"/>
    <w:rsid w:val="0014387A"/>
    <w:rsid w:val="00143ACE"/>
    <w:rsid w:val="00144CD1"/>
    <w:rsid w:val="00145588"/>
    <w:rsid w:val="00145E59"/>
    <w:rsid w:val="00154F90"/>
    <w:rsid w:val="0015577B"/>
    <w:rsid w:val="00160E4E"/>
    <w:rsid w:val="00163C16"/>
    <w:rsid w:val="001644D1"/>
    <w:rsid w:val="00167BC5"/>
    <w:rsid w:val="001876C7"/>
    <w:rsid w:val="00187D6F"/>
    <w:rsid w:val="0019012F"/>
    <w:rsid w:val="001925C0"/>
    <w:rsid w:val="00195D1B"/>
    <w:rsid w:val="001A15F5"/>
    <w:rsid w:val="001A1FC1"/>
    <w:rsid w:val="001A276F"/>
    <w:rsid w:val="001A2F2F"/>
    <w:rsid w:val="001A6613"/>
    <w:rsid w:val="001B4A50"/>
    <w:rsid w:val="001B695F"/>
    <w:rsid w:val="001C380D"/>
    <w:rsid w:val="001D2620"/>
    <w:rsid w:val="001D4CA9"/>
    <w:rsid w:val="001E3949"/>
    <w:rsid w:val="001E4C3E"/>
    <w:rsid w:val="00234FEA"/>
    <w:rsid w:val="00235A96"/>
    <w:rsid w:val="00244DA1"/>
    <w:rsid w:val="00250598"/>
    <w:rsid w:val="00250C08"/>
    <w:rsid w:val="0026103A"/>
    <w:rsid w:val="00263FB3"/>
    <w:rsid w:val="002643F6"/>
    <w:rsid w:val="00265522"/>
    <w:rsid w:val="0026680F"/>
    <w:rsid w:val="00281074"/>
    <w:rsid w:val="00284687"/>
    <w:rsid w:val="0029654B"/>
    <w:rsid w:val="002A17A2"/>
    <w:rsid w:val="002A264E"/>
    <w:rsid w:val="002B0F10"/>
    <w:rsid w:val="002B68C7"/>
    <w:rsid w:val="002B6E48"/>
    <w:rsid w:val="002B79AF"/>
    <w:rsid w:val="002C25D1"/>
    <w:rsid w:val="002C5001"/>
    <w:rsid w:val="002D4DB2"/>
    <w:rsid w:val="002E1D08"/>
    <w:rsid w:val="002E3EE4"/>
    <w:rsid w:val="002F6CEA"/>
    <w:rsid w:val="00310CB4"/>
    <w:rsid w:val="003419E4"/>
    <w:rsid w:val="003535E0"/>
    <w:rsid w:val="00360AB7"/>
    <w:rsid w:val="003826CB"/>
    <w:rsid w:val="0038502D"/>
    <w:rsid w:val="0038537A"/>
    <w:rsid w:val="00386627"/>
    <w:rsid w:val="003932FE"/>
    <w:rsid w:val="00396DDF"/>
    <w:rsid w:val="003A22C0"/>
    <w:rsid w:val="003A2A8A"/>
    <w:rsid w:val="003A68C7"/>
    <w:rsid w:val="003B33AA"/>
    <w:rsid w:val="003B425D"/>
    <w:rsid w:val="003C075C"/>
    <w:rsid w:val="003C5AF7"/>
    <w:rsid w:val="003C7DE0"/>
    <w:rsid w:val="003D08B7"/>
    <w:rsid w:val="003F0342"/>
    <w:rsid w:val="003F4021"/>
    <w:rsid w:val="0040223B"/>
    <w:rsid w:val="004043CD"/>
    <w:rsid w:val="0041324B"/>
    <w:rsid w:val="004150DC"/>
    <w:rsid w:val="00415A69"/>
    <w:rsid w:val="0041691C"/>
    <w:rsid w:val="00421B80"/>
    <w:rsid w:val="00422BBF"/>
    <w:rsid w:val="00423687"/>
    <w:rsid w:val="00426F37"/>
    <w:rsid w:val="0043578C"/>
    <w:rsid w:val="00437979"/>
    <w:rsid w:val="004424FC"/>
    <w:rsid w:val="004444C1"/>
    <w:rsid w:val="0044602D"/>
    <w:rsid w:val="004560F6"/>
    <w:rsid w:val="00460BD9"/>
    <w:rsid w:val="00461FA5"/>
    <w:rsid w:val="00464F75"/>
    <w:rsid w:val="00466E0A"/>
    <w:rsid w:val="004701D0"/>
    <w:rsid w:val="00474552"/>
    <w:rsid w:val="00476B67"/>
    <w:rsid w:val="004842EA"/>
    <w:rsid w:val="00486EE9"/>
    <w:rsid w:val="004A30D2"/>
    <w:rsid w:val="004A37FD"/>
    <w:rsid w:val="004B3E34"/>
    <w:rsid w:val="004B61F6"/>
    <w:rsid w:val="004D57D6"/>
    <w:rsid w:val="004D7810"/>
    <w:rsid w:val="004F58A5"/>
    <w:rsid w:val="00504730"/>
    <w:rsid w:val="0050783E"/>
    <w:rsid w:val="0051772E"/>
    <w:rsid w:val="005239D0"/>
    <w:rsid w:val="00526B15"/>
    <w:rsid w:val="005301E6"/>
    <w:rsid w:val="005417DB"/>
    <w:rsid w:val="00552282"/>
    <w:rsid w:val="00566BAD"/>
    <w:rsid w:val="00581487"/>
    <w:rsid w:val="00582B74"/>
    <w:rsid w:val="005A6A06"/>
    <w:rsid w:val="005B23CA"/>
    <w:rsid w:val="005B3BAE"/>
    <w:rsid w:val="005B7C33"/>
    <w:rsid w:val="005C59BC"/>
    <w:rsid w:val="005D0E49"/>
    <w:rsid w:val="005D5C04"/>
    <w:rsid w:val="005E5CC9"/>
    <w:rsid w:val="006034A1"/>
    <w:rsid w:val="00617489"/>
    <w:rsid w:val="00624CFC"/>
    <w:rsid w:val="00641AA9"/>
    <w:rsid w:val="00656992"/>
    <w:rsid w:val="0066003A"/>
    <w:rsid w:val="006627F6"/>
    <w:rsid w:val="00667666"/>
    <w:rsid w:val="006703A8"/>
    <w:rsid w:val="00686375"/>
    <w:rsid w:val="0069628F"/>
    <w:rsid w:val="006A4D58"/>
    <w:rsid w:val="006A528B"/>
    <w:rsid w:val="006B2F1E"/>
    <w:rsid w:val="006B5CD7"/>
    <w:rsid w:val="006B6157"/>
    <w:rsid w:val="006C29FC"/>
    <w:rsid w:val="006C2A08"/>
    <w:rsid w:val="006C5DB6"/>
    <w:rsid w:val="006C7558"/>
    <w:rsid w:val="006D13A7"/>
    <w:rsid w:val="006D5F58"/>
    <w:rsid w:val="006F50FB"/>
    <w:rsid w:val="006F64C4"/>
    <w:rsid w:val="00702E23"/>
    <w:rsid w:val="00704A72"/>
    <w:rsid w:val="00722098"/>
    <w:rsid w:val="00737A6A"/>
    <w:rsid w:val="0074043E"/>
    <w:rsid w:val="007422EA"/>
    <w:rsid w:val="007428EA"/>
    <w:rsid w:val="00743B9B"/>
    <w:rsid w:val="00745D09"/>
    <w:rsid w:val="0075746E"/>
    <w:rsid w:val="00760BD8"/>
    <w:rsid w:val="00764FD7"/>
    <w:rsid w:val="00783B83"/>
    <w:rsid w:val="00794D62"/>
    <w:rsid w:val="00795808"/>
    <w:rsid w:val="007A22A6"/>
    <w:rsid w:val="007A53AF"/>
    <w:rsid w:val="007B524B"/>
    <w:rsid w:val="007B72C3"/>
    <w:rsid w:val="007C2587"/>
    <w:rsid w:val="007C5117"/>
    <w:rsid w:val="007C7D9D"/>
    <w:rsid w:val="007E0376"/>
    <w:rsid w:val="007E43E8"/>
    <w:rsid w:val="00800B46"/>
    <w:rsid w:val="00810EE2"/>
    <w:rsid w:val="00812222"/>
    <w:rsid w:val="00815502"/>
    <w:rsid w:val="008262C8"/>
    <w:rsid w:val="00830285"/>
    <w:rsid w:val="00833A10"/>
    <w:rsid w:val="008343B1"/>
    <w:rsid w:val="00836ED6"/>
    <w:rsid w:val="00842217"/>
    <w:rsid w:val="00855D69"/>
    <w:rsid w:val="0085610D"/>
    <w:rsid w:val="008611D4"/>
    <w:rsid w:val="00861B49"/>
    <w:rsid w:val="00864A54"/>
    <w:rsid w:val="00870E4A"/>
    <w:rsid w:val="00896604"/>
    <w:rsid w:val="008A0483"/>
    <w:rsid w:val="008A08B6"/>
    <w:rsid w:val="008A2ACC"/>
    <w:rsid w:val="008A6B43"/>
    <w:rsid w:val="008B0DD8"/>
    <w:rsid w:val="008D02C2"/>
    <w:rsid w:val="008D4B30"/>
    <w:rsid w:val="008D52EC"/>
    <w:rsid w:val="008D6757"/>
    <w:rsid w:val="008E1165"/>
    <w:rsid w:val="00910343"/>
    <w:rsid w:val="00911720"/>
    <w:rsid w:val="0091621A"/>
    <w:rsid w:val="0091767D"/>
    <w:rsid w:val="0093118C"/>
    <w:rsid w:val="0093713E"/>
    <w:rsid w:val="0094740E"/>
    <w:rsid w:val="009475CA"/>
    <w:rsid w:val="009524A9"/>
    <w:rsid w:val="009538A5"/>
    <w:rsid w:val="00987960"/>
    <w:rsid w:val="00987D50"/>
    <w:rsid w:val="00990395"/>
    <w:rsid w:val="00997B0A"/>
    <w:rsid w:val="00997DAE"/>
    <w:rsid w:val="009B7E61"/>
    <w:rsid w:val="009C592F"/>
    <w:rsid w:val="009D3305"/>
    <w:rsid w:val="009E41C3"/>
    <w:rsid w:val="009E49C0"/>
    <w:rsid w:val="00A02E51"/>
    <w:rsid w:val="00A0469A"/>
    <w:rsid w:val="00A1535A"/>
    <w:rsid w:val="00A17D2A"/>
    <w:rsid w:val="00A2055F"/>
    <w:rsid w:val="00A22FED"/>
    <w:rsid w:val="00A26B65"/>
    <w:rsid w:val="00A302E7"/>
    <w:rsid w:val="00A37914"/>
    <w:rsid w:val="00A74BC4"/>
    <w:rsid w:val="00A76737"/>
    <w:rsid w:val="00AA76FF"/>
    <w:rsid w:val="00AB1238"/>
    <w:rsid w:val="00AB26FB"/>
    <w:rsid w:val="00AB5F6A"/>
    <w:rsid w:val="00AD0649"/>
    <w:rsid w:val="00AD3C16"/>
    <w:rsid w:val="00AE791D"/>
    <w:rsid w:val="00AF3DEB"/>
    <w:rsid w:val="00B0107A"/>
    <w:rsid w:val="00B0559C"/>
    <w:rsid w:val="00B06917"/>
    <w:rsid w:val="00B06E52"/>
    <w:rsid w:val="00B1291F"/>
    <w:rsid w:val="00B130AA"/>
    <w:rsid w:val="00B177B6"/>
    <w:rsid w:val="00B21805"/>
    <w:rsid w:val="00B25D60"/>
    <w:rsid w:val="00B32E52"/>
    <w:rsid w:val="00B32FB0"/>
    <w:rsid w:val="00B330E6"/>
    <w:rsid w:val="00B40B93"/>
    <w:rsid w:val="00B522CD"/>
    <w:rsid w:val="00B54878"/>
    <w:rsid w:val="00B552C1"/>
    <w:rsid w:val="00B6194B"/>
    <w:rsid w:val="00B62EB8"/>
    <w:rsid w:val="00B665E0"/>
    <w:rsid w:val="00B667D2"/>
    <w:rsid w:val="00B717C6"/>
    <w:rsid w:val="00B71F69"/>
    <w:rsid w:val="00B81289"/>
    <w:rsid w:val="00B82E7F"/>
    <w:rsid w:val="00B90072"/>
    <w:rsid w:val="00B96A8B"/>
    <w:rsid w:val="00BA10D6"/>
    <w:rsid w:val="00BB4CC7"/>
    <w:rsid w:val="00BB7310"/>
    <w:rsid w:val="00BC6DCE"/>
    <w:rsid w:val="00BC774F"/>
    <w:rsid w:val="00BC7DAB"/>
    <w:rsid w:val="00BD5108"/>
    <w:rsid w:val="00BD7FA6"/>
    <w:rsid w:val="00BF40C3"/>
    <w:rsid w:val="00BF54F2"/>
    <w:rsid w:val="00BF6E15"/>
    <w:rsid w:val="00C01DCC"/>
    <w:rsid w:val="00C02594"/>
    <w:rsid w:val="00C10581"/>
    <w:rsid w:val="00C115A3"/>
    <w:rsid w:val="00C1639A"/>
    <w:rsid w:val="00C32E90"/>
    <w:rsid w:val="00C330BD"/>
    <w:rsid w:val="00C41204"/>
    <w:rsid w:val="00C472BE"/>
    <w:rsid w:val="00C61193"/>
    <w:rsid w:val="00C6359B"/>
    <w:rsid w:val="00C638C6"/>
    <w:rsid w:val="00C67242"/>
    <w:rsid w:val="00C71097"/>
    <w:rsid w:val="00C81AE4"/>
    <w:rsid w:val="00C8543D"/>
    <w:rsid w:val="00C87349"/>
    <w:rsid w:val="00C90DFE"/>
    <w:rsid w:val="00CA02E7"/>
    <w:rsid w:val="00CA145C"/>
    <w:rsid w:val="00CB2D2C"/>
    <w:rsid w:val="00CC5946"/>
    <w:rsid w:val="00CC6A01"/>
    <w:rsid w:val="00CD636B"/>
    <w:rsid w:val="00CD729D"/>
    <w:rsid w:val="00CD758B"/>
    <w:rsid w:val="00CE75AD"/>
    <w:rsid w:val="00CF3441"/>
    <w:rsid w:val="00CF68BE"/>
    <w:rsid w:val="00D030C3"/>
    <w:rsid w:val="00D11FA5"/>
    <w:rsid w:val="00D13D3E"/>
    <w:rsid w:val="00D201D5"/>
    <w:rsid w:val="00D2023D"/>
    <w:rsid w:val="00D256EA"/>
    <w:rsid w:val="00D270CF"/>
    <w:rsid w:val="00D32AB4"/>
    <w:rsid w:val="00D33C0C"/>
    <w:rsid w:val="00D50838"/>
    <w:rsid w:val="00D518F7"/>
    <w:rsid w:val="00D541E0"/>
    <w:rsid w:val="00D551E1"/>
    <w:rsid w:val="00D561B1"/>
    <w:rsid w:val="00D57F62"/>
    <w:rsid w:val="00D65F8B"/>
    <w:rsid w:val="00D66278"/>
    <w:rsid w:val="00D67CCC"/>
    <w:rsid w:val="00D73120"/>
    <w:rsid w:val="00D739C9"/>
    <w:rsid w:val="00D7582B"/>
    <w:rsid w:val="00D85F85"/>
    <w:rsid w:val="00D91DA4"/>
    <w:rsid w:val="00D94673"/>
    <w:rsid w:val="00DA2AD7"/>
    <w:rsid w:val="00DA5BD2"/>
    <w:rsid w:val="00DB0090"/>
    <w:rsid w:val="00DB5EB6"/>
    <w:rsid w:val="00DC1996"/>
    <w:rsid w:val="00DC588A"/>
    <w:rsid w:val="00DD42D6"/>
    <w:rsid w:val="00DE2AC5"/>
    <w:rsid w:val="00DE3D48"/>
    <w:rsid w:val="00E118AE"/>
    <w:rsid w:val="00E33831"/>
    <w:rsid w:val="00E34EC0"/>
    <w:rsid w:val="00E44619"/>
    <w:rsid w:val="00E50188"/>
    <w:rsid w:val="00E52C9A"/>
    <w:rsid w:val="00E60205"/>
    <w:rsid w:val="00E7003F"/>
    <w:rsid w:val="00E75A1A"/>
    <w:rsid w:val="00E8324C"/>
    <w:rsid w:val="00E85105"/>
    <w:rsid w:val="00EA01D2"/>
    <w:rsid w:val="00EA4BA9"/>
    <w:rsid w:val="00EB4F20"/>
    <w:rsid w:val="00EB7B41"/>
    <w:rsid w:val="00EC049B"/>
    <w:rsid w:val="00EC79A3"/>
    <w:rsid w:val="00EE2150"/>
    <w:rsid w:val="00EE5B67"/>
    <w:rsid w:val="00EE6A42"/>
    <w:rsid w:val="00EE7DC3"/>
    <w:rsid w:val="00EF1073"/>
    <w:rsid w:val="00F04A78"/>
    <w:rsid w:val="00F06308"/>
    <w:rsid w:val="00F0701B"/>
    <w:rsid w:val="00F121A8"/>
    <w:rsid w:val="00F1226F"/>
    <w:rsid w:val="00F13CE0"/>
    <w:rsid w:val="00F24D27"/>
    <w:rsid w:val="00F25614"/>
    <w:rsid w:val="00F26CCD"/>
    <w:rsid w:val="00F275DD"/>
    <w:rsid w:val="00F32832"/>
    <w:rsid w:val="00F33B9B"/>
    <w:rsid w:val="00F37446"/>
    <w:rsid w:val="00F44512"/>
    <w:rsid w:val="00F52CB2"/>
    <w:rsid w:val="00F54D1A"/>
    <w:rsid w:val="00F64EE5"/>
    <w:rsid w:val="00F66FD7"/>
    <w:rsid w:val="00F7042C"/>
    <w:rsid w:val="00F75E92"/>
    <w:rsid w:val="00F8344C"/>
    <w:rsid w:val="00F856CD"/>
    <w:rsid w:val="00F929DA"/>
    <w:rsid w:val="00F96B82"/>
    <w:rsid w:val="00FA2BA7"/>
    <w:rsid w:val="00FA3D76"/>
    <w:rsid w:val="00FA612D"/>
    <w:rsid w:val="00FA65E9"/>
    <w:rsid w:val="00FA70FA"/>
    <w:rsid w:val="00FA7CFE"/>
    <w:rsid w:val="00FA7FD4"/>
    <w:rsid w:val="00FB09CA"/>
    <w:rsid w:val="00FB25BE"/>
    <w:rsid w:val="00FB5C03"/>
    <w:rsid w:val="00FB6739"/>
    <w:rsid w:val="00FC0D5D"/>
    <w:rsid w:val="00FC1403"/>
    <w:rsid w:val="00FC3BF1"/>
    <w:rsid w:val="00FD2B07"/>
    <w:rsid w:val="00FD4974"/>
    <w:rsid w:val="00FE0A09"/>
    <w:rsid w:val="00FE3678"/>
    <w:rsid w:val="00F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46569F6E-60F1-493C-862B-FF0CC3E5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79A3"/>
  </w:style>
  <w:style w:type="paragraph" w:styleId="Kop1">
    <w:name w:val="heading 1"/>
    <w:basedOn w:val="Standaard"/>
    <w:next w:val="Standaard"/>
    <w:link w:val="Kop1Char"/>
    <w:uiPriority w:val="9"/>
    <w:qFormat/>
    <w:rsid w:val="0040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50C4B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B6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31166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C330BD"/>
  </w:style>
  <w:style w:type="character" w:customStyle="1" w:styleId="Kop1Char">
    <w:name w:val="Kop 1 Char"/>
    <w:basedOn w:val="Standaardalinea-lettertype"/>
    <w:link w:val="Kop1"/>
    <w:uiPriority w:val="9"/>
    <w:rsid w:val="0040223B"/>
    <w:rPr>
      <w:rFonts w:asciiTheme="majorHAnsi" w:eastAsiaTheme="majorEastAsia" w:hAnsiTheme="majorHAnsi" w:cstheme="majorBidi"/>
      <w:b/>
      <w:bCs/>
      <w:color w:val="850C4B" w:themeColor="accent1" w:themeShade="BF"/>
      <w:sz w:val="28"/>
      <w:szCs w:val="28"/>
    </w:rPr>
  </w:style>
  <w:style w:type="paragraph" w:styleId="Geenafstand">
    <w:name w:val="No Spacing"/>
    <w:uiPriority w:val="1"/>
    <w:qFormat/>
    <w:rsid w:val="0040223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0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4B61F6"/>
    <w:rPr>
      <w:rFonts w:asciiTheme="majorHAnsi" w:eastAsiaTheme="majorEastAsia" w:hAnsiTheme="majorHAnsi" w:cstheme="majorBidi"/>
      <w:b/>
      <w:bCs/>
      <w:color w:val="B31166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5A6A0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A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6A0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02E51"/>
    <w:rPr>
      <w:color w:val="8F8F8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user/Lokaal4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-directiekamer">
  <a:themeElements>
    <a:clrScheme name="Ion-directiekamer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-directiekamer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-directiekamer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745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Sharelyn Resiona</cp:lastModifiedBy>
  <cp:revision>7</cp:revision>
  <dcterms:created xsi:type="dcterms:W3CDTF">2015-02-17T14:10:00Z</dcterms:created>
  <dcterms:modified xsi:type="dcterms:W3CDTF">2015-04-12T09:18:00Z</dcterms:modified>
</cp:coreProperties>
</file>