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66" w:rsidRDefault="00DE3119" w:rsidP="00DE3119">
      <w:pPr>
        <w:rPr>
          <w:color w:val="943634" w:themeColor="accent2" w:themeShade="BF"/>
        </w:rPr>
      </w:pPr>
      <w:r w:rsidRPr="00DE3119">
        <w:rPr>
          <w:sz w:val="40"/>
          <w:szCs w:val="40"/>
        </w:rPr>
        <w:t>Hoofdstuk 6</w:t>
      </w:r>
      <w:r>
        <w:t xml:space="preserve">  </w:t>
      </w:r>
      <w:r w:rsidRPr="00DE3119">
        <w:rPr>
          <w:color w:val="943634" w:themeColor="accent2" w:themeShade="BF"/>
        </w:rPr>
        <w:t>Hoofdadministratie</w:t>
      </w:r>
    </w:p>
    <w:p w:rsidR="00DE3119" w:rsidRDefault="00DE3119">
      <w:pPr>
        <w:rPr>
          <w:color w:val="943634" w:themeColor="accent2" w:themeShade="BF"/>
        </w:rPr>
      </w:pPr>
      <w:r>
        <w:rPr>
          <w:color w:val="943634" w:themeColor="accent2" w:themeShade="BF"/>
        </w:rPr>
        <w:t>6.1 de balans</w:t>
      </w:r>
    </w:p>
    <w:p w:rsidR="00DE3119" w:rsidRDefault="00DE3119" w:rsidP="00DE3119">
      <w:pPr>
        <w:pStyle w:val="Lijstalinea"/>
        <w:numPr>
          <w:ilvl w:val="0"/>
          <w:numId w:val="1"/>
        </w:numPr>
        <w:ind w:left="0"/>
        <w:rPr>
          <w:color w:val="000000" w:themeColor="text1"/>
        </w:rPr>
      </w:pPr>
      <w:r w:rsidRPr="00DE3119">
        <w:rPr>
          <w:color w:val="000000" w:themeColor="text1"/>
        </w:rPr>
        <w:t>De balans = overzicht van bezittingen, het eigen vermogen en de schulden van de organisatie op een bepaald moment.</w:t>
      </w:r>
    </w:p>
    <w:p w:rsidR="00DE3119" w:rsidRDefault="00DE3119" w:rsidP="00DE3119">
      <w:pPr>
        <w:pStyle w:val="Lijstalinea"/>
        <w:ind w:left="0"/>
        <w:rPr>
          <w:color w:val="000000" w:themeColor="text1"/>
        </w:rPr>
      </w:pPr>
    </w:p>
    <w:p w:rsidR="00DE3119" w:rsidRDefault="00DE3119" w:rsidP="00DE3119">
      <w:pPr>
        <w:pStyle w:val="Lijstalinea"/>
        <w:numPr>
          <w:ilvl w:val="0"/>
          <w:numId w:val="1"/>
        </w:numPr>
        <w:ind w:left="0"/>
        <w:rPr>
          <w:color w:val="000000" w:themeColor="text1"/>
        </w:rPr>
      </w:pPr>
      <w:r w:rsidRPr="00DE3119">
        <w:rPr>
          <w:color w:val="000000" w:themeColor="text1"/>
        </w:rPr>
        <w:t>Debetzijde (activa)</w:t>
      </w:r>
    </w:p>
    <w:p w:rsidR="00DE3119" w:rsidRDefault="00DE3119" w:rsidP="00DE3119">
      <w:pPr>
        <w:pStyle w:val="Lijstalinea"/>
        <w:ind w:left="0"/>
        <w:rPr>
          <w:color w:val="000000" w:themeColor="text1"/>
        </w:rPr>
      </w:pPr>
      <w:r>
        <w:rPr>
          <w:color w:val="000000" w:themeColor="text1"/>
        </w:rPr>
        <w:t>Waarde van bezittingen</w:t>
      </w:r>
    </w:p>
    <w:p w:rsidR="00DE3119" w:rsidRDefault="00DE3119" w:rsidP="00DE3119">
      <w:pPr>
        <w:pStyle w:val="Lijstalinea"/>
        <w:ind w:left="0"/>
        <w:rPr>
          <w:color w:val="000000" w:themeColor="text1"/>
        </w:rPr>
      </w:pPr>
    </w:p>
    <w:p w:rsidR="00DE3119" w:rsidRDefault="00DE3119" w:rsidP="00DE3119">
      <w:pPr>
        <w:pStyle w:val="Lijstalinea"/>
        <w:numPr>
          <w:ilvl w:val="0"/>
          <w:numId w:val="2"/>
        </w:numPr>
        <w:ind w:left="0"/>
        <w:rPr>
          <w:color w:val="000000" w:themeColor="text1"/>
        </w:rPr>
      </w:pPr>
      <w:r>
        <w:rPr>
          <w:color w:val="000000" w:themeColor="text1"/>
        </w:rPr>
        <w:t>Creditzijde (passiva)</w:t>
      </w:r>
    </w:p>
    <w:p w:rsidR="00DE3119" w:rsidRDefault="00DE3119" w:rsidP="00DE3119">
      <w:pPr>
        <w:pStyle w:val="Lijstalinea"/>
        <w:ind w:left="0"/>
        <w:rPr>
          <w:color w:val="000000" w:themeColor="text1"/>
        </w:rPr>
      </w:pPr>
      <w:r>
        <w:rPr>
          <w:color w:val="000000" w:themeColor="text1"/>
        </w:rPr>
        <w:t>Hoe zijn de bezittingen gefinancierd?</w:t>
      </w:r>
    </w:p>
    <w:p w:rsidR="00DE3119" w:rsidRDefault="00DE3119" w:rsidP="00DE3119">
      <w:pPr>
        <w:pStyle w:val="Lijstalinea"/>
        <w:ind w:left="0"/>
        <w:rPr>
          <w:color w:val="000000" w:themeColor="text1"/>
        </w:rPr>
      </w:pPr>
    </w:p>
    <w:p w:rsidR="00DE3119" w:rsidRDefault="00DE3119" w:rsidP="00DE3119">
      <w:pPr>
        <w:pStyle w:val="Lijstalinea"/>
        <w:numPr>
          <w:ilvl w:val="0"/>
          <w:numId w:val="2"/>
        </w:numPr>
        <w:ind w:left="0"/>
        <w:rPr>
          <w:color w:val="000000" w:themeColor="text1"/>
        </w:rPr>
      </w:pPr>
      <w:r>
        <w:rPr>
          <w:color w:val="000000" w:themeColor="text1"/>
        </w:rPr>
        <w:t>Balans altijd in evenwicht!</w:t>
      </w:r>
    </w:p>
    <w:p w:rsidR="00DE3119" w:rsidRDefault="00DE3119" w:rsidP="00DE3119">
      <w:pPr>
        <w:rPr>
          <w:color w:val="943634" w:themeColor="accent2" w:themeShade="BF"/>
        </w:rPr>
      </w:pPr>
      <w:r w:rsidRPr="00DE3119">
        <w:rPr>
          <w:color w:val="943634" w:themeColor="accent2" w:themeShade="BF"/>
        </w:rPr>
        <w:t>Debet / activa</w:t>
      </w:r>
    </w:p>
    <w:p w:rsidR="00DE3119" w:rsidRDefault="00DE3119" w:rsidP="00DE3119">
      <w:pPr>
        <w:pStyle w:val="Lijstalinea"/>
        <w:numPr>
          <w:ilvl w:val="0"/>
          <w:numId w:val="2"/>
        </w:numPr>
        <w:ind w:left="0"/>
        <w:rPr>
          <w:color w:val="000000" w:themeColor="text1"/>
        </w:rPr>
      </w:pPr>
      <w:r>
        <w:rPr>
          <w:color w:val="000000" w:themeColor="text1"/>
        </w:rPr>
        <w:t>Vaste activa: bezittingen die langer mee gaan dan een jaar.</w:t>
      </w:r>
    </w:p>
    <w:p w:rsidR="00DE3119" w:rsidRDefault="00F23197" w:rsidP="00DE3119">
      <w:pPr>
        <w:pStyle w:val="Lijstalinea"/>
        <w:ind w:left="0"/>
        <w:rPr>
          <w:color w:val="000000" w:themeColor="text1"/>
        </w:rPr>
      </w:pPr>
      <w:r>
        <w:rPr>
          <w:color w:val="000000" w:themeColor="text1"/>
        </w:rPr>
        <w:t>-</w:t>
      </w:r>
      <w:r w:rsidR="00DE3119">
        <w:rPr>
          <w:color w:val="000000" w:themeColor="text1"/>
        </w:rPr>
        <w:t>Winkelpand</w:t>
      </w:r>
    </w:p>
    <w:p w:rsidR="00DE3119" w:rsidRDefault="00F23197" w:rsidP="00DE3119">
      <w:pPr>
        <w:pStyle w:val="Lijstalinea"/>
        <w:ind w:left="0"/>
        <w:rPr>
          <w:color w:val="000000" w:themeColor="text1"/>
        </w:rPr>
      </w:pPr>
      <w:r>
        <w:rPr>
          <w:color w:val="000000" w:themeColor="text1"/>
        </w:rPr>
        <w:t>-</w:t>
      </w:r>
      <w:r w:rsidR="00DE3119">
        <w:rPr>
          <w:color w:val="000000" w:themeColor="text1"/>
        </w:rPr>
        <w:t>Inventaris</w:t>
      </w:r>
    </w:p>
    <w:p w:rsidR="00DE3119" w:rsidRDefault="00F23197" w:rsidP="00DE3119">
      <w:pPr>
        <w:pStyle w:val="Lijstalinea"/>
        <w:ind w:left="0"/>
        <w:rPr>
          <w:color w:val="000000" w:themeColor="text1"/>
        </w:rPr>
      </w:pPr>
      <w:r>
        <w:rPr>
          <w:color w:val="000000" w:themeColor="text1"/>
        </w:rPr>
        <w:t>-</w:t>
      </w:r>
      <w:r w:rsidR="00DE3119">
        <w:rPr>
          <w:color w:val="000000" w:themeColor="text1"/>
        </w:rPr>
        <w:t>Bestelbus</w:t>
      </w:r>
    </w:p>
    <w:p w:rsidR="00DE3119" w:rsidRDefault="00DE3119" w:rsidP="00DE3119">
      <w:pPr>
        <w:pStyle w:val="Lijstalinea"/>
        <w:ind w:left="0"/>
        <w:rPr>
          <w:color w:val="000000" w:themeColor="text1"/>
        </w:rPr>
      </w:pPr>
    </w:p>
    <w:p w:rsidR="00DE3119" w:rsidRDefault="00F23197" w:rsidP="00DE3119">
      <w:pPr>
        <w:pStyle w:val="Lijstalinea"/>
        <w:numPr>
          <w:ilvl w:val="0"/>
          <w:numId w:val="2"/>
        </w:numPr>
        <w:ind w:left="-426" w:firstLine="0"/>
        <w:rPr>
          <w:color w:val="000000" w:themeColor="text1"/>
        </w:rPr>
      </w:pPr>
      <w:r>
        <w:rPr>
          <w:color w:val="000000" w:themeColor="text1"/>
        </w:rPr>
        <w:t>Vlottende activa: Bezittingen die korter dan een jaar meegaan.</w:t>
      </w:r>
    </w:p>
    <w:p w:rsidR="00F23197" w:rsidRDefault="00F23197" w:rsidP="00F23197">
      <w:pPr>
        <w:pStyle w:val="Lijstalinea"/>
        <w:ind w:left="0"/>
        <w:rPr>
          <w:color w:val="000000" w:themeColor="text1"/>
        </w:rPr>
      </w:pPr>
      <w:r>
        <w:rPr>
          <w:color w:val="000000" w:themeColor="text1"/>
        </w:rPr>
        <w:t>-Voorraad</w:t>
      </w:r>
    </w:p>
    <w:p w:rsidR="00F23197" w:rsidRDefault="00F23197" w:rsidP="00F23197">
      <w:pPr>
        <w:pStyle w:val="Lijstalinea"/>
        <w:ind w:left="0"/>
        <w:rPr>
          <w:color w:val="000000" w:themeColor="text1"/>
        </w:rPr>
      </w:pPr>
      <w:r>
        <w:rPr>
          <w:color w:val="000000" w:themeColor="text1"/>
        </w:rPr>
        <w:t>-debiteuren</w:t>
      </w:r>
    </w:p>
    <w:p w:rsidR="00F23197" w:rsidRDefault="00F23197" w:rsidP="00F23197">
      <w:pPr>
        <w:pStyle w:val="Lijstalinea"/>
        <w:ind w:left="-426"/>
        <w:rPr>
          <w:color w:val="000000" w:themeColor="text1"/>
        </w:rPr>
      </w:pPr>
    </w:p>
    <w:p w:rsidR="00F23197" w:rsidRDefault="00F23197" w:rsidP="00F23197">
      <w:pPr>
        <w:pStyle w:val="Lijstalinea"/>
        <w:numPr>
          <w:ilvl w:val="0"/>
          <w:numId w:val="2"/>
        </w:numPr>
        <w:spacing w:line="240" w:lineRule="auto"/>
        <w:ind w:left="-426" w:firstLine="0"/>
        <w:rPr>
          <w:color w:val="000000" w:themeColor="text1"/>
        </w:rPr>
      </w:pPr>
      <w:r>
        <w:rPr>
          <w:color w:val="000000" w:themeColor="text1"/>
        </w:rPr>
        <w:t xml:space="preserve">Liquide middelen: kasgeld en banktegoeden van een onderneming. </w:t>
      </w:r>
    </w:p>
    <w:p w:rsidR="00F23197" w:rsidRDefault="00F23197" w:rsidP="00F23197">
      <w:pPr>
        <w:pStyle w:val="Lijstalinea"/>
        <w:spacing w:line="240" w:lineRule="auto"/>
        <w:ind w:left="0"/>
        <w:rPr>
          <w:color w:val="000000" w:themeColor="text1"/>
        </w:rPr>
      </w:pPr>
      <w:r>
        <w:rPr>
          <w:color w:val="000000" w:themeColor="text1"/>
        </w:rPr>
        <w:t>-Kasgeld</w:t>
      </w:r>
    </w:p>
    <w:p w:rsidR="00F23197" w:rsidRDefault="00F23197" w:rsidP="00F23197">
      <w:pPr>
        <w:pStyle w:val="Lijstalinea"/>
        <w:spacing w:line="240" w:lineRule="auto"/>
        <w:ind w:left="0"/>
        <w:rPr>
          <w:color w:val="000000" w:themeColor="text1"/>
        </w:rPr>
      </w:pPr>
      <w:r>
        <w:rPr>
          <w:color w:val="000000" w:themeColor="text1"/>
        </w:rPr>
        <w:t>-bank</w:t>
      </w:r>
    </w:p>
    <w:p w:rsidR="00F23197" w:rsidRPr="00F23197" w:rsidRDefault="00F23197" w:rsidP="00F23197">
      <w:pPr>
        <w:pStyle w:val="Lijstalinea"/>
        <w:rPr>
          <w:color w:val="000000" w:themeColor="text1"/>
        </w:rPr>
      </w:pPr>
    </w:p>
    <w:p w:rsidR="00F23197" w:rsidRPr="00135652" w:rsidRDefault="00135652" w:rsidP="00135652">
      <w:pPr>
        <w:pStyle w:val="Lijstalinea"/>
        <w:ind w:left="-426" w:firstLine="426"/>
        <w:rPr>
          <w:color w:val="943634" w:themeColor="accent2" w:themeShade="BF"/>
        </w:rPr>
      </w:pPr>
      <w:r w:rsidRPr="00135652">
        <w:rPr>
          <w:color w:val="943634" w:themeColor="accent2" w:themeShade="BF"/>
        </w:rPr>
        <w:t xml:space="preserve">Credit / passiva </w:t>
      </w:r>
    </w:p>
    <w:p w:rsidR="00135652" w:rsidRPr="00135652" w:rsidRDefault="00135652" w:rsidP="00135652">
      <w:pPr>
        <w:pStyle w:val="Lijstalinea"/>
        <w:ind w:left="-426" w:firstLine="426"/>
        <w:rPr>
          <w:color w:val="943634" w:themeColor="accent2" w:themeShade="BF"/>
        </w:rPr>
      </w:pPr>
    </w:p>
    <w:p w:rsidR="00F23197" w:rsidRDefault="00F23197" w:rsidP="00DE3119">
      <w:pPr>
        <w:pStyle w:val="Lijstalinea"/>
        <w:numPr>
          <w:ilvl w:val="0"/>
          <w:numId w:val="2"/>
        </w:numPr>
        <w:ind w:left="-426" w:firstLine="0"/>
        <w:rPr>
          <w:color w:val="000000" w:themeColor="text1"/>
        </w:rPr>
      </w:pPr>
      <w:r>
        <w:rPr>
          <w:color w:val="000000" w:themeColor="text1"/>
        </w:rPr>
        <w:t>Eigen vermogen</w:t>
      </w:r>
    </w:p>
    <w:p w:rsidR="00F23197" w:rsidRDefault="00F23197" w:rsidP="00F23197">
      <w:pPr>
        <w:pStyle w:val="Lijstalinea"/>
        <w:ind w:left="0"/>
        <w:rPr>
          <w:color w:val="000000" w:themeColor="text1"/>
        </w:rPr>
      </w:pPr>
      <w:r>
        <w:rPr>
          <w:color w:val="000000" w:themeColor="text1"/>
        </w:rPr>
        <w:t xml:space="preserve">Zelf ingestoken geld + deel van de winst dat ze in het bedrijf houden. </w:t>
      </w:r>
    </w:p>
    <w:p w:rsidR="00F23197" w:rsidRDefault="00F23197" w:rsidP="00F23197">
      <w:pPr>
        <w:pStyle w:val="Lijstalinea"/>
        <w:ind w:left="-426"/>
        <w:rPr>
          <w:color w:val="000000" w:themeColor="text1"/>
        </w:rPr>
      </w:pPr>
    </w:p>
    <w:p w:rsidR="00F23197" w:rsidRDefault="00F23197" w:rsidP="00DE3119">
      <w:pPr>
        <w:pStyle w:val="Lijstalinea"/>
        <w:numPr>
          <w:ilvl w:val="0"/>
          <w:numId w:val="2"/>
        </w:numPr>
        <w:ind w:left="-426" w:firstLine="0"/>
        <w:rPr>
          <w:color w:val="000000" w:themeColor="text1"/>
        </w:rPr>
      </w:pPr>
      <w:r>
        <w:rPr>
          <w:color w:val="000000" w:themeColor="text1"/>
        </w:rPr>
        <w:t>Vreemd vermogen lang:</w:t>
      </w:r>
    </w:p>
    <w:p w:rsidR="00F23197" w:rsidRDefault="00F23197" w:rsidP="00F23197">
      <w:pPr>
        <w:pStyle w:val="Lijstalinea"/>
        <w:ind w:left="0"/>
        <w:rPr>
          <w:color w:val="000000" w:themeColor="text1"/>
        </w:rPr>
      </w:pPr>
      <w:r>
        <w:rPr>
          <w:color w:val="000000" w:themeColor="text1"/>
        </w:rPr>
        <w:t>Geleend geld met een looptijd langer dan een jaar</w:t>
      </w:r>
    </w:p>
    <w:p w:rsidR="00F23197" w:rsidRDefault="00F23197" w:rsidP="00F23197">
      <w:pPr>
        <w:pStyle w:val="Lijstalinea"/>
        <w:ind w:left="0"/>
        <w:rPr>
          <w:color w:val="000000" w:themeColor="text1"/>
        </w:rPr>
      </w:pPr>
      <w:r>
        <w:rPr>
          <w:color w:val="000000" w:themeColor="text1"/>
        </w:rPr>
        <w:t>-hypothecaire lening</w:t>
      </w:r>
    </w:p>
    <w:p w:rsidR="00F23197" w:rsidRDefault="00F23197" w:rsidP="00F23197">
      <w:pPr>
        <w:pStyle w:val="Lijstalinea"/>
        <w:ind w:left="0"/>
        <w:rPr>
          <w:color w:val="000000" w:themeColor="text1"/>
        </w:rPr>
      </w:pPr>
    </w:p>
    <w:p w:rsidR="00F23197" w:rsidRDefault="00F23197" w:rsidP="00F23197">
      <w:pPr>
        <w:pStyle w:val="Lijstalinea"/>
        <w:numPr>
          <w:ilvl w:val="0"/>
          <w:numId w:val="2"/>
        </w:numPr>
        <w:ind w:left="0"/>
        <w:rPr>
          <w:color w:val="000000" w:themeColor="text1"/>
        </w:rPr>
      </w:pPr>
      <w:r w:rsidRPr="00F23197">
        <w:rPr>
          <w:color w:val="000000" w:themeColor="text1"/>
        </w:rPr>
        <w:t>Vreemd vermogen kort:</w:t>
      </w:r>
    </w:p>
    <w:p w:rsidR="00F23197" w:rsidRDefault="00F23197" w:rsidP="00F23197">
      <w:pPr>
        <w:pStyle w:val="Lijstalinea"/>
        <w:ind w:left="0"/>
        <w:rPr>
          <w:color w:val="000000" w:themeColor="text1"/>
        </w:rPr>
      </w:pPr>
      <w:r>
        <w:rPr>
          <w:color w:val="000000" w:themeColor="text1"/>
        </w:rPr>
        <w:t>Geleend geld met een looptijd korter dan een jaar.</w:t>
      </w:r>
    </w:p>
    <w:p w:rsidR="00F23197" w:rsidRDefault="00F23197" w:rsidP="00F23197">
      <w:pPr>
        <w:pStyle w:val="Lijstalinea"/>
        <w:ind w:left="0"/>
        <w:rPr>
          <w:color w:val="000000" w:themeColor="text1"/>
        </w:rPr>
      </w:pPr>
      <w:r>
        <w:rPr>
          <w:color w:val="000000" w:themeColor="text1"/>
        </w:rPr>
        <w:t>-crediteuren</w:t>
      </w:r>
    </w:p>
    <w:p w:rsidR="00F23197" w:rsidRPr="00F23197" w:rsidRDefault="00F23197" w:rsidP="00F23197">
      <w:pPr>
        <w:pStyle w:val="Lijstalinea"/>
        <w:ind w:left="0"/>
        <w:rPr>
          <w:color w:val="000000" w:themeColor="text1"/>
        </w:rPr>
      </w:pPr>
      <w:r>
        <w:rPr>
          <w:color w:val="000000" w:themeColor="text1"/>
        </w:rPr>
        <w:t>-banklening</w:t>
      </w:r>
    </w:p>
    <w:p w:rsidR="00F23197" w:rsidRDefault="00F23197" w:rsidP="00F23197">
      <w:pPr>
        <w:pStyle w:val="Lijstalinea"/>
        <w:ind w:left="-426"/>
        <w:rPr>
          <w:color w:val="000000" w:themeColor="text1"/>
        </w:rPr>
      </w:pPr>
    </w:p>
    <w:p w:rsidR="00F23197" w:rsidRDefault="00F23197" w:rsidP="00F23197">
      <w:pPr>
        <w:rPr>
          <w:color w:val="943634" w:themeColor="accent2" w:themeShade="BF"/>
        </w:rPr>
      </w:pPr>
    </w:p>
    <w:p w:rsidR="00F23197" w:rsidRDefault="00F23197" w:rsidP="00F23197">
      <w:pPr>
        <w:rPr>
          <w:color w:val="943634" w:themeColor="accent2" w:themeShade="BF"/>
        </w:rPr>
      </w:pPr>
    </w:p>
    <w:p w:rsidR="00F23197" w:rsidRDefault="00F23197" w:rsidP="00F23197">
      <w:pPr>
        <w:rPr>
          <w:color w:val="943634" w:themeColor="accent2" w:themeShade="BF"/>
        </w:rPr>
      </w:pPr>
      <w:r w:rsidRPr="00F23197">
        <w:rPr>
          <w:color w:val="943634" w:themeColor="accent2" w:themeShade="BF"/>
        </w:rPr>
        <w:t>6.2 veranderingen op de balans</w:t>
      </w:r>
    </w:p>
    <w:p w:rsidR="00F23197" w:rsidRPr="002E351A" w:rsidRDefault="00F23197" w:rsidP="002E351A">
      <w:pPr>
        <w:pStyle w:val="Lijstalinea"/>
        <w:numPr>
          <w:ilvl w:val="0"/>
          <w:numId w:val="2"/>
        </w:numPr>
        <w:ind w:left="0"/>
        <w:rPr>
          <w:b/>
          <w:color w:val="000000" w:themeColor="text1"/>
        </w:rPr>
      </w:pPr>
      <w:r w:rsidRPr="002E351A">
        <w:rPr>
          <w:b/>
          <w:color w:val="000000" w:themeColor="text1"/>
        </w:rPr>
        <w:t>Een balans is a</w:t>
      </w:r>
      <w:r w:rsidR="003C2052" w:rsidRPr="002E351A">
        <w:rPr>
          <w:b/>
          <w:color w:val="000000" w:themeColor="text1"/>
        </w:rPr>
        <w:t>ltijd in evenwicht!</w:t>
      </w:r>
    </w:p>
    <w:p w:rsidR="003C2052" w:rsidRPr="003C2052" w:rsidRDefault="003C2052" w:rsidP="003C2052">
      <w:pPr>
        <w:pStyle w:val="Lijstalinea"/>
        <w:numPr>
          <w:ilvl w:val="0"/>
          <w:numId w:val="3"/>
        </w:numPr>
        <w:ind w:left="284"/>
        <w:rPr>
          <w:color w:val="000000" w:themeColor="text1"/>
        </w:rPr>
      </w:pPr>
      <w:r w:rsidRPr="003C2052">
        <w:rPr>
          <w:color w:val="000000" w:themeColor="text1"/>
        </w:rPr>
        <w:t>verandering op de balans door inkoop op rekening</w:t>
      </w:r>
    </w:p>
    <w:p w:rsidR="003C2052" w:rsidRDefault="003C2052" w:rsidP="003C2052">
      <w:pPr>
        <w:pStyle w:val="Lijstalinea"/>
        <w:numPr>
          <w:ilvl w:val="0"/>
          <w:numId w:val="3"/>
        </w:numPr>
        <w:ind w:left="284"/>
        <w:rPr>
          <w:color w:val="000000" w:themeColor="text1"/>
        </w:rPr>
      </w:pPr>
      <w:r w:rsidRPr="003C2052">
        <w:rPr>
          <w:color w:val="000000" w:themeColor="text1"/>
        </w:rPr>
        <w:t>verandering op de balans door betaling debiteuren</w:t>
      </w:r>
    </w:p>
    <w:p w:rsidR="003C2052" w:rsidRPr="008666EC" w:rsidRDefault="008666EC" w:rsidP="008666EC">
      <w:pPr>
        <w:rPr>
          <w:color w:val="000000" w:themeColor="text1"/>
        </w:rPr>
      </w:pPr>
      <w:r>
        <w:rPr>
          <w:color w:val="000000" w:themeColor="text1"/>
        </w:rPr>
        <w:t>zie boek.  Blz. 145</w:t>
      </w:r>
    </w:p>
    <w:p w:rsidR="00F23197" w:rsidRDefault="00F23197" w:rsidP="00F23197">
      <w:pPr>
        <w:rPr>
          <w:color w:val="943634" w:themeColor="accent2" w:themeShade="BF"/>
        </w:rPr>
      </w:pPr>
      <w:r w:rsidRPr="00F23197">
        <w:rPr>
          <w:color w:val="943634" w:themeColor="accent2" w:themeShade="BF"/>
        </w:rPr>
        <w:t>6.3 Liquiditeit en solvabiliteit</w:t>
      </w:r>
    </w:p>
    <w:p w:rsidR="00135652" w:rsidRDefault="00135652" w:rsidP="00F23197">
      <w:pPr>
        <w:rPr>
          <w:color w:val="943634" w:themeColor="accent2" w:themeShade="BF"/>
        </w:rPr>
      </w:pPr>
      <w:r>
        <w:rPr>
          <w:color w:val="943634" w:themeColor="accent2" w:themeShade="BF"/>
        </w:rPr>
        <w:t>Liquiditeit</w:t>
      </w:r>
    </w:p>
    <w:p w:rsidR="003C2052" w:rsidRPr="002E351A" w:rsidRDefault="003C2052" w:rsidP="002E351A">
      <w:pPr>
        <w:pStyle w:val="Lijstalinea"/>
        <w:numPr>
          <w:ilvl w:val="0"/>
          <w:numId w:val="2"/>
        </w:numPr>
        <w:ind w:left="0"/>
        <w:rPr>
          <w:color w:val="000000" w:themeColor="text1"/>
        </w:rPr>
      </w:pPr>
      <w:r w:rsidRPr="002E351A">
        <w:rPr>
          <w:color w:val="000000" w:themeColor="text1"/>
        </w:rPr>
        <w:t xml:space="preserve">Liquiditeit geeft aan </w:t>
      </w:r>
      <w:r w:rsidR="002E351A" w:rsidRPr="002E351A">
        <w:rPr>
          <w:color w:val="000000" w:themeColor="text1"/>
        </w:rPr>
        <w:t xml:space="preserve">in welke mate een onderneming in staat is om de kortlopende schulden terug te betalen. </w:t>
      </w:r>
    </w:p>
    <w:p w:rsidR="002E351A" w:rsidRPr="002E351A" w:rsidRDefault="002E351A" w:rsidP="002E351A">
      <w:pPr>
        <w:spacing w:after="0" w:line="240" w:lineRule="auto"/>
        <w:rPr>
          <w:color w:val="000000" w:themeColor="text1"/>
        </w:rPr>
      </w:pPr>
      <w:r w:rsidRPr="002E351A">
        <w:rPr>
          <w:color w:val="000000" w:themeColor="text1"/>
        </w:rPr>
        <w:t>Liquiditeit = vlottende activa</w:t>
      </w:r>
    </w:p>
    <w:p w:rsidR="002E351A" w:rsidRPr="002E351A" w:rsidRDefault="002E351A" w:rsidP="002E351A">
      <w:pPr>
        <w:spacing w:after="0" w:line="240" w:lineRule="auto"/>
        <w:rPr>
          <w:color w:val="000000" w:themeColor="text1"/>
        </w:rPr>
      </w:pPr>
      <w:r w:rsidRPr="002E351A">
        <w:rPr>
          <w:color w:val="000000" w:themeColor="text1"/>
        </w:rPr>
        <w:tab/>
        <w:t xml:space="preserve">      -----------------------------</w:t>
      </w:r>
    </w:p>
    <w:p w:rsidR="002E351A" w:rsidRPr="002E351A" w:rsidRDefault="002E351A" w:rsidP="002E351A">
      <w:pPr>
        <w:spacing w:after="0" w:line="240" w:lineRule="auto"/>
        <w:rPr>
          <w:color w:val="000000" w:themeColor="text1"/>
        </w:rPr>
      </w:pPr>
      <w:r w:rsidRPr="002E351A">
        <w:rPr>
          <w:color w:val="000000" w:themeColor="text1"/>
        </w:rPr>
        <w:t xml:space="preserve">                     Vreemd vermogen kort </w:t>
      </w:r>
    </w:p>
    <w:p w:rsidR="002E351A" w:rsidRPr="002E351A" w:rsidRDefault="002E351A" w:rsidP="002E351A">
      <w:pPr>
        <w:spacing w:after="0" w:line="240" w:lineRule="auto"/>
        <w:rPr>
          <w:color w:val="000000" w:themeColor="text1"/>
        </w:rPr>
      </w:pPr>
    </w:p>
    <w:p w:rsidR="002E351A" w:rsidRPr="002E351A" w:rsidRDefault="002E351A" w:rsidP="002E351A">
      <w:pPr>
        <w:pStyle w:val="Lijstalinea"/>
        <w:numPr>
          <w:ilvl w:val="0"/>
          <w:numId w:val="2"/>
        </w:numPr>
        <w:spacing w:after="0" w:line="240" w:lineRule="auto"/>
        <w:ind w:left="0"/>
        <w:rPr>
          <w:color w:val="000000" w:themeColor="text1"/>
        </w:rPr>
      </w:pPr>
      <w:r w:rsidRPr="002E351A">
        <w:rPr>
          <w:color w:val="000000" w:themeColor="text1"/>
        </w:rPr>
        <w:t xml:space="preserve">Hoe hoger de liquiditeit , des te gemakkelijker  de onderneming het kort vreemd vermogen kan aflossen. </w:t>
      </w:r>
    </w:p>
    <w:p w:rsidR="002E351A" w:rsidRDefault="002E351A" w:rsidP="002E351A">
      <w:pPr>
        <w:spacing w:after="0" w:line="240" w:lineRule="auto"/>
        <w:rPr>
          <w:color w:val="943634" w:themeColor="accent2" w:themeShade="BF"/>
        </w:rPr>
      </w:pPr>
    </w:p>
    <w:p w:rsidR="002E351A" w:rsidRDefault="002E351A" w:rsidP="002E351A">
      <w:pPr>
        <w:pStyle w:val="Lijstalinea"/>
        <w:numPr>
          <w:ilvl w:val="0"/>
          <w:numId w:val="2"/>
        </w:numPr>
        <w:spacing w:after="0" w:line="240" w:lineRule="auto"/>
        <w:ind w:left="0"/>
        <w:rPr>
          <w:color w:val="000000" w:themeColor="text1"/>
        </w:rPr>
      </w:pPr>
      <w:r w:rsidRPr="002E351A">
        <w:rPr>
          <w:color w:val="000000" w:themeColor="text1"/>
        </w:rPr>
        <w:t xml:space="preserve">Een liquiditeit groter dan 1 betekent dat de kortlopende schulden kunnen worden terug betaald. </w:t>
      </w:r>
    </w:p>
    <w:p w:rsidR="002E351A" w:rsidRPr="002E351A" w:rsidRDefault="002E351A" w:rsidP="002E351A">
      <w:pPr>
        <w:pStyle w:val="Lijstalinea"/>
        <w:spacing w:after="0" w:line="240" w:lineRule="auto"/>
        <w:ind w:left="0"/>
        <w:rPr>
          <w:color w:val="000000" w:themeColor="text1"/>
        </w:rPr>
      </w:pPr>
    </w:p>
    <w:p w:rsidR="002E351A" w:rsidRDefault="002E351A" w:rsidP="002E351A">
      <w:pPr>
        <w:pStyle w:val="Lijstalinea"/>
        <w:numPr>
          <w:ilvl w:val="0"/>
          <w:numId w:val="2"/>
        </w:numPr>
        <w:spacing w:after="0" w:line="240" w:lineRule="auto"/>
        <w:ind w:left="0"/>
        <w:rPr>
          <w:color w:val="000000" w:themeColor="text1"/>
        </w:rPr>
      </w:pPr>
      <w:r w:rsidRPr="002E351A">
        <w:rPr>
          <w:color w:val="000000" w:themeColor="text1"/>
        </w:rPr>
        <w:t xml:space="preserve">Een liquiditeit kleiner dan 1 betekent dat de waarde van de vlottende activa en liquide middelen niet genoeg zijn om de korte schulden te betalen. Het bedrijf kan in de betalingsproblemen komen. </w:t>
      </w:r>
    </w:p>
    <w:p w:rsidR="002E351A" w:rsidRDefault="002E351A" w:rsidP="002E351A">
      <w:pPr>
        <w:pStyle w:val="Lijstalinea"/>
        <w:spacing w:after="0" w:line="240" w:lineRule="auto"/>
        <w:ind w:left="0"/>
        <w:rPr>
          <w:color w:val="000000" w:themeColor="text1"/>
        </w:rPr>
      </w:pPr>
    </w:p>
    <w:p w:rsidR="002E351A" w:rsidRPr="002E351A" w:rsidRDefault="002E351A" w:rsidP="002E351A">
      <w:pPr>
        <w:pStyle w:val="Lijstalinea"/>
        <w:spacing w:after="0" w:line="240" w:lineRule="auto"/>
        <w:ind w:left="0"/>
        <w:rPr>
          <w:color w:val="000000" w:themeColor="text1"/>
        </w:rPr>
      </w:pPr>
    </w:p>
    <w:p w:rsidR="002E351A" w:rsidRDefault="002E351A" w:rsidP="002E351A">
      <w:pPr>
        <w:pStyle w:val="Lijstalinea"/>
        <w:numPr>
          <w:ilvl w:val="0"/>
          <w:numId w:val="2"/>
        </w:numPr>
        <w:spacing w:after="0" w:line="240" w:lineRule="auto"/>
        <w:ind w:left="0"/>
        <w:rPr>
          <w:color w:val="000000" w:themeColor="text1"/>
        </w:rPr>
      </w:pPr>
      <w:r w:rsidRPr="002E351A">
        <w:rPr>
          <w:color w:val="000000" w:themeColor="text1"/>
        </w:rPr>
        <w:t xml:space="preserve">Geeft aan in welke mate een onderneming in staat is om de TOTALE schulden te betalen. </w:t>
      </w:r>
    </w:p>
    <w:p w:rsidR="00135652" w:rsidRDefault="00135652" w:rsidP="00135652">
      <w:pPr>
        <w:pStyle w:val="Lijstalinea"/>
        <w:spacing w:after="0" w:line="240" w:lineRule="auto"/>
        <w:ind w:left="0"/>
        <w:rPr>
          <w:color w:val="000000" w:themeColor="text1"/>
        </w:rPr>
      </w:pPr>
    </w:p>
    <w:p w:rsidR="00135652" w:rsidRPr="00135652" w:rsidRDefault="00135652" w:rsidP="00135652">
      <w:pPr>
        <w:pStyle w:val="Lijstalinea"/>
        <w:spacing w:after="0" w:line="240" w:lineRule="auto"/>
        <w:ind w:left="0"/>
        <w:rPr>
          <w:color w:val="943634" w:themeColor="accent2" w:themeShade="BF"/>
        </w:rPr>
      </w:pPr>
      <w:r w:rsidRPr="00135652">
        <w:rPr>
          <w:color w:val="943634" w:themeColor="accent2" w:themeShade="BF"/>
        </w:rPr>
        <w:t>Solvabiliteit</w:t>
      </w:r>
    </w:p>
    <w:p w:rsidR="00135652" w:rsidRPr="00135652" w:rsidRDefault="00135652" w:rsidP="00135652">
      <w:pPr>
        <w:pStyle w:val="Lijstalinea"/>
        <w:spacing w:after="0" w:line="240" w:lineRule="auto"/>
        <w:ind w:left="0"/>
        <w:rPr>
          <w:color w:val="943634" w:themeColor="accent2" w:themeShade="BF"/>
        </w:rPr>
      </w:pPr>
    </w:p>
    <w:p w:rsidR="002E351A" w:rsidRPr="002E351A" w:rsidRDefault="002E351A" w:rsidP="002E351A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2E351A">
        <w:rPr>
          <w:color w:val="000000" w:themeColor="text1"/>
        </w:rPr>
        <w:t xml:space="preserve">totaal vermogen </w:t>
      </w:r>
    </w:p>
    <w:p w:rsidR="002E351A" w:rsidRPr="002E351A" w:rsidRDefault="002E351A" w:rsidP="002E351A">
      <w:pPr>
        <w:spacing w:after="0" w:line="240" w:lineRule="auto"/>
        <w:rPr>
          <w:color w:val="000000" w:themeColor="text1"/>
        </w:rPr>
      </w:pPr>
      <w:r w:rsidRPr="002E351A">
        <w:rPr>
          <w:color w:val="000000" w:themeColor="text1"/>
        </w:rPr>
        <w:t>Solvabilite</w:t>
      </w:r>
      <w:r>
        <w:rPr>
          <w:color w:val="000000" w:themeColor="text1"/>
        </w:rPr>
        <w:t xml:space="preserve">it = ------------------------------------ </w:t>
      </w:r>
      <w:r w:rsidRPr="002E351A">
        <w:rPr>
          <w:color w:val="000000" w:themeColor="text1"/>
        </w:rPr>
        <w:t xml:space="preserve">x 100% </w:t>
      </w:r>
      <w:r w:rsidRPr="002E351A">
        <w:rPr>
          <w:color w:val="000000" w:themeColor="text1"/>
        </w:rPr>
        <w:tab/>
      </w:r>
      <w:r w:rsidRPr="002E351A">
        <w:rPr>
          <w:color w:val="000000" w:themeColor="text1"/>
        </w:rPr>
        <w:tab/>
      </w:r>
      <w:r w:rsidRPr="002E351A">
        <w:rPr>
          <w:color w:val="000000" w:themeColor="text1"/>
        </w:rPr>
        <w:tab/>
        <w:t xml:space="preserve"> </w:t>
      </w:r>
    </w:p>
    <w:p w:rsidR="002E351A" w:rsidRPr="002E351A" w:rsidRDefault="002E351A" w:rsidP="002E351A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  <w:t xml:space="preserve">     </w:t>
      </w:r>
      <w:r>
        <w:rPr>
          <w:color w:val="000000" w:themeColor="text1"/>
        </w:rPr>
        <w:tab/>
      </w:r>
      <w:r w:rsidRPr="002E351A">
        <w:rPr>
          <w:color w:val="000000" w:themeColor="text1"/>
        </w:rPr>
        <w:t xml:space="preserve">totaal vreemd vermogen </w:t>
      </w:r>
    </w:p>
    <w:p w:rsidR="002E351A" w:rsidRDefault="002E351A" w:rsidP="002E351A">
      <w:pPr>
        <w:spacing w:after="0" w:line="240" w:lineRule="auto"/>
        <w:rPr>
          <w:color w:val="000000" w:themeColor="text1"/>
        </w:rPr>
      </w:pPr>
    </w:p>
    <w:p w:rsidR="002E351A" w:rsidRDefault="002E351A" w:rsidP="002E351A">
      <w:pPr>
        <w:pStyle w:val="Lijstalinea"/>
        <w:numPr>
          <w:ilvl w:val="0"/>
          <w:numId w:val="4"/>
        </w:numPr>
        <w:spacing w:after="0" w:line="240" w:lineRule="auto"/>
        <w:ind w:left="0"/>
        <w:rPr>
          <w:color w:val="000000" w:themeColor="text1"/>
        </w:rPr>
      </w:pPr>
      <w:r w:rsidRPr="002E351A">
        <w:rPr>
          <w:color w:val="000000" w:themeColor="text1"/>
        </w:rPr>
        <w:t xml:space="preserve">Men vindt de Solvabiliteit meestal goed als hij groter is dan 150%. </w:t>
      </w:r>
    </w:p>
    <w:p w:rsidR="002E351A" w:rsidRPr="002E351A" w:rsidRDefault="002E351A" w:rsidP="002E351A">
      <w:pPr>
        <w:pStyle w:val="Lijstalinea"/>
        <w:spacing w:after="0" w:line="240" w:lineRule="auto"/>
        <w:ind w:left="0"/>
        <w:rPr>
          <w:color w:val="000000" w:themeColor="text1"/>
        </w:rPr>
      </w:pPr>
    </w:p>
    <w:p w:rsidR="002E351A" w:rsidRDefault="002E351A" w:rsidP="002E351A">
      <w:pPr>
        <w:pStyle w:val="Lijstalinea"/>
        <w:numPr>
          <w:ilvl w:val="0"/>
          <w:numId w:val="4"/>
        </w:numPr>
        <w:spacing w:after="0" w:line="240" w:lineRule="auto"/>
        <w:ind w:left="0"/>
        <w:rPr>
          <w:color w:val="000000" w:themeColor="text1"/>
        </w:rPr>
      </w:pPr>
      <w:r w:rsidRPr="002E351A">
        <w:rPr>
          <w:color w:val="000000" w:themeColor="text1"/>
        </w:rPr>
        <w:t xml:space="preserve">Het betekent dat de bezittingen 50% hoger zijn dan de totale schulden. </w:t>
      </w:r>
    </w:p>
    <w:p w:rsidR="002E351A" w:rsidRDefault="002E351A" w:rsidP="002E351A">
      <w:pPr>
        <w:pStyle w:val="Lijstalinea"/>
        <w:spacing w:after="0" w:line="240" w:lineRule="auto"/>
        <w:ind w:left="0"/>
        <w:rPr>
          <w:color w:val="000000" w:themeColor="text1"/>
        </w:rPr>
      </w:pPr>
    </w:p>
    <w:p w:rsidR="002E351A" w:rsidRDefault="002E351A" w:rsidP="002E351A">
      <w:pPr>
        <w:pStyle w:val="Lijstalinea"/>
        <w:numPr>
          <w:ilvl w:val="0"/>
          <w:numId w:val="4"/>
        </w:numPr>
        <w:spacing w:after="0" w:line="240" w:lineRule="auto"/>
        <w:ind w:left="0"/>
        <w:rPr>
          <w:color w:val="000000" w:themeColor="text1"/>
        </w:rPr>
      </w:pPr>
      <w:r w:rsidRPr="002E351A">
        <w:rPr>
          <w:color w:val="000000" w:themeColor="text1"/>
        </w:rPr>
        <w:t>Een Solvabiliteit kleiner dan 100% betekent dat de onderneming niet in staat is om alle schulden af te lossen</w:t>
      </w:r>
    </w:p>
    <w:p w:rsidR="002E351A" w:rsidRPr="002E351A" w:rsidRDefault="002E351A" w:rsidP="002E351A">
      <w:pPr>
        <w:pStyle w:val="Lijstalinea"/>
        <w:spacing w:after="0" w:line="240" w:lineRule="auto"/>
        <w:ind w:left="0"/>
        <w:rPr>
          <w:color w:val="000000" w:themeColor="text1"/>
        </w:rPr>
      </w:pPr>
    </w:p>
    <w:p w:rsidR="00F23197" w:rsidRDefault="00F23197" w:rsidP="002E351A">
      <w:pPr>
        <w:spacing w:after="0"/>
        <w:rPr>
          <w:color w:val="943634" w:themeColor="accent2" w:themeShade="BF"/>
        </w:rPr>
      </w:pPr>
      <w:r w:rsidRPr="00F23197">
        <w:rPr>
          <w:color w:val="943634" w:themeColor="accent2" w:themeShade="BF"/>
        </w:rPr>
        <w:t>6.4 De winst-en-verliesrekening</w:t>
      </w:r>
    </w:p>
    <w:p w:rsidR="002E351A" w:rsidRDefault="002E351A" w:rsidP="002E351A">
      <w:pPr>
        <w:spacing w:after="0"/>
        <w:rPr>
          <w:color w:val="943634" w:themeColor="accent2" w:themeShade="BF"/>
        </w:rPr>
      </w:pPr>
    </w:p>
    <w:p w:rsidR="004677AF" w:rsidRPr="004677AF" w:rsidRDefault="004677AF" w:rsidP="004677AF">
      <w:pPr>
        <w:pStyle w:val="Lijstalinea"/>
        <w:numPr>
          <w:ilvl w:val="0"/>
          <w:numId w:val="8"/>
        </w:numPr>
        <w:spacing w:after="0"/>
        <w:ind w:left="0"/>
        <w:rPr>
          <w:color w:val="000000" w:themeColor="text1"/>
        </w:rPr>
      </w:pPr>
      <w:r w:rsidRPr="004677AF">
        <w:rPr>
          <w:color w:val="000000" w:themeColor="text1"/>
        </w:rPr>
        <w:t xml:space="preserve">Is een overzicht van de totale opbrengsten, de totale kosten en de winst of het verlies in een bepaald periode. </w:t>
      </w:r>
    </w:p>
    <w:p w:rsidR="004677AF" w:rsidRPr="004677AF" w:rsidRDefault="004677AF" w:rsidP="004677AF">
      <w:pPr>
        <w:spacing w:after="0"/>
        <w:rPr>
          <w:color w:val="000000" w:themeColor="text1"/>
        </w:rPr>
      </w:pPr>
      <w:r w:rsidRPr="004677AF">
        <w:rPr>
          <w:color w:val="000000" w:themeColor="text1"/>
        </w:rPr>
        <w:t xml:space="preserve">Wordt ook wel Resultatenrekening genoemd. </w:t>
      </w:r>
    </w:p>
    <w:p w:rsidR="00000000" w:rsidRPr="001A5FD5" w:rsidRDefault="001A5FD5" w:rsidP="001A5FD5">
      <w:pPr>
        <w:numPr>
          <w:ilvl w:val="0"/>
          <w:numId w:val="5"/>
        </w:numPr>
        <w:spacing w:after="0"/>
        <w:rPr>
          <w:color w:val="000000" w:themeColor="text1"/>
        </w:rPr>
      </w:pPr>
      <w:r w:rsidRPr="004677AF">
        <w:rPr>
          <w:color w:val="000000" w:themeColor="text1"/>
        </w:rPr>
        <w:t>Staffe</w:t>
      </w:r>
      <w:r w:rsidRPr="004677AF">
        <w:rPr>
          <w:color w:val="000000" w:themeColor="text1"/>
        </w:rPr>
        <w:t xml:space="preserve">lvorm </w:t>
      </w:r>
      <w:r>
        <w:rPr>
          <w:color w:val="000000" w:themeColor="text1"/>
        </w:rPr>
        <w:t xml:space="preserve">  - </w:t>
      </w:r>
      <w:r w:rsidRPr="001A5FD5">
        <w:rPr>
          <w:color w:val="000000" w:themeColor="text1"/>
        </w:rPr>
        <w:t>Paginavorm</w:t>
      </w:r>
      <w:r w:rsidRPr="001A5FD5">
        <w:rPr>
          <w:color w:val="943634" w:themeColor="accent2" w:themeShade="BF"/>
        </w:rPr>
        <w:t xml:space="preserve"> </w:t>
      </w:r>
    </w:p>
    <w:p w:rsidR="004677AF" w:rsidRDefault="004677AF" w:rsidP="004677AF">
      <w:pPr>
        <w:spacing w:after="0"/>
        <w:rPr>
          <w:color w:val="943634" w:themeColor="accent2" w:themeShade="BF"/>
        </w:rPr>
      </w:pPr>
      <w:r>
        <w:rPr>
          <w:color w:val="943634" w:themeColor="accent2" w:themeShade="BF"/>
        </w:rPr>
        <w:lastRenderedPageBreak/>
        <w:t>W&amp;V in staffelvorm</w:t>
      </w:r>
    </w:p>
    <w:p w:rsidR="004677AF" w:rsidRDefault="004677AF" w:rsidP="004677AF">
      <w:pPr>
        <w:spacing w:after="0"/>
        <w:ind w:left="720"/>
        <w:rPr>
          <w:color w:val="943634" w:themeColor="accent2" w:themeShade="BF"/>
        </w:rPr>
      </w:pPr>
    </w:p>
    <w:p w:rsidR="004677AF" w:rsidRDefault="004677AF" w:rsidP="004677AF">
      <w:pPr>
        <w:pStyle w:val="Lijstalinea"/>
        <w:numPr>
          <w:ilvl w:val="0"/>
          <w:numId w:val="8"/>
        </w:numPr>
        <w:spacing w:after="0"/>
        <w:ind w:left="0"/>
        <w:rPr>
          <w:color w:val="000000" w:themeColor="text1"/>
        </w:rPr>
      </w:pPr>
      <w:r w:rsidRPr="004677AF">
        <w:rPr>
          <w:color w:val="000000" w:themeColor="text1"/>
        </w:rPr>
        <w:t>Debet staan de kosten</w:t>
      </w:r>
    </w:p>
    <w:p w:rsidR="004677AF" w:rsidRPr="004677AF" w:rsidRDefault="004677AF" w:rsidP="004677AF">
      <w:pPr>
        <w:pStyle w:val="Lijstalinea"/>
        <w:spacing w:after="0"/>
        <w:ind w:left="0"/>
        <w:rPr>
          <w:color w:val="000000" w:themeColor="text1"/>
        </w:rPr>
      </w:pPr>
    </w:p>
    <w:p w:rsidR="004677AF" w:rsidRDefault="004677AF" w:rsidP="004677AF">
      <w:pPr>
        <w:pStyle w:val="Lijstalinea"/>
        <w:numPr>
          <w:ilvl w:val="0"/>
          <w:numId w:val="8"/>
        </w:numPr>
        <w:spacing w:after="0"/>
        <w:ind w:left="0"/>
        <w:rPr>
          <w:color w:val="000000" w:themeColor="text1"/>
        </w:rPr>
      </w:pPr>
      <w:r w:rsidRPr="004677AF">
        <w:rPr>
          <w:color w:val="000000" w:themeColor="text1"/>
        </w:rPr>
        <w:t xml:space="preserve">Credit staan de opbrengsten </w:t>
      </w:r>
    </w:p>
    <w:p w:rsidR="004677AF" w:rsidRDefault="004677AF" w:rsidP="004677AF">
      <w:pPr>
        <w:pStyle w:val="Lijstalinea"/>
        <w:spacing w:after="0"/>
        <w:ind w:left="0"/>
        <w:rPr>
          <w:color w:val="000000" w:themeColor="text1"/>
        </w:rPr>
      </w:pPr>
    </w:p>
    <w:p w:rsidR="004677AF" w:rsidRPr="004677AF" w:rsidRDefault="004677AF" w:rsidP="004677AF">
      <w:pPr>
        <w:pStyle w:val="Lijstalinea"/>
        <w:numPr>
          <w:ilvl w:val="0"/>
          <w:numId w:val="8"/>
        </w:numPr>
        <w:spacing w:after="0"/>
        <w:ind w:left="0"/>
        <w:rPr>
          <w:color w:val="000000" w:themeColor="text1"/>
        </w:rPr>
      </w:pPr>
      <w:r w:rsidRPr="004677AF">
        <w:rPr>
          <w:color w:val="000000" w:themeColor="text1"/>
        </w:rPr>
        <w:t xml:space="preserve">Moet net als de Balans in evenwicht zijn! </w:t>
      </w:r>
    </w:p>
    <w:p w:rsidR="004677AF" w:rsidRDefault="004677AF" w:rsidP="004677AF">
      <w:pPr>
        <w:spacing w:after="0"/>
        <w:ind w:left="720"/>
        <w:rPr>
          <w:b/>
          <w:bCs/>
          <w:color w:val="000000" w:themeColor="text1"/>
        </w:rPr>
      </w:pPr>
    </w:p>
    <w:p w:rsidR="004677AF" w:rsidRDefault="004677AF" w:rsidP="004677AF">
      <w:pPr>
        <w:spacing w:after="0"/>
        <w:ind w:left="720"/>
        <w:rPr>
          <w:color w:val="000000" w:themeColor="text1"/>
        </w:rPr>
      </w:pPr>
      <w:r w:rsidRPr="004677AF">
        <w:rPr>
          <w:b/>
          <w:bCs/>
          <w:color w:val="000000" w:themeColor="text1"/>
        </w:rPr>
        <w:t>NETTOWINS</w:t>
      </w:r>
      <w:r>
        <w:rPr>
          <w:b/>
          <w:bCs/>
          <w:color w:val="000000" w:themeColor="text1"/>
        </w:rPr>
        <w:t>T</w:t>
      </w:r>
    </w:p>
    <w:p w:rsidR="004677AF" w:rsidRPr="004677AF" w:rsidRDefault="004677AF" w:rsidP="004677AF">
      <w:pPr>
        <w:pStyle w:val="Lijstalinea"/>
        <w:numPr>
          <w:ilvl w:val="0"/>
          <w:numId w:val="9"/>
        </w:numPr>
        <w:spacing w:after="0"/>
        <w:ind w:left="0"/>
        <w:rPr>
          <w:color w:val="000000" w:themeColor="text1"/>
        </w:rPr>
      </w:pPr>
      <w:r w:rsidRPr="004677AF">
        <w:rPr>
          <w:color w:val="000000" w:themeColor="text1"/>
        </w:rPr>
        <w:t xml:space="preserve">Staat aan de Debetzijde: de opbrengsten zijn groter dan de kosten! </w:t>
      </w:r>
    </w:p>
    <w:p w:rsidR="004677AF" w:rsidRPr="004677AF" w:rsidRDefault="004677AF" w:rsidP="004677AF">
      <w:pPr>
        <w:spacing w:after="0"/>
        <w:ind w:left="720"/>
        <w:rPr>
          <w:color w:val="000000" w:themeColor="text1"/>
        </w:rPr>
      </w:pPr>
      <w:r w:rsidRPr="004677AF">
        <w:rPr>
          <w:b/>
          <w:bCs/>
          <w:color w:val="000000" w:themeColor="text1"/>
        </w:rPr>
        <w:t xml:space="preserve">NETTOVERLIES </w:t>
      </w:r>
    </w:p>
    <w:p w:rsidR="004677AF" w:rsidRDefault="004677AF" w:rsidP="004677AF">
      <w:pPr>
        <w:pStyle w:val="Lijstalinea"/>
        <w:numPr>
          <w:ilvl w:val="0"/>
          <w:numId w:val="8"/>
        </w:numPr>
        <w:spacing w:after="0"/>
        <w:ind w:left="0"/>
        <w:rPr>
          <w:color w:val="000000" w:themeColor="text1"/>
        </w:rPr>
      </w:pPr>
      <w:r w:rsidRPr="004677AF">
        <w:rPr>
          <w:color w:val="000000" w:themeColor="text1"/>
        </w:rPr>
        <w:t xml:space="preserve">Staat dat aan de Creditzijde: de kosten zijn groter dan de opbrengsten! </w:t>
      </w:r>
    </w:p>
    <w:p w:rsidR="004677AF" w:rsidRDefault="004677AF" w:rsidP="004677AF">
      <w:pPr>
        <w:pStyle w:val="Lijstalinea"/>
        <w:spacing w:after="0"/>
        <w:ind w:left="0"/>
        <w:rPr>
          <w:color w:val="000000" w:themeColor="text1"/>
        </w:rPr>
      </w:pPr>
    </w:p>
    <w:p w:rsidR="004677AF" w:rsidRPr="004677AF" w:rsidRDefault="004677AF" w:rsidP="004677AF">
      <w:pPr>
        <w:pStyle w:val="Lijstalinea"/>
        <w:spacing w:after="0"/>
        <w:ind w:left="0"/>
        <w:rPr>
          <w:color w:val="943634" w:themeColor="accent2" w:themeShade="BF"/>
        </w:rPr>
      </w:pPr>
      <w:r w:rsidRPr="004677AF">
        <w:rPr>
          <w:color w:val="943634" w:themeColor="accent2" w:themeShade="BF"/>
        </w:rPr>
        <w:t>W&amp;V in paginavorm</w:t>
      </w:r>
    </w:p>
    <w:p w:rsidR="004677AF" w:rsidRDefault="004677AF" w:rsidP="004677AF">
      <w:pPr>
        <w:pStyle w:val="Lijstalinea"/>
        <w:spacing w:after="0"/>
        <w:ind w:left="0"/>
        <w:rPr>
          <w:color w:val="943634" w:themeColor="accent2" w:themeShade="BF"/>
        </w:rPr>
      </w:pPr>
    </w:p>
    <w:p w:rsidR="004677AF" w:rsidRPr="004677AF" w:rsidRDefault="004677AF" w:rsidP="004677AF">
      <w:pPr>
        <w:pStyle w:val="Lijstalinea"/>
        <w:numPr>
          <w:ilvl w:val="0"/>
          <w:numId w:val="8"/>
        </w:numPr>
        <w:spacing w:after="0"/>
        <w:ind w:left="0"/>
        <w:rPr>
          <w:color w:val="000000" w:themeColor="text1"/>
        </w:rPr>
      </w:pPr>
      <w:r w:rsidRPr="004677AF">
        <w:rPr>
          <w:color w:val="000000" w:themeColor="text1"/>
        </w:rPr>
        <w:t xml:space="preserve">De opbrengsten en kosten staan onder elkaar. </w:t>
      </w:r>
    </w:p>
    <w:p w:rsidR="004677AF" w:rsidRDefault="004677AF" w:rsidP="004677AF">
      <w:pPr>
        <w:spacing w:after="0"/>
        <w:rPr>
          <w:color w:val="000000" w:themeColor="text1"/>
        </w:rPr>
      </w:pPr>
      <w:r w:rsidRPr="004677AF">
        <w:rPr>
          <w:color w:val="000000" w:themeColor="text1"/>
        </w:rPr>
        <w:t>Voordeel: behalve nettowinst of verlies is de brutowinst ook zichtbaar</w:t>
      </w:r>
    </w:p>
    <w:p w:rsidR="004677AF" w:rsidRDefault="004677AF" w:rsidP="004677AF">
      <w:pPr>
        <w:spacing w:after="0"/>
        <w:rPr>
          <w:color w:val="000000" w:themeColor="text1"/>
        </w:rPr>
      </w:pPr>
    </w:p>
    <w:p w:rsidR="004677AF" w:rsidRDefault="004677AF" w:rsidP="004677AF">
      <w:pPr>
        <w:spacing w:after="0"/>
        <w:rPr>
          <w:color w:val="943634" w:themeColor="accent2" w:themeShade="BF"/>
        </w:rPr>
      </w:pPr>
      <w:r w:rsidRPr="004677AF">
        <w:rPr>
          <w:color w:val="943634" w:themeColor="accent2" w:themeShade="BF"/>
        </w:rPr>
        <w:t>Verschil</w:t>
      </w:r>
    </w:p>
    <w:p w:rsidR="004677AF" w:rsidRDefault="004677AF" w:rsidP="004677AF">
      <w:pPr>
        <w:pStyle w:val="Lijstalinea"/>
        <w:spacing w:after="0"/>
        <w:ind w:left="0"/>
        <w:rPr>
          <w:color w:val="943634" w:themeColor="accent2" w:themeShade="BF"/>
        </w:rPr>
      </w:pPr>
    </w:p>
    <w:p w:rsidR="004677AF" w:rsidRPr="004677AF" w:rsidRDefault="004677AF" w:rsidP="004677AF">
      <w:pPr>
        <w:pStyle w:val="Lijstalinea"/>
        <w:numPr>
          <w:ilvl w:val="0"/>
          <w:numId w:val="8"/>
        </w:numPr>
        <w:spacing w:after="0"/>
        <w:ind w:left="0"/>
        <w:rPr>
          <w:color w:val="000000" w:themeColor="text1"/>
        </w:rPr>
      </w:pPr>
      <w:r w:rsidRPr="004677AF">
        <w:rPr>
          <w:color w:val="000000" w:themeColor="text1"/>
        </w:rPr>
        <w:t xml:space="preserve">Het verschil tussen de Balans en de W&amp;V- rekening </w:t>
      </w:r>
    </w:p>
    <w:p w:rsidR="004677AF" w:rsidRPr="004677AF" w:rsidRDefault="004677AF" w:rsidP="004677AF">
      <w:pPr>
        <w:spacing w:after="0"/>
        <w:rPr>
          <w:color w:val="000000" w:themeColor="text1"/>
        </w:rPr>
      </w:pPr>
      <w:r w:rsidRPr="004677AF">
        <w:rPr>
          <w:color w:val="000000" w:themeColor="text1"/>
        </w:rPr>
        <w:t xml:space="preserve">Balans: Voorraadgrootheden </w:t>
      </w:r>
    </w:p>
    <w:p w:rsidR="00000000" w:rsidRPr="004677AF" w:rsidRDefault="001A5FD5" w:rsidP="004677AF">
      <w:pPr>
        <w:pStyle w:val="Lijstalinea"/>
        <w:numPr>
          <w:ilvl w:val="0"/>
          <w:numId w:val="5"/>
        </w:numPr>
        <w:spacing w:after="0"/>
        <w:rPr>
          <w:color w:val="000000" w:themeColor="text1"/>
        </w:rPr>
      </w:pPr>
      <w:r w:rsidRPr="004677AF">
        <w:rPr>
          <w:color w:val="000000" w:themeColor="text1"/>
        </w:rPr>
        <w:t>Posten waarvan de waarde op een b</w:t>
      </w:r>
      <w:r w:rsidRPr="004677AF">
        <w:rPr>
          <w:color w:val="000000" w:themeColor="text1"/>
        </w:rPr>
        <w:t xml:space="preserve">epaald tijdstip wordt gemeten. </w:t>
      </w:r>
    </w:p>
    <w:p w:rsidR="00000000" w:rsidRPr="004677AF" w:rsidRDefault="001A5FD5" w:rsidP="004677AF">
      <w:pPr>
        <w:pStyle w:val="Lijstalinea"/>
        <w:numPr>
          <w:ilvl w:val="0"/>
          <w:numId w:val="5"/>
        </w:numPr>
        <w:spacing w:after="0"/>
        <w:rPr>
          <w:color w:val="000000" w:themeColor="text1"/>
        </w:rPr>
      </w:pPr>
      <w:r w:rsidRPr="004677AF">
        <w:rPr>
          <w:color w:val="000000" w:themeColor="text1"/>
        </w:rPr>
        <w:t xml:space="preserve">Veranderen heel snel </w:t>
      </w:r>
    </w:p>
    <w:p w:rsidR="004677AF" w:rsidRPr="004677AF" w:rsidRDefault="004677AF" w:rsidP="004677AF">
      <w:pPr>
        <w:pStyle w:val="Lijstalinea"/>
        <w:numPr>
          <w:ilvl w:val="0"/>
          <w:numId w:val="10"/>
        </w:numPr>
        <w:tabs>
          <w:tab w:val="clear" w:pos="720"/>
          <w:tab w:val="num" w:pos="0"/>
        </w:tabs>
        <w:spacing w:after="0"/>
        <w:ind w:left="0"/>
        <w:rPr>
          <w:color w:val="000000" w:themeColor="text1"/>
        </w:rPr>
      </w:pPr>
      <w:r w:rsidRPr="004677AF">
        <w:rPr>
          <w:color w:val="000000" w:themeColor="text1"/>
        </w:rPr>
        <w:t xml:space="preserve">W&amp;V: Stroomgrootheden </w:t>
      </w:r>
    </w:p>
    <w:p w:rsidR="00000000" w:rsidRPr="004677AF" w:rsidRDefault="001A5FD5" w:rsidP="004677AF">
      <w:pPr>
        <w:numPr>
          <w:ilvl w:val="0"/>
          <w:numId w:val="11"/>
        </w:numPr>
        <w:spacing w:after="0"/>
        <w:rPr>
          <w:color w:val="000000" w:themeColor="text1"/>
        </w:rPr>
      </w:pPr>
      <w:r w:rsidRPr="004677AF">
        <w:rPr>
          <w:color w:val="000000" w:themeColor="text1"/>
        </w:rPr>
        <w:t xml:space="preserve">Posten waarvan de waarde per tijdseenheid op periode worden gemeten. </w:t>
      </w:r>
    </w:p>
    <w:p w:rsidR="004677AF" w:rsidRDefault="004677AF" w:rsidP="004677AF">
      <w:pPr>
        <w:spacing w:after="0"/>
        <w:rPr>
          <w:color w:val="000000" w:themeColor="text1"/>
        </w:rPr>
      </w:pPr>
    </w:p>
    <w:p w:rsidR="004677AF" w:rsidRPr="004677AF" w:rsidRDefault="004677AF" w:rsidP="004677AF">
      <w:pPr>
        <w:spacing w:after="0"/>
        <w:rPr>
          <w:color w:val="000000" w:themeColor="text1"/>
        </w:rPr>
      </w:pPr>
      <w:r w:rsidRPr="004677AF">
        <w:rPr>
          <w:color w:val="943634" w:themeColor="accent2" w:themeShade="BF"/>
        </w:rPr>
        <w:t xml:space="preserve">Verband </w:t>
      </w:r>
    </w:p>
    <w:p w:rsidR="002E351A" w:rsidRPr="004677AF" w:rsidRDefault="002E351A" w:rsidP="002E351A">
      <w:pPr>
        <w:spacing w:after="0"/>
        <w:rPr>
          <w:color w:val="000000" w:themeColor="text1"/>
        </w:rPr>
      </w:pPr>
    </w:p>
    <w:p w:rsidR="004677AF" w:rsidRPr="004677AF" w:rsidRDefault="004677AF" w:rsidP="004677AF">
      <w:pPr>
        <w:pStyle w:val="Lijstalinea"/>
        <w:numPr>
          <w:ilvl w:val="0"/>
          <w:numId w:val="10"/>
        </w:numPr>
        <w:tabs>
          <w:tab w:val="clear" w:pos="720"/>
          <w:tab w:val="num" w:pos="0"/>
        </w:tabs>
        <w:ind w:left="0"/>
        <w:rPr>
          <w:color w:val="000000" w:themeColor="text1"/>
        </w:rPr>
      </w:pPr>
      <w:r w:rsidRPr="004677AF">
        <w:rPr>
          <w:color w:val="000000" w:themeColor="text1"/>
        </w:rPr>
        <w:t xml:space="preserve">Het verband tussen de Balans en de W&amp;V- rekening </w:t>
      </w:r>
    </w:p>
    <w:p w:rsidR="004677AF" w:rsidRPr="004677AF" w:rsidRDefault="004677AF" w:rsidP="004677AF">
      <w:pPr>
        <w:pStyle w:val="Lijstalinea"/>
        <w:numPr>
          <w:ilvl w:val="0"/>
          <w:numId w:val="10"/>
        </w:numPr>
        <w:tabs>
          <w:tab w:val="clear" w:pos="720"/>
        </w:tabs>
        <w:ind w:left="0"/>
        <w:rPr>
          <w:color w:val="000000" w:themeColor="text1"/>
        </w:rPr>
      </w:pPr>
      <w:r w:rsidRPr="004677AF">
        <w:rPr>
          <w:color w:val="000000" w:themeColor="text1"/>
        </w:rPr>
        <w:t xml:space="preserve">Bedragen van de één zijn van invloed op de ander. </w:t>
      </w:r>
    </w:p>
    <w:p w:rsidR="004677AF" w:rsidRPr="004677AF" w:rsidRDefault="004677AF" w:rsidP="004677AF">
      <w:pPr>
        <w:pStyle w:val="Lijstalinea"/>
        <w:numPr>
          <w:ilvl w:val="0"/>
          <w:numId w:val="10"/>
        </w:numPr>
        <w:tabs>
          <w:tab w:val="clear" w:pos="720"/>
          <w:tab w:val="num" w:pos="567"/>
        </w:tabs>
        <w:spacing w:after="0"/>
        <w:ind w:left="0"/>
        <w:rPr>
          <w:color w:val="000000" w:themeColor="text1"/>
        </w:rPr>
      </w:pPr>
      <w:r w:rsidRPr="004677AF">
        <w:rPr>
          <w:color w:val="000000" w:themeColor="text1"/>
        </w:rPr>
        <w:t xml:space="preserve">Toename eigen vermogen = winst </w:t>
      </w:r>
    </w:p>
    <w:p w:rsidR="004677AF" w:rsidRDefault="004677AF" w:rsidP="004677AF">
      <w:pPr>
        <w:spacing w:after="0"/>
        <w:rPr>
          <w:color w:val="000000" w:themeColor="text1"/>
        </w:rPr>
      </w:pPr>
      <w:r w:rsidRPr="004677AF">
        <w:rPr>
          <w:color w:val="000000" w:themeColor="text1"/>
        </w:rPr>
        <w:t xml:space="preserve">Afname eigen vermogen = verlies </w:t>
      </w:r>
    </w:p>
    <w:p w:rsidR="004677AF" w:rsidRPr="004677AF" w:rsidRDefault="004677AF" w:rsidP="004677AF">
      <w:pPr>
        <w:spacing w:after="0"/>
        <w:rPr>
          <w:color w:val="000000" w:themeColor="text1"/>
        </w:rPr>
      </w:pPr>
    </w:p>
    <w:p w:rsidR="004677AF" w:rsidRPr="004677AF" w:rsidRDefault="004677AF" w:rsidP="004677AF">
      <w:pPr>
        <w:spacing w:after="0"/>
        <w:rPr>
          <w:color w:val="000000" w:themeColor="text1"/>
        </w:rPr>
      </w:pPr>
      <w:r w:rsidRPr="004677AF">
        <w:rPr>
          <w:b/>
          <w:bCs/>
          <w:color w:val="000000" w:themeColor="text1"/>
        </w:rPr>
        <w:t xml:space="preserve">De winst is een jaar komt overeen met de toename van het EV van dat jaar! </w:t>
      </w:r>
    </w:p>
    <w:p w:rsidR="00F23197" w:rsidRPr="004677AF" w:rsidRDefault="00F23197" w:rsidP="00F23197">
      <w:pPr>
        <w:rPr>
          <w:color w:val="000000" w:themeColor="text1"/>
        </w:rPr>
      </w:pPr>
    </w:p>
    <w:p w:rsidR="00DE3119" w:rsidRDefault="00DE3119" w:rsidP="00DE3119">
      <w:pPr>
        <w:pStyle w:val="Lijstalinea"/>
        <w:ind w:left="0"/>
        <w:rPr>
          <w:color w:val="000000" w:themeColor="text1"/>
        </w:rPr>
      </w:pPr>
    </w:p>
    <w:p w:rsidR="00DE3119" w:rsidRPr="00DE3119" w:rsidRDefault="00DE3119" w:rsidP="00DE3119">
      <w:pPr>
        <w:pStyle w:val="Lijstalinea"/>
        <w:ind w:left="0"/>
        <w:rPr>
          <w:color w:val="000000" w:themeColor="text1"/>
        </w:rPr>
      </w:pPr>
    </w:p>
    <w:p w:rsidR="00DE3119" w:rsidRPr="00DE3119" w:rsidRDefault="00DE3119">
      <w:pPr>
        <w:rPr>
          <w:color w:val="000000" w:themeColor="text1"/>
        </w:rPr>
      </w:pPr>
    </w:p>
    <w:sectPr w:rsidR="00DE3119" w:rsidRPr="00DE3119" w:rsidSect="005C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B2D"/>
    <w:multiLevelType w:val="hybridMultilevel"/>
    <w:tmpl w:val="98A0D812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EAC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6262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D6AE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AC15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606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A0E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F6EC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E71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C02F59"/>
    <w:multiLevelType w:val="hybridMultilevel"/>
    <w:tmpl w:val="4D9CB31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A4709"/>
    <w:multiLevelType w:val="hybridMultilevel"/>
    <w:tmpl w:val="E362BC2A"/>
    <w:lvl w:ilvl="0" w:tplc="1A84AE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EE21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2256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A8A7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7C36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D8EC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4415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BCBA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E70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777EF3"/>
    <w:multiLevelType w:val="hybridMultilevel"/>
    <w:tmpl w:val="9FDC2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848FF"/>
    <w:multiLevelType w:val="hybridMultilevel"/>
    <w:tmpl w:val="3E50019C"/>
    <w:lvl w:ilvl="0" w:tplc="3A08BA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B6B09"/>
    <w:multiLevelType w:val="hybridMultilevel"/>
    <w:tmpl w:val="56E2902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14D4D"/>
    <w:multiLevelType w:val="hybridMultilevel"/>
    <w:tmpl w:val="9D3A33B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A3F64"/>
    <w:multiLevelType w:val="hybridMultilevel"/>
    <w:tmpl w:val="1428825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81365"/>
    <w:multiLevelType w:val="hybridMultilevel"/>
    <w:tmpl w:val="F49CAFF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D4C8C"/>
    <w:multiLevelType w:val="hybridMultilevel"/>
    <w:tmpl w:val="ADE4B550"/>
    <w:lvl w:ilvl="0" w:tplc="0413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71E40AB5"/>
    <w:multiLevelType w:val="hybridMultilevel"/>
    <w:tmpl w:val="E214B162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99084C"/>
    <w:multiLevelType w:val="hybridMultilevel"/>
    <w:tmpl w:val="09903C72"/>
    <w:lvl w:ilvl="0" w:tplc="3A08BA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8E2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0C18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B42F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3461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CB5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B0C7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8CD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3476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1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3119"/>
    <w:rsid w:val="00135652"/>
    <w:rsid w:val="001A5FD5"/>
    <w:rsid w:val="002E351A"/>
    <w:rsid w:val="003C2052"/>
    <w:rsid w:val="004677AF"/>
    <w:rsid w:val="004F2794"/>
    <w:rsid w:val="005C6C66"/>
    <w:rsid w:val="00753AA4"/>
    <w:rsid w:val="008666EC"/>
    <w:rsid w:val="00DE3119"/>
    <w:rsid w:val="00F2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6C66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3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734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93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383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98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06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2014-03-01T12:36:00Z</dcterms:created>
  <dcterms:modified xsi:type="dcterms:W3CDTF">2014-03-01T14:02:00Z</dcterms:modified>
</cp:coreProperties>
</file>