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6D6" w:rsidRDefault="008E56D6">
      <w:pPr>
        <w:rPr>
          <w:rFonts w:ascii="Arial" w:hAnsi="Arial" w:cs="Arial"/>
          <w:b/>
          <w:sz w:val="24"/>
          <w:szCs w:val="24"/>
        </w:rPr>
      </w:pPr>
      <w:r>
        <w:rPr>
          <w:rFonts w:ascii="Arial" w:hAnsi="Arial" w:cs="Arial"/>
          <w:b/>
          <w:sz w:val="24"/>
          <w:szCs w:val="24"/>
        </w:rPr>
        <w:t xml:space="preserve">Samenvatting biologie H1 gedrag </w:t>
      </w:r>
    </w:p>
    <w:p w:rsidR="008E56D6" w:rsidRPr="00B32DC4" w:rsidRDefault="00B32DC4" w:rsidP="00B32DC4">
      <w:pPr>
        <w:rPr>
          <w:rFonts w:ascii="Arial" w:hAnsi="Arial" w:cs="Arial"/>
          <w:sz w:val="24"/>
          <w:szCs w:val="24"/>
        </w:rPr>
      </w:pPr>
      <w:r>
        <w:rPr>
          <w:rFonts w:ascii="Arial" w:hAnsi="Arial" w:cs="Arial"/>
          <w:b/>
          <w:sz w:val="24"/>
          <w:szCs w:val="24"/>
        </w:rPr>
        <w:t xml:space="preserve">Paragraaf </w:t>
      </w:r>
      <w:r w:rsidRPr="00B32DC4">
        <w:rPr>
          <w:rFonts w:ascii="Arial" w:hAnsi="Arial" w:cs="Arial"/>
          <w:b/>
          <w:sz w:val="24"/>
          <w:szCs w:val="24"/>
        </w:rPr>
        <w:t>1.</w:t>
      </w:r>
      <w:r>
        <w:rPr>
          <w:rFonts w:ascii="Arial" w:hAnsi="Arial" w:cs="Arial"/>
          <w:b/>
          <w:sz w:val="24"/>
          <w:szCs w:val="24"/>
        </w:rPr>
        <w:t>1</w:t>
      </w:r>
      <w:r>
        <w:rPr>
          <w:rFonts w:ascii="Arial" w:hAnsi="Arial" w:cs="Arial"/>
          <w:sz w:val="24"/>
          <w:szCs w:val="24"/>
        </w:rPr>
        <w:t xml:space="preserve"> </w:t>
      </w:r>
      <w:r w:rsidR="008E56D6" w:rsidRPr="00B32DC4">
        <w:rPr>
          <w:rFonts w:ascii="Arial" w:hAnsi="Arial" w:cs="Arial"/>
          <w:sz w:val="24"/>
          <w:szCs w:val="24"/>
        </w:rPr>
        <w:t>dierenwelzijn</w:t>
      </w:r>
    </w:p>
    <w:p w:rsidR="00AF6B32" w:rsidRDefault="00CE4CB0" w:rsidP="00B32DC4">
      <w:pPr>
        <w:rPr>
          <w:rFonts w:ascii="Arial" w:hAnsi="Arial" w:cs="Arial"/>
          <w:sz w:val="24"/>
          <w:szCs w:val="24"/>
        </w:rPr>
      </w:pPr>
      <w:r>
        <w:rPr>
          <w:noProof/>
          <w:lang w:eastAsia="nl-NL"/>
        </w:rPr>
        <w:drawing>
          <wp:anchor distT="0" distB="0" distL="114300" distR="114300" simplePos="0" relativeHeight="251659264" behindDoc="0" locked="0" layoutInCell="1" allowOverlap="1" wp14:anchorId="35A8BF5A" wp14:editId="25C1B172">
            <wp:simplePos x="0" y="0"/>
            <wp:positionH relativeFrom="column">
              <wp:posOffset>2228215</wp:posOffset>
            </wp:positionH>
            <wp:positionV relativeFrom="paragraph">
              <wp:posOffset>2681605</wp:posOffset>
            </wp:positionV>
            <wp:extent cx="4199890" cy="18859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grayscl/>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99890" cy="1885950"/>
                    </a:xfrm>
                    <a:prstGeom prst="rect">
                      <a:avLst/>
                    </a:prstGeom>
                  </pic:spPr>
                </pic:pic>
              </a:graphicData>
            </a:graphic>
            <wp14:sizeRelH relativeFrom="page">
              <wp14:pctWidth>0</wp14:pctWidth>
            </wp14:sizeRelH>
            <wp14:sizeRelV relativeFrom="page">
              <wp14:pctHeight>0</wp14:pctHeight>
            </wp14:sizeRelV>
          </wp:anchor>
        </w:drawing>
      </w:r>
      <w:r w:rsidR="00CB43F9">
        <w:rPr>
          <w:noProof/>
          <w:lang w:eastAsia="nl-NL"/>
        </w:rPr>
        <w:drawing>
          <wp:anchor distT="0" distB="0" distL="114300" distR="114300" simplePos="0" relativeHeight="251658240" behindDoc="0" locked="0" layoutInCell="1" allowOverlap="1" wp14:anchorId="5A7F4C5F" wp14:editId="60A1AE4E">
            <wp:simplePos x="0" y="0"/>
            <wp:positionH relativeFrom="column">
              <wp:posOffset>3582035</wp:posOffset>
            </wp:positionH>
            <wp:positionV relativeFrom="paragraph">
              <wp:posOffset>424180</wp:posOffset>
            </wp:positionV>
            <wp:extent cx="2566035" cy="2000250"/>
            <wp:effectExtent l="0" t="0" r="571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ED9BC"/>
                        </a:clrFrom>
                        <a:clrTo>
                          <a:srgbClr val="FED9BC">
                            <a:alpha val="0"/>
                          </a:srgbClr>
                        </a:clrTo>
                      </a:clrChange>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66035" cy="2000250"/>
                    </a:xfrm>
                    <a:prstGeom prst="rect">
                      <a:avLst/>
                    </a:prstGeom>
                  </pic:spPr>
                </pic:pic>
              </a:graphicData>
            </a:graphic>
            <wp14:sizeRelH relativeFrom="page">
              <wp14:pctWidth>0</wp14:pctWidth>
            </wp14:sizeRelH>
            <wp14:sizeRelV relativeFrom="page">
              <wp14:pctHeight>0</wp14:pctHeight>
            </wp14:sizeRelV>
          </wp:anchor>
        </w:drawing>
      </w:r>
      <w:r w:rsidR="00CB43F9" w:rsidRPr="00CB43F9">
        <w:rPr>
          <w:rFonts w:ascii="Arial" w:hAnsi="Arial" w:cs="Arial"/>
          <w:i/>
          <w:sz w:val="24"/>
          <w:szCs w:val="24"/>
        </w:rPr>
        <w:t>g</w:t>
      </w:r>
      <w:r w:rsidR="00B32DC4" w:rsidRPr="00CB43F9">
        <w:rPr>
          <w:rFonts w:ascii="Arial" w:hAnsi="Arial" w:cs="Arial"/>
          <w:i/>
          <w:sz w:val="24"/>
          <w:szCs w:val="24"/>
        </w:rPr>
        <w:t>edrag</w:t>
      </w:r>
      <w:r w:rsidR="00B32DC4">
        <w:rPr>
          <w:rFonts w:ascii="Arial" w:hAnsi="Arial" w:cs="Arial"/>
          <w:sz w:val="24"/>
          <w:szCs w:val="24"/>
        </w:rPr>
        <w:t xml:space="preserve"> = alles wat die</w:t>
      </w:r>
      <w:r w:rsidR="00CB43F9">
        <w:rPr>
          <w:rFonts w:ascii="Arial" w:hAnsi="Arial" w:cs="Arial"/>
          <w:sz w:val="24"/>
          <w:szCs w:val="24"/>
        </w:rPr>
        <w:t xml:space="preserve">ren of mensen doen of laten. </w:t>
      </w:r>
      <w:r w:rsidR="00CB43F9">
        <w:rPr>
          <w:rFonts w:ascii="Arial" w:hAnsi="Arial" w:cs="Arial"/>
          <w:sz w:val="24"/>
          <w:szCs w:val="24"/>
        </w:rPr>
        <w:br/>
      </w:r>
      <w:r w:rsidR="00CB43F9" w:rsidRPr="00CB43F9">
        <w:rPr>
          <w:rFonts w:ascii="Arial" w:hAnsi="Arial" w:cs="Arial"/>
          <w:i/>
          <w:sz w:val="24"/>
          <w:szCs w:val="24"/>
        </w:rPr>
        <w:t>in</w:t>
      </w:r>
      <w:r w:rsidR="00B32DC4" w:rsidRPr="00CB43F9">
        <w:rPr>
          <w:rFonts w:ascii="Arial" w:hAnsi="Arial" w:cs="Arial"/>
          <w:i/>
          <w:sz w:val="24"/>
          <w:szCs w:val="24"/>
        </w:rPr>
        <w:t xml:space="preserve">wendige prikkel </w:t>
      </w:r>
      <w:r w:rsidR="00B32DC4">
        <w:rPr>
          <w:rFonts w:ascii="Arial" w:hAnsi="Arial" w:cs="Arial"/>
          <w:sz w:val="24"/>
          <w:szCs w:val="24"/>
        </w:rPr>
        <w:t xml:space="preserve">= prikkels van binnenuit; naast hormonen ook bijv. honger- en dorstgevoel. </w:t>
      </w:r>
      <w:r w:rsidR="00CB43F9">
        <w:rPr>
          <w:rFonts w:ascii="Arial" w:hAnsi="Arial" w:cs="Arial"/>
          <w:sz w:val="24"/>
          <w:szCs w:val="24"/>
        </w:rPr>
        <w:br/>
      </w:r>
      <w:r w:rsidR="00CB43F9" w:rsidRPr="00CB43F9">
        <w:rPr>
          <w:rFonts w:ascii="Arial" w:hAnsi="Arial" w:cs="Arial"/>
          <w:i/>
          <w:sz w:val="24"/>
          <w:szCs w:val="24"/>
        </w:rPr>
        <w:t>u</w:t>
      </w:r>
      <w:r w:rsidR="00B32DC4" w:rsidRPr="00CB43F9">
        <w:rPr>
          <w:rFonts w:ascii="Arial" w:hAnsi="Arial" w:cs="Arial"/>
          <w:i/>
          <w:sz w:val="24"/>
          <w:szCs w:val="24"/>
        </w:rPr>
        <w:t>itwendige prikkel</w:t>
      </w:r>
      <w:r w:rsidR="00B32DC4">
        <w:rPr>
          <w:rFonts w:ascii="Arial" w:hAnsi="Arial" w:cs="Arial"/>
          <w:sz w:val="24"/>
          <w:szCs w:val="24"/>
        </w:rPr>
        <w:t xml:space="preserve"> = prikkels van buitenaf; bewegingen</w:t>
      </w:r>
      <w:r w:rsidR="00CB43F9">
        <w:rPr>
          <w:rFonts w:ascii="Arial" w:hAnsi="Arial" w:cs="Arial"/>
          <w:sz w:val="24"/>
          <w:szCs w:val="24"/>
        </w:rPr>
        <w:t xml:space="preserve">, geur, geluiden ect. </w:t>
      </w:r>
      <w:r w:rsidR="00CB43F9">
        <w:rPr>
          <w:rFonts w:ascii="Arial" w:hAnsi="Arial" w:cs="Arial"/>
          <w:sz w:val="24"/>
          <w:szCs w:val="24"/>
        </w:rPr>
        <w:br/>
      </w:r>
      <w:r w:rsidR="00CB43F9" w:rsidRPr="00CB43F9">
        <w:rPr>
          <w:rFonts w:ascii="Arial" w:hAnsi="Arial" w:cs="Arial"/>
          <w:i/>
          <w:sz w:val="24"/>
          <w:szCs w:val="24"/>
        </w:rPr>
        <w:t>m</w:t>
      </w:r>
      <w:r w:rsidR="00B32DC4" w:rsidRPr="00CB43F9">
        <w:rPr>
          <w:rFonts w:ascii="Arial" w:hAnsi="Arial" w:cs="Arial"/>
          <w:i/>
          <w:sz w:val="24"/>
          <w:szCs w:val="24"/>
        </w:rPr>
        <w:t>otiverende factoren</w:t>
      </w:r>
      <w:r w:rsidR="00B32DC4">
        <w:rPr>
          <w:rFonts w:ascii="Arial" w:hAnsi="Arial" w:cs="Arial"/>
          <w:sz w:val="24"/>
          <w:szCs w:val="24"/>
        </w:rPr>
        <w:t xml:space="preserve"> = in- en uitwendige prikkels die zorgen voor paringsgedrag. </w:t>
      </w:r>
      <w:r w:rsidR="00B32DC4">
        <w:rPr>
          <w:rFonts w:ascii="Arial" w:hAnsi="Arial" w:cs="Arial"/>
          <w:sz w:val="24"/>
          <w:szCs w:val="24"/>
        </w:rPr>
        <w:br/>
      </w:r>
      <w:r w:rsidR="00CB43F9" w:rsidRPr="00CB43F9">
        <w:rPr>
          <w:rFonts w:ascii="Arial" w:hAnsi="Arial" w:cs="Arial"/>
          <w:i/>
          <w:sz w:val="24"/>
          <w:szCs w:val="24"/>
        </w:rPr>
        <w:t>drempelwaarde</w:t>
      </w:r>
      <w:r w:rsidR="00CB43F9">
        <w:rPr>
          <w:rFonts w:ascii="Arial" w:hAnsi="Arial" w:cs="Arial"/>
          <w:sz w:val="24"/>
          <w:szCs w:val="24"/>
        </w:rPr>
        <w:t xml:space="preserve"> = de hoogte van de motivatie die nodig is om tot bepaald gedrag over te gaan. </w:t>
      </w:r>
      <w:r w:rsidR="00CB43F9">
        <w:rPr>
          <w:rFonts w:ascii="Arial" w:hAnsi="Arial" w:cs="Arial"/>
          <w:sz w:val="24"/>
          <w:szCs w:val="24"/>
        </w:rPr>
        <w:br/>
      </w:r>
      <w:r w:rsidR="00CB43F9">
        <w:rPr>
          <w:rFonts w:ascii="Arial" w:hAnsi="Arial" w:cs="Arial"/>
          <w:i/>
          <w:sz w:val="24"/>
          <w:szCs w:val="24"/>
        </w:rPr>
        <w:t>gedragseenheden</w:t>
      </w:r>
      <w:r w:rsidR="00CB43F9">
        <w:rPr>
          <w:rFonts w:ascii="Arial" w:hAnsi="Arial" w:cs="Arial"/>
          <w:sz w:val="24"/>
          <w:szCs w:val="24"/>
        </w:rPr>
        <w:t xml:space="preserve"> = verschillende aparte handelingen. Gedragseenheden komen vaak in een vaste volgorde voor, waarbij het effect van de ne handeling leidt tot een volgende. </w:t>
      </w:r>
      <w:r w:rsidR="00CB43F9">
        <w:rPr>
          <w:rFonts w:ascii="Arial" w:hAnsi="Arial" w:cs="Arial"/>
          <w:sz w:val="24"/>
          <w:szCs w:val="24"/>
        </w:rPr>
        <w:br/>
      </w:r>
      <w:r w:rsidR="00CB43F9">
        <w:rPr>
          <w:rFonts w:ascii="Arial" w:hAnsi="Arial" w:cs="Arial"/>
          <w:i/>
          <w:sz w:val="24"/>
          <w:szCs w:val="24"/>
        </w:rPr>
        <w:t>gedragsketen</w:t>
      </w:r>
      <w:r w:rsidR="00CB43F9">
        <w:rPr>
          <w:rFonts w:ascii="Arial" w:hAnsi="Arial" w:cs="Arial"/>
          <w:sz w:val="24"/>
          <w:szCs w:val="24"/>
        </w:rPr>
        <w:t xml:space="preserve"> = vaste volgorde van gedragseenheden, bijv. kauwen en dan slikken. </w:t>
      </w:r>
      <w:r w:rsidR="00AF6B32">
        <w:rPr>
          <w:rFonts w:ascii="Arial" w:hAnsi="Arial" w:cs="Arial"/>
          <w:sz w:val="24"/>
          <w:szCs w:val="24"/>
        </w:rPr>
        <w:br/>
      </w:r>
      <w:r w:rsidR="00AF6B32">
        <w:rPr>
          <w:rFonts w:ascii="Arial" w:hAnsi="Arial" w:cs="Arial"/>
          <w:i/>
          <w:sz w:val="24"/>
          <w:szCs w:val="24"/>
        </w:rPr>
        <w:t>gedragssysteem</w:t>
      </w:r>
      <w:r w:rsidR="00AF6B32">
        <w:rPr>
          <w:rFonts w:ascii="Arial" w:hAnsi="Arial" w:cs="Arial"/>
          <w:sz w:val="24"/>
          <w:szCs w:val="24"/>
        </w:rPr>
        <w:t xml:space="preserve"> = aantal samenhangende gedragsketens. </w:t>
      </w:r>
    </w:p>
    <w:p w:rsidR="00CE4CB0" w:rsidRDefault="00AF6B32" w:rsidP="00B32DC4">
      <w:pPr>
        <w:rPr>
          <w:rFonts w:ascii="Arial" w:hAnsi="Arial" w:cs="Arial"/>
          <w:sz w:val="24"/>
          <w:szCs w:val="24"/>
        </w:rPr>
      </w:pPr>
      <w:r>
        <w:rPr>
          <w:rFonts w:ascii="Arial" w:hAnsi="Arial" w:cs="Arial"/>
          <w:sz w:val="24"/>
          <w:szCs w:val="24"/>
        </w:rPr>
        <w:t xml:space="preserve">Gedragssystemen vormen samen gedrag. </w:t>
      </w:r>
      <w:r w:rsidR="00CB43F9">
        <w:rPr>
          <w:rFonts w:ascii="Arial" w:hAnsi="Arial" w:cs="Arial"/>
          <w:sz w:val="24"/>
          <w:szCs w:val="24"/>
        </w:rPr>
        <w:br/>
      </w:r>
      <w:r w:rsidR="00CB43F9">
        <w:rPr>
          <w:rFonts w:ascii="Arial" w:hAnsi="Arial" w:cs="Arial"/>
          <w:sz w:val="24"/>
          <w:szCs w:val="24"/>
        </w:rPr>
        <w:br/>
      </w:r>
      <w:r w:rsidR="00CE4CB0">
        <w:rPr>
          <w:rFonts w:ascii="Arial" w:hAnsi="Arial" w:cs="Arial"/>
          <w:sz w:val="24"/>
          <w:szCs w:val="24"/>
        </w:rPr>
        <w:t>functies van gedrag:</w:t>
      </w:r>
    </w:p>
    <w:p w:rsidR="00CE4CB0" w:rsidRDefault="00CE4CB0" w:rsidP="00CE4CB0">
      <w:pPr>
        <w:pStyle w:val="Lijstalinea"/>
        <w:numPr>
          <w:ilvl w:val="0"/>
          <w:numId w:val="3"/>
        </w:numPr>
        <w:rPr>
          <w:rFonts w:ascii="Arial" w:hAnsi="Arial" w:cs="Arial"/>
          <w:sz w:val="24"/>
          <w:szCs w:val="24"/>
        </w:rPr>
      </w:pPr>
      <w:r>
        <w:rPr>
          <w:rFonts w:ascii="Arial" w:hAnsi="Arial" w:cs="Arial"/>
          <w:sz w:val="24"/>
          <w:szCs w:val="24"/>
        </w:rPr>
        <w:t>Overleven als individu (in het wild)</w:t>
      </w:r>
    </w:p>
    <w:p w:rsidR="00CE4CB0" w:rsidRDefault="00CE4CB0" w:rsidP="00CE4CB0">
      <w:pPr>
        <w:pStyle w:val="Lijstalinea"/>
        <w:numPr>
          <w:ilvl w:val="0"/>
          <w:numId w:val="3"/>
        </w:numPr>
        <w:rPr>
          <w:rFonts w:ascii="Arial" w:hAnsi="Arial" w:cs="Arial"/>
          <w:sz w:val="24"/>
          <w:szCs w:val="24"/>
        </w:rPr>
      </w:pPr>
      <w:r>
        <w:rPr>
          <w:rFonts w:ascii="Arial" w:hAnsi="Arial" w:cs="Arial"/>
          <w:sz w:val="24"/>
          <w:szCs w:val="24"/>
        </w:rPr>
        <w:t>Voortplanten</w:t>
      </w:r>
    </w:p>
    <w:p w:rsidR="00F96613" w:rsidRDefault="00F96613" w:rsidP="00CE4CB0">
      <w:pPr>
        <w:rPr>
          <w:rFonts w:ascii="Arial" w:hAnsi="Arial" w:cs="Arial"/>
          <w:sz w:val="24"/>
          <w:szCs w:val="24"/>
        </w:rPr>
      </w:pPr>
      <w:r>
        <w:rPr>
          <w:rFonts w:ascii="Arial" w:hAnsi="Arial" w:cs="Arial"/>
          <w:b/>
          <w:sz w:val="24"/>
          <w:szCs w:val="24"/>
        </w:rPr>
        <w:t>Paragraaf 1.2</w:t>
      </w:r>
      <w:r>
        <w:rPr>
          <w:rFonts w:ascii="Arial" w:hAnsi="Arial" w:cs="Arial"/>
          <w:sz w:val="24"/>
          <w:szCs w:val="24"/>
        </w:rPr>
        <w:t xml:space="preserve"> gedrag bestuderen</w:t>
      </w:r>
    </w:p>
    <w:p w:rsidR="00F96613" w:rsidRDefault="00B34929" w:rsidP="00CE4CB0">
      <w:pPr>
        <w:rPr>
          <w:rFonts w:ascii="Arial" w:hAnsi="Arial" w:cs="Arial"/>
          <w:sz w:val="24"/>
          <w:szCs w:val="24"/>
        </w:rPr>
      </w:pPr>
      <w:r>
        <w:rPr>
          <w:noProof/>
          <w:lang w:eastAsia="nl-NL"/>
        </w:rPr>
        <w:drawing>
          <wp:anchor distT="0" distB="0" distL="114300" distR="114300" simplePos="0" relativeHeight="251660288" behindDoc="0" locked="0" layoutInCell="1" allowOverlap="1" wp14:anchorId="2BD46154" wp14:editId="0DA6972E">
            <wp:simplePos x="0" y="0"/>
            <wp:positionH relativeFrom="column">
              <wp:posOffset>3102610</wp:posOffset>
            </wp:positionH>
            <wp:positionV relativeFrom="paragraph">
              <wp:posOffset>479425</wp:posOffset>
            </wp:positionV>
            <wp:extent cx="3048000" cy="175387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48000" cy="1753870"/>
                    </a:xfrm>
                    <a:prstGeom prst="rect">
                      <a:avLst/>
                    </a:prstGeom>
                  </pic:spPr>
                </pic:pic>
              </a:graphicData>
            </a:graphic>
            <wp14:sizeRelH relativeFrom="page">
              <wp14:pctWidth>0</wp14:pctWidth>
            </wp14:sizeRelH>
            <wp14:sizeRelV relativeFrom="page">
              <wp14:pctHeight>0</wp14:pctHeight>
            </wp14:sizeRelV>
          </wp:anchor>
        </w:drawing>
      </w:r>
      <w:r w:rsidR="00F96613">
        <w:rPr>
          <w:rFonts w:ascii="Arial" w:hAnsi="Arial" w:cs="Arial"/>
          <w:sz w:val="24"/>
          <w:szCs w:val="24"/>
        </w:rPr>
        <w:t xml:space="preserve">Gedragsonderzoekers onderzoeken diergedrag door observeren, tellen en meten. Dit gebeurt </w:t>
      </w:r>
      <w:r w:rsidR="00F96613">
        <w:rPr>
          <w:rFonts w:ascii="Arial" w:hAnsi="Arial" w:cs="Arial"/>
          <w:i/>
          <w:sz w:val="24"/>
          <w:szCs w:val="24"/>
        </w:rPr>
        <w:t>objectief</w:t>
      </w:r>
      <w:r w:rsidR="00F96613">
        <w:rPr>
          <w:rFonts w:ascii="Arial" w:hAnsi="Arial" w:cs="Arial"/>
          <w:sz w:val="24"/>
          <w:szCs w:val="24"/>
        </w:rPr>
        <w:t xml:space="preserve">, zonder oordeel vooraf. Ze bekijken de prikkels van een dier. </w:t>
      </w:r>
      <w:r w:rsidR="00F96613">
        <w:rPr>
          <w:rFonts w:ascii="Arial" w:hAnsi="Arial" w:cs="Arial"/>
          <w:sz w:val="24"/>
          <w:szCs w:val="24"/>
        </w:rPr>
        <w:br/>
        <w:t xml:space="preserve">input </w:t>
      </w:r>
      <w:r w:rsidR="00F96613" w:rsidRPr="00F96613">
        <w:rPr>
          <w:rFonts w:ascii="Arial" w:hAnsi="Arial" w:cs="Arial"/>
          <w:sz w:val="24"/>
          <w:szCs w:val="24"/>
        </w:rPr>
        <w:sym w:font="Wingdings" w:char="F0E0"/>
      </w:r>
      <w:r w:rsidR="00F96613">
        <w:rPr>
          <w:rFonts w:ascii="Arial" w:hAnsi="Arial" w:cs="Arial"/>
          <w:sz w:val="24"/>
          <w:szCs w:val="24"/>
        </w:rPr>
        <w:t xml:space="preserve"> welke prikkels een dier ontvangt.</w:t>
      </w:r>
      <w:r w:rsidR="00F96613">
        <w:rPr>
          <w:rFonts w:ascii="Arial" w:hAnsi="Arial" w:cs="Arial"/>
          <w:sz w:val="24"/>
          <w:szCs w:val="24"/>
        </w:rPr>
        <w:br/>
        <w:t xml:space="preserve">output </w:t>
      </w:r>
      <w:r w:rsidR="00F96613" w:rsidRPr="00F96613">
        <w:rPr>
          <w:rFonts w:ascii="Arial" w:hAnsi="Arial" w:cs="Arial"/>
          <w:sz w:val="24"/>
          <w:szCs w:val="24"/>
        </w:rPr>
        <w:sym w:font="Wingdings" w:char="F0E0"/>
      </w:r>
      <w:r w:rsidR="00F96613">
        <w:rPr>
          <w:rFonts w:ascii="Arial" w:hAnsi="Arial" w:cs="Arial"/>
          <w:sz w:val="24"/>
          <w:szCs w:val="24"/>
        </w:rPr>
        <w:t xml:space="preserve"> welk gedrag vervolgens optreedt. </w:t>
      </w:r>
      <w:r w:rsidR="00F96613">
        <w:rPr>
          <w:rFonts w:ascii="Arial" w:hAnsi="Arial" w:cs="Arial"/>
          <w:sz w:val="24"/>
          <w:szCs w:val="24"/>
        </w:rPr>
        <w:br/>
      </w:r>
      <w:r w:rsidR="00F96613">
        <w:rPr>
          <w:rFonts w:ascii="Arial" w:hAnsi="Arial" w:cs="Arial"/>
          <w:i/>
          <w:sz w:val="24"/>
          <w:szCs w:val="24"/>
        </w:rPr>
        <w:t>antropomorf</w:t>
      </w:r>
      <w:r w:rsidR="00F96613">
        <w:rPr>
          <w:rFonts w:ascii="Arial" w:hAnsi="Arial" w:cs="Arial"/>
          <w:sz w:val="24"/>
          <w:szCs w:val="24"/>
        </w:rPr>
        <w:t xml:space="preserve"> = subjectieve menselijke benadering</w:t>
      </w:r>
      <w:r>
        <w:rPr>
          <w:rFonts w:ascii="Arial" w:hAnsi="Arial" w:cs="Arial"/>
          <w:sz w:val="24"/>
          <w:szCs w:val="24"/>
        </w:rPr>
        <w:t xml:space="preserve"> van dierlijk gedrag, zoals blij zijn</w:t>
      </w:r>
      <w:r w:rsidR="00F96613">
        <w:rPr>
          <w:rFonts w:ascii="Arial" w:hAnsi="Arial" w:cs="Arial"/>
          <w:sz w:val="24"/>
          <w:szCs w:val="24"/>
        </w:rPr>
        <w:t xml:space="preserve">. </w:t>
      </w:r>
    </w:p>
    <w:p w:rsidR="00B32DC4" w:rsidRDefault="00F96613" w:rsidP="00CE4CB0">
      <w:pPr>
        <w:rPr>
          <w:rFonts w:ascii="Arial" w:hAnsi="Arial" w:cs="Arial"/>
          <w:sz w:val="24"/>
          <w:szCs w:val="24"/>
        </w:rPr>
      </w:pPr>
      <w:r>
        <w:rPr>
          <w:rFonts w:ascii="Arial" w:hAnsi="Arial" w:cs="Arial"/>
          <w:sz w:val="24"/>
          <w:szCs w:val="24"/>
        </w:rPr>
        <w:t xml:space="preserve">Onderzoek naar dierengedrag heet </w:t>
      </w:r>
      <w:r>
        <w:rPr>
          <w:rFonts w:ascii="Arial" w:hAnsi="Arial" w:cs="Arial"/>
          <w:i/>
          <w:sz w:val="24"/>
          <w:szCs w:val="24"/>
        </w:rPr>
        <w:t>ethologie</w:t>
      </w:r>
      <w:r>
        <w:rPr>
          <w:rFonts w:ascii="Arial" w:hAnsi="Arial" w:cs="Arial"/>
          <w:sz w:val="24"/>
          <w:szCs w:val="24"/>
        </w:rPr>
        <w:t xml:space="preserve">. </w:t>
      </w:r>
      <w:r w:rsidR="00CE4CB0" w:rsidRPr="00CE4CB0">
        <w:rPr>
          <w:rFonts w:ascii="Arial" w:hAnsi="Arial" w:cs="Arial"/>
          <w:sz w:val="24"/>
          <w:szCs w:val="24"/>
        </w:rPr>
        <w:br/>
      </w:r>
      <w:r w:rsidR="00B34929">
        <w:rPr>
          <w:rFonts w:ascii="Arial" w:hAnsi="Arial" w:cs="Arial"/>
          <w:sz w:val="24"/>
          <w:szCs w:val="24"/>
        </w:rPr>
        <w:t xml:space="preserve">ethogram = schema met diergedrag </w:t>
      </w:r>
      <w:r w:rsidR="00B34929">
        <w:rPr>
          <w:rFonts w:ascii="Arial" w:hAnsi="Arial" w:cs="Arial"/>
          <w:sz w:val="24"/>
          <w:szCs w:val="24"/>
        </w:rPr>
        <w:br/>
      </w:r>
      <w:r w:rsidR="00CB43F9" w:rsidRPr="00CE4CB0">
        <w:rPr>
          <w:rFonts w:ascii="Arial" w:hAnsi="Arial" w:cs="Arial"/>
          <w:sz w:val="24"/>
          <w:szCs w:val="24"/>
        </w:rPr>
        <w:br/>
      </w:r>
      <w:r w:rsidR="00B34929" w:rsidRPr="00B34929">
        <w:rPr>
          <w:rFonts w:ascii="Arial" w:hAnsi="Arial" w:cs="Arial"/>
          <w:i/>
          <w:sz w:val="24"/>
          <w:szCs w:val="24"/>
        </w:rPr>
        <w:lastRenderedPageBreak/>
        <w:t>sleutelprikkel</w:t>
      </w:r>
      <w:r w:rsidR="00B34929">
        <w:rPr>
          <w:rFonts w:ascii="Arial" w:hAnsi="Arial" w:cs="Arial"/>
          <w:sz w:val="24"/>
          <w:szCs w:val="24"/>
        </w:rPr>
        <w:t xml:space="preserve"> = prikkel die steeds eenzelfde gedrag oproept. </w:t>
      </w:r>
      <w:r w:rsidR="00B34929">
        <w:rPr>
          <w:rFonts w:ascii="Arial" w:hAnsi="Arial" w:cs="Arial"/>
          <w:sz w:val="24"/>
          <w:szCs w:val="24"/>
        </w:rPr>
        <w:br/>
      </w:r>
      <w:r w:rsidR="00B34929">
        <w:rPr>
          <w:rFonts w:ascii="Arial" w:hAnsi="Arial" w:cs="Arial"/>
          <w:i/>
          <w:sz w:val="24"/>
          <w:szCs w:val="24"/>
        </w:rPr>
        <w:t>supernormale prikkel</w:t>
      </w:r>
      <w:r w:rsidR="00B34929">
        <w:rPr>
          <w:rFonts w:ascii="Arial" w:hAnsi="Arial" w:cs="Arial"/>
          <w:sz w:val="24"/>
          <w:szCs w:val="24"/>
        </w:rPr>
        <w:t xml:space="preserve"> = versterkte sleutelprikkel.</w:t>
      </w:r>
    </w:p>
    <w:p w:rsidR="00B34929" w:rsidRDefault="003657AF" w:rsidP="00CE4CB0">
      <w:pPr>
        <w:rPr>
          <w:rFonts w:ascii="Arial" w:hAnsi="Arial" w:cs="Arial"/>
          <w:sz w:val="24"/>
          <w:szCs w:val="24"/>
        </w:rPr>
      </w:pPr>
      <w:r>
        <w:rPr>
          <w:noProof/>
          <w:lang w:eastAsia="nl-NL"/>
        </w:rPr>
        <w:drawing>
          <wp:anchor distT="0" distB="0" distL="114300" distR="114300" simplePos="0" relativeHeight="251661312" behindDoc="1" locked="0" layoutInCell="1" allowOverlap="1" wp14:anchorId="717A1DAF" wp14:editId="74D1C5D8">
            <wp:simplePos x="0" y="0"/>
            <wp:positionH relativeFrom="column">
              <wp:posOffset>3576955</wp:posOffset>
            </wp:positionH>
            <wp:positionV relativeFrom="paragraph">
              <wp:posOffset>608330</wp:posOffset>
            </wp:positionV>
            <wp:extent cx="2733675" cy="285750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grayscl/>
                      <a:extLst>
                        <a:ext uri="{BEBA8EAE-BF5A-486C-A8C5-ECC9F3942E4B}">
                          <a14:imgProps xmlns:a14="http://schemas.microsoft.com/office/drawing/2010/main">
                            <a14:imgLayer r:embed="rId12">
                              <a14:imgEffect>
                                <a14:sharpenSoften amount="50000"/>
                              </a14:imgEffect>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33675" cy="2857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Inprenten is een vorm van leren die beperkt is tot een korte gevoelige periode. Bij inprenting lijkt er een zekere aangeboren voorprogrammering aanwezig te zijn (erfelijk). </w:t>
      </w:r>
    </w:p>
    <w:p w:rsidR="003657AF" w:rsidRDefault="003657AF" w:rsidP="00CE4CB0">
      <w:pPr>
        <w:rPr>
          <w:rFonts w:ascii="Arial" w:hAnsi="Arial" w:cs="Arial"/>
          <w:sz w:val="24"/>
          <w:szCs w:val="24"/>
        </w:rPr>
      </w:pPr>
      <w:r>
        <w:rPr>
          <w:rFonts w:ascii="Arial" w:hAnsi="Arial" w:cs="Arial"/>
          <w:b/>
          <w:sz w:val="24"/>
          <w:szCs w:val="24"/>
        </w:rPr>
        <w:t>Paragraaf 1.3</w:t>
      </w:r>
      <w:r>
        <w:rPr>
          <w:rFonts w:ascii="Arial" w:hAnsi="Arial" w:cs="Arial"/>
          <w:sz w:val="24"/>
          <w:szCs w:val="24"/>
        </w:rPr>
        <w:t xml:space="preserve"> communicatie en gedrag</w:t>
      </w:r>
    </w:p>
    <w:p w:rsidR="003657AF" w:rsidRPr="003657AF" w:rsidRDefault="003657AF" w:rsidP="00CE4CB0">
      <w:pPr>
        <w:rPr>
          <w:rFonts w:ascii="Arial" w:hAnsi="Arial" w:cs="Arial"/>
          <w:sz w:val="24"/>
          <w:szCs w:val="24"/>
        </w:rPr>
      </w:pPr>
      <w:r>
        <w:rPr>
          <w:rFonts w:ascii="Arial" w:hAnsi="Arial" w:cs="Arial"/>
          <w:sz w:val="24"/>
          <w:szCs w:val="24"/>
        </w:rPr>
        <w:t xml:space="preserve">Elke diersoort heeft een aparte ‘taal’. Zo’n taal bestaat uit prikkels waarmee dieren het gedrag van soortgenoten willen beïnvloeden: </w:t>
      </w:r>
      <w:r>
        <w:rPr>
          <w:rFonts w:ascii="Arial" w:hAnsi="Arial" w:cs="Arial"/>
          <w:i/>
          <w:sz w:val="24"/>
          <w:szCs w:val="24"/>
        </w:rPr>
        <w:t>signalen</w:t>
      </w:r>
      <w:r>
        <w:rPr>
          <w:rFonts w:ascii="Arial" w:hAnsi="Arial" w:cs="Arial"/>
          <w:sz w:val="24"/>
          <w:szCs w:val="24"/>
        </w:rPr>
        <w:t xml:space="preserve">. Het is voor niet-soortgenoten moeilijk of onmogelijk om die signalen te begrijpen. </w:t>
      </w:r>
    </w:p>
    <w:p w:rsidR="00B32DC4" w:rsidRDefault="003657AF" w:rsidP="00B32DC4">
      <w:pPr>
        <w:rPr>
          <w:rFonts w:ascii="Arial" w:hAnsi="Arial" w:cs="Arial"/>
          <w:sz w:val="24"/>
          <w:szCs w:val="24"/>
        </w:rPr>
      </w:pPr>
      <w:r>
        <w:rPr>
          <w:rFonts w:ascii="Arial" w:hAnsi="Arial" w:cs="Arial"/>
          <w:i/>
          <w:sz w:val="24"/>
          <w:szCs w:val="24"/>
        </w:rPr>
        <w:t>Rituelen</w:t>
      </w:r>
      <w:r>
        <w:rPr>
          <w:rFonts w:ascii="Arial" w:hAnsi="Arial" w:cs="Arial"/>
          <w:sz w:val="24"/>
          <w:szCs w:val="24"/>
        </w:rPr>
        <w:t xml:space="preserve"> bestaan uit een serie gedragseenheden die van tevoren vaststaan. Ook dieren vertonen ritueel gedrag. </w:t>
      </w:r>
      <w:r w:rsidR="00CA790E">
        <w:rPr>
          <w:rFonts w:ascii="Arial" w:hAnsi="Arial" w:cs="Arial"/>
          <w:sz w:val="24"/>
          <w:szCs w:val="24"/>
        </w:rPr>
        <w:t xml:space="preserve">Ritueel gedrag bij dieren berust op het geven van signalen die als sleutelprikkels dienen. Ritueel gedrag dat leidt tot paargedrag heet </w:t>
      </w:r>
      <w:r w:rsidR="00CA790E">
        <w:rPr>
          <w:rFonts w:ascii="Arial" w:hAnsi="Arial" w:cs="Arial"/>
          <w:i/>
          <w:sz w:val="24"/>
          <w:szCs w:val="24"/>
        </w:rPr>
        <w:t>balts</w:t>
      </w:r>
      <w:r w:rsidR="00CA790E">
        <w:rPr>
          <w:rFonts w:ascii="Arial" w:hAnsi="Arial" w:cs="Arial"/>
          <w:sz w:val="24"/>
          <w:szCs w:val="24"/>
        </w:rPr>
        <w:t xml:space="preserve">. Tijdens de balts laten de partners zien hoe goed ze zijn als ouder of partner. Uit ritueel verzorgingsgedrag blijkt dat ze de jongen goed kunnen verzorgen. </w:t>
      </w:r>
    </w:p>
    <w:p w:rsidR="00C62327" w:rsidRDefault="00C62327" w:rsidP="00B32DC4">
      <w:pPr>
        <w:rPr>
          <w:rFonts w:ascii="Arial" w:hAnsi="Arial" w:cs="Arial"/>
          <w:sz w:val="24"/>
          <w:szCs w:val="24"/>
        </w:rPr>
      </w:pPr>
      <w:r>
        <w:rPr>
          <w:noProof/>
          <w:lang w:eastAsia="nl-NL"/>
        </w:rPr>
        <w:drawing>
          <wp:anchor distT="0" distB="0" distL="114300" distR="114300" simplePos="0" relativeHeight="251662336" behindDoc="0" locked="0" layoutInCell="1" allowOverlap="1" wp14:anchorId="2D6DE107" wp14:editId="6B5EA5ED">
            <wp:simplePos x="0" y="0"/>
            <wp:positionH relativeFrom="column">
              <wp:posOffset>-76200</wp:posOffset>
            </wp:positionH>
            <wp:positionV relativeFrom="paragraph">
              <wp:posOffset>170180</wp:posOffset>
            </wp:positionV>
            <wp:extent cx="6120130" cy="38671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graysc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0130" cy="3867150"/>
                    </a:xfrm>
                    <a:prstGeom prst="rect">
                      <a:avLst/>
                    </a:prstGeom>
                  </pic:spPr>
                </pic:pic>
              </a:graphicData>
            </a:graphic>
            <wp14:sizeRelH relativeFrom="page">
              <wp14:pctWidth>0</wp14:pctWidth>
            </wp14:sizeRelH>
            <wp14:sizeRelV relativeFrom="page">
              <wp14:pctHeight>0</wp14:pctHeight>
            </wp14:sizeRelV>
          </wp:anchor>
        </w:drawing>
      </w:r>
    </w:p>
    <w:p w:rsidR="00CA790E" w:rsidRDefault="00CA790E" w:rsidP="00B32DC4">
      <w:pPr>
        <w:rPr>
          <w:rFonts w:ascii="Arial" w:hAnsi="Arial" w:cs="Arial"/>
          <w:sz w:val="24"/>
          <w:szCs w:val="24"/>
        </w:rPr>
      </w:pPr>
      <w:r>
        <w:rPr>
          <w:rFonts w:ascii="Arial" w:hAnsi="Arial" w:cs="Arial"/>
          <w:i/>
          <w:sz w:val="24"/>
          <w:szCs w:val="24"/>
        </w:rPr>
        <w:lastRenderedPageBreak/>
        <w:t>overspronggedrag</w:t>
      </w:r>
      <w:r>
        <w:rPr>
          <w:rFonts w:ascii="Arial" w:hAnsi="Arial" w:cs="Arial"/>
          <w:sz w:val="24"/>
          <w:szCs w:val="24"/>
        </w:rPr>
        <w:t xml:space="preserve"> = gedrag dat niet bij de situatie past. Het ontstaat bij een innerlijk conflict tussen twee tegengestelde gedragssystemen. </w:t>
      </w:r>
      <w:r>
        <w:rPr>
          <w:rFonts w:ascii="Arial" w:hAnsi="Arial" w:cs="Arial"/>
          <w:sz w:val="24"/>
          <w:szCs w:val="24"/>
        </w:rPr>
        <w:br/>
      </w:r>
      <w:r>
        <w:rPr>
          <w:rFonts w:ascii="Arial" w:hAnsi="Arial" w:cs="Arial"/>
          <w:i/>
          <w:sz w:val="24"/>
          <w:szCs w:val="24"/>
        </w:rPr>
        <w:t>ambivalent gedrag</w:t>
      </w:r>
      <w:r>
        <w:rPr>
          <w:rFonts w:ascii="Arial" w:hAnsi="Arial" w:cs="Arial"/>
          <w:sz w:val="24"/>
          <w:szCs w:val="24"/>
        </w:rPr>
        <w:t xml:space="preserve"> = gedrag dat elementen van twee tegengestelde gedragssystemen afwisselt. Om de beurt wint een van beide gedragssystemen (aanvallend gedrag en terugtrekkend gedrag). </w:t>
      </w:r>
      <w:r w:rsidR="00C62327">
        <w:rPr>
          <w:rFonts w:ascii="Arial" w:hAnsi="Arial" w:cs="Arial"/>
          <w:sz w:val="24"/>
          <w:szCs w:val="24"/>
        </w:rPr>
        <w:br/>
      </w:r>
      <w:r>
        <w:rPr>
          <w:rFonts w:ascii="Arial" w:hAnsi="Arial" w:cs="Arial"/>
          <w:i/>
          <w:sz w:val="24"/>
          <w:szCs w:val="24"/>
        </w:rPr>
        <w:t>omgericht gedrag</w:t>
      </w:r>
      <w:r>
        <w:rPr>
          <w:rFonts w:ascii="Arial" w:hAnsi="Arial" w:cs="Arial"/>
          <w:sz w:val="24"/>
          <w:szCs w:val="24"/>
        </w:rPr>
        <w:t xml:space="preserve"> = je richt je bijv. je woede niet op de persoon waar je boos op bent maar slaat hard op de tafel. </w:t>
      </w:r>
      <w:r w:rsidR="00C62327">
        <w:rPr>
          <w:rFonts w:ascii="Arial" w:hAnsi="Arial" w:cs="Arial"/>
          <w:sz w:val="24"/>
          <w:szCs w:val="24"/>
        </w:rPr>
        <w:t xml:space="preserve">Bij omgericht gedrag is de agressie nog duidelijk te herkennen, maar gericht op iets anders. </w:t>
      </w:r>
      <w:r w:rsidR="00C62327">
        <w:rPr>
          <w:rFonts w:ascii="Arial" w:hAnsi="Arial" w:cs="Arial"/>
          <w:sz w:val="24"/>
          <w:szCs w:val="24"/>
        </w:rPr>
        <w:br/>
      </w:r>
      <w:r w:rsidR="00C62327">
        <w:rPr>
          <w:rFonts w:ascii="Arial" w:hAnsi="Arial" w:cs="Arial"/>
          <w:i/>
          <w:sz w:val="24"/>
          <w:szCs w:val="24"/>
        </w:rPr>
        <w:t>conflictgedrag</w:t>
      </w:r>
      <w:r w:rsidR="00C62327">
        <w:rPr>
          <w:rFonts w:ascii="Arial" w:hAnsi="Arial" w:cs="Arial"/>
          <w:sz w:val="24"/>
          <w:szCs w:val="24"/>
        </w:rPr>
        <w:t xml:space="preserve"> = treedt op bij een innerlijk conflict tussen twee gedragssystemen. (overspronggedrag, ambivalent gedrag, omgericht gedrag)</w:t>
      </w:r>
    </w:p>
    <w:p w:rsidR="00C62327" w:rsidRDefault="00C62327" w:rsidP="00B32DC4">
      <w:pPr>
        <w:rPr>
          <w:rFonts w:ascii="Arial" w:hAnsi="Arial" w:cs="Arial"/>
          <w:sz w:val="24"/>
          <w:szCs w:val="24"/>
        </w:rPr>
      </w:pPr>
      <w:r>
        <w:rPr>
          <w:noProof/>
          <w:lang w:eastAsia="nl-NL"/>
        </w:rPr>
        <w:drawing>
          <wp:inline distT="0" distB="0" distL="0" distR="0" wp14:anchorId="515346BD" wp14:editId="23488236">
            <wp:extent cx="5760720" cy="283834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grayscl/>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760720" cy="2838345"/>
                    </a:xfrm>
                    <a:prstGeom prst="rect">
                      <a:avLst/>
                    </a:prstGeom>
                  </pic:spPr>
                </pic:pic>
              </a:graphicData>
            </a:graphic>
          </wp:inline>
        </w:drawing>
      </w:r>
    </w:p>
    <w:p w:rsidR="00C62327" w:rsidRDefault="00C62327" w:rsidP="00B32DC4">
      <w:pPr>
        <w:rPr>
          <w:rFonts w:ascii="Arial" w:hAnsi="Arial" w:cs="Arial"/>
          <w:sz w:val="24"/>
          <w:szCs w:val="24"/>
        </w:rPr>
      </w:pPr>
      <w:r>
        <w:rPr>
          <w:rFonts w:ascii="Arial" w:hAnsi="Arial" w:cs="Arial"/>
          <w:sz w:val="24"/>
          <w:szCs w:val="24"/>
        </w:rPr>
        <w:t>Misverstanden kunnen ontstaan door:</w:t>
      </w:r>
    </w:p>
    <w:p w:rsidR="00C62327" w:rsidRDefault="00C62327" w:rsidP="00C62327">
      <w:pPr>
        <w:pStyle w:val="Lijstalinea"/>
        <w:numPr>
          <w:ilvl w:val="0"/>
          <w:numId w:val="4"/>
        </w:numPr>
        <w:rPr>
          <w:rFonts w:ascii="Arial" w:hAnsi="Arial" w:cs="Arial"/>
          <w:sz w:val="24"/>
          <w:szCs w:val="24"/>
        </w:rPr>
      </w:pPr>
      <w:r>
        <w:rPr>
          <w:rFonts w:ascii="Arial" w:hAnsi="Arial" w:cs="Arial"/>
          <w:sz w:val="24"/>
          <w:szCs w:val="24"/>
        </w:rPr>
        <w:t>Zender een onjuist signaal afgeeft</w:t>
      </w:r>
    </w:p>
    <w:p w:rsidR="00C62327" w:rsidRDefault="00C62327" w:rsidP="00C62327">
      <w:pPr>
        <w:pStyle w:val="Lijstalinea"/>
        <w:numPr>
          <w:ilvl w:val="0"/>
          <w:numId w:val="4"/>
        </w:numPr>
        <w:rPr>
          <w:rFonts w:ascii="Arial" w:hAnsi="Arial" w:cs="Arial"/>
          <w:sz w:val="24"/>
          <w:szCs w:val="24"/>
        </w:rPr>
      </w:pPr>
      <w:r>
        <w:rPr>
          <w:rFonts w:ascii="Arial" w:hAnsi="Arial" w:cs="Arial"/>
          <w:sz w:val="24"/>
          <w:szCs w:val="24"/>
        </w:rPr>
        <w:t>Ontvanger verkeerd interpreteert</w:t>
      </w:r>
    </w:p>
    <w:p w:rsidR="00C62327" w:rsidRDefault="00C62327" w:rsidP="00C62327">
      <w:pPr>
        <w:pStyle w:val="Lijstalinea"/>
        <w:numPr>
          <w:ilvl w:val="0"/>
          <w:numId w:val="4"/>
        </w:numPr>
        <w:rPr>
          <w:rFonts w:ascii="Arial" w:hAnsi="Arial" w:cs="Arial"/>
          <w:sz w:val="24"/>
          <w:szCs w:val="24"/>
        </w:rPr>
      </w:pPr>
      <w:r>
        <w:rPr>
          <w:rFonts w:ascii="Arial" w:hAnsi="Arial" w:cs="Arial"/>
          <w:sz w:val="24"/>
          <w:szCs w:val="24"/>
        </w:rPr>
        <w:t xml:space="preserve">Zintuigen kunnen niet goed werken </w:t>
      </w:r>
    </w:p>
    <w:p w:rsidR="00C62327" w:rsidRDefault="00C62327" w:rsidP="00C62327">
      <w:pPr>
        <w:pStyle w:val="Lijstalinea"/>
        <w:numPr>
          <w:ilvl w:val="0"/>
          <w:numId w:val="4"/>
        </w:numPr>
        <w:rPr>
          <w:rFonts w:ascii="Arial" w:hAnsi="Arial" w:cs="Arial"/>
          <w:sz w:val="24"/>
          <w:szCs w:val="24"/>
        </w:rPr>
      </w:pPr>
      <w:r>
        <w:rPr>
          <w:rFonts w:ascii="Arial" w:hAnsi="Arial" w:cs="Arial"/>
          <w:sz w:val="24"/>
          <w:szCs w:val="24"/>
        </w:rPr>
        <w:t>Hersencentra kunnen, door vermoeidheid, een foutje maken</w:t>
      </w:r>
    </w:p>
    <w:p w:rsidR="00C62327" w:rsidRDefault="005C260A" w:rsidP="00C62327">
      <w:pPr>
        <w:rPr>
          <w:rFonts w:ascii="Arial" w:hAnsi="Arial" w:cs="Arial"/>
          <w:sz w:val="24"/>
          <w:szCs w:val="24"/>
        </w:rPr>
      </w:pPr>
      <w:r>
        <w:rPr>
          <w:rFonts w:ascii="Arial" w:hAnsi="Arial" w:cs="Arial"/>
          <w:b/>
          <w:sz w:val="24"/>
          <w:szCs w:val="24"/>
        </w:rPr>
        <w:t>Toepassen parasieten</w:t>
      </w:r>
    </w:p>
    <w:p w:rsidR="005C260A" w:rsidRDefault="005C260A" w:rsidP="00C62327">
      <w:pPr>
        <w:rPr>
          <w:rFonts w:ascii="Arial" w:hAnsi="Arial" w:cs="Arial"/>
          <w:sz w:val="24"/>
          <w:szCs w:val="24"/>
        </w:rPr>
      </w:pPr>
      <w:r>
        <w:rPr>
          <w:rFonts w:ascii="Arial" w:hAnsi="Arial" w:cs="Arial"/>
          <w:sz w:val="24"/>
          <w:szCs w:val="24"/>
        </w:rPr>
        <w:t>Parasieten leven in slakken en vogels. De levenscyclus  is:</w:t>
      </w:r>
    </w:p>
    <w:p w:rsidR="005C260A" w:rsidRDefault="005C260A" w:rsidP="00C62327">
      <w:pPr>
        <w:rPr>
          <w:rFonts w:ascii="Arial" w:hAnsi="Arial" w:cs="Arial"/>
          <w:sz w:val="24"/>
          <w:szCs w:val="24"/>
        </w:rPr>
      </w:pPr>
      <w:r>
        <w:rPr>
          <w:rFonts w:ascii="Arial" w:hAnsi="Arial" w:cs="Arial"/>
          <w:sz w:val="24"/>
          <w:szCs w:val="24"/>
        </w:rPr>
        <w:t xml:space="preserve">Vogel krijgt parasieten binnen </w:t>
      </w:r>
      <w:r w:rsidRPr="005C260A">
        <w:rPr>
          <w:rFonts w:ascii="Arial" w:hAnsi="Arial" w:cs="Arial"/>
          <w:sz w:val="24"/>
          <w:szCs w:val="24"/>
        </w:rPr>
        <w:sym w:font="Wingdings" w:char="F0E0"/>
      </w:r>
      <w:r>
        <w:rPr>
          <w:rFonts w:ascii="Arial" w:hAnsi="Arial" w:cs="Arial"/>
          <w:sz w:val="24"/>
          <w:szCs w:val="24"/>
        </w:rPr>
        <w:t xml:space="preserve"> parasieten leggen eitjes in vogel </w:t>
      </w:r>
      <w:r w:rsidRPr="005C260A">
        <w:rPr>
          <w:rFonts w:ascii="Arial" w:hAnsi="Arial" w:cs="Arial"/>
          <w:sz w:val="24"/>
          <w:szCs w:val="24"/>
        </w:rPr>
        <w:sym w:font="Wingdings" w:char="F0E0"/>
      </w:r>
      <w:r>
        <w:rPr>
          <w:rFonts w:ascii="Arial" w:hAnsi="Arial" w:cs="Arial"/>
          <w:sz w:val="24"/>
          <w:szCs w:val="24"/>
        </w:rPr>
        <w:t xml:space="preserve"> vogel poept de eitjes uit </w:t>
      </w:r>
      <w:r w:rsidRPr="005C260A">
        <w:rPr>
          <w:rFonts w:ascii="Arial" w:hAnsi="Arial" w:cs="Arial"/>
          <w:sz w:val="24"/>
          <w:szCs w:val="24"/>
        </w:rPr>
        <w:sym w:font="Wingdings" w:char="F0E0"/>
      </w:r>
      <w:r>
        <w:rPr>
          <w:rFonts w:ascii="Arial" w:hAnsi="Arial" w:cs="Arial"/>
          <w:sz w:val="24"/>
          <w:szCs w:val="24"/>
        </w:rPr>
        <w:t xml:space="preserve"> slak eet de eitjes op </w:t>
      </w:r>
      <w:r w:rsidRPr="005C260A">
        <w:rPr>
          <w:rFonts w:ascii="Arial" w:hAnsi="Arial" w:cs="Arial"/>
          <w:sz w:val="24"/>
          <w:szCs w:val="24"/>
        </w:rPr>
        <w:sym w:font="Wingdings" w:char="F0E0"/>
      </w:r>
      <w:r>
        <w:rPr>
          <w:rFonts w:ascii="Arial" w:hAnsi="Arial" w:cs="Arial"/>
          <w:sz w:val="24"/>
          <w:szCs w:val="24"/>
        </w:rPr>
        <w:t xml:space="preserve"> parasieten zitten in slak </w:t>
      </w:r>
      <w:r w:rsidRPr="005C260A">
        <w:rPr>
          <w:rFonts w:ascii="Arial" w:hAnsi="Arial" w:cs="Arial"/>
          <w:sz w:val="24"/>
          <w:szCs w:val="24"/>
        </w:rPr>
        <w:sym w:font="Wingdings" w:char="F0E0"/>
      </w:r>
      <w:r>
        <w:rPr>
          <w:rFonts w:ascii="Arial" w:hAnsi="Arial" w:cs="Arial"/>
          <w:sz w:val="24"/>
          <w:szCs w:val="24"/>
        </w:rPr>
        <w:t xml:space="preserve"> parasieten leven in tentakel met een gespierde zak vol parasieten larven </w:t>
      </w:r>
      <w:r w:rsidRPr="005C260A">
        <w:rPr>
          <w:rFonts w:ascii="Arial" w:hAnsi="Arial" w:cs="Arial"/>
          <w:sz w:val="24"/>
          <w:szCs w:val="24"/>
        </w:rPr>
        <w:sym w:font="Wingdings" w:char="F0E0"/>
      </w:r>
      <w:r>
        <w:rPr>
          <w:rFonts w:ascii="Arial" w:hAnsi="Arial" w:cs="Arial"/>
          <w:sz w:val="24"/>
          <w:szCs w:val="24"/>
        </w:rPr>
        <w:t xml:space="preserve"> de vogel pikt de fel groene zak en krijgt de parasieten in z’n lichaam. </w:t>
      </w:r>
    </w:p>
    <w:p w:rsidR="005C260A" w:rsidRDefault="005C260A" w:rsidP="00C62327">
      <w:pPr>
        <w:rPr>
          <w:rFonts w:ascii="Arial" w:hAnsi="Arial" w:cs="Arial"/>
          <w:sz w:val="24"/>
          <w:szCs w:val="24"/>
        </w:rPr>
      </w:pPr>
    </w:p>
    <w:p w:rsidR="005C260A" w:rsidRDefault="005C260A" w:rsidP="00C62327">
      <w:pPr>
        <w:rPr>
          <w:rFonts w:ascii="Arial" w:hAnsi="Arial" w:cs="Arial"/>
          <w:sz w:val="24"/>
          <w:szCs w:val="24"/>
        </w:rPr>
      </w:pPr>
    </w:p>
    <w:p w:rsidR="005C260A" w:rsidRDefault="005C260A" w:rsidP="00C62327">
      <w:pPr>
        <w:rPr>
          <w:rFonts w:ascii="Arial" w:hAnsi="Arial" w:cs="Arial"/>
          <w:sz w:val="24"/>
          <w:szCs w:val="24"/>
        </w:rPr>
      </w:pPr>
    </w:p>
    <w:p w:rsidR="005C260A" w:rsidRDefault="005C260A" w:rsidP="00C62327">
      <w:pPr>
        <w:rPr>
          <w:rFonts w:ascii="Arial" w:hAnsi="Arial" w:cs="Arial"/>
          <w:sz w:val="24"/>
          <w:szCs w:val="24"/>
        </w:rPr>
      </w:pPr>
      <w:r>
        <w:rPr>
          <w:rFonts w:ascii="Arial" w:hAnsi="Arial" w:cs="Arial"/>
          <w:b/>
          <w:sz w:val="24"/>
          <w:szCs w:val="24"/>
        </w:rPr>
        <w:lastRenderedPageBreak/>
        <w:t xml:space="preserve">Paragraaf 1.4 </w:t>
      </w:r>
      <w:r>
        <w:rPr>
          <w:rFonts w:ascii="Arial" w:hAnsi="Arial" w:cs="Arial"/>
          <w:sz w:val="24"/>
          <w:szCs w:val="24"/>
        </w:rPr>
        <w:t xml:space="preserve"> aangeboren of aangeleerd</w:t>
      </w:r>
    </w:p>
    <w:p w:rsidR="00CA60D7" w:rsidRDefault="00CA60D7" w:rsidP="00C62327">
      <w:pPr>
        <w:rPr>
          <w:rFonts w:ascii="Arial" w:hAnsi="Arial" w:cs="Arial"/>
          <w:sz w:val="24"/>
          <w:szCs w:val="24"/>
        </w:rPr>
      </w:pPr>
      <w:r>
        <w:rPr>
          <w:rFonts w:ascii="Arial" w:hAnsi="Arial" w:cs="Arial"/>
          <w:i/>
          <w:sz w:val="24"/>
          <w:szCs w:val="24"/>
        </w:rPr>
        <w:t xml:space="preserve">aangeboren </w:t>
      </w:r>
      <w:r>
        <w:rPr>
          <w:rFonts w:ascii="Arial" w:hAnsi="Arial" w:cs="Arial"/>
          <w:sz w:val="24"/>
          <w:szCs w:val="24"/>
        </w:rPr>
        <w:t xml:space="preserve">= het gedrag is al vanaf de geboorte aanwezig en de baby het niet hoeft te leren. </w:t>
      </w:r>
      <w:r>
        <w:rPr>
          <w:rFonts w:ascii="Arial" w:hAnsi="Arial" w:cs="Arial"/>
          <w:sz w:val="24"/>
          <w:szCs w:val="24"/>
        </w:rPr>
        <w:br/>
      </w:r>
      <w:r>
        <w:rPr>
          <w:rFonts w:ascii="Arial" w:hAnsi="Arial" w:cs="Arial"/>
          <w:i/>
          <w:sz w:val="24"/>
          <w:szCs w:val="24"/>
        </w:rPr>
        <w:t xml:space="preserve">gewenning </w:t>
      </w:r>
      <w:r>
        <w:rPr>
          <w:rFonts w:ascii="Arial" w:hAnsi="Arial" w:cs="Arial"/>
          <w:sz w:val="24"/>
          <w:szCs w:val="24"/>
        </w:rPr>
        <w:t xml:space="preserve">= dieren leren om niet langer te reageren op een bepaalde prikkel, het is dus meet afleren dan aanleren. </w:t>
      </w:r>
      <w:r>
        <w:rPr>
          <w:rFonts w:ascii="Arial" w:hAnsi="Arial" w:cs="Arial"/>
          <w:sz w:val="24"/>
          <w:szCs w:val="24"/>
        </w:rPr>
        <w:br/>
      </w:r>
      <w:r>
        <w:rPr>
          <w:rFonts w:ascii="Arial" w:hAnsi="Arial" w:cs="Arial"/>
          <w:i/>
          <w:sz w:val="24"/>
          <w:szCs w:val="24"/>
        </w:rPr>
        <w:t>aangeleerd</w:t>
      </w:r>
      <w:r>
        <w:rPr>
          <w:rFonts w:ascii="Arial" w:hAnsi="Arial" w:cs="Arial"/>
          <w:sz w:val="24"/>
          <w:szCs w:val="24"/>
        </w:rPr>
        <w:t xml:space="preserve"> = het ontwikkelt zich door een leerproces.</w:t>
      </w:r>
      <w:r>
        <w:rPr>
          <w:rFonts w:ascii="Arial" w:hAnsi="Arial" w:cs="Arial"/>
          <w:sz w:val="24"/>
          <w:szCs w:val="24"/>
        </w:rPr>
        <w:br/>
      </w:r>
      <w:r>
        <w:rPr>
          <w:rFonts w:ascii="Arial" w:hAnsi="Arial" w:cs="Arial"/>
          <w:i/>
          <w:sz w:val="24"/>
          <w:szCs w:val="24"/>
        </w:rPr>
        <w:t>imiteren</w:t>
      </w:r>
      <w:r>
        <w:rPr>
          <w:rFonts w:ascii="Arial" w:hAnsi="Arial" w:cs="Arial"/>
          <w:sz w:val="24"/>
          <w:szCs w:val="24"/>
        </w:rPr>
        <w:t xml:space="preserve"> = nadoen van soortgenoten. </w:t>
      </w:r>
      <w:r>
        <w:rPr>
          <w:rFonts w:ascii="Arial" w:hAnsi="Arial" w:cs="Arial"/>
          <w:sz w:val="24"/>
          <w:szCs w:val="24"/>
        </w:rPr>
        <w:br/>
      </w:r>
      <w:r>
        <w:rPr>
          <w:rFonts w:ascii="Arial" w:hAnsi="Arial" w:cs="Arial"/>
          <w:i/>
          <w:sz w:val="24"/>
          <w:szCs w:val="24"/>
        </w:rPr>
        <w:t>aangeboren en aangeleerd</w:t>
      </w:r>
      <w:r>
        <w:rPr>
          <w:rFonts w:ascii="Arial" w:hAnsi="Arial" w:cs="Arial"/>
          <w:sz w:val="24"/>
          <w:szCs w:val="24"/>
        </w:rPr>
        <w:t xml:space="preserve"> = deels aangeboren deels door imiteren. </w:t>
      </w:r>
      <w:r>
        <w:rPr>
          <w:rFonts w:ascii="Arial" w:hAnsi="Arial" w:cs="Arial"/>
          <w:sz w:val="24"/>
          <w:szCs w:val="24"/>
        </w:rPr>
        <w:br/>
      </w:r>
      <w:r>
        <w:rPr>
          <w:rFonts w:ascii="Arial" w:hAnsi="Arial" w:cs="Arial"/>
          <w:i/>
          <w:sz w:val="24"/>
          <w:szCs w:val="24"/>
        </w:rPr>
        <w:t>sociaal gedrag</w:t>
      </w:r>
      <w:r>
        <w:rPr>
          <w:rFonts w:ascii="Arial" w:hAnsi="Arial" w:cs="Arial"/>
          <w:sz w:val="24"/>
          <w:szCs w:val="24"/>
        </w:rPr>
        <w:t xml:space="preserve"> = leren omgaan met groepsgenoten. </w:t>
      </w:r>
      <w:r>
        <w:rPr>
          <w:rFonts w:ascii="Arial" w:hAnsi="Arial" w:cs="Arial"/>
          <w:sz w:val="24"/>
          <w:szCs w:val="24"/>
        </w:rPr>
        <w:br/>
      </w:r>
      <w:r>
        <w:rPr>
          <w:rFonts w:ascii="Arial" w:hAnsi="Arial" w:cs="Arial"/>
          <w:i/>
          <w:sz w:val="24"/>
          <w:szCs w:val="24"/>
        </w:rPr>
        <w:t>rangorde</w:t>
      </w:r>
      <w:r>
        <w:rPr>
          <w:rFonts w:ascii="Arial" w:hAnsi="Arial" w:cs="Arial"/>
          <w:sz w:val="24"/>
          <w:szCs w:val="24"/>
        </w:rPr>
        <w:t xml:space="preserve"> = geeft volgorde aan waarin dieren meer of minder dominant zijn. </w:t>
      </w:r>
    </w:p>
    <w:p w:rsidR="00CA60D7" w:rsidRDefault="00311D9C" w:rsidP="00C62327">
      <w:pPr>
        <w:rPr>
          <w:rFonts w:ascii="Arial" w:hAnsi="Arial" w:cs="Arial"/>
          <w:sz w:val="24"/>
          <w:szCs w:val="24"/>
        </w:rPr>
      </w:pPr>
      <w:r>
        <w:rPr>
          <w:noProof/>
          <w:lang w:eastAsia="nl-NL"/>
        </w:rPr>
        <w:drawing>
          <wp:anchor distT="0" distB="0" distL="114300" distR="114300" simplePos="0" relativeHeight="251663360" behindDoc="0" locked="0" layoutInCell="1" allowOverlap="1" wp14:anchorId="42088C0F" wp14:editId="5CF1F3F0">
            <wp:simplePos x="0" y="0"/>
            <wp:positionH relativeFrom="column">
              <wp:posOffset>3221990</wp:posOffset>
            </wp:positionH>
            <wp:positionV relativeFrom="paragraph">
              <wp:posOffset>40640</wp:posOffset>
            </wp:positionV>
            <wp:extent cx="3187065" cy="38290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87065" cy="3829050"/>
                    </a:xfrm>
                    <a:prstGeom prst="rect">
                      <a:avLst/>
                    </a:prstGeom>
                  </pic:spPr>
                </pic:pic>
              </a:graphicData>
            </a:graphic>
            <wp14:sizeRelH relativeFrom="page">
              <wp14:pctWidth>0</wp14:pctWidth>
            </wp14:sizeRelH>
            <wp14:sizeRelV relativeFrom="page">
              <wp14:pctHeight>0</wp14:pctHeight>
            </wp14:sizeRelV>
          </wp:anchor>
        </w:drawing>
      </w:r>
      <w:r w:rsidR="00CA60D7">
        <w:rPr>
          <w:rFonts w:ascii="Arial" w:hAnsi="Arial" w:cs="Arial"/>
          <w:sz w:val="24"/>
          <w:szCs w:val="24"/>
        </w:rPr>
        <w:t xml:space="preserve">Het ontwikkelen van sociaal gedrag is een belangrijk aspect voor welzijn van dieren. </w:t>
      </w:r>
    </w:p>
    <w:p w:rsidR="00CA60D7" w:rsidRDefault="00CA60D7" w:rsidP="00C62327">
      <w:pPr>
        <w:rPr>
          <w:rFonts w:ascii="Arial" w:hAnsi="Arial" w:cs="Arial"/>
          <w:sz w:val="24"/>
          <w:szCs w:val="24"/>
        </w:rPr>
      </w:pPr>
      <w:r>
        <w:rPr>
          <w:rFonts w:ascii="Arial" w:hAnsi="Arial" w:cs="Arial"/>
          <w:i/>
          <w:sz w:val="24"/>
          <w:szCs w:val="24"/>
        </w:rPr>
        <w:t>Associatief leren</w:t>
      </w:r>
      <w:r>
        <w:rPr>
          <w:rFonts w:ascii="Arial" w:hAnsi="Arial" w:cs="Arial"/>
          <w:sz w:val="24"/>
          <w:szCs w:val="24"/>
        </w:rPr>
        <w:t xml:space="preserve"> = het dier heeft geleerd een toevallige prikkel te koppelen aan een andere prikkel. </w:t>
      </w:r>
      <w:r>
        <w:rPr>
          <w:rFonts w:ascii="Arial" w:hAnsi="Arial" w:cs="Arial"/>
          <w:sz w:val="24"/>
          <w:szCs w:val="24"/>
        </w:rPr>
        <w:br/>
      </w:r>
      <w:r w:rsidR="001D5B5D">
        <w:rPr>
          <w:rFonts w:ascii="Arial" w:hAnsi="Arial" w:cs="Arial"/>
          <w:i/>
          <w:sz w:val="24"/>
          <w:szCs w:val="24"/>
        </w:rPr>
        <w:t>klassieke conditionering</w:t>
      </w:r>
      <w:r w:rsidR="001D5B5D">
        <w:rPr>
          <w:rFonts w:ascii="Arial" w:hAnsi="Arial" w:cs="Arial"/>
          <w:sz w:val="24"/>
          <w:szCs w:val="24"/>
        </w:rPr>
        <w:t xml:space="preserve"> = leggen van een verband tussen twee verschillende prikkels. </w:t>
      </w:r>
    </w:p>
    <w:p w:rsidR="001D5B5D" w:rsidRDefault="001D5B5D" w:rsidP="00C62327">
      <w:pPr>
        <w:rPr>
          <w:rFonts w:ascii="Arial" w:hAnsi="Arial" w:cs="Arial"/>
          <w:sz w:val="24"/>
          <w:szCs w:val="24"/>
        </w:rPr>
      </w:pPr>
      <w:r>
        <w:rPr>
          <w:rFonts w:ascii="Arial" w:hAnsi="Arial" w:cs="Arial"/>
          <w:sz w:val="24"/>
          <w:szCs w:val="24"/>
        </w:rPr>
        <w:t xml:space="preserve">Het trainen van dieren met associatief leren heet klassieke conditionering.  </w:t>
      </w:r>
    </w:p>
    <w:p w:rsidR="001D5B5D" w:rsidRDefault="00311D9C" w:rsidP="00C62327">
      <w:pPr>
        <w:rPr>
          <w:rFonts w:ascii="Arial" w:hAnsi="Arial" w:cs="Arial"/>
          <w:sz w:val="24"/>
          <w:szCs w:val="24"/>
        </w:rPr>
      </w:pPr>
      <w:r>
        <w:rPr>
          <w:rFonts w:ascii="Arial" w:hAnsi="Arial" w:cs="Arial"/>
          <w:i/>
          <w:sz w:val="24"/>
          <w:szCs w:val="24"/>
        </w:rPr>
        <w:t>trial-and-error-gedrag</w:t>
      </w:r>
      <w:r>
        <w:rPr>
          <w:rFonts w:ascii="Arial" w:hAnsi="Arial" w:cs="Arial"/>
          <w:sz w:val="24"/>
          <w:szCs w:val="24"/>
        </w:rPr>
        <w:t xml:space="preserve"> = dieren proberen alles uit om hun doel te bereiken. Als dit werkt gebruiken ze dit de volgende keer in een soort gelijke situatie ook. </w:t>
      </w:r>
      <w:r>
        <w:rPr>
          <w:rFonts w:ascii="Arial" w:hAnsi="Arial" w:cs="Arial"/>
          <w:sz w:val="24"/>
          <w:szCs w:val="24"/>
        </w:rPr>
        <w:br/>
      </w:r>
      <w:r>
        <w:rPr>
          <w:rFonts w:ascii="Arial" w:hAnsi="Arial" w:cs="Arial"/>
          <w:i/>
          <w:sz w:val="24"/>
          <w:szCs w:val="24"/>
        </w:rPr>
        <w:t>operante conditionering</w:t>
      </w:r>
      <w:r>
        <w:rPr>
          <w:rFonts w:ascii="Arial" w:hAnsi="Arial" w:cs="Arial"/>
          <w:sz w:val="24"/>
          <w:szCs w:val="24"/>
        </w:rPr>
        <w:t xml:space="preserve"> = dieren krijgen een beloning of straf voor hun handeling. Een dier leert door beloning het gewenste gedrag aan, terwijl door straffen ongewenst gedrag verdwijnt. </w:t>
      </w:r>
    </w:p>
    <w:p w:rsidR="00311D9C" w:rsidRDefault="00311D9C" w:rsidP="00C62327">
      <w:pPr>
        <w:rPr>
          <w:rFonts w:ascii="Arial" w:hAnsi="Arial" w:cs="Arial"/>
          <w:sz w:val="24"/>
          <w:szCs w:val="24"/>
        </w:rPr>
      </w:pPr>
      <w:r>
        <w:rPr>
          <w:rFonts w:ascii="Arial" w:hAnsi="Arial" w:cs="Arial"/>
          <w:sz w:val="24"/>
          <w:szCs w:val="24"/>
        </w:rPr>
        <w:t xml:space="preserve">Bij klassieke conditionering leert het dier twee verschillende prikkels te koppelen; bij operante conditionering gaat het om het combineren van twee opeenvolgende gebeurtenissen. </w:t>
      </w:r>
    </w:p>
    <w:p w:rsidR="00311D9C" w:rsidRDefault="00311D9C">
      <w:pPr>
        <w:rPr>
          <w:rFonts w:ascii="Arial" w:hAnsi="Arial" w:cs="Arial"/>
          <w:sz w:val="24"/>
          <w:szCs w:val="24"/>
        </w:rPr>
      </w:pPr>
      <w:r>
        <w:rPr>
          <w:rFonts w:ascii="Arial" w:hAnsi="Arial" w:cs="Arial"/>
          <w:sz w:val="24"/>
          <w:szCs w:val="24"/>
        </w:rPr>
        <w:br w:type="page"/>
      </w:r>
    </w:p>
    <w:p w:rsidR="00311D9C" w:rsidRDefault="00311D9C" w:rsidP="00C62327">
      <w:pPr>
        <w:rPr>
          <w:rFonts w:ascii="Arial" w:hAnsi="Arial" w:cs="Arial"/>
          <w:sz w:val="24"/>
          <w:szCs w:val="24"/>
        </w:rPr>
      </w:pPr>
      <w:r>
        <w:rPr>
          <w:rFonts w:ascii="Arial" w:hAnsi="Arial" w:cs="Arial"/>
          <w:b/>
          <w:sz w:val="24"/>
          <w:szCs w:val="24"/>
        </w:rPr>
        <w:lastRenderedPageBreak/>
        <w:t>Paragraaf 1.5</w:t>
      </w:r>
      <w:r w:rsidR="0039309F">
        <w:rPr>
          <w:rFonts w:ascii="Arial" w:hAnsi="Arial" w:cs="Arial"/>
          <w:sz w:val="24"/>
          <w:szCs w:val="24"/>
        </w:rPr>
        <w:t xml:space="preserve"> gedrag van primaten</w:t>
      </w:r>
    </w:p>
    <w:p w:rsidR="0039309F" w:rsidRDefault="00CF4D72" w:rsidP="00C62327">
      <w:pPr>
        <w:rPr>
          <w:rFonts w:ascii="Arial" w:hAnsi="Arial" w:cs="Arial"/>
          <w:sz w:val="24"/>
          <w:szCs w:val="24"/>
        </w:rPr>
      </w:pPr>
      <w:r>
        <w:rPr>
          <w:noProof/>
          <w:lang w:eastAsia="nl-NL"/>
        </w:rPr>
        <w:drawing>
          <wp:anchor distT="0" distB="0" distL="114300" distR="114300" simplePos="0" relativeHeight="251665408" behindDoc="0" locked="0" layoutInCell="1" allowOverlap="1" wp14:anchorId="4BA0BD6E" wp14:editId="70900B76">
            <wp:simplePos x="0" y="0"/>
            <wp:positionH relativeFrom="column">
              <wp:posOffset>2850515</wp:posOffset>
            </wp:positionH>
            <wp:positionV relativeFrom="paragraph">
              <wp:posOffset>1638935</wp:posOffset>
            </wp:positionV>
            <wp:extent cx="3213735" cy="3914775"/>
            <wp:effectExtent l="0" t="0" r="5715"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grayscl/>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13735" cy="3914775"/>
                    </a:xfrm>
                    <a:prstGeom prst="rect">
                      <a:avLst/>
                    </a:prstGeom>
                  </pic:spPr>
                </pic:pic>
              </a:graphicData>
            </a:graphic>
            <wp14:sizeRelH relativeFrom="page">
              <wp14:pctWidth>0</wp14:pctWidth>
            </wp14:sizeRelH>
            <wp14:sizeRelV relativeFrom="page">
              <wp14:pctHeight>0</wp14:pctHeight>
            </wp14:sizeRelV>
          </wp:anchor>
        </w:drawing>
      </w:r>
      <w:r w:rsidR="0039309F">
        <w:rPr>
          <w:rFonts w:ascii="Arial" w:hAnsi="Arial" w:cs="Arial"/>
          <w:i/>
          <w:sz w:val="24"/>
          <w:szCs w:val="24"/>
        </w:rPr>
        <w:t>cultuur</w:t>
      </w:r>
      <w:r w:rsidR="0039309F">
        <w:rPr>
          <w:rFonts w:ascii="Arial" w:hAnsi="Arial" w:cs="Arial"/>
          <w:sz w:val="24"/>
          <w:szCs w:val="24"/>
        </w:rPr>
        <w:t xml:space="preserve"> = het verschijnsel dat individuen binnen een groep vergelijkbaar gedrag vertonen. Dat groepsgedrag verschilt van het gedrag van andere groepen. Cultuur is geen aangeboren gedrag. </w:t>
      </w:r>
      <w:r w:rsidR="0039309F">
        <w:rPr>
          <w:rFonts w:ascii="Arial" w:hAnsi="Arial" w:cs="Arial"/>
          <w:sz w:val="24"/>
          <w:szCs w:val="24"/>
        </w:rPr>
        <w:br/>
      </w:r>
      <w:r w:rsidR="0039309F">
        <w:rPr>
          <w:rFonts w:ascii="Arial" w:hAnsi="Arial" w:cs="Arial"/>
          <w:i/>
          <w:sz w:val="24"/>
          <w:szCs w:val="24"/>
        </w:rPr>
        <w:t>rolpatronen</w:t>
      </w:r>
      <w:r w:rsidR="0039309F">
        <w:rPr>
          <w:rFonts w:ascii="Arial" w:hAnsi="Arial" w:cs="Arial"/>
          <w:sz w:val="24"/>
          <w:szCs w:val="24"/>
        </w:rPr>
        <w:t xml:space="preserve"> = </w:t>
      </w:r>
      <w:r w:rsidR="0039309F" w:rsidRPr="0039309F">
        <w:rPr>
          <w:rFonts w:ascii="Arial" w:hAnsi="Arial" w:cs="Arial"/>
          <w:sz w:val="24"/>
          <w:szCs w:val="24"/>
        </w:rPr>
        <w:t xml:space="preserve"> Traditioneel vastgestelde rollen die bij jongens of meisjes horen.</w:t>
      </w:r>
      <w:r w:rsidR="0039309F">
        <w:rPr>
          <w:rFonts w:ascii="Arial" w:hAnsi="Arial" w:cs="Arial"/>
          <w:sz w:val="24"/>
          <w:szCs w:val="24"/>
        </w:rPr>
        <w:br/>
      </w:r>
      <w:r w:rsidR="0039309F" w:rsidRPr="0039309F">
        <w:rPr>
          <w:rFonts w:ascii="Arial" w:hAnsi="Arial" w:cs="Arial"/>
          <w:i/>
          <w:sz w:val="24"/>
          <w:szCs w:val="24"/>
        </w:rPr>
        <w:t>inzicht</w:t>
      </w:r>
      <w:r w:rsidR="0039309F">
        <w:rPr>
          <w:rFonts w:ascii="Arial" w:hAnsi="Arial" w:cs="Arial"/>
          <w:i/>
          <w:sz w:val="24"/>
          <w:szCs w:val="24"/>
        </w:rPr>
        <w:t xml:space="preserve"> = </w:t>
      </w:r>
      <w:r w:rsidR="0039309F">
        <w:rPr>
          <w:rFonts w:ascii="Arial" w:hAnsi="Arial" w:cs="Arial"/>
          <w:sz w:val="24"/>
          <w:szCs w:val="24"/>
        </w:rPr>
        <w:t xml:space="preserve">bij leren door inzicht leggen mensen en dieren nieuwe verbanden tussen gebeurtenissen of situaties. </w:t>
      </w:r>
      <w:r>
        <w:rPr>
          <w:rFonts w:ascii="Arial" w:hAnsi="Arial" w:cs="Arial"/>
          <w:sz w:val="24"/>
          <w:szCs w:val="24"/>
        </w:rPr>
        <w:t xml:space="preserve">De aanleiding daarvoor kan toeval zijn. </w:t>
      </w:r>
      <w:r>
        <w:rPr>
          <w:rFonts w:ascii="Arial" w:hAnsi="Arial" w:cs="Arial"/>
          <w:sz w:val="24"/>
          <w:szCs w:val="24"/>
        </w:rPr>
        <w:br/>
      </w:r>
      <w:r>
        <w:rPr>
          <w:rFonts w:ascii="Arial" w:hAnsi="Arial" w:cs="Arial"/>
          <w:i/>
          <w:sz w:val="24"/>
          <w:szCs w:val="24"/>
        </w:rPr>
        <w:t>inlevingsvermogen</w:t>
      </w:r>
      <w:r>
        <w:rPr>
          <w:rFonts w:ascii="Arial" w:hAnsi="Arial" w:cs="Arial"/>
          <w:sz w:val="24"/>
          <w:szCs w:val="24"/>
        </w:rPr>
        <w:t xml:space="preserve"> = mensen en dieren zijn in staat om samen te werken en sociaal gedrag te vertonen. </w:t>
      </w:r>
    </w:p>
    <w:p w:rsidR="00CF4D72" w:rsidRDefault="00CF4D72" w:rsidP="00C62327">
      <w:pPr>
        <w:rPr>
          <w:rFonts w:ascii="Arial" w:hAnsi="Arial" w:cs="Arial"/>
          <w:sz w:val="24"/>
          <w:szCs w:val="24"/>
        </w:rPr>
      </w:pPr>
      <w:r>
        <w:rPr>
          <w:noProof/>
          <w:lang w:eastAsia="nl-NL"/>
        </w:rPr>
        <w:drawing>
          <wp:anchor distT="0" distB="0" distL="114300" distR="114300" simplePos="0" relativeHeight="251664384" behindDoc="0" locked="0" layoutInCell="1" allowOverlap="1" wp14:anchorId="18B0E4C3" wp14:editId="5544CE07">
            <wp:simplePos x="0" y="0"/>
            <wp:positionH relativeFrom="column">
              <wp:posOffset>-317500</wp:posOffset>
            </wp:positionH>
            <wp:positionV relativeFrom="paragraph">
              <wp:posOffset>299720</wp:posOffset>
            </wp:positionV>
            <wp:extent cx="3114040" cy="302895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14040" cy="3028950"/>
                    </a:xfrm>
                    <a:prstGeom prst="rect">
                      <a:avLst/>
                    </a:prstGeom>
                  </pic:spPr>
                </pic:pic>
              </a:graphicData>
            </a:graphic>
            <wp14:sizeRelH relativeFrom="page">
              <wp14:pctWidth>0</wp14:pctWidth>
            </wp14:sizeRelH>
            <wp14:sizeRelV relativeFrom="page">
              <wp14:pctHeight>0</wp14:pctHeight>
            </wp14:sizeRelV>
          </wp:anchor>
        </w:drawing>
      </w:r>
    </w:p>
    <w:p w:rsidR="00CF4D72" w:rsidRDefault="00CF4D72" w:rsidP="00C62327">
      <w:pPr>
        <w:rPr>
          <w:rFonts w:ascii="Arial" w:hAnsi="Arial" w:cs="Arial"/>
          <w:sz w:val="24"/>
          <w:szCs w:val="24"/>
        </w:rPr>
      </w:pPr>
    </w:p>
    <w:p w:rsidR="00CF4D72" w:rsidRDefault="00CF4D72" w:rsidP="00C62327">
      <w:pPr>
        <w:rPr>
          <w:rFonts w:ascii="Arial" w:hAnsi="Arial" w:cs="Arial"/>
          <w:sz w:val="24"/>
          <w:szCs w:val="24"/>
        </w:rPr>
      </w:pPr>
      <w:r>
        <w:rPr>
          <w:rFonts w:ascii="Arial" w:hAnsi="Arial" w:cs="Arial"/>
          <w:b/>
          <w:sz w:val="24"/>
          <w:szCs w:val="24"/>
        </w:rPr>
        <w:t>Toepassen stress</w:t>
      </w:r>
    </w:p>
    <w:p w:rsidR="00CF4D72" w:rsidRDefault="00CF4D72" w:rsidP="00C62327">
      <w:pPr>
        <w:rPr>
          <w:rFonts w:ascii="Arial" w:hAnsi="Arial" w:cs="Arial"/>
          <w:sz w:val="24"/>
          <w:szCs w:val="24"/>
        </w:rPr>
      </w:pPr>
      <w:r>
        <w:rPr>
          <w:rFonts w:ascii="Arial" w:hAnsi="Arial" w:cs="Arial"/>
          <w:sz w:val="24"/>
          <w:szCs w:val="24"/>
        </w:rPr>
        <w:t>Stress kan helpen moeilijke situaties het hoofd te bieden. Je lichaam komt in een staat van paraatheid. Dit komt door hormonen als adrenaline. Je hersenen zijn actief en je kunt feiten en omstandigheden die met de stressvolle situatie te maken hebben beter onthouden. Kortdurende stress is goed. Chronische stress kan voor lichaamsklachten zorgen, op lange termijn kan het zelfs voor suikerziekte, hoge bloeddru</w:t>
      </w:r>
      <w:r w:rsidR="009C7504">
        <w:rPr>
          <w:rFonts w:ascii="Arial" w:hAnsi="Arial" w:cs="Arial"/>
          <w:sz w:val="24"/>
          <w:szCs w:val="24"/>
        </w:rPr>
        <w:t xml:space="preserve">k en depressieve klachten zorgen. </w:t>
      </w:r>
    </w:p>
    <w:p w:rsidR="009C7504" w:rsidRPr="00CF4D72" w:rsidRDefault="009C7504" w:rsidP="00C62327">
      <w:pPr>
        <w:rPr>
          <w:rFonts w:ascii="Arial" w:hAnsi="Arial" w:cs="Arial"/>
          <w:sz w:val="24"/>
          <w:szCs w:val="24"/>
        </w:rPr>
      </w:pPr>
      <w:r>
        <w:rPr>
          <w:rFonts w:ascii="Arial" w:hAnsi="Arial" w:cs="Arial"/>
          <w:sz w:val="24"/>
          <w:szCs w:val="24"/>
        </w:rPr>
        <w:t xml:space="preserve">Kortdurende stress bij dieren ziet er vaak uit als overspronggedrag. </w:t>
      </w:r>
      <w:bookmarkStart w:id="0" w:name="_GoBack"/>
      <w:bookmarkEnd w:id="0"/>
    </w:p>
    <w:p w:rsidR="00CF4D72" w:rsidRPr="00CF4D72" w:rsidRDefault="00CF4D72" w:rsidP="00C62327">
      <w:pPr>
        <w:rPr>
          <w:rFonts w:ascii="Arial" w:hAnsi="Arial" w:cs="Arial"/>
          <w:sz w:val="24"/>
          <w:szCs w:val="24"/>
        </w:rPr>
      </w:pPr>
    </w:p>
    <w:sectPr w:rsidR="00CF4D72" w:rsidRPr="00CF4D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E631D"/>
    <w:multiLevelType w:val="multilevel"/>
    <w:tmpl w:val="CD76E3E4"/>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
    <w:nsid w:val="3CBD698C"/>
    <w:multiLevelType w:val="hybridMultilevel"/>
    <w:tmpl w:val="D3C4A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5ED5BEF"/>
    <w:multiLevelType w:val="multilevel"/>
    <w:tmpl w:val="4FCE03D0"/>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nsid w:val="69907E61"/>
    <w:multiLevelType w:val="hybridMultilevel"/>
    <w:tmpl w:val="539876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6D6"/>
    <w:rsid w:val="001D5B5D"/>
    <w:rsid w:val="00311D9C"/>
    <w:rsid w:val="003657AF"/>
    <w:rsid w:val="0039309F"/>
    <w:rsid w:val="00516DDA"/>
    <w:rsid w:val="005C260A"/>
    <w:rsid w:val="008E56D6"/>
    <w:rsid w:val="009C7504"/>
    <w:rsid w:val="00AF6B32"/>
    <w:rsid w:val="00B32DC4"/>
    <w:rsid w:val="00B34929"/>
    <w:rsid w:val="00C62327"/>
    <w:rsid w:val="00CA60D7"/>
    <w:rsid w:val="00CA790E"/>
    <w:rsid w:val="00CB43F9"/>
    <w:rsid w:val="00CE4CB0"/>
    <w:rsid w:val="00CF4D72"/>
    <w:rsid w:val="00EC30DA"/>
    <w:rsid w:val="00F966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E56D6"/>
    <w:pPr>
      <w:ind w:left="720"/>
      <w:contextualSpacing/>
    </w:pPr>
  </w:style>
  <w:style w:type="paragraph" w:styleId="Ballontekst">
    <w:name w:val="Balloon Text"/>
    <w:basedOn w:val="Standaard"/>
    <w:link w:val="BallontekstChar"/>
    <w:uiPriority w:val="99"/>
    <w:semiHidden/>
    <w:unhideWhenUsed/>
    <w:rsid w:val="00CB43F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43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E56D6"/>
    <w:pPr>
      <w:ind w:left="720"/>
      <w:contextualSpacing/>
    </w:pPr>
  </w:style>
  <w:style w:type="paragraph" w:styleId="Ballontekst">
    <w:name w:val="Balloon Text"/>
    <w:basedOn w:val="Standaard"/>
    <w:link w:val="BallontekstChar"/>
    <w:uiPriority w:val="99"/>
    <w:semiHidden/>
    <w:unhideWhenUsed/>
    <w:rsid w:val="00CB43F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43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6.wdp"/><Relationship Id="rId3" Type="http://schemas.microsoft.com/office/2007/relationships/stylesWithEffects" Target="stylesWithEffects.xml"/><Relationship Id="rId21" Type="http://schemas.openxmlformats.org/officeDocument/2006/relationships/image" Target="media/image9.png"/><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4.wdp"/><Relationship Id="rId22" Type="http://schemas.microsoft.com/office/2007/relationships/hdphoto" Target="media/hdphoto8.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5</Pages>
  <Words>931</Words>
  <Characters>5122</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berber</dc:creator>
  <cp:lastModifiedBy>berber</cp:lastModifiedBy>
  <cp:revision>1</cp:revision>
  <dcterms:created xsi:type="dcterms:W3CDTF">2014-09-29T14:44:00Z</dcterms:created>
  <dcterms:modified xsi:type="dcterms:W3CDTF">2014-09-29T18:05:00Z</dcterms:modified>
</cp:coreProperties>
</file>