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74" w:rsidRPr="00F23329" w:rsidRDefault="00F23329" w:rsidP="00F23329">
      <w:pPr>
        <w:spacing w:after="0" w:line="240" w:lineRule="auto"/>
        <w:contextualSpacing/>
        <w:rPr>
          <w:rFonts w:ascii="Verdana" w:hAnsi="Verdana"/>
          <w:b/>
          <w:sz w:val="20"/>
        </w:rPr>
      </w:pPr>
      <w:r w:rsidRPr="00F23329">
        <w:rPr>
          <w:rFonts w:ascii="Verdana" w:hAnsi="Verdana"/>
          <w:b/>
          <w:sz w:val="20"/>
        </w:rPr>
        <w:t>Hoofdstuk 17.1 Marketingaspecten</w:t>
      </w:r>
    </w:p>
    <w:p w:rsidR="00F23329" w:rsidRDefault="00F23329" w:rsidP="00F23329">
      <w:pPr>
        <w:spacing w:after="0" w:line="240" w:lineRule="auto"/>
        <w:contextualSpacing/>
        <w:rPr>
          <w:rFonts w:ascii="Verdana" w:hAnsi="Verdana"/>
          <w:sz w:val="20"/>
        </w:rPr>
      </w:pPr>
      <w:r w:rsidRPr="00F23329">
        <w:rPr>
          <w:rFonts w:ascii="Verdana" w:hAnsi="Verdana"/>
          <w:sz w:val="20"/>
          <w:highlight w:val="yellow"/>
        </w:rPr>
        <w:t>Marketingbeleid</w:t>
      </w:r>
      <w:r>
        <w:rPr>
          <w:rFonts w:ascii="Verdana" w:hAnsi="Verdana"/>
          <w:sz w:val="20"/>
        </w:rPr>
        <w:t>: alle activiteiten van een organisatie die gericht zijn op maximale behoeftebevrediging van de afnemers (consumenten).</w:t>
      </w:r>
    </w:p>
    <w:p w:rsidR="00F23329" w:rsidRDefault="00F23329" w:rsidP="00F23329">
      <w:pPr>
        <w:spacing w:after="0" w:line="240" w:lineRule="auto"/>
        <w:contextualSpacing/>
        <w:rPr>
          <w:rFonts w:ascii="Verdana" w:hAnsi="Verdana"/>
          <w:sz w:val="20"/>
        </w:rPr>
      </w:pPr>
    </w:p>
    <w:p w:rsidR="00F23329" w:rsidRDefault="00F23329" w:rsidP="00F23329">
      <w:pPr>
        <w:spacing w:after="0" w:line="240" w:lineRule="auto"/>
        <w:contextualSpacing/>
        <w:rPr>
          <w:rFonts w:ascii="Verdana" w:hAnsi="Verdana"/>
          <w:sz w:val="20"/>
        </w:rPr>
      </w:pPr>
      <w:r w:rsidRPr="00F23329">
        <w:rPr>
          <w:rFonts w:ascii="Verdana" w:hAnsi="Verdana"/>
          <w:sz w:val="20"/>
          <w:highlight w:val="yellow"/>
        </w:rPr>
        <w:t>Marketingdoelstellingen</w:t>
      </w:r>
      <w:r>
        <w:rPr>
          <w:rFonts w:ascii="Verdana" w:hAnsi="Verdana"/>
          <w:sz w:val="20"/>
        </w:rPr>
        <w:t>:</w:t>
      </w:r>
    </w:p>
    <w:p w:rsidR="00F23329" w:rsidRDefault="00F23329" w:rsidP="00F23329">
      <w:pPr>
        <w:pStyle w:val="Lijstalinea"/>
        <w:numPr>
          <w:ilvl w:val="0"/>
          <w:numId w:val="1"/>
        </w:numPr>
        <w:spacing w:after="0" w:line="240" w:lineRule="auto"/>
        <w:rPr>
          <w:rFonts w:ascii="Verdana" w:hAnsi="Verdana"/>
          <w:sz w:val="20"/>
        </w:rPr>
      </w:pPr>
      <w:r>
        <w:rPr>
          <w:rFonts w:ascii="Verdana" w:hAnsi="Verdana"/>
          <w:sz w:val="20"/>
        </w:rPr>
        <w:t>Behalen van bepaalde afzet</w:t>
      </w:r>
    </w:p>
    <w:p w:rsidR="00F23329" w:rsidRDefault="00F23329" w:rsidP="00F23329">
      <w:pPr>
        <w:pStyle w:val="Lijstalinea"/>
        <w:numPr>
          <w:ilvl w:val="0"/>
          <w:numId w:val="1"/>
        </w:numPr>
        <w:spacing w:after="0" w:line="240" w:lineRule="auto"/>
        <w:rPr>
          <w:rFonts w:ascii="Verdana" w:hAnsi="Verdana"/>
          <w:sz w:val="20"/>
        </w:rPr>
      </w:pPr>
      <w:r>
        <w:rPr>
          <w:rFonts w:ascii="Verdana" w:hAnsi="Verdana"/>
          <w:sz w:val="20"/>
        </w:rPr>
        <w:t>Vergroten van het marktaandeel</w:t>
      </w:r>
    </w:p>
    <w:p w:rsidR="00F23329" w:rsidRDefault="00F23329" w:rsidP="00F23329">
      <w:pPr>
        <w:pStyle w:val="Lijstalinea"/>
        <w:numPr>
          <w:ilvl w:val="0"/>
          <w:numId w:val="1"/>
        </w:numPr>
        <w:spacing w:after="0" w:line="240" w:lineRule="auto"/>
        <w:rPr>
          <w:rFonts w:ascii="Verdana" w:hAnsi="Verdana"/>
          <w:sz w:val="20"/>
        </w:rPr>
      </w:pPr>
      <w:r>
        <w:rPr>
          <w:rFonts w:ascii="Verdana" w:hAnsi="Verdana"/>
          <w:sz w:val="20"/>
        </w:rPr>
        <w:t>Behalen bepaalde winst</w:t>
      </w:r>
    </w:p>
    <w:p w:rsidR="00F23329" w:rsidRDefault="00F23329" w:rsidP="00F23329">
      <w:pPr>
        <w:pStyle w:val="Lijstalinea"/>
        <w:numPr>
          <w:ilvl w:val="0"/>
          <w:numId w:val="1"/>
        </w:numPr>
        <w:spacing w:after="0" w:line="240" w:lineRule="auto"/>
        <w:rPr>
          <w:rFonts w:ascii="Verdana" w:hAnsi="Verdana"/>
          <w:sz w:val="20"/>
        </w:rPr>
      </w:pPr>
      <w:r>
        <w:rPr>
          <w:rFonts w:ascii="Verdana" w:hAnsi="Verdana"/>
          <w:sz w:val="20"/>
        </w:rPr>
        <w:t>Verbeteren van imago</w:t>
      </w:r>
    </w:p>
    <w:p w:rsidR="00F23329" w:rsidRDefault="00F23329" w:rsidP="00F23329">
      <w:pPr>
        <w:spacing w:after="0" w:line="240" w:lineRule="auto"/>
        <w:rPr>
          <w:rFonts w:ascii="Verdana" w:hAnsi="Verdana"/>
          <w:sz w:val="20"/>
        </w:rPr>
      </w:pPr>
      <w:r>
        <w:rPr>
          <w:rFonts w:ascii="Verdana" w:hAnsi="Verdana"/>
          <w:sz w:val="20"/>
        </w:rPr>
        <w:t xml:space="preserve"> </w:t>
      </w:r>
    </w:p>
    <w:p w:rsidR="00F23329" w:rsidRDefault="00F23329" w:rsidP="00F23329">
      <w:pPr>
        <w:spacing w:after="0" w:line="240" w:lineRule="auto"/>
        <w:rPr>
          <w:rFonts w:ascii="Verdana" w:hAnsi="Verdana"/>
          <w:sz w:val="20"/>
        </w:rPr>
      </w:pPr>
      <w:r w:rsidRPr="00F23329">
        <w:rPr>
          <w:rFonts w:ascii="Verdana" w:hAnsi="Verdana"/>
          <w:sz w:val="20"/>
          <w:highlight w:val="yellow"/>
        </w:rPr>
        <w:t>Marketingmix</w:t>
      </w:r>
      <w:r>
        <w:rPr>
          <w:rFonts w:ascii="Verdana" w:hAnsi="Verdana"/>
          <w:sz w:val="20"/>
        </w:rPr>
        <w:t xml:space="preserve"> / marketinginstrumenten (</w:t>
      </w:r>
      <w:proofErr w:type="spellStart"/>
      <w:r>
        <w:rPr>
          <w:rFonts w:ascii="Verdana" w:hAnsi="Verdana"/>
          <w:sz w:val="20"/>
        </w:rPr>
        <w:t>a.k.a</w:t>
      </w:r>
      <w:proofErr w:type="spellEnd"/>
      <w:r>
        <w:rPr>
          <w:rFonts w:ascii="Verdana" w:hAnsi="Verdana"/>
          <w:sz w:val="20"/>
        </w:rPr>
        <w:t>. de vier P’s)</w:t>
      </w:r>
    </w:p>
    <w:p w:rsidR="00F23329" w:rsidRDefault="00F23329" w:rsidP="00F23329">
      <w:pPr>
        <w:pStyle w:val="Lijstalinea"/>
        <w:numPr>
          <w:ilvl w:val="0"/>
          <w:numId w:val="2"/>
        </w:numPr>
        <w:spacing w:after="0" w:line="240" w:lineRule="auto"/>
        <w:rPr>
          <w:rFonts w:ascii="Verdana" w:hAnsi="Verdana"/>
          <w:sz w:val="20"/>
        </w:rPr>
      </w:pPr>
      <w:r>
        <w:rPr>
          <w:rFonts w:ascii="Verdana" w:hAnsi="Verdana"/>
          <w:sz w:val="20"/>
        </w:rPr>
        <w:t xml:space="preserve">Productbeleid </w:t>
      </w:r>
      <w:r>
        <w:rPr>
          <w:rFonts w:ascii="Verdana" w:hAnsi="Verdana"/>
          <w:sz w:val="20"/>
        </w:rPr>
        <w:tab/>
      </w:r>
      <w:r>
        <w:rPr>
          <w:rFonts w:ascii="Verdana" w:hAnsi="Verdana"/>
          <w:sz w:val="20"/>
        </w:rPr>
        <w:tab/>
      </w:r>
      <w:r>
        <w:rPr>
          <w:rFonts w:ascii="Verdana" w:hAnsi="Verdana"/>
          <w:sz w:val="20"/>
        </w:rPr>
        <w:tab/>
      </w:r>
      <w:r>
        <w:rPr>
          <w:rFonts w:ascii="Verdana" w:hAnsi="Verdana"/>
          <w:sz w:val="20"/>
        </w:rPr>
        <w:tab/>
        <w:t>Wat? Welke kwaliteit?</w:t>
      </w:r>
    </w:p>
    <w:p w:rsidR="00F23329" w:rsidRDefault="00F23329" w:rsidP="00F23329">
      <w:pPr>
        <w:pStyle w:val="Lijstalinea"/>
        <w:numPr>
          <w:ilvl w:val="0"/>
          <w:numId w:val="2"/>
        </w:numPr>
        <w:spacing w:after="0" w:line="240" w:lineRule="auto"/>
        <w:rPr>
          <w:rFonts w:ascii="Verdana" w:hAnsi="Verdana"/>
          <w:sz w:val="20"/>
        </w:rPr>
      </w:pPr>
      <w:r>
        <w:rPr>
          <w:rFonts w:ascii="Verdana" w:hAnsi="Verdana"/>
          <w:sz w:val="20"/>
        </w:rPr>
        <w:t>Prijsbeleid</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Welke prijs? Welke kortingen?</w:t>
      </w:r>
    </w:p>
    <w:p w:rsidR="00F23329" w:rsidRDefault="00F23329" w:rsidP="00F23329">
      <w:pPr>
        <w:pStyle w:val="Lijstalinea"/>
        <w:numPr>
          <w:ilvl w:val="0"/>
          <w:numId w:val="2"/>
        </w:numPr>
        <w:spacing w:after="0" w:line="240" w:lineRule="auto"/>
        <w:rPr>
          <w:rFonts w:ascii="Verdana" w:hAnsi="Verdana"/>
          <w:sz w:val="20"/>
        </w:rPr>
      </w:pPr>
      <w:r>
        <w:rPr>
          <w:rFonts w:ascii="Verdana" w:hAnsi="Verdana"/>
          <w:sz w:val="20"/>
        </w:rPr>
        <w:t>Plaatsbeleid/distributiebeleid</w:t>
      </w:r>
      <w:r>
        <w:rPr>
          <w:rFonts w:ascii="Verdana" w:hAnsi="Verdana"/>
          <w:sz w:val="20"/>
        </w:rPr>
        <w:tab/>
      </w:r>
      <w:r>
        <w:rPr>
          <w:rFonts w:ascii="Verdana" w:hAnsi="Verdana"/>
          <w:sz w:val="20"/>
        </w:rPr>
        <w:tab/>
        <w:t>Rechtstreeks? Via groothandel?</w:t>
      </w:r>
    </w:p>
    <w:p w:rsidR="00F23329" w:rsidRDefault="00F23329" w:rsidP="00F23329">
      <w:pPr>
        <w:pStyle w:val="Lijstalinea"/>
        <w:numPr>
          <w:ilvl w:val="0"/>
          <w:numId w:val="2"/>
        </w:numPr>
        <w:spacing w:after="0" w:line="240" w:lineRule="auto"/>
        <w:rPr>
          <w:rFonts w:ascii="Verdana" w:hAnsi="Verdana"/>
          <w:sz w:val="20"/>
        </w:rPr>
      </w:pPr>
      <w:r>
        <w:rPr>
          <w:rFonts w:ascii="Verdana" w:hAnsi="Verdana"/>
          <w:sz w:val="20"/>
        </w:rPr>
        <w:t>Promotiebeleid/communicatiebeleid</w:t>
      </w:r>
      <w:r>
        <w:rPr>
          <w:rFonts w:ascii="Verdana" w:hAnsi="Verdana"/>
          <w:sz w:val="20"/>
        </w:rPr>
        <w:tab/>
        <w:t>Hoeveel/Welke reclame? Media?</w:t>
      </w:r>
    </w:p>
    <w:p w:rsidR="00F23329" w:rsidRDefault="00F23329" w:rsidP="00F23329">
      <w:pPr>
        <w:spacing w:after="0" w:line="240" w:lineRule="auto"/>
        <w:rPr>
          <w:rFonts w:ascii="Verdana" w:hAnsi="Verdana"/>
          <w:sz w:val="20"/>
        </w:rPr>
      </w:pPr>
    </w:p>
    <w:p w:rsidR="00F23329" w:rsidRDefault="00F23329" w:rsidP="00F23329">
      <w:pPr>
        <w:spacing w:after="0" w:line="240" w:lineRule="auto"/>
        <w:rPr>
          <w:rFonts w:ascii="Verdana" w:hAnsi="Verdana"/>
          <w:b/>
          <w:sz w:val="20"/>
        </w:rPr>
      </w:pPr>
      <w:r>
        <w:rPr>
          <w:rFonts w:ascii="Verdana" w:hAnsi="Verdana"/>
          <w:b/>
          <w:sz w:val="20"/>
        </w:rPr>
        <w:t>17.2 marktonderzoek</w:t>
      </w:r>
    </w:p>
    <w:p w:rsidR="00F23329" w:rsidRDefault="00F23329" w:rsidP="00F23329">
      <w:pPr>
        <w:spacing w:after="0" w:line="240" w:lineRule="auto"/>
        <w:rPr>
          <w:rFonts w:ascii="Verdana" w:hAnsi="Verdana"/>
          <w:sz w:val="20"/>
        </w:rPr>
      </w:pPr>
      <w:r w:rsidRPr="00F23329">
        <w:rPr>
          <w:rFonts w:ascii="Verdana" w:hAnsi="Verdana"/>
          <w:sz w:val="20"/>
          <w:highlight w:val="yellow"/>
        </w:rPr>
        <w:t>Marktonderzoek</w:t>
      </w:r>
      <w:r>
        <w:rPr>
          <w:rFonts w:ascii="Verdana" w:hAnsi="Verdana"/>
          <w:sz w:val="20"/>
        </w:rPr>
        <w:t xml:space="preserve">: het systematische onderzoek naar de afzetmogelijkheden van een bepaald product in een gebied gedurende een zekere periode. </w:t>
      </w:r>
    </w:p>
    <w:p w:rsidR="00F23329" w:rsidRDefault="00F23329" w:rsidP="00F23329">
      <w:pPr>
        <w:pStyle w:val="Lijstalinea"/>
        <w:numPr>
          <w:ilvl w:val="0"/>
          <w:numId w:val="2"/>
        </w:numPr>
        <w:spacing w:after="0" w:line="240" w:lineRule="auto"/>
        <w:rPr>
          <w:rFonts w:ascii="Verdana" w:hAnsi="Verdana"/>
          <w:sz w:val="20"/>
        </w:rPr>
      </w:pPr>
      <w:r w:rsidRPr="00F23329">
        <w:rPr>
          <w:rFonts w:ascii="Verdana" w:hAnsi="Verdana"/>
          <w:sz w:val="20"/>
          <w:highlight w:val="yellow"/>
        </w:rPr>
        <w:t>Deskresearch</w:t>
      </w:r>
      <w:r>
        <w:rPr>
          <w:rFonts w:ascii="Verdana" w:hAnsi="Verdana"/>
          <w:sz w:val="20"/>
        </w:rPr>
        <w:t>: al eerder verzameld materiaal</w:t>
      </w:r>
    </w:p>
    <w:p w:rsidR="00F23329" w:rsidRDefault="00F23329" w:rsidP="00F23329">
      <w:pPr>
        <w:pStyle w:val="Lijstalinea"/>
        <w:numPr>
          <w:ilvl w:val="0"/>
          <w:numId w:val="2"/>
        </w:numPr>
        <w:spacing w:after="0" w:line="240" w:lineRule="auto"/>
        <w:rPr>
          <w:rFonts w:ascii="Verdana" w:hAnsi="Verdana"/>
          <w:sz w:val="20"/>
        </w:rPr>
      </w:pPr>
      <w:r w:rsidRPr="00F23329">
        <w:rPr>
          <w:rFonts w:ascii="Verdana" w:hAnsi="Verdana"/>
          <w:sz w:val="20"/>
          <w:highlight w:val="yellow"/>
        </w:rPr>
        <w:t>Fieldresearch</w:t>
      </w:r>
      <w:r>
        <w:rPr>
          <w:rFonts w:ascii="Verdana" w:hAnsi="Verdana"/>
          <w:sz w:val="20"/>
        </w:rPr>
        <w:t>: nieuwe informatie, bv. enquête</w:t>
      </w:r>
    </w:p>
    <w:p w:rsidR="00F23329" w:rsidRDefault="00F23329" w:rsidP="00F23329">
      <w:pPr>
        <w:spacing w:after="0" w:line="240" w:lineRule="auto"/>
        <w:rPr>
          <w:rFonts w:ascii="Verdana" w:hAnsi="Verdana"/>
          <w:sz w:val="20"/>
        </w:rPr>
      </w:pPr>
    </w:p>
    <w:p w:rsidR="00F23329" w:rsidRDefault="00F23329" w:rsidP="00F23329">
      <w:pPr>
        <w:spacing w:after="0" w:line="240" w:lineRule="auto"/>
        <w:rPr>
          <w:rFonts w:ascii="Verdana" w:hAnsi="Verdana"/>
          <w:b/>
          <w:sz w:val="20"/>
        </w:rPr>
      </w:pPr>
      <w:r>
        <w:rPr>
          <w:rFonts w:ascii="Verdana" w:hAnsi="Verdana"/>
          <w:b/>
          <w:sz w:val="20"/>
        </w:rPr>
        <w:t>17.3 Marktaandeel</w:t>
      </w:r>
    </w:p>
    <w:p w:rsidR="00F23329" w:rsidRDefault="00F23329" w:rsidP="00F23329">
      <w:pPr>
        <w:spacing w:after="0" w:line="240" w:lineRule="auto"/>
        <w:rPr>
          <w:rFonts w:ascii="Verdana" w:hAnsi="Verdana"/>
          <w:sz w:val="20"/>
        </w:rPr>
      </w:pPr>
      <w:r w:rsidRPr="00F23329">
        <w:rPr>
          <w:rFonts w:ascii="Verdana" w:hAnsi="Verdana"/>
          <w:sz w:val="20"/>
          <w:highlight w:val="yellow"/>
        </w:rPr>
        <w:t>Marktaandeel</w:t>
      </w:r>
      <w:r>
        <w:rPr>
          <w:rFonts w:ascii="Verdana" w:hAnsi="Verdana"/>
          <w:sz w:val="20"/>
        </w:rPr>
        <w:t>: het aandeel dat een onderneming heeft van de totale afzet of omzet van een bepaald product in een  bepaald gebied gedurende een bepaalde periode. Dit bereken je door het deel van de onderneming te delen door de totale afzet/omzet in dat gebied, in die periode, x100%.</w:t>
      </w:r>
    </w:p>
    <w:p w:rsidR="00F23329" w:rsidRDefault="00F23329" w:rsidP="00F23329">
      <w:pPr>
        <w:spacing w:after="0" w:line="240" w:lineRule="auto"/>
        <w:rPr>
          <w:rFonts w:ascii="Verdana" w:hAnsi="Verdana"/>
          <w:sz w:val="20"/>
        </w:rPr>
      </w:pPr>
      <w:r>
        <w:rPr>
          <w:rFonts w:ascii="Verdana" w:hAnsi="Verdana"/>
          <w:sz w:val="20"/>
        </w:rPr>
        <w:t xml:space="preserve">De onderneming met het grootste marktaandeel noemen we de </w:t>
      </w:r>
      <w:r w:rsidRPr="00F23329">
        <w:rPr>
          <w:rFonts w:ascii="Verdana" w:hAnsi="Verdana"/>
          <w:sz w:val="20"/>
          <w:highlight w:val="yellow"/>
        </w:rPr>
        <w:t>marktleider</w:t>
      </w:r>
      <w:r>
        <w:rPr>
          <w:rFonts w:ascii="Verdana" w:hAnsi="Verdana"/>
          <w:sz w:val="20"/>
        </w:rPr>
        <w:t xml:space="preserve">. De plaats in de markt ten aanzien van de concurrentie heet </w:t>
      </w:r>
      <w:r w:rsidRPr="00F23329">
        <w:rPr>
          <w:rFonts w:ascii="Verdana" w:hAnsi="Verdana"/>
          <w:sz w:val="20"/>
          <w:highlight w:val="yellow"/>
        </w:rPr>
        <w:t>marktpositie</w:t>
      </w:r>
      <w:r>
        <w:rPr>
          <w:rFonts w:ascii="Verdana" w:hAnsi="Verdana"/>
          <w:sz w:val="20"/>
        </w:rPr>
        <w:t xml:space="preserve">. </w:t>
      </w:r>
    </w:p>
    <w:p w:rsidR="00F23329" w:rsidRDefault="00F23329" w:rsidP="00F23329">
      <w:pPr>
        <w:spacing w:after="0" w:line="240" w:lineRule="auto"/>
        <w:rPr>
          <w:rFonts w:ascii="Verdana" w:hAnsi="Verdana"/>
          <w:sz w:val="20"/>
        </w:rPr>
      </w:pPr>
    </w:p>
    <w:p w:rsidR="00F23329" w:rsidRDefault="00F23329" w:rsidP="00F23329">
      <w:pPr>
        <w:spacing w:after="0" w:line="240" w:lineRule="auto"/>
        <w:rPr>
          <w:rFonts w:ascii="Verdana" w:hAnsi="Verdana"/>
          <w:b/>
          <w:sz w:val="20"/>
        </w:rPr>
      </w:pPr>
      <w:r>
        <w:rPr>
          <w:rFonts w:ascii="Verdana" w:hAnsi="Verdana"/>
          <w:b/>
          <w:sz w:val="20"/>
        </w:rPr>
        <w:t>17.4 Marktsegmentatie</w:t>
      </w:r>
    </w:p>
    <w:p w:rsidR="00F23329" w:rsidRDefault="00F23329" w:rsidP="00F23329">
      <w:pPr>
        <w:spacing w:after="0" w:line="240" w:lineRule="auto"/>
        <w:rPr>
          <w:rFonts w:ascii="Verdana" w:hAnsi="Verdana"/>
          <w:sz w:val="20"/>
        </w:rPr>
      </w:pPr>
      <w:r w:rsidRPr="00F23329">
        <w:rPr>
          <w:rFonts w:ascii="Verdana" w:hAnsi="Verdana"/>
          <w:sz w:val="20"/>
          <w:highlight w:val="yellow"/>
        </w:rPr>
        <w:t>Marktsegmentatie</w:t>
      </w:r>
      <w:r>
        <w:rPr>
          <w:rFonts w:ascii="Verdana" w:hAnsi="Verdana"/>
          <w:sz w:val="20"/>
        </w:rPr>
        <w:t xml:space="preserve">: voor een bepaald product de markt opsplitsen in een aantal kleine, homogene deelmarkten (afnemersgroepen). </w:t>
      </w:r>
    </w:p>
    <w:p w:rsidR="00F23329" w:rsidRDefault="00F23329" w:rsidP="00F23329">
      <w:pPr>
        <w:spacing w:after="0" w:line="240" w:lineRule="auto"/>
        <w:rPr>
          <w:rFonts w:ascii="Verdana" w:hAnsi="Verdana"/>
          <w:sz w:val="20"/>
        </w:rPr>
      </w:pPr>
      <w:r>
        <w:rPr>
          <w:rFonts w:ascii="Verdana" w:hAnsi="Verdana"/>
          <w:sz w:val="20"/>
        </w:rPr>
        <w:t>Bij de bepaling van doelgroepen onderscheiden we drie mogelijkheden:</w:t>
      </w:r>
    </w:p>
    <w:p w:rsidR="0093223C" w:rsidRDefault="0093223C" w:rsidP="0093223C">
      <w:pPr>
        <w:spacing w:after="0" w:line="240" w:lineRule="auto"/>
        <w:rPr>
          <w:rFonts w:ascii="Verdana" w:hAnsi="Verdana"/>
          <w:sz w:val="20"/>
        </w:rPr>
      </w:pPr>
    </w:p>
    <w:p w:rsidR="0093223C" w:rsidRDefault="0093223C" w:rsidP="0093223C">
      <w:pPr>
        <w:pStyle w:val="Lijstalinea"/>
        <w:numPr>
          <w:ilvl w:val="0"/>
          <w:numId w:val="2"/>
        </w:numPr>
        <w:spacing w:after="0" w:line="240" w:lineRule="auto"/>
        <w:rPr>
          <w:rFonts w:ascii="Verdana" w:hAnsi="Verdana"/>
          <w:sz w:val="20"/>
        </w:rPr>
      </w:pPr>
      <w:r w:rsidRPr="0093223C">
        <w:rPr>
          <w:rFonts w:ascii="Verdana" w:hAnsi="Verdana"/>
          <w:sz w:val="20"/>
          <w:highlight w:val="yellow"/>
        </w:rPr>
        <w:t>Ongedifferentieerde marketing</w:t>
      </w:r>
      <w:r w:rsidRPr="0093223C">
        <w:rPr>
          <w:rFonts w:ascii="Verdana" w:hAnsi="Verdana"/>
          <w:sz w:val="20"/>
        </w:rPr>
        <w:t>: één product in één variant. Gericht op de gehele markt. Voordelen: - belangrijke kostenvoordelen door grote hoeveelheden, - nieuw op de markt (product eerst leren kennen dus niet meteen uit variaties kiezen)</w:t>
      </w:r>
    </w:p>
    <w:p w:rsidR="0093223C" w:rsidRDefault="0093223C" w:rsidP="0093223C">
      <w:pPr>
        <w:pStyle w:val="Lijstalinea"/>
        <w:numPr>
          <w:ilvl w:val="0"/>
          <w:numId w:val="2"/>
        </w:numPr>
        <w:spacing w:after="0" w:line="240" w:lineRule="auto"/>
        <w:rPr>
          <w:rFonts w:ascii="Verdana" w:hAnsi="Verdana"/>
          <w:sz w:val="20"/>
        </w:rPr>
      </w:pPr>
      <w:r w:rsidRPr="0093223C">
        <w:rPr>
          <w:rFonts w:ascii="Verdana" w:hAnsi="Verdana"/>
          <w:sz w:val="20"/>
          <w:highlight w:val="yellow"/>
        </w:rPr>
        <w:t>Gedifferentieerde marketing</w:t>
      </w:r>
      <w:r>
        <w:rPr>
          <w:rFonts w:ascii="Verdana" w:hAnsi="Verdana"/>
          <w:sz w:val="20"/>
        </w:rPr>
        <w:t>: verschillende varianten product. Nadeel: productiekosten hoger. Voordeel: onderneming blijft concurrentie</w:t>
      </w:r>
    </w:p>
    <w:p w:rsidR="0093223C" w:rsidRDefault="0093223C" w:rsidP="0093223C">
      <w:pPr>
        <w:pStyle w:val="Lijstalinea"/>
        <w:numPr>
          <w:ilvl w:val="0"/>
          <w:numId w:val="2"/>
        </w:numPr>
        <w:spacing w:after="0" w:line="240" w:lineRule="auto"/>
        <w:rPr>
          <w:rFonts w:ascii="Verdana" w:hAnsi="Verdana"/>
          <w:sz w:val="20"/>
        </w:rPr>
      </w:pPr>
      <w:r w:rsidRPr="0093223C">
        <w:rPr>
          <w:rFonts w:ascii="Verdana" w:hAnsi="Verdana"/>
          <w:sz w:val="20"/>
          <w:highlight w:val="yellow"/>
        </w:rPr>
        <w:t>Geconcentreerde marketing</w:t>
      </w:r>
      <w:r>
        <w:rPr>
          <w:rFonts w:ascii="Verdana" w:hAnsi="Verdana"/>
          <w:sz w:val="20"/>
        </w:rPr>
        <w:t>: één of enkele deelmarkten</w:t>
      </w:r>
    </w:p>
    <w:p w:rsidR="0093223C" w:rsidRDefault="0093223C" w:rsidP="0093223C">
      <w:pPr>
        <w:spacing w:after="0" w:line="240" w:lineRule="auto"/>
        <w:rPr>
          <w:rFonts w:ascii="Verdana" w:hAnsi="Verdana"/>
          <w:sz w:val="20"/>
        </w:rPr>
      </w:pPr>
    </w:p>
    <w:p w:rsidR="0093223C" w:rsidRDefault="0093223C" w:rsidP="0093223C">
      <w:pPr>
        <w:spacing w:after="0" w:line="240" w:lineRule="auto"/>
        <w:rPr>
          <w:rFonts w:ascii="Verdana" w:hAnsi="Verdana"/>
          <w:b/>
          <w:sz w:val="20"/>
        </w:rPr>
      </w:pPr>
      <w:r>
        <w:rPr>
          <w:rFonts w:ascii="Verdana" w:hAnsi="Verdana"/>
          <w:b/>
          <w:sz w:val="20"/>
        </w:rPr>
        <w:t>18.1 Het product</w:t>
      </w:r>
    </w:p>
    <w:p w:rsidR="0093223C" w:rsidRDefault="0093223C" w:rsidP="0093223C">
      <w:pPr>
        <w:spacing w:after="0" w:line="240" w:lineRule="auto"/>
        <w:rPr>
          <w:rFonts w:ascii="Verdana" w:hAnsi="Verdana"/>
          <w:sz w:val="20"/>
        </w:rPr>
      </w:pPr>
      <w:r w:rsidRPr="0093223C">
        <w:rPr>
          <w:rFonts w:ascii="Verdana" w:hAnsi="Verdana"/>
          <w:sz w:val="20"/>
          <w:highlight w:val="yellow"/>
        </w:rPr>
        <w:t>Product</w:t>
      </w:r>
      <w:r>
        <w:rPr>
          <w:rFonts w:ascii="Verdana" w:hAnsi="Verdana"/>
          <w:sz w:val="20"/>
        </w:rPr>
        <w:t xml:space="preserve">: het geheel van materiële en immateriële eigenschappen van een goed of dienst. </w:t>
      </w:r>
    </w:p>
    <w:p w:rsidR="0093223C" w:rsidRDefault="0093223C" w:rsidP="0093223C">
      <w:pPr>
        <w:spacing w:after="0" w:line="240" w:lineRule="auto"/>
        <w:rPr>
          <w:rFonts w:ascii="Verdana" w:hAnsi="Verdana"/>
          <w:sz w:val="20"/>
        </w:rPr>
      </w:pPr>
      <w:r w:rsidRPr="0093223C">
        <w:rPr>
          <w:rFonts w:ascii="Verdana" w:hAnsi="Verdana"/>
          <w:sz w:val="20"/>
          <w:highlight w:val="yellow"/>
        </w:rPr>
        <w:t>Materiële</w:t>
      </w:r>
      <w:r>
        <w:rPr>
          <w:rFonts w:ascii="Verdana" w:hAnsi="Verdana"/>
          <w:sz w:val="20"/>
        </w:rPr>
        <w:t xml:space="preserve"> eigenschappen: eigenschappen van product (vorm, smaak)</w:t>
      </w:r>
    </w:p>
    <w:p w:rsidR="0093223C" w:rsidRDefault="0093223C" w:rsidP="0093223C">
      <w:pPr>
        <w:spacing w:after="0" w:line="240" w:lineRule="auto"/>
        <w:rPr>
          <w:rFonts w:ascii="Verdana" w:hAnsi="Verdana"/>
          <w:sz w:val="20"/>
        </w:rPr>
      </w:pPr>
      <w:r w:rsidRPr="0093223C">
        <w:rPr>
          <w:rFonts w:ascii="Verdana" w:hAnsi="Verdana"/>
          <w:sz w:val="20"/>
          <w:highlight w:val="yellow"/>
        </w:rPr>
        <w:t>Immateriële</w:t>
      </w:r>
      <w:r>
        <w:rPr>
          <w:rFonts w:ascii="Verdana" w:hAnsi="Verdana"/>
          <w:sz w:val="20"/>
        </w:rPr>
        <w:t xml:space="preserve"> eigenschappen: eigenschappen die de consument aan het product verbindt (status, imago)</w:t>
      </w:r>
    </w:p>
    <w:p w:rsidR="0093223C" w:rsidRDefault="0093223C" w:rsidP="0093223C">
      <w:pPr>
        <w:spacing w:after="0" w:line="240" w:lineRule="auto"/>
        <w:rPr>
          <w:rFonts w:ascii="Verdana" w:hAnsi="Verdana"/>
          <w:sz w:val="20"/>
        </w:rPr>
      </w:pPr>
    </w:p>
    <w:p w:rsidR="0093223C" w:rsidRDefault="0093223C" w:rsidP="0093223C">
      <w:pPr>
        <w:spacing w:after="0" w:line="240" w:lineRule="auto"/>
        <w:rPr>
          <w:rFonts w:ascii="Verdana" w:hAnsi="Verdana"/>
          <w:sz w:val="20"/>
        </w:rPr>
      </w:pPr>
      <w:r w:rsidRPr="0093223C">
        <w:rPr>
          <w:rFonts w:ascii="Verdana" w:hAnsi="Verdana"/>
          <w:sz w:val="20"/>
          <w:highlight w:val="yellow"/>
        </w:rPr>
        <w:t>Productmix</w:t>
      </w:r>
      <w:r>
        <w:rPr>
          <w:rFonts w:ascii="Verdana" w:hAnsi="Verdana"/>
          <w:sz w:val="20"/>
        </w:rPr>
        <w:t xml:space="preserve"> / kenmerken van een product:</w:t>
      </w:r>
    </w:p>
    <w:p w:rsidR="0093223C" w:rsidRDefault="0093223C" w:rsidP="0093223C">
      <w:pPr>
        <w:pStyle w:val="Lijstalinea"/>
        <w:numPr>
          <w:ilvl w:val="0"/>
          <w:numId w:val="2"/>
        </w:numPr>
        <w:spacing w:after="0" w:line="240" w:lineRule="auto"/>
        <w:rPr>
          <w:rFonts w:ascii="Verdana" w:hAnsi="Verdana"/>
          <w:sz w:val="20"/>
        </w:rPr>
      </w:pPr>
      <w:r w:rsidRPr="0093223C">
        <w:rPr>
          <w:rFonts w:ascii="Verdana" w:hAnsi="Verdana"/>
          <w:sz w:val="20"/>
          <w:highlight w:val="yellow"/>
        </w:rPr>
        <w:t>Kwaliteit</w:t>
      </w:r>
      <w:r>
        <w:rPr>
          <w:rFonts w:ascii="Verdana" w:hAnsi="Verdana"/>
          <w:sz w:val="20"/>
        </w:rPr>
        <w:t>: omvat alle eigenschappen van een product waaraan de gebruiker waarde hecht. (producent op de hoogte van eisen consumenten)</w:t>
      </w:r>
    </w:p>
    <w:p w:rsidR="0093223C" w:rsidRDefault="0093223C" w:rsidP="0093223C">
      <w:pPr>
        <w:pStyle w:val="Lijstalinea"/>
        <w:numPr>
          <w:ilvl w:val="0"/>
          <w:numId w:val="2"/>
        </w:numPr>
        <w:spacing w:after="0" w:line="240" w:lineRule="auto"/>
        <w:rPr>
          <w:rFonts w:ascii="Verdana" w:hAnsi="Verdana"/>
          <w:sz w:val="20"/>
        </w:rPr>
      </w:pPr>
      <w:r w:rsidRPr="0093223C">
        <w:rPr>
          <w:rFonts w:ascii="Verdana" w:hAnsi="Verdana"/>
          <w:sz w:val="20"/>
          <w:highlight w:val="yellow"/>
        </w:rPr>
        <w:t>Vormgeving</w:t>
      </w:r>
      <w:r w:rsidRPr="0093223C">
        <w:rPr>
          <w:rFonts w:ascii="Verdana" w:hAnsi="Verdana"/>
          <w:sz w:val="20"/>
        </w:rPr>
        <w:t xml:space="preserve">: </w:t>
      </w:r>
      <w:r>
        <w:rPr>
          <w:rFonts w:ascii="Verdana" w:hAnsi="Verdana"/>
          <w:sz w:val="20"/>
        </w:rPr>
        <w:t>hoe het eruit ziet</w:t>
      </w:r>
    </w:p>
    <w:p w:rsidR="0093223C" w:rsidRDefault="0093223C" w:rsidP="0093223C">
      <w:pPr>
        <w:pStyle w:val="Lijstalinea"/>
        <w:numPr>
          <w:ilvl w:val="0"/>
          <w:numId w:val="2"/>
        </w:numPr>
        <w:spacing w:after="0" w:line="240" w:lineRule="auto"/>
        <w:rPr>
          <w:rFonts w:ascii="Verdana" w:hAnsi="Verdana"/>
          <w:sz w:val="20"/>
        </w:rPr>
      </w:pPr>
      <w:r w:rsidRPr="0093223C">
        <w:rPr>
          <w:rFonts w:ascii="Verdana" w:hAnsi="Verdana"/>
          <w:sz w:val="20"/>
          <w:highlight w:val="yellow"/>
        </w:rPr>
        <w:t>Verpakking</w:t>
      </w:r>
      <w:r>
        <w:rPr>
          <w:rFonts w:ascii="Verdana" w:hAnsi="Verdana"/>
          <w:sz w:val="20"/>
        </w:rPr>
        <w:t xml:space="preserve">: </w:t>
      </w:r>
    </w:p>
    <w:p w:rsidR="0093223C" w:rsidRDefault="0093223C" w:rsidP="0093223C">
      <w:pPr>
        <w:pStyle w:val="Lijstalinea"/>
        <w:numPr>
          <w:ilvl w:val="1"/>
          <w:numId w:val="2"/>
        </w:numPr>
        <w:spacing w:after="0" w:line="240" w:lineRule="auto"/>
        <w:rPr>
          <w:rFonts w:ascii="Verdana" w:hAnsi="Verdana"/>
          <w:sz w:val="20"/>
        </w:rPr>
      </w:pPr>
      <w:r>
        <w:rPr>
          <w:rFonts w:ascii="Verdana" w:hAnsi="Verdana"/>
          <w:sz w:val="20"/>
        </w:rPr>
        <w:t>Technisch aspect: noodzaak (voor transport bijv.)</w:t>
      </w:r>
    </w:p>
    <w:p w:rsidR="0093223C" w:rsidRDefault="0093223C" w:rsidP="0093223C">
      <w:pPr>
        <w:pStyle w:val="Lijstalinea"/>
        <w:numPr>
          <w:ilvl w:val="1"/>
          <w:numId w:val="2"/>
        </w:numPr>
        <w:spacing w:after="0" w:line="240" w:lineRule="auto"/>
        <w:rPr>
          <w:rFonts w:ascii="Verdana" w:hAnsi="Verdana"/>
          <w:sz w:val="20"/>
        </w:rPr>
      </w:pPr>
      <w:r>
        <w:rPr>
          <w:rFonts w:ascii="Verdana" w:hAnsi="Verdana"/>
          <w:sz w:val="20"/>
        </w:rPr>
        <w:t xml:space="preserve">Commercieel aspect: Aandacht van het publiek trekken. </w:t>
      </w:r>
    </w:p>
    <w:p w:rsidR="0093223C" w:rsidRDefault="0093223C" w:rsidP="0093223C">
      <w:pPr>
        <w:pStyle w:val="Lijstalinea"/>
        <w:numPr>
          <w:ilvl w:val="0"/>
          <w:numId w:val="2"/>
        </w:numPr>
        <w:spacing w:after="0" w:line="240" w:lineRule="auto"/>
        <w:rPr>
          <w:rFonts w:ascii="Verdana" w:hAnsi="Verdana"/>
          <w:sz w:val="20"/>
        </w:rPr>
      </w:pPr>
      <w:r w:rsidRPr="0093223C">
        <w:rPr>
          <w:rFonts w:ascii="Verdana" w:hAnsi="Verdana"/>
          <w:sz w:val="20"/>
          <w:highlight w:val="yellow"/>
        </w:rPr>
        <w:t>Garantie</w:t>
      </w:r>
      <w:r>
        <w:rPr>
          <w:rFonts w:ascii="Verdana" w:hAnsi="Verdana"/>
          <w:sz w:val="20"/>
        </w:rPr>
        <w:t xml:space="preserve"> </w:t>
      </w:r>
      <w:r w:rsidRPr="0093223C">
        <w:rPr>
          <w:rFonts w:ascii="Verdana" w:hAnsi="Verdana"/>
          <w:sz w:val="20"/>
        </w:rPr>
        <w:t>en</w:t>
      </w:r>
      <w:r>
        <w:rPr>
          <w:rFonts w:ascii="Verdana" w:hAnsi="Verdana"/>
          <w:sz w:val="20"/>
        </w:rPr>
        <w:t xml:space="preserve"> </w:t>
      </w:r>
      <w:r w:rsidRPr="0093223C">
        <w:rPr>
          <w:rFonts w:ascii="Verdana" w:hAnsi="Verdana"/>
          <w:sz w:val="20"/>
          <w:highlight w:val="yellow"/>
        </w:rPr>
        <w:t>service</w:t>
      </w:r>
      <w:r>
        <w:rPr>
          <w:rFonts w:ascii="Verdana" w:hAnsi="Verdana"/>
          <w:sz w:val="20"/>
        </w:rPr>
        <w:t xml:space="preserve">: leverancier moet instaan voor kwaliteit van zijn producten </w:t>
      </w:r>
    </w:p>
    <w:p w:rsidR="0093223C" w:rsidRDefault="000F0738" w:rsidP="0093223C">
      <w:pPr>
        <w:spacing w:after="0" w:line="240" w:lineRule="auto"/>
        <w:rPr>
          <w:rFonts w:ascii="Verdana" w:hAnsi="Verdana"/>
          <w:sz w:val="20"/>
        </w:rPr>
      </w:pPr>
      <w:r w:rsidRPr="000F0738">
        <w:rPr>
          <w:rFonts w:ascii="Verdana" w:hAnsi="Verdana"/>
          <w:sz w:val="20"/>
          <w:highlight w:val="yellow"/>
        </w:rPr>
        <w:lastRenderedPageBreak/>
        <w:t>Geschillencommissie</w:t>
      </w:r>
      <w:r>
        <w:rPr>
          <w:rFonts w:ascii="Verdana" w:hAnsi="Verdana"/>
          <w:sz w:val="20"/>
        </w:rPr>
        <w:t>: behandelen klachten</w:t>
      </w:r>
      <w:r w:rsidR="0093223C">
        <w:rPr>
          <w:rFonts w:ascii="Verdana" w:hAnsi="Verdana"/>
          <w:sz w:val="20"/>
        </w:rPr>
        <w:t xml:space="preserve"> consumenten over producten en diensten. </w:t>
      </w:r>
    </w:p>
    <w:p w:rsidR="0093223C" w:rsidRDefault="0093223C" w:rsidP="0093223C">
      <w:pPr>
        <w:spacing w:after="0" w:line="240" w:lineRule="auto"/>
        <w:rPr>
          <w:rFonts w:ascii="Verdana" w:hAnsi="Verdana"/>
          <w:sz w:val="20"/>
        </w:rPr>
      </w:pPr>
      <w:r w:rsidRPr="000F0738">
        <w:rPr>
          <w:rFonts w:ascii="Verdana" w:hAnsi="Verdana"/>
          <w:sz w:val="20"/>
          <w:highlight w:val="yellow"/>
        </w:rPr>
        <w:t>Serviceverlening</w:t>
      </w:r>
      <w:r>
        <w:rPr>
          <w:rFonts w:ascii="Verdana" w:hAnsi="Verdana"/>
          <w:sz w:val="20"/>
        </w:rPr>
        <w:t xml:space="preserve">: </w:t>
      </w:r>
    </w:p>
    <w:p w:rsidR="000F0738" w:rsidRDefault="000F0738" w:rsidP="000F0738">
      <w:pPr>
        <w:pStyle w:val="Lijstalinea"/>
        <w:numPr>
          <w:ilvl w:val="0"/>
          <w:numId w:val="2"/>
        </w:numPr>
        <w:spacing w:after="0" w:line="240" w:lineRule="auto"/>
        <w:rPr>
          <w:rFonts w:ascii="Verdana" w:hAnsi="Verdana"/>
          <w:sz w:val="20"/>
        </w:rPr>
      </w:pPr>
      <w:r>
        <w:rPr>
          <w:rFonts w:ascii="Verdana" w:hAnsi="Verdana"/>
          <w:sz w:val="20"/>
        </w:rPr>
        <w:t>Voor de koop: voorlichting over product, voor en nadelen van object</w:t>
      </w:r>
    </w:p>
    <w:p w:rsidR="000F0738" w:rsidRDefault="000F0738" w:rsidP="000F0738">
      <w:pPr>
        <w:pStyle w:val="Lijstalinea"/>
        <w:numPr>
          <w:ilvl w:val="0"/>
          <w:numId w:val="2"/>
        </w:numPr>
        <w:spacing w:after="0" w:line="240" w:lineRule="auto"/>
        <w:rPr>
          <w:rFonts w:ascii="Verdana" w:hAnsi="Verdana"/>
          <w:sz w:val="20"/>
        </w:rPr>
      </w:pPr>
      <w:r>
        <w:rPr>
          <w:rFonts w:ascii="Verdana" w:hAnsi="Verdana"/>
          <w:sz w:val="20"/>
        </w:rPr>
        <w:t>Tijdens de aankoop: bezorgen en eventueel installeren</w:t>
      </w:r>
    </w:p>
    <w:p w:rsidR="000F0738" w:rsidRDefault="000F0738" w:rsidP="000F0738">
      <w:pPr>
        <w:pStyle w:val="Lijstalinea"/>
        <w:numPr>
          <w:ilvl w:val="0"/>
          <w:numId w:val="2"/>
        </w:numPr>
        <w:spacing w:after="0" w:line="240" w:lineRule="auto"/>
        <w:rPr>
          <w:rFonts w:ascii="Verdana" w:hAnsi="Verdana"/>
          <w:sz w:val="20"/>
        </w:rPr>
      </w:pPr>
      <w:r>
        <w:rPr>
          <w:rFonts w:ascii="Verdana" w:hAnsi="Verdana"/>
          <w:sz w:val="20"/>
        </w:rPr>
        <w:t>Na aankoop (belangrijkst): hoe snel wordt je geholpen als product kapot gaat?</w:t>
      </w:r>
    </w:p>
    <w:p w:rsidR="000F0738" w:rsidRDefault="000F0738" w:rsidP="000F0738">
      <w:pPr>
        <w:spacing w:after="0" w:line="240" w:lineRule="auto"/>
        <w:rPr>
          <w:rFonts w:ascii="Verdana" w:hAnsi="Verdana"/>
          <w:b/>
          <w:sz w:val="20"/>
        </w:rPr>
      </w:pPr>
    </w:p>
    <w:p w:rsidR="000F0738" w:rsidRDefault="000F0738" w:rsidP="000F0738">
      <w:pPr>
        <w:spacing w:after="0" w:line="240" w:lineRule="auto"/>
        <w:rPr>
          <w:rFonts w:ascii="Verdana" w:hAnsi="Verdana"/>
          <w:b/>
          <w:sz w:val="20"/>
        </w:rPr>
      </w:pPr>
      <w:r>
        <w:rPr>
          <w:rFonts w:ascii="Verdana" w:hAnsi="Verdana"/>
          <w:b/>
          <w:sz w:val="20"/>
        </w:rPr>
        <w:t>18.2 Het merk</w:t>
      </w:r>
    </w:p>
    <w:p w:rsidR="000F0738" w:rsidRDefault="000F0738" w:rsidP="000F0738">
      <w:pPr>
        <w:spacing w:after="0" w:line="240" w:lineRule="auto"/>
        <w:rPr>
          <w:rFonts w:ascii="Verdana" w:hAnsi="Verdana"/>
          <w:sz w:val="20"/>
        </w:rPr>
      </w:pPr>
      <w:r w:rsidRPr="000F0738">
        <w:rPr>
          <w:rFonts w:ascii="Verdana" w:hAnsi="Verdana"/>
          <w:sz w:val="20"/>
          <w:highlight w:val="yellow"/>
        </w:rPr>
        <w:t>Fabrikantenmerk</w:t>
      </w:r>
      <w:r>
        <w:rPr>
          <w:rFonts w:ascii="Verdana" w:hAnsi="Verdana"/>
          <w:sz w:val="20"/>
        </w:rPr>
        <w:t>: de naam van de fabrikant is verbonden aan het merk (Philips)</w:t>
      </w:r>
    </w:p>
    <w:p w:rsidR="000F0738" w:rsidRDefault="000F0738" w:rsidP="000F0738">
      <w:pPr>
        <w:spacing w:after="0" w:line="240" w:lineRule="auto"/>
        <w:rPr>
          <w:rFonts w:ascii="Verdana" w:hAnsi="Verdana"/>
          <w:sz w:val="20"/>
        </w:rPr>
      </w:pPr>
      <w:r>
        <w:rPr>
          <w:rFonts w:ascii="Verdana" w:hAnsi="Verdana"/>
          <w:sz w:val="20"/>
        </w:rPr>
        <w:tab/>
        <w:t>Voordelen voor detaillist:</w:t>
      </w:r>
    </w:p>
    <w:p w:rsidR="000F0738" w:rsidRDefault="000F0738" w:rsidP="000F0738">
      <w:pPr>
        <w:pStyle w:val="Lijstalinea"/>
        <w:numPr>
          <w:ilvl w:val="1"/>
          <w:numId w:val="2"/>
        </w:numPr>
        <w:spacing w:after="0" w:line="240" w:lineRule="auto"/>
        <w:rPr>
          <w:rFonts w:ascii="Verdana" w:hAnsi="Verdana"/>
          <w:sz w:val="20"/>
        </w:rPr>
      </w:pPr>
      <w:r>
        <w:rPr>
          <w:rFonts w:ascii="Verdana" w:hAnsi="Verdana"/>
          <w:sz w:val="20"/>
        </w:rPr>
        <w:t>Fabrikant zorgt voor reclame</w:t>
      </w:r>
    </w:p>
    <w:p w:rsidR="000F0738" w:rsidRDefault="000F0738" w:rsidP="000F0738">
      <w:pPr>
        <w:pStyle w:val="Lijstalinea"/>
        <w:numPr>
          <w:ilvl w:val="1"/>
          <w:numId w:val="2"/>
        </w:numPr>
        <w:spacing w:after="0" w:line="240" w:lineRule="auto"/>
        <w:rPr>
          <w:rFonts w:ascii="Verdana" w:hAnsi="Verdana"/>
          <w:sz w:val="20"/>
        </w:rPr>
      </w:pPr>
      <w:r>
        <w:rPr>
          <w:rFonts w:ascii="Verdana" w:hAnsi="Verdana"/>
          <w:sz w:val="20"/>
        </w:rPr>
        <w:t>Garantieverplichtingen doorberekenen aan fabrikant</w:t>
      </w:r>
    </w:p>
    <w:p w:rsidR="000F0738" w:rsidRPr="000F0738" w:rsidRDefault="000F0738" w:rsidP="000F0738">
      <w:pPr>
        <w:pStyle w:val="Lijstalinea"/>
        <w:numPr>
          <w:ilvl w:val="1"/>
          <w:numId w:val="2"/>
        </w:numPr>
        <w:spacing w:after="0" w:line="240" w:lineRule="auto"/>
        <w:rPr>
          <w:rFonts w:ascii="Verdana" w:hAnsi="Verdana"/>
          <w:sz w:val="20"/>
        </w:rPr>
      </w:pPr>
      <w:r>
        <w:rPr>
          <w:rFonts w:ascii="Verdana" w:hAnsi="Verdana"/>
          <w:sz w:val="20"/>
        </w:rPr>
        <w:t>Door voeren van merkartikelen krijgt detaillist vaak een goede naam</w:t>
      </w:r>
    </w:p>
    <w:p w:rsidR="000F0738" w:rsidRDefault="000F0738" w:rsidP="000F0738">
      <w:pPr>
        <w:spacing w:after="0" w:line="240" w:lineRule="auto"/>
        <w:rPr>
          <w:rFonts w:ascii="Verdana" w:hAnsi="Verdana"/>
          <w:sz w:val="20"/>
        </w:rPr>
      </w:pPr>
      <w:r w:rsidRPr="000F0738">
        <w:rPr>
          <w:rFonts w:ascii="Verdana" w:hAnsi="Verdana"/>
          <w:sz w:val="20"/>
          <w:highlight w:val="yellow"/>
        </w:rPr>
        <w:t>A-merk</w:t>
      </w:r>
      <w:r>
        <w:rPr>
          <w:rFonts w:ascii="Verdana" w:hAnsi="Verdana"/>
          <w:sz w:val="20"/>
        </w:rPr>
        <w:t>: bekend merk (IGLO, Unox)</w:t>
      </w:r>
    </w:p>
    <w:p w:rsidR="000F0738" w:rsidRDefault="000F0738" w:rsidP="000F0738">
      <w:pPr>
        <w:spacing w:after="0" w:line="240" w:lineRule="auto"/>
        <w:rPr>
          <w:rFonts w:ascii="Verdana" w:hAnsi="Verdana"/>
          <w:sz w:val="20"/>
        </w:rPr>
      </w:pPr>
      <w:r w:rsidRPr="000F0738">
        <w:rPr>
          <w:rFonts w:ascii="Verdana" w:hAnsi="Verdana"/>
          <w:sz w:val="20"/>
          <w:highlight w:val="yellow"/>
        </w:rPr>
        <w:t>B-merk</w:t>
      </w:r>
      <w:r>
        <w:rPr>
          <w:rFonts w:ascii="Verdana" w:hAnsi="Verdana"/>
          <w:sz w:val="20"/>
        </w:rPr>
        <w:t>: minder bekend dan A-merk, goedkoper en op minder plaatsen te verkrijgen</w:t>
      </w:r>
    </w:p>
    <w:p w:rsidR="000F0738" w:rsidRDefault="000F0738" w:rsidP="000F0738">
      <w:pPr>
        <w:spacing w:after="0" w:line="240" w:lineRule="auto"/>
        <w:rPr>
          <w:rFonts w:ascii="Verdana" w:hAnsi="Verdana"/>
          <w:sz w:val="20"/>
        </w:rPr>
      </w:pPr>
      <w:r w:rsidRPr="000F0738">
        <w:rPr>
          <w:rFonts w:ascii="Verdana" w:hAnsi="Verdana"/>
          <w:sz w:val="20"/>
          <w:highlight w:val="yellow"/>
        </w:rPr>
        <w:t>Paraplumerk</w:t>
      </w:r>
      <w:r>
        <w:rPr>
          <w:rFonts w:ascii="Verdana" w:hAnsi="Verdana"/>
          <w:sz w:val="20"/>
        </w:rPr>
        <w:t xml:space="preserve">: alle producten onder één naam op de markt (Philips) </w:t>
      </w:r>
    </w:p>
    <w:p w:rsidR="000F0738" w:rsidRDefault="000F0738" w:rsidP="000F0738">
      <w:pPr>
        <w:spacing w:after="0" w:line="240" w:lineRule="auto"/>
        <w:rPr>
          <w:rFonts w:ascii="Verdana" w:hAnsi="Verdana"/>
          <w:sz w:val="20"/>
        </w:rPr>
      </w:pPr>
      <w:proofErr w:type="spellStart"/>
      <w:r w:rsidRPr="000F0738">
        <w:rPr>
          <w:rFonts w:ascii="Verdana" w:hAnsi="Verdana"/>
          <w:sz w:val="20"/>
          <w:highlight w:val="yellow"/>
        </w:rPr>
        <w:t>Privatelabel</w:t>
      </w:r>
      <w:proofErr w:type="spellEnd"/>
      <w:r>
        <w:rPr>
          <w:rFonts w:ascii="Verdana" w:hAnsi="Verdana"/>
          <w:sz w:val="20"/>
        </w:rPr>
        <w:t>: producten in opdracht van derden en onder andere merknaam dan de eigen merknaam van de fabrikant, die door opdrachtgevers onder de door hen gekozen namen op de markt worden gebracht. (huismerk)</w:t>
      </w:r>
    </w:p>
    <w:p w:rsidR="000F0738" w:rsidRDefault="000F0738" w:rsidP="000F0738">
      <w:pPr>
        <w:spacing w:after="0" w:line="240" w:lineRule="auto"/>
        <w:rPr>
          <w:rFonts w:ascii="Verdana" w:hAnsi="Verdana"/>
          <w:sz w:val="20"/>
        </w:rPr>
      </w:pPr>
      <w:r>
        <w:rPr>
          <w:rFonts w:ascii="Verdana" w:hAnsi="Verdana"/>
          <w:sz w:val="20"/>
        </w:rPr>
        <w:tab/>
        <w:t>Voordelen van huismerk voor detaillist:</w:t>
      </w:r>
    </w:p>
    <w:p w:rsidR="000F0738" w:rsidRDefault="000F0738" w:rsidP="000F0738">
      <w:pPr>
        <w:pStyle w:val="Lijstalinea"/>
        <w:numPr>
          <w:ilvl w:val="1"/>
          <w:numId w:val="2"/>
        </w:numPr>
        <w:spacing w:after="0" w:line="240" w:lineRule="auto"/>
        <w:rPr>
          <w:rFonts w:ascii="Verdana" w:hAnsi="Verdana"/>
          <w:sz w:val="20"/>
        </w:rPr>
      </w:pPr>
      <w:r>
        <w:rPr>
          <w:rFonts w:ascii="Verdana" w:hAnsi="Verdana"/>
          <w:sz w:val="20"/>
        </w:rPr>
        <w:t>Consument krijg een binding met detaillist</w:t>
      </w:r>
    </w:p>
    <w:p w:rsidR="000F0738" w:rsidRDefault="000F0738" w:rsidP="000F0738">
      <w:pPr>
        <w:pStyle w:val="Lijstalinea"/>
        <w:numPr>
          <w:ilvl w:val="1"/>
          <w:numId w:val="2"/>
        </w:numPr>
        <w:spacing w:after="0" w:line="240" w:lineRule="auto"/>
        <w:rPr>
          <w:rFonts w:ascii="Verdana" w:hAnsi="Verdana"/>
          <w:sz w:val="20"/>
        </w:rPr>
      </w:pPr>
      <w:r>
        <w:rPr>
          <w:rFonts w:ascii="Verdana" w:hAnsi="Verdana"/>
          <w:sz w:val="20"/>
        </w:rPr>
        <w:t>Winstmarge meestal groter dan bij fabrikantmerk</w:t>
      </w:r>
    </w:p>
    <w:p w:rsidR="000F0738" w:rsidRDefault="000F0738" w:rsidP="000F0738">
      <w:pPr>
        <w:pStyle w:val="Lijstalinea"/>
        <w:numPr>
          <w:ilvl w:val="1"/>
          <w:numId w:val="2"/>
        </w:numPr>
        <w:spacing w:after="0" w:line="240" w:lineRule="auto"/>
        <w:rPr>
          <w:rFonts w:ascii="Verdana" w:hAnsi="Verdana"/>
          <w:sz w:val="20"/>
        </w:rPr>
      </w:pPr>
      <w:r>
        <w:rPr>
          <w:rFonts w:ascii="Verdana" w:hAnsi="Verdana"/>
          <w:sz w:val="20"/>
        </w:rPr>
        <w:t>Concurrerend ten opzichte van andere winkels</w:t>
      </w:r>
    </w:p>
    <w:p w:rsidR="000F0738" w:rsidRDefault="000F0738" w:rsidP="000F0738">
      <w:pPr>
        <w:pStyle w:val="Lijstalinea"/>
        <w:numPr>
          <w:ilvl w:val="1"/>
          <w:numId w:val="2"/>
        </w:numPr>
        <w:spacing w:after="0" w:line="240" w:lineRule="auto"/>
        <w:rPr>
          <w:rFonts w:ascii="Verdana" w:hAnsi="Verdana"/>
          <w:sz w:val="20"/>
        </w:rPr>
      </w:pPr>
      <w:r>
        <w:rPr>
          <w:rFonts w:ascii="Verdana" w:hAnsi="Verdana"/>
          <w:sz w:val="20"/>
        </w:rPr>
        <w:t>Naam van winkel staat op verpakking</w:t>
      </w:r>
    </w:p>
    <w:p w:rsidR="000F0738" w:rsidRDefault="000F0738" w:rsidP="000F0738">
      <w:pPr>
        <w:spacing w:after="0" w:line="240" w:lineRule="auto"/>
        <w:rPr>
          <w:rFonts w:ascii="Verdana" w:hAnsi="Verdana"/>
          <w:sz w:val="20"/>
        </w:rPr>
      </w:pPr>
    </w:p>
    <w:p w:rsidR="000F0738" w:rsidRDefault="000F0738" w:rsidP="000F0738">
      <w:pPr>
        <w:spacing w:after="0" w:line="240" w:lineRule="auto"/>
        <w:rPr>
          <w:rFonts w:ascii="Verdana" w:hAnsi="Verdana"/>
          <w:b/>
          <w:sz w:val="20"/>
        </w:rPr>
      </w:pPr>
      <w:r>
        <w:rPr>
          <w:rFonts w:ascii="Verdana" w:hAnsi="Verdana"/>
          <w:b/>
          <w:sz w:val="20"/>
        </w:rPr>
        <w:t>18.3 Levenscyclus van een product</w:t>
      </w:r>
    </w:p>
    <w:p w:rsidR="000F0738" w:rsidRDefault="000F0738" w:rsidP="000F0738">
      <w:pPr>
        <w:pStyle w:val="Lijstalinea"/>
        <w:numPr>
          <w:ilvl w:val="0"/>
          <w:numId w:val="4"/>
        </w:numPr>
        <w:spacing w:after="0" w:line="240" w:lineRule="auto"/>
        <w:rPr>
          <w:rFonts w:ascii="Verdana" w:hAnsi="Verdana"/>
          <w:sz w:val="20"/>
        </w:rPr>
      </w:pPr>
      <w:r>
        <w:rPr>
          <w:rFonts w:ascii="Verdana" w:hAnsi="Verdana"/>
          <w:sz w:val="20"/>
        </w:rPr>
        <w:t>Introductiefase: zal het product aanslaan?</w:t>
      </w:r>
    </w:p>
    <w:p w:rsidR="000F0738" w:rsidRDefault="000F0738" w:rsidP="000F0738">
      <w:pPr>
        <w:pStyle w:val="Lijstalinea"/>
        <w:numPr>
          <w:ilvl w:val="0"/>
          <w:numId w:val="4"/>
        </w:numPr>
        <w:spacing w:after="0" w:line="240" w:lineRule="auto"/>
        <w:rPr>
          <w:rFonts w:ascii="Verdana" w:hAnsi="Verdana"/>
          <w:sz w:val="20"/>
        </w:rPr>
      </w:pPr>
      <w:r>
        <w:rPr>
          <w:rFonts w:ascii="Verdana" w:hAnsi="Verdana"/>
          <w:sz w:val="20"/>
        </w:rPr>
        <w:t>Groeifase: omzet + afnemers neemt snel toe</w:t>
      </w:r>
    </w:p>
    <w:p w:rsidR="000F0738" w:rsidRDefault="000F0738" w:rsidP="000F0738">
      <w:pPr>
        <w:pStyle w:val="Lijstalinea"/>
        <w:numPr>
          <w:ilvl w:val="0"/>
          <w:numId w:val="4"/>
        </w:numPr>
        <w:spacing w:after="0" w:line="240" w:lineRule="auto"/>
        <w:rPr>
          <w:rFonts w:ascii="Verdana" w:hAnsi="Verdana"/>
          <w:sz w:val="20"/>
        </w:rPr>
      </w:pPr>
      <w:r>
        <w:rPr>
          <w:rFonts w:ascii="Verdana" w:hAnsi="Verdana"/>
          <w:sz w:val="20"/>
        </w:rPr>
        <w:t>Rijpheidsfase: nog wel groei in afzet, maar minder snel</w:t>
      </w:r>
    </w:p>
    <w:p w:rsidR="000F0738" w:rsidRDefault="000F0738" w:rsidP="000F0738">
      <w:pPr>
        <w:pStyle w:val="Lijstalinea"/>
        <w:numPr>
          <w:ilvl w:val="0"/>
          <w:numId w:val="4"/>
        </w:numPr>
        <w:spacing w:after="0" w:line="240" w:lineRule="auto"/>
        <w:rPr>
          <w:rFonts w:ascii="Verdana" w:hAnsi="Verdana"/>
          <w:sz w:val="20"/>
        </w:rPr>
      </w:pPr>
      <w:r>
        <w:rPr>
          <w:rFonts w:ascii="Verdana" w:hAnsi="Verdana"/>
          <w:sz w:val="20"/>
        </w:rPr>
        <w:t>Verzadigingsfase: de groei van het product is er vrijwel uit</w:t>
      </w:r>
    </w:p>
    <w:p w:rsidR="000F0738" w:rsidRDefault="000F0738" w:rsidP="000F0738">
      <w:pPr>
        <w:pStyle w:val="Lijstalinea"/>
        <w:numPr>
          <w:ilvl w:val="0"/>
          <w:numId w:val="4"/>
        </w:numPr>
        <w:spacing w:after="0" w:line="240" w:lineRule="auto"/>
        <w:rPr>
          <w:rFonts w:ascii="Verdana" w:hAnsi="Verdana"/>
          <w:sz w:val="20"/>
        </w:rPr>
      </w:pPr>
      <w:r>
        <w:rPr>
          <w:rFonts w:ascii="Verdana" w:hAnsi="Verdana"/>
          <w:sz w:val="20"/>
        </w:rPr>
        <w:t>Neergansfase: omzet en winst dalen fors</w:t>
      </w:r>
    </w:p>
    <w:p w:rsidR="000F0738" w:rsidRDefault="000F0738" w:rsidP="000F0738">
      <w:pPr>
        <w:spacing w:after="0" w:line="240" w:lineRule="auto"/>
        <w:rPr>
          <w:rFonts w:ascii="Verdana" w:hAnsi="Verdana"/>
          <w:sz w:val="20"/>
        </w:rPr>
      </w:pPr>
    </w:p>
    <w:p w:rsidR="000F0738" w:rsidRPr="000F0738" w:rsidRDefault="000F0738" w:rsidP="000F0738">
      <w:pPr>
        <w:spacing w:after="0" w:line="240" w:lineRule="auto"/>
        <w:rPr>
          <w:rFonts w:ascii="Verdana" w:hAnsi="Verdana"/>
          <w:sz w:val="20"/>
        </w:rPr>
      </w:pPr>
      <w:r>
        <w:rPr>
          <w:rFonts w:ascii="Verdana" w:hAnsi="Verdana"/>
          <w:sz w:val="20"/>
        </w:rPr>
        <w:t>Levensduur pp verschilt, de duur (en grootte van afzet) wordt bepaald door:</w:t>
      </w:r>
    </w:p>
    <w:p w:rsidR="000F0738" w:rsidRDefault="000F0738" w:rsidP="000F0738">
      <w:pPr>
        <w:pStyle w:val="Lijstalinea"/>
        <w:numPr>
          <w:ilvl w:val="0"/>
          <w:numId w:val="2"/>
        </w:numPr>
        <w:spacing w:after="0" w:line="240" w:lineRule="auto"/>
        <w:rPr>
          <w:rFonts w:ascii="Verdana" w:hAnsi="Verdana"/>
          <w:sz w:val="20"/>
        </w:rPr>
      </w:pPr>
      <w:r>
        <w:rPr>
          <w:rFonts w:ascii="Verdana" w:hAnsi="Verdana"/>
          <w:sz w:val="20"/>
        </w:rPr>
        <w:t>Snelheid van technologische ontwikkelingen</w:t>
      </w:r>
    </w:p>
    <w:p w:rsidR="000F0738" w:rsidRDefault="000F0738" w:rsidP="000F0738">
      <w:pPr>
        <w:pStyle w:val="Lijstalinea"/>
        <w:numPr>
          <w:ilvl w:val="0"/>
          <w:numId w:val="2"/>
        </w:numPr>
        <w:spacing w:after="0" w:line="240" w:lineRule="auto"/>
        <w:rPr>
          <w:rFonts w:ascii="Verdana" w:hAnsi="Verdana"/>
          <w:sz w:val="20"/>
        </w:rPr>
      </w:pPr>
      <w:r>
        <w:rPr>
          <w:rFonts w:ascii="Verdana" w:hAnsi="Verdana"/>
          <w:sz w:val="20"/>
        </w:rPr>
        <w:t>De concurrentie</w:t>
      </w:r>
    </w:p>
    <w:p w:rsidR="000F0738" w:rsidRDefault="000F0738" w:rsidP="000F0738">
      <w:pPr>
        <w:pStyle w:val="Lijstalinea"/>
        <w:numPr>
          <w:ilvl w:val="0"/>
          <w:numId w:val="2"/>
        </w:numPr>
        <w:spacing w:after="0" w:line="240" w:lineRule="auto"/>
        <w:rPr>
          <w:rFonts w:ascii="Verdana" w:hAnsi="Verdana"/>
          <w:sz w:val="20"/>
        </w:rPr>
      </w:pPr>
      <w:r>
        <w:rPr>
          <w:rFonts w:ascii="Verdana" w:hAnsi="Verdana"/>
          <w:sz w:val="20"/>
        </w:rPr>
        <w:t>De mate waarin het nieuwe product door de afnemers wordt geaccepteerd</w:t>
      </w:r>
    </w:p>
    <w:p w:rsidR="000F0738" w:rsidRDefault="00CD20AD" w:rsidP="000F0738">
      <w:pPr>
        <w:spacing w:after="0" w:line="240" w:lineRule="auto"/>
        <w:rPr>
          <w:rFonts w:ascii="Verdana" w:hAnsi="Verdana"/>
          <w:sz w:val="20"/>
        </w:rPr>
      </w:pPr>
      <w:r>
        <w:rPr>
          <w:noProof/>
          <w:lang w:eastAsia="nl-NL"/>
        </w:rPr>
        <w:drawing>
          <wp:anchor distT="0" distB="0" distL="114300" distR="114300" simplePos="0" relativeHeight="251658240" behindDoc="0" locked="0" layoutInCell="1" allowOverlap="1">
            <wp:simplePos x="0" y="0"/>
            <wp:positionH relativeFrom="column">
              <wp:posOffset>4431665</wp:posOffset>
            </wp:positionH>
            <wp:positionV relativeFrom="paragraph">
              <wp:posOffset>70485</wp:posOffset>
            </wp:positionV>
            <wp:extent cx="2219325" cy="2266950"/>
            <wp:effectExtent l="0" t="0" r="9525" b="0"/>
            <wp:wrapSquare wrapText="bothSides"/>
            <wp:docPr id="4" name="Afbeelding 4" descr="http://wps.pearsoned.co.uk/wps/media/objects/1235/1264724/mcq/ch8_fig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s.pearsoned.co.uk/wps/media/objects/1235/1264724/mcq/ch8_fig8-9.gif"/>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082"/>
                    <a:stretch/>
                  </pic:blipFill>
                  <pic:spPr bwMode="auto">
                    <a:xfrm>
                      <a:off x="0" y="0"/>
                      <a:ext cx="2219325" cy="2266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F0738" w:rsidRDefault="000F0738" w:rsidP="000F0738">
      <w:pPr>
        <w:spacing w:after="0" w:line="240" w:lineRule="auto"/>
        <w:rPr>
          <w:rFonts w:ascii="Verdana" w:hAnsi="Verdana"/>
          <w:b/>
          <w:sz w:val="20"/>
        </w:rPr>
      </w:pPr>
      <w:r>
        <w:rPr>
          <w:rFonts w:ascii="Verdana" w:hAnsi="Verdana"/>
          <w:b/>
          <w:sz w:val="20"/>
        </w:rPr>
        <w:t>18.4 Portfolioanalyse</w:t>
      </w:r>
    </w:p>
    <w:p w:rsidR="000F0738" w:rsidRDefault="00CD20AD" w:rsidP="000F0738">
      <w:pPr>
        <w:spacing w:after="0" w:line="240" w:lineRule="auto"/>
        <w:rPr>
          <w:rFonts w:ascii="Verdana" w:hAnsi="Verdana"/>
          <w:sz w:val="20"/>
        </w:rPr>
      </w:pPr>
      <w:r>
        <w:rPr>
          <w:rFonts w:ascii="Verdana" w:hAnsi="Verdana"/>
          <w:sz w:val="20"/>
        </w:rPr>
        <w:t xml:space="preserve">Veel producenten proberen producten te maken die zich in verschillende fasen van de levenscyclus bevinden, daarmee spreiden ze het risico en versterken ze hun marktpositie. </w:t>
      </w:r>
    </w:p>
    <w:p w:rsidR="00CD20AD" w:rsidRDefault="00CD20AD" w:rsidP="000F0738">
      <w:pPr>
        <w:spacing w:after="0" w:line="240" w:lineRule="auto"/>
        <w:rPr>
          <w:rFonts w:ascii="Verdana" w:hAnsi="Verdana"/>
          <w:sz w:val="20"/>
        </w:rPr>
      </w:pPr>
      <w:r>
        <w:rPr>
          <w:rFonts w:ascii="Verdana" w:hAnsi="Verdana"/>
          <w:sz w:val="20"/>
        </w:rPr>
        <w:t xml:space="preserve">Portfolioanalyse van de Bosten Consulting Group: model waar de diverse </w:t>
      </w:r>
      <w:proofErr w:type="spellStart"/>
      <w:r>
        <w:rPr>
          <w:rFonts w:ascii="Verdana" w:hAnsi="Verdana"/>
          <w:sz w:val="20"/>
        </w:rPr>
        <w:t>productmarktcombinaties</w:t>
      </w:r>
      <w:proofErr w:type="spellEnd"/>
      <w:r>
        <w:rPr>
          <w:rFonts w:ascii="Verdana" w:hAnsi="Verdana"/>
          <w:sz w:val="20"/>
        </w:rPr>
        <w:t xml:space="preserve"> (</w:t>
      </w:r>
      <w:proofErr w:type="spellStart"/>
      <w:r>
        <w:rPr>
          <w:rFonts w:ascii="Verdana" w:hAnsi="Verdana"/>
          <w:sz w:val="20"/>
        </w:rPr>
        <w:t>PMC’s</w:t>
      </w:r>
      <w:proofErr w:type="spellEnd"/>
      <w:r>
        <w:rPr>
          <w:rFonts w:ascii="Verdana" w:hAnsi="Verdana"/>
          <w:sz w:val="20"/>
        </w:rPr>
        <w:t>) in vast gelegd zijn (</w:t>
      </w:r>
      <w:r w:rsidRPr="00CD20AD">
        <w:rPr>
          <w:rFonts w:ascii="Verdana" w:hAnsi="Verdana"/>
          <w:sz w:val="20"/>
          <w:highlight w:val="yellow"/>
        </w:rPr>
        <w:t>BCG matrix</w:t>
      </w:r>
      <w:r>
        <w:rPr>
          <w:rFonts w:ascii="Verdana" w:hAnsi="Verdana"/>
          <w:sz w:val="20"/>
        </w:rPr>
        <w:t xml:space="preserve">). </w:t>
      </w:r>
    </w:p>
    <w:p w:rsidR="00CD20AD" w:rsidRPr="000F0738" w:rsidRDefault="00CD20AD" w:rsidP="000F0738">
      <w:pPr>
        <w:spacing w:after="0" w:line="240" w:lineRule="auto"/>
        <w:rPr>
          <w:rFonts w:ascii="Verdana" w:hAnsi="Verdana"/>
          <w:sz w:val="20"/>
        </w:rPr>
      </w:pPr>
    </w:p>
    <w:p w:rsidR="000F0738" w:rsidRDefault="000F0738" w:rsidP="000F0738">
      <w:pPr>
        <w:spacing w:after="0" w:line="240" w:lineRule="auto"/>
        <w:rPr>
          <w:rFonts w:ascii="Verdana" w:hAnsi="Verdana"/>
          <w:sz w:val="20"/>
        </w:rPr>
      </w:pPr>
    </w:p>
    <w:p w:rsidR="00CD20AD" w:rsidRDefault="00CD20AD" w:rsidP="000F0738">
      <w:pPr>
        <w:spacing w:after="0" w:line="240" w:lineRule="auto"/>
        <w:rPr>
          <w:rFonts w:ascii="Verdana" w:hAnsi="Verdana"/>
          <w:b/>
          <w:sz w:val="20"/>
        </w:rPr>
      </w:pPr>
      <w:r>
        <w:rPr>
          <w:rFonts w:ascii="Verdana" w:hAnsi="Verdana"/>
          <w:b/>
          <w:sz w:val="20"/>
        </w:rPr>
        <w:t>18.5 Product-marketingstrategieën</w:t>
      </w:r>
    </w:p>
    <w:p w:rsidR="00CD20AD" w:rsidRDefault="00CD20AD" w:rsidP="000F0738">
      <w:pPr>
        <w:spacing w:after="0" w:line="240" w:lineRule="auto"/>
        <w:rPr>
          <w:rFonts w:ascii="Verdana" w:hAnsi="Verdana"/>
          <w:sz w:val="20"/>
        </w:rPr>
      </w:pPr>
      <w:r>
        <w:rPr>
          <w:noProof/>
          <w:lang w:eastAsia="nl-NL"/>
        </w:rPr>
        <w:drawing>
          <wp:anchor distT="0" distB="0" distL="114300" distR="114300" simplePos="0" relativeHeight="251659264" behindDoc="0" locked="0" layoutInCell="1" allowOverlap="1">
            <wp:simplePos x="0" y="0"/>
            <wp:positionH relativeFrom="column">
              <wp:posOffset>-156845</wp:posOffset>
            </wp:positionH>
            <wp:positionV relativeFrom="paragraph">
              <wp:posOffset>77470</wp:posOffset>
            </wp:positionV>
            <wp:extent cx="1733550" cy="1230630"/>
            <wp:effectExtent l="0" t="0" r="0" b="7620"/>
            <wp:wrapSquare wrapText="bothSides"/>
            <wp:docPr id="5" name="Afbeelding 5" descr="http://httbox.files.wordpress.com/2013/11/sw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ttbox.files.wordpress.com/2013/11/swot.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1230630"/>
                    </a:xfrm>
                    <a:prstGeom prst="rect">
                      <a:avLst/>
                    </a:prstGeom>
                    <a:noFill/>
                    <a:ln>
                      <a:noFill/>
                    </a:ln>
                  </pic:spPr>
                </pic:pic>
              </a:graphicData>
            </a:graphic>
          </wp:anchor>
        </w:drawing>
      </w:r>
      <w:r>
        <w:rPr>
          <w:rFonts w:ascii="Verdana" w:hAnsi="Verdana"/>
          <w:sz w:val="20"/>
        </w:rPr>
        <w:t>SWOT-analyse: een methode om te kijken hoe de onderneming ervoor staat op allerlei gebied, niet allen binnen de eigen organisatie maar ook in relatie tot de omgeving.</w:t>
      </w:r>
    </w:p>
    <w:p w:rsidR="00CD20AD" w:rsidRDefault="00CD20AD" w:rsidP="000F0738">
      <w:pPr>
        <w:spacing w:after="0" w:line="240" w:lineRule="auto"/>
        <w:rPr>
          <w:rFonts w:ascii="Verdana" w:hAnsi="Verdana"/>
          <w:sz w:val="20"/>
        </w:rPr>
      </w:pPr>
    </w:p>
    <w:p w:rsidR="00CD20AD" w:rsidRDefault="00CD20AD" w:rsidP="000F0738">
      <w:pPr>
        <w:spacing w:after="0" w:line="240" w:lineRule="auto"/>
        <w:rPr>
          <w:rFonts w:ascii="Verdana" w:hAnsi="Verdana"/>
          <w:sz w:val="20"/>
        </w:rPr>
      </w:pPr>
    </w:p>
    <w:p w:rsidR="00CD20AD" w:rsidRDefault="00CD20AD" w:rsidP="000F0738">
      <w:pPr>
        <w:spacing w:after="0" w:line="240" w:lineRule="auto"/>
        <w:rPr>
          <w:rFonts w:ascii="Verdana" w:hAnsi="Verdana"/>
          <w:sz w:val="20"/>
        </w:rPr>
      </w:pPr>
    </w:p>
    <w:p w:rsidR="00CD20AD" w:rsidRDefault="00CD20AD" w:rsidP="000F0738">
      <w:pPr>
        <w:spacing w:after="0" w:line="240" w:lineRule="auto"/>
        <w:rPr>
          <w:rFonts w:ascii="Verdana" w:hAnsi="Verdana"/>
          <w:sz w:val="20"/>
        </w:rPr>
      </w:pPr>
    </w:p>
    <w:p w:rsidR="00CD20AD" w:rsidRDefault="00CD20AD" w:rsidP="000F0738">
      <w:pPr>
        <w:spacing w:after="0" w:line="240" w:lineRule="auto"/>
        <w:rPr>
          <w:rFonts w:ascii="Verdana" w:hAnsi="Verdana"/>
          <w:sz w:val="20"/>
        </w:rPr>
      </w:pPr>
    </w:p>
    <w:p w:rsidR="00CD20AD" w:rsidRDefault="00CD20AD" w:rsidP="000F0738">
      <w:pPr>
        <w:spacing w:after="0" w:line="240" w:lineRule="auto"/>
        <w:rPr>
          <w:rFonts w:ascii="Verdana" w:hAnsi="Verdana"/>
          <w:sz w:val="20"/>
        </w:rPr>
      </w:pPr>
    </w:p>
    <w:p w:rsidR="00CD20AD" w:rsidRDefault="00CD20AD" w:rsidP="000F0738">
      <w:pPr>
        <w:spacing w:after="0" w:line="240" w:lineRule="auto"/>
        <w:rPr>
          <w:rFonts w:ascii="Verdana" w:hAnsi="Verdana"/>
          <w:sz w:val="20"/>
        </w:rPr>
      </w:pPr>
      <w:r>
        <w:rPr>
          <w:rFonts w:ascii="Verdana" w:hAnsi="Verdana"/>
          <w:sz w:val="20"/>
        </w:rPr>
        <w:lastRenderedPageBreak/>
        <w:t>Groeistrategieën:</w:t>
      </w:r>
    </w:p>
    <w:p w:rsidR="00CD20AD" w:rsidRDefault="00D66160" w:rsidP="00CD20AD">
      <w:pPr>
        <w:pStyle w:val="Lijstalinea"/>
        <w:numPr>
          <w:ilvl w:val="0"/>
          <w:numId w:val="5"/>
        </w:numPr>
        <w:spacing w:after="0" w:line="240" w:lineRule="auto"/>
        <w:rPr>
          <w:rFonts w:ascii="Verdana" w:hAnsi="Verdana"/>
          <w:sz w:val="20"/>
        </w:rPr>
      </w:pPr>
      <w:r>
        <w:rPr>
          <w:rFonts w:ascii="Verdana" w:hAnsi="Verdana"/>
          <w:noProof/>
          <w:sz w:val="20"/>
          <w:lang w:eastAsia="nl-NL"/>
        </w:rPr>
        <w:drawing>
          <wp:anchor distT="0" distB="0" distL="114300" distR="114300" simplePos="0" relativeHeight="251660288" behindDoc="0" locked="0" layoutInCell="1" allowOverlap="1">
            <wp:simplePos x="0" y="0"/>
            <wp:positionH relativeFrom="column">
              <wp:posOffset>4434205</wp:posOffset>
            </wp:positionH>
            <wp:positionV relativeFrom="paragraph">
              <wp:posOffset>60325</wp:posOffset>
            </wp:positionV>
            <wp:extent cx="1924050" cy="1447800"/>
            <wp:effectExtent l="19050" t="0" r="0" b="0"/>
            <wp:wrapSquare wrapText="bothSides"/>
            <wp:docPr id="1" name="Afbeelding 1" descr="http://marketingmannen-tv.nl/wp-content/uploads/2013/12/Groeimatrix-van-Ans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ketingmannen-tv.nl/wp-content/uploads/2013/12/Groeimatrix-van-Ansoff.jpg"/>
                    <pic:cNvPicPr>
                      <a:picLocks noChangeAspect="1" noChangeArrowheads="1"/>
                    </pic:cNvPicPr>
                  </pic:nvPicPr>
                  <pic:blipFill>
                    <a:blip r:embed="rId7" cstate="print"/>
                    <a:srcRect/>
                    <a:stretch>
                      <a:fillRect/>
                    </a:stretch>
                  </pic:blipFill>
                  <pic:spPr bwMode="auto">
                    <a:xfrm>
                      <a:off x="0" y="0"/>
                      <a:ext cx="1924050" cy="1447800"/>
                    </a:xfrm>
                    <a:prstGeom prst="rect">
                      <a:avLst/>
                    </a:prstGeom>
                    <a:noFill/>
                    <a:ln w="9525">
                      <a:noFill/>
                      <a:miter lim="800000"/>
                      <a:headEnd/>
                      <a:tailEnd/>
                    </a:ln>
                  </pic:spPr>
                </pic:pic>
              </a:graphicData>
            </a:graphic>
          </wp:anchor>
        </w:drawing>
      </w:r>
      <w:r w:rsidR="00CD20AD">
        <w:rPr>
          <w:rFonts w:ascii="Verdana" w:hAnsi="Verdana"/>
          <w:sz w:val="20"/>
        </w:rPr>
        <w:t xml:space="preserve">Marktpenetratie: het vergoten van het marktaandeel in een al bestaande markt (meer producten verkopen, </w:t>
      </w:r>
      <w:proofErr w:type="spellStart"/>
      <w:r w:rsidR="00CD20AD">
        <w:rPr>
          <w:rFonts w:ascii="Verdana" w:hAnsi="Verdana"/>
          <w:sz w:val="20"/>
        </w:rPr>
        <w:t>heuyy</w:t>
      </w:r>
      <w:proofErr w:type="spellEnd"/>
      <w:r w:rsidR="00CD20AD">
        <w:rPr>
          <w:rFonts w:ascii="Verdana" w:hAnsi="Verdana"/>
          <w:sz w:val="20"/>
        </w:rPr>
        <w:t>)</w:t>
      </w:r>
    </w:p>
    <w:p w:rsidR="00CD20AD" w:rsidRDefault="00CD20AD" w:rsidP="00CD20AD">
      <w:pPr>
        <w:pStyle w:val="Lijstalinea"/>
        <w:numPr>
          <w:ilvl w:val="0"/>
          <w:numId w:val="5"/>
        </w:numPr>
        <w:spacing w:after="0" w:line="240" w:lineRule="auto"/>
        <w:rPr>
          <w:rFonts w:ascii="Verdana" w:hAnsi="Verdana"/>
          <w:sz w:val="20"/>
        </w:rPr>
      </w:pPr>
      <w:r>
        <w:rPr>
          <w:rFonts w:ascii="Verdana" w:hAnsi="Verdana"/>
          <w:sz w:val="20"/>
        </w:rPr>
        <w:t xml:space="preserve">Productontwikkeling: de organisatie biedt nieuwe producten aan op al bestaande markten </w:t>
      </w:r>
    </w:p>
    <w:p w:rsidR="00CD20AD" w:rsidRDefault="00CD20AD" w:rsidP="00CD20AD">
      <w:pPr>
        <w:pStyle w:val="Lijstalinea"/>
        <w:numPr>
          <w:ilvl w:val="0"/>
          <w:numId w:val="5"/>
        </w:numPr>
        <w:spacing w:after="0" w:line="240" w:lineRule="auto"/>
        <w:rPr>
          <w:rFonts w:ascii="Verdana" w:hAnsi="Verdana"/>
          <w:sz w:val="20"/>
        </w:rPr>
      </w:pPr>
      <w:r>
        <w:rPr>
          <w:rFonts w:ascii="Verdana" w:hAnsi="Verdana"/>
          <w:sz w:val="20"/>
        </w:rPr>
        <w:t>Marktontwikkeling: onderneming biedt bestaande producten aan op de voor de onderneming nieuwe markten</w:t>
      </w:r>
    </w:p>
    <w:p w:rsidR="00CD20AD" w:rsidRDefault="00CD20AD" w:rsidP="00CD20AD">
      <w:pPr>
        <w:pStyle w:val="Lijstalinea"/>
        <w:numPr>
          <w:ilvl w:val="0"/>
          <w:numId w:val="5"/>
        </w:numPr>
        <w:spacing w:after="0" w:line="240" w:lineRule="auto"/>
        <w:rPr>
          <w:rFonts w:ascii="Verdana" w:hAnsi="Verdana"/>
          <w:sz w:val="20"/>
        </w:rPr>
      </w:pPr>
      <w:r>
        <w:rPr>
          <w:rFonts w:ascii="Verdana" w:hAnsi="Verdana"/>
          <w:sz w:val="20"/>
        </w:rPr>
        <w:t>Diversificatie: onderneming betreedt een nieuw marktsegment met een nieuw product</w:t>
      </w:r>
    </w:p>
    <w:p w:rsidR="00CD20AD" w:rsidRPr="00CD20AD" w:rsidRDefault="00CD20AD" w:rsidP="00CD20AD">
      <w:pPr>
        <w:spacing w:after="0" w:line="240" w:lineRule="auto"/>
        <w:rPr>
          <w:rFonts w:ascii="Verdana" w:hAnsi="Verdana"/>
          <w:sz w:val="20"/>
        </w:rPr>
      </w:pPr>
      <w:bookmarkStart w:id="0" w:name="_GoBack"/>
      <w:bookmarkEnd w:id="0"/>
    </w:p>
    <w:p w:rsidR="00CD20AD" w:rsidRDefault="00D66160" w:rsidP="000F0738">
      <w:pPr>
        <w:spacing w:after="0" w:line="240" w:lineRule="auto"/>
        <w:rPr>
          <w:rFonts w:ascii="Verdana" w:hAnsi="Verdana"/>
          <w:b/>
          <w:sz w:val="20"/>
        </w:rPr>
      </w:pPr>
      <w:r>
        <w:rPr>
          <w:rFonts w:ascii="Verdana" w:hAnsi="Verdana"/>
          <w:b/>
          <w:sz w:val="20"/>
        </w:rPr>
        <w:t>19.1 Prijsbeleid bij een commerciële organisatie</w:t>
      </w:r>
    </w:p>
    <w:p w:rsidR="00D66160" w:rsidRDefault="00D66160" w:rsidP="000F0738">
      <w:pPr>
        <w:spacing w:after="0" w:line="240" w:lineRule="auto"/>
        <w:rPr>
          <w:rFonts w:ascii="Verdana" w:hAnsi="Verdana"/>
          <w:sz w:val="20"/>
        </w:rPr>
      </w:pPr>
      <w:proofErr w:type="spellStart"/>
      <w:r w:rsidRPr="00D66160">
        <w:rPr>
          <w:rFonts w:ascii="Verdana" w:hAnsi="Verdana"/>
          <w:sz w:val="20"/>
          <w:highlight w:val="yellow"/>
        </w:rPr>
        <w:t>Vraaggeoriëntieerde</w:t>
      </w:r>
      <w:proofErr w:type="spellEnd"/>
      <w:r w:rsidRPr="00D66160">
        <w:rPr>
          <w:rFonts w:ascii="Verdana" w:hAnsi="Verdana"/>
          <w:sz w:val="20"/>
          <w:highlight w:val="yellow"/>
        </w:rPr>
        <w:t xml:space="preserve"> prijsbepaling</w:t>
      </w:r>
      <w:r>
        <w:rPr>
          <w:rFonts w:ascii="Verdana" w:hAnsi="Verdana"/>
          <w:sz w:val="20"/>
        </w:rPr>
        <w:t>: de organisatie neemt de prijs die de consument wil betalen als uitgangspunt. Een aantal mogelijkheden:</w:t>
      </w:r>
    </w:p>
    <w:p w:rsidR="00CD20AD" w:rsidRDefault="00D66160" w:rsidP="00CD20AD">
      <w:pPr>
        <w:pStyle w:val="Lijstalinea"/>
        <w:numPr>
          <w:ilvl w:val="0"/>
          <w:numId w:val="6"/>
        </w:numPr>
        <w:spacing w:after="0" w:line="240" w:lineRule="auto"/>
        <w:rPr>
          <w:rFonts w:ascii="Verdana" w:hAnsi="Verdana"/>
          <w:sz w:val="20"/>
        </w:rPr>
      </w:pPr>
      <w:proofErr w:type="spellStart"/>
      <w:r w:rsidRPr="00D66160">
        <w:rPr>
          <w:rFonts w:ascii="Verdana" w:hAnsi="Verdana"/>
          <w:sz w:val="20"/>
        </w:rPr>
        <w:t>Pentratiepolitiek</w:t>
      </w:r>
      <w:proofErr w:type="spellEnd"/>
      <w:r w:rsidRPr="00D66160">
        <w:rPr>
          <w:rFonts w:ascii="Verdana" w:hAnsi="Verdana"/>
          <w:sz w:val="20"/>
        </w:rPr>
        <w:t xml:space="preserve">: prijs nieuw product zo laag </w:t>
      </w:r>
      <w:r w:rsidRPr="00D66160">
        <w:rPr>
          <w:rFonts w:ascii="Verdana" w:hAnsi="Verdana"/>
          <w:sz w:val="20"/>
        </w:rPr>
        <w:sym w:font="Wingdings" w:char="F0E0"/>
      </w:r>
      <w:r w:rsidRPr="00D66160">
        <w:rPr>
          <w:rFonts w:ascii="Verdana" w:hAnsi="Verdana"/>
          <w:sz w:val="20"/>
        </w:rPr>
        <w:t xml:space="preserve"> korte tijd groot marktaandeel. Voordeel: bijna geen concurrenten</w:t>
      </w:r>
    </w:p>
    <w:p w:rsidR="00D66160" w:rsidRDefault="00D66160" w:rsidP="00CD20AD">
      <w:pPr>
        <w:pStyle w:val="Lijstalinea"/>
        <w:numPr>
          <w:ilvl w:val="0"/>
          <w:numId w:val="6"/>
        </w:numPr>
        <w:spacing w:after="0" w:line="240" w:lineRule="auto"/>
        <w:rPr>
          <w:rFonts w:ascii="Verdana" w:hAnsi="Verdana"/>
          <w:sz w:val="20"/>
        </w:rPr>
      </w:pPr>
      <w:r>
        <w:rPr>
          <w:rFonts w:ascii="Verdana" w:hAnsi="Verdana"/>
          <w:sz w:val="20"/>
        </w:rPr>
        <w:t xml:space="preserve">Afroompolitiek: begin hoge prijs, afzet minder? </w:t>
      </w:r>
      <w:r w:rsidRPr="00D66160">
        <w:rPr>
          <w:rFonts w:ascii="Verdana" w:hAnsi="Verdana"/>
          <w:sz w:val="20"/>
        </w:rPr>
        <w:sym w:font="Wingdings" w:char="F0E0"/>
      </w:r>
      <w:r>
        <w:rPr>
          <w:rFonts w:ascii="Verdana" w:hAnsi="Verdana"/>
          <w:sz w:val="20"/>
        </w:rPr>
        <w:t xml:space="preserve"> lagere prijs. Voordeel: extra verdienen in het begin. Voorwaarden:</w:t>
      </w:r>
    </w:p>
    <w:p w:rsidR="00D66160" w:rsidRDefault="00D66160" w:rsidP="00D66160">
      <w:pPr>
        <w:pStyle w:val="Lijstalinea"/>
        <w:numPr>
          <w:ilvl w:val="1"/>
          <w:numId w:val="6"/>
        </w:numPr>
        <w:spacing w:after="0" w:line="240" w:lineRule="auto"/>
        <w:rPr>
          <w:rFonts w:ascii="Verdana" w:hAnsi="Verdana"/>
          <w:sz w:val="20"/>
        </w:rPr>
      </w:pPr>
      <w:r>
        <w:rPr>
          <w:rFonts w:ascii="Verdana" w:hAnsi="Verdana"/>
          <w:sz w:val="20"/>
        </w:rPr>
        <w:t>Product moet betrekkelijk nieuw zijn</w:t>
      </w:r>
    </w:p>
    <w:p w:rsidR="00D66160" w:rsidRDefault="00D66160" w:rsidP="00D66160">
      <w:pPr>
        <w:pStyle w:val="Lijstalinea"/>
        <w:numPr>
          <w:ilvl w:val="1"/>
          <w:numId w:val="6"/>
        </w:numPr>
        <w:spacing w:after="0" w:line="240" w:lineRule="auto"/>
        <w:rPr>
          <w:rFonts w:ascii="Verdana" w:hAnsi="Verdana"/>
          <w:sz w:val="20"/>
        </w:rPr>
      </w:pPr>
      <w:r>
        <w:rPr>
          <w:rFonts w:ascii="Verdana" w:hAnsi="Verdana"/>
          <w:sz w:val="20"/>
        </w:rPr>
        <w:t>Product is duurzaam consumptiegoed</w:t>
      </w:r>
    </w:p>
    <w:p w:rsidR="00D66160" w:rsidRDefault="00D66160" w:rsidP="00D66160">
      <w:pPr>
        <w:pStyle w:val="Lijstalinea"/>
        <w:numPr>
          <w:ilvl w:val="1"/>
          <w:numId w:val="6"/>
        </w:numPr>
        <w:spacing w:after="0" w:line="240" w:lineRule="auto"/>
        <w:rPr>
          <w:rFonts w:ascii="Verdana" w:hAnsi="Verdana"/>
          <w:sz w:val="20"/>
        </w:rPr>
      </w:pPr>
      <w:r>
        <w:rPr>
          <w:rFonts w:ascii="Verdana" w:hAnsi="Verdana"/>
          <w:sz w:val="20"/>
        </w:rPr>
        <w:t>Het aantal kopers is in elke fase voldoende groot</w:t>
      </w:r>
    </w:p>
    <w:p w:rsidR="00D66160" w:rsidRDefault="00D66160" w:rsidP="00D66160">
      <w:pPr>
        <w:pStyle w:val="Lijstalinea"/>
        <w:numPr>
          <w:ilvl w:val="0"/>
          <w:numId w:val="6"/>
        </w:numPr>
        <w:spacing w:after="0" w:line="240" w:lineRule="auto"/>
        <w:rPr>
          <w:rFonts w:ascii="Verdana" w:hAnsi="Verdana"/>
          <w:sz w:val="20"/>
        </w:rPr>
      </w:pPr>
      <w:r>
        <w:rPr>
          <w:rFonts w:ascii="Verdana" w:hAnsi="Verdana"/>
          <w:sz w:val="20"/>
        </w:rPr>
        <w:t xml:space="preserve">Psychologische prijzen: €6,95 </w:t>
      </w:r>
      <w:proofErr w:type="spellStart"/>
      <w:r>
        <w:rPr>
          <w:rFonts w:ascii="Verdana" w:hAnsi="Verdana"/>
          <w:sz w:val="20"/>
        </w:rPr>
        <w:t>ipv</w:t>
      </w:r>
      <w:proofErr w:type="spellEnd"/>
      <w:r>
        <w:rPr>
          <w:rFonts w:ascii="Verdana" w:hAnsi="Verdana"/>
          <w:sz w:val="20"/>
        </w:rPr>
        <w:t xml:space="preserve"> €7,05 want de prijsgrens €7 wordt doorbroken. </w:t>
      </w:r>
    </w:p>
    <w:p w:rsidR="00D66160" w:rsidRDefault="00D66160" w:rsidP="00D66160">
      <w:pPr>
        <w:pStyle w:val="Lijstalinea"/>
        <w:numPr>
          <w:ilvl w:val="0"/>
          <w:numId w:val="6"/>
        </w:numPr>
        <w:spacing w:after="0" w:line="240" w:lineRule="auto"/>
        <w:rPr>
          <w:rFonts w:ascii="Verdana" w:hAnsi="Verdana"/>
          <w:sz w:val="20"/>
        </w:rPr>
      </w:pPr>
      <w:r>
        <w:rPr>
          <w:rFonts w:ascii="Verdana" w:hAnsi="Verdana"/>
          <w:sz w:val="20"/>
        </w:rPr>
        <w:t>Prijskortingen</w:t>
      </w:r>
    </w:p>
    <w:p w:rsidR="00D66160" w:rsidRDefault="00D66160" w:rsidP="00D66160">
      <w:pPr>
        <w:spacing w:after="0" w:line="240" w:lineRule="auto"/>
        <w:rPr>
          <w:rFonts w:ascii="Verdana" w:hAnsi="Verdana"/>
          <w:sz w:val="20"/>
        </w:rPr>
      </w:pPr>
    </w:p>
    <w:p w:rsidR="00D66160" w:rsidRDefault="00D66160" w:rsidP="00D66160">
      <w:pPr>
        <w:spacing w:after="0" w:line="240" w:lineRule="auto"/>
        <w:rPr>
          <w:rFonts w:ascii="Verdana" w:hAnsi="Verdana"/>
          <w:b/>
          <w:sz w:val="20"/>
        </w:rPr>
      </w:pPr>
      <w:r>
        <w:rPr>
          <w:rFonts w:ascii="Verdana" w:hAnsi="Verdana"/>
          <w:b/>
          <w:sz w:val="20"/>
        </w:rPr>
        <w:t>19.3 Groothandel en kleinhandel</w:t>
      </w:r>
    </w:p>
    <w:p w:rsidR="00D66160" w:rsidRDefault="00D66160" w:rsidP="00D66160">
      <w:pPr>
        <w:spacing w:after="0" w:line="240" w:lineRule="auto"/>
        <w:rPr>
          <w:rFonts w:ascii="Verdana" w:hAnsi="Verdana"/>
          <w:sz w:val="20"/>
        </w:rPr>
      </w:pPr>
      <w:r>
        <w:rPr>
          <w:rFonts w:ascii="Verdana" w:hAnsi="Verdana"/>
          <w:sz w:val="20"/>
        </w:rPr>
        <w:t xml:space="preserve">Kleinhandel levert aan consument, groothandel niet. Groothandel lever aan andere grossiers en detaillisten. </w:t>
      </w:r>
    </w:p>
    <w:p w:rsidR="00D66160" w:rsidRDefault="00D66160" w:rsidP="00D66160">
      <w:pPr>
        <w:spacing w:after="0" w:line="240" w:lineRule="auto"/>
        <w:rPr>
          <w:rFonts w:ascii="Verdana" w:hAnsi="Verdana"/>
          <w:sz w:val="20"/>
        </w:rPr>
      </w:pPr>
    </w:p>
    <w:p w:rsidR="00D66160" w:rsidRDefault="00D66160" w:rsidP="00D66160">
      <w:pPr>
        <w:spacing w:after="0" w:line="240" w:lineRule="auto"/>
        <w:rPr>
          <w:rFonts w:ascii="Verdana" w:hAnsi="Verdana"/>
          <w:sz w:val="20"/>
        </w:rPr>
      </w:pPr>
      <w:r>
        <w:rPr>
          <w:rFonts w:ascii="Verdana" w:hAnsi="Verdana"/>
          <w:sz w:val="20"/>
        </w:rPr>
        <w:t>Groothandel</w:t>
      </w:r>
    </w:p>
    <w:p w:rsidR="00D66160" w:rsidRDefault="00D66160" w:rsidP="00D66160">
      <w:pPr>
        <w:pStyle w:val="Lijstalinea"/>
        <w:numPr>
          <w:ilvl w:val="0"/>
          <w:numId w:val="7"/>
        </w:numPr>
        <w:spacing w:after="0" w:line="240" w:lineRule="auto"/>
        <w:rPr>
          <w:rFonts w:ascii="Verdana" w:hAnsi="Verdana"/>
          <w:sz w:val="20"/>
        </w:rPr>
      </w:pPr>
      <w:r>
        <w:rPr>
          <w:rFonts w:ascii="Verdana" w:hAnsi="Verdana"/>
          <w:sz w:val="20"/>
        </w:rPr>
        <w:t>Groothandel heeft voldoende producten in voorraad en levert snel</w:t>
      </w:r>
    </w:p>
    <w:p w:rsidR="00D66160" w:rsidRDefault="00D66160" w:rsidP="00D66160">
      <w:pPr>
        <w:pStyle w:val="Lijstalinea"/>
        <w:numPr>
          <w:ilvl w:val="0"/>
          <w:numId w:val="7"/>
        </w:numPr>
        <w:spacing w:after="0" w:line="240" w:lineRule="auto"/>
        <w:rPr>
          <w:rFonts w:ascii="Verdana" w:hAnsi="Verdana"/>
          <w:sz w:val="20"/>
        </w:rPr>
      </w:pPr>
      <w:r>
        <w:rPr>
          <w:rFonts w:ascii="Verdana" w:hAnsi="Verdana"/>
          <w:sz w:val="20"/>
        </w:rPr>
        <w:t>Doordat hij in grote hoeveelheden inkoopt, kan de kleinhandel goedkoper bij hem kopen</w:t>
      </w:r>
    </w:p>
    <w:p w:rsidR="00D66160" w:rsidRDefault="00D66160" w:rsidP="00D66160">
      <w:pPr>
        <w:pStyle w:val="Lijstalinea"/>
        <w:numPr>
          <w:ilvl w:val="0"/>
          <w:numId w:val="7"/>
        </w:numPr>
        <w:spacing w:after="0" w:line="240" w:lineRule="auto"/>
        <w:rPr>
          <w:rFonts w:ascii="Verdana" w:hAnsi="Verdana"/>
          <w:sz w:val="20"/>
        </w:rPr>
      </w:pPr>
      <w:r>
        <w:rPr>
          <w:rFonts w:ascii="Verdana" w:hAnsi="Verdana"/>
          <w:sz w:val="20"/>
        </w:rPr>
        <w:t>Zorgt ervoor dat de detaillist op de hoogte is van nieuwe producten</w:t>
      </w:r>
    </w:p>
    <w:p w:rsidR="00D66160" w:rsidRDefault="00D66160" w:rsidP="00D66160">
      <w:pPr>
        <w:pStyle w:val="Lijstalinea"/>
        <w:numPr>
          <w:ilvl w:val="0"/>
          <w:numId w:val="7"/>
        </w:numPr>
        <w:spacing w:after="0" w:line="240" w:lineRule="auto"/>
        <w:rPr>
          <w:rFonts w:ascii="Verdana" w:hAnsi="Verdana"/>
          <w:sz w:val="20"/>
        </w:rPr>
      </w:pPr>
      <w:r>
        <w:rPr>
          <w:rFonts w:ascii="Verdana" w:hAnsi="Verdana"/>
          <w:sz w:val="20"/>
        </w:rPr>
        <w:t xml:space="preserve">Levert op rekening, waardoor belangrijk deel van de voorraad van de kleinhandel door groothandel wordt gefinancierd. </w:t>
      </w:r>
    </w:p>
    <w:p w:rsidR="00D66160" w:rsidRDefault="00D66160" w:rsidP="00D66160">
      <w:pPr>
        <w:spacing w:after="0" w:line="240" w:lineRule="auto"/>
        <w:rPr>
          <w:rFonts w:ascii="Verdana" w:hAnsi="Verdana"/>
          <w:sz w:val="20"/>
        </w:rPr>
      </w:pPr>
      <w:r>
        <w:rPr>
          <w:rFonts w:ascii="Verdana" w:hAnsi="Verdana"/>
          <w:sz w:val="20"/>
        </w:rPr>
        <w:t>Kleinhandel:</w:t>
      </w:r>
    </w:p>
    <w:p w:rsidR="00D66160" w:rsidRDefault="00D66160" w:rsidP="00D66160">
      <w:pPr>
        <w:pStyle w:val="Lijstalinea"/>
        <w:numPr>
          <w:ilvl w:val="0"/>
          <w:numId w:val="8"/>
        </w:numPr>
        <w:spacing w:after="0" w:line="240" w:lineRule="auto"/>
        <w:rPr>
          <w:rFonts w:ascii="Verdana" w:hAnsi="Verdana"/>
          <w:sz w:val="20"/>
        </w:rPr>
      </w:pPr>
      <w:r>
        <w:rPr>
          <w:rFonts w:ascii="Verdana" w:hAnsi="Verdana"/>
          <w:sz w:val="20"/>
        </w:rPr>
        <w:t>Distributiefunctie: de winkelier zorgt ervoor dat de consument het gewenste product in de juiste hoeveelheid op de gewenste plaats kan kopen</w:t>
      </w:r>
    </w:p>
    <w:p w:rsidR="00D66160" w:rsidRDefault="00D66160" w:rsidP="00D66160">
      <w:pPr>
        <w:pStyle w:val="Lijstalinea"/>
        <w:numPr>
          <w:ilvl w:val="0"/>
          <w:numId w:val="8"/>
        </w:numPr>
        <w:spacing w:after="0" w:line="240" w:lineRule="auto"/>
        <w:rPr>
          <w:rFonts w:ascii="Verdana" w:hAnsi="Verdana"/>
          <w:sz w:val="20"/>
        </w:rPr>
      </w:pPr>
      <w:r>
        <w:rPr>
          <w:rFonts w:ascii="Verdana" w:hAnsi="Verdana"/>
          <w:sz w:val="20"/>
        </w:rPr>
        <w:t>Belangrijk om te vestigen in onmiddellijke omgeving van de consument</w:t>
      </w:r>
    </w:p>
    <w:p w:rsidR="00D66160" w:rsidRDefault="00D66160" w:rsidP="00D66160">
      <w:pPr>
        <w:spacing w:after="0" w:line="240" w:lineRule="auto"/>
        <w:rPr>
          <w:rFonts w:ascii="Verdana" w:hAnsi="Verdana"/>
          <w:b/>
          <w:sz w:val="20"/>
        </w:rPr>
      </w:pPr>
    </w:p>
    <w:p w:rsidR="00D66160" w:rsidRDefault="00D66160" w:rsidP="00D66160">
      <w:pPr>
        <w:spacing w:after="0" w:line="240" w:lineRule="auto"/>
        <w:rPr>
          <w:rFonts w:ascii="Verdana" w:hAnsi="Verdana"/>
          <w:b/>
          <w:sz w:val="20"/>
        </w:rPr>
      </w:pPr>
      <w:r>
        <w:rPr>
          <w:rFonts w:ascii="Verdana" w:hAnsi="Verdana"/>
          <w:b/>
          <w:sz w:val="20"/>
        </w:rPr>
        <w:t>19.4 Distributiekanaal</w:t>
      </w:r>
    </w:p>
    <w:p w:rsidR="00D66160" w:rsidRDefault="00741CAF" w:rsidP="00D66160">
      <w:pPr>
        <w:spacing w:after="0" w:line="240" w:lineRule="auto"/>
        <w:rPr>
          <w:rFonts w:ascii="Verdana" w:hAnsi="Verdana"/>
          <w:sz w:val="20"/>
        </w:rPr>
      </w:pPr>
      <w:r>
        <w:rPr>
          <w:rFonts w:ascii="Verdana" w:hAnsi="Verdana"/>
          <w:noProof/>
          <w:sz w:val="20"/>
          <w:lang w:eastAsia="nl-NL"/>
        </w:rPr>
        <w:drawing>
          <wp:anchor distT="0" distB="0" distL="114300" distR="114300" simplePos="0" relativeHeight="251661312" behindDoc="0" locked="0" layoutInCell="1" allowOverlap="1">
            <wp:simplePos x="0" y="0"/>
            <wp:positionH relativeFrom="column">
              <wp:posOffset>-699770</wp:posOffset>
            </wp:positionH>
            <wp:positionV relativeFrom="paragraph">
              <wp:posOffset>155575</wp:posOffset>
            </wp:positionV>
            <wp:extent cx="4724400" cy="1362075"/>
            <wp:effectExtent l="19050" t="0" r="0" b="0"/>
            <wp:wrapSquare wrapText="bothSides"/>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6777" t="34656" r="11240" b="27513"/>
                    <a:stretch>
                      <a:fillRect/>
                    </a:stretch>
                  </pic:blipFill>
                  <pic:spPr bwMode="auto">
                    <a:xfrm>
                      <a:off x="0" y="0"/>
                      <a:ext cx="4724400" cy="1362075"/>
                    </a:xfrm>
                    <a:prstGeom prst="rect">
                      <a:avLst/>
                    </a:prstGeom>
                    <a:noFill/>
                    <a:ln w="9525">
                      <a:noFill/>
                      <a:miter lim="800000"/>
                      <a:headEnd/>
                      <a:tailEnd/>
                    </a:ln>
                  </pic:spPr>
                </pic:pic>
              </a:graphicData>
            </a:graphic>
          </wp:anchor>
        </w:drawing>
      </w:r>
      <w:r w:rsidR="00D66160">
        <w:rPr>
          <w:rFonts w:ascii="Verdana" w:hAnsi="Verdana"/>
          <w:sz w:val="20"/>
        </w:rPr>
        <w:t>Distributiekanaal: de weg die het product aflegt van producent naar consument.</w:t>
      </w:r>
    </w:p>
    <w:p w:rsidR="00D66160" w:rsidRDefault="00D66160" w:rsidP="00D66160">
      <w:pPr>
        <w:spacing w:after="0" w:line="240" w:lineRule="auto"/>
        <w:rPr>
          <w:rFonts w:ascii="Verdana" w:hAnsi="Verdana"/>
          <w:sz w:val="20"/>
        </w:rPr>
      </w:pPr>
    </w:p>
    <w:p w:rsidR="00D66160" w:rsidRDefault="00741CAF" w:rsidP="00D66160">
      <w:pPr>
        <w:spacing w:after="0" w:line="240" w:lineRule="auto"/>
        <w:rPr>
          <w:rFonts w:ascii="Verdana" w:hAnsi="Verdana"/>
          <w:sz w:val="20"/>
        </w:rPr>
      </w:pPr>
      <w:r>
        <w:rPr>
          <w:rFonts w:ascii="Verdana" w:hAnsi="Verdana"/>
          <w:sz w:val="20"/>
        </w:rPr>
        <w:t>1: directe distributie</w:t>
      </w:r>
    </w:p>
    <w:p w:rsidR="00741CAF" w:rsidRDefault="00741CAF" w:rsidP="00D66160">
      <w:pPr>
        <w:spacing w:after="0" w:line="240" w:lineRule="auto"/>
        <w:rPr>
          <w:rFonts w:ascii="Verdana" w:hAnsi="Verdana"/>
          <w:sz w:val="20"/>
        </w:rPr>
      </w:pPr>
      <w:r>
        <w:rPr>
          <w:rFonts w:ascii="Verdana" w:hAnsi="Verdana"/>
          <w:sz w:val="20"/>
        </w:rPr>
        <w:t>2: kort</w:t>
      </w:r>
      <w:r w:rsidR="008D289F">
        <w:rPr>
          <w:rFonts w:ascii="Verdana" w:hAnsi="Verdana"/>
          <w:sz w:val="20"/>
        </w:rPr>
        <w:t xml:space="preserve"> en indirect</w:t>
      </w:r>
    </w:p>
    <w:p w:rsidR="00741CAF" w:rsidRDefault="00741CAF" w:rsidP="00D66160">
      <w:pPr>
        <w:spacing w:after="0" w:line="240" w:lineRule="auto"/>
        <w:rPr>
          <w:rFonts w:ascii="Verdana" w:hAnsi="Verdana"/>
          <w:sz w:val="20"/>
        </w:rPr>
      </w:pPr>
      <w:r>
        <w:rPr>
          <w:rFonts w:ascii="Verdana" w:hAnsi="Verdana"/>
          <w:sz w:val="20"/>
        </w:rPr>
        <w:t>3: lang</w:t>
      </w:r>
      <w:r w:rsidR="008D289F">
        <w:rPr>
          <w:rFonts w:ascii="Verdana" w:hAnsi="Verdana"/>
          <w:sz w:val="20"/>
        </w:rPr>
        <w:t xml:space="preserve"> en indirect </w:t>
      </w:r>
    </w:p>
    <w:p w:rsidR="008D289F" w:rsidRDefault="008D289F" w:rsidP="00D66160">
      <w:pPr>
        <w:spacing w:after="0" w:line="240" w:lineRule="auto"/>
        <w:rPr>
          <w:rFonts w:ascii="Verdana" w:hAnsi="Verdana"/>
          <w:sz w:val="20"/>
        </w:rPr>
      </w:pPr>
      <w:r>
        <w:rPr>
          <w:rFonts w:ascii="Verdana" w:hAnsi="Verdana"/>
          <w:sz w:val="20"/>
        </w:rPr>
        <w:t>A: Push</w:t>
      </w:r>
    </w:p>
    <w:p w:rsidR="008D289F" w:rsidRDefault="008D289F" w:rsidP="00D66160">
      <w:pPr>
        <w:spacing w:after="0" w:line="240" w:lineRule="auto"/>
        <w:rPr>
          <w:rFonts w:ascii="Verdana" w:hAnsi="Verdana"/>
          <w:sz w:val="20"/>
        </w:rPr>
      </w:pPr>
      <w:r>
        <w:rPr>
          <w:rFonts w:ascii="Verdana" w:hAnsi="Verdana"/>
          <w:sz w:val="20"/>
        </w:rPr>
        <w:t>B: Pull</w:t>
      </w:r>
    </w:p>
    <w:p w:rsidR="008D289F" w:rsidRDefault="008D289F" w:rsidP="00D66160">
      <w:pPr>
        <w:spacing w:after="0" w:line="240" w:lineRule="auto"/>
        <w:rPr>
          <w:rFonts w:ascii="Verdana" w:hAnsi="Verdana"/>
          <w:sz w:val="20"/>
        </w:rPr>
      </w:pPr>
    </w:p>
    <w:p w:rsidR="008D289F" w:rsidRDefault="008D289F" w:rsidP="00D66160">
      <w:pPr>
        <w:spacing w:after="0" w:line="240" w:lineRule="auto"/>
        <w:rPr>
          <w:rFonts w:ascii="Verdana" w:hAnsi="Verdana"/>
          <w:sz w:val="20"/>
        </w:rPr>
      </w:pPr>
    </w:p>
    <w:p w:rsidR="008D289F" w:rsidRDefault="008D289F" w:rsidP="00D66160">
      <w:pPr>
        <w:spacing w:after="0" w:line="240" w:lineRule="auto"/>
        <w:rPr>
          <w:rFonts w:ascii="Verdana" w:hAnsi="Verdana"/>
          <w:sz w:val="20"/>
        </w:rPr>
      </w:pPr>
    </w:p>
    <w:p w:rsidR="008D289F" w:rsidRDefault="008D289F" w:rsidP="00D66160">
      <w:pPr>
        <w:spacing w:after="0" w:line="240" w:lineRule="auto"/>
        <w:rPr>
          <w:rFonts w:ascii="Verdana" w:hAnsi="Verdana"/>
          <w:sz w:val="20"/>
        </w:rPr>
      </w:pPr>
      <w:r>
        <w:rPr>
          <w:rFonts w:ascii="Verdana" w:hAnsi="Verdana"/>
          <w:sz w:val="20"/>
        </w:rPr>
        <w:t xml:space="preserve">Pushdistributie: de producent doet er alles aan om zijn producten door de detaillist in zijn assortiment te laten opnemen. </w:t>
      </w:r>
    </w:p>
    <w:p w:rsidR="008D289F" w:rsidRDefault="008D289F" w:rsidP="00D66160">
      <w:pPr>
        <w:spacing w:after="0" w:line="240" w:lineRule="auto"/>
        <w:rPr>
          <w:rFonts w:ascii="Verdana" w:hAnsi="Verdana"/>
          <w:sz w:val="20"/>
        </w:rPr>
      </w:pPr>
      <w:r>
        <w:rPr>
          <w:rFonts w:ascii="Verdana" w:hAnsi="Verdana"/>
          <w:sz w:val="20"/>
        </w:rPr>
        <w:t>Pulldistributie: de producent bewerkt de consument over de hoofden van de tussenschakels heen.</w:t>
      </w:r>
    </w:p>
    <w:p w:rsidR="008D289F" w:rsidRDefault="008D289F" w:rsidP="00D66160">
      <w:pPr>
        <w:spacing w:after="0" w:line="240" w:lineRule="auto"/>
        <w:rPr>
          <w:rFonts w:ascii="Verdana" w:hAnsi="Verdana"/>
          <w:sz w:val="20"/>
        </w:rPr>
      </w:pPr>
    </w:p>
    <w:p w:rsidR="008D289F" w:rsidRDefault="008D289F" w:rsidP="00D66160">
      <w:pPr>
        <w:spacing w:after="0" w:line="240" w:lineRule="auto"/>
        <w:rPr>
          <w:rFonts w:ascii="Verdana" w:hAnsi="Verdana"/>
          <w:sz w:val="20"/>
        </w:rPr>
      </w:pPr>
    </w:p>
    <w:p w:rsidR="008D289F" w:rsidRDefault="008D289F" w:rsidP="00D66160">
      <w:pPr>
        <w:spacing w:after="0" w:line="240" w:lineRule="auto"/>
        <w:rPr>
          <w:rFonts w:ascii="Verdana" w:hAnsi="Verdana"/>
          <w:sz w:val="20"/>
        </w:rPr>
      </w:pPr>
    </w:p>
    <w:p w:rsidR="008D289F" w:rsidRDefault="008D289F" w:rsidP="00D66160">
      <w:pPr>
        <w:spacing w:after="0" w:line="240" w:lineRule="auto"/>
        <w:rPr>
          <w:rFonts w:ascii="Verdana" w:hAnsi="Verdana"/>
          <w:b/>
          <w:sz w:val="20"/>
        </w:rPr>
      </w:pPr>
      <w:r>
        <w:rPr>
          <w:rFonts w:ascii="Verdana" w:hAnsi="Verdana"/>
          <w:b/>
          <w:sz w:val="20"/>
        </w:rPr>
        <w:lastRenderedPageBreak/>
        <w:t>19.5 Kosten van het distributiekanaal</w:t>
      </w:r>
    </w:p>
    <w:p w:rsidR="008D289F" w:rsidRDefault="008D289F" w:rsidP="00D66160">
      <w:pPr>
        <w:spacing w:after="0" w:line="240" w:lineRule="auto"/>
        <w:rPr>
          <w:rFonts w:ascii="Verdana" w:hAnsi="Verdana"/>
          <w:sz w:val="20"/>
        </w:rPr>
      </w:pPr>
      <w:r>
        <w:rPr>
          <w:rFonts w:ascii="Verdana" w:hAnsi="Verdana"/>
          <w:sz w:val="20"/>
        </w:rPr>
        <w:t>Bereken de inkoopprijs van alle mogelijke kanalen, en de goedkoopste wordt gekozen.</w:t>
      </w:r>
    </w:p>
    <w:p w:rsidR="008D289F" w:rsidRDefault="008D289F" w:rsidP="00D66160">
      <w:pPr>
        <w:spacing w:after="0" w:line="240" w:lineRule="auto"/>
        <w:rPr>
          <w:rFonts w:ascii="Verdana" w:hAnsi="Verdana"/>
          <w:sz w:val="20"/>
        </w:rPr>
      </w:pPr>
    </w:p>
    <w:p w:rsidR="008D289F" w:rsidRDefault="00344B86" w:rsidP="00D66160">
      <w:pPr>
        <w:spacing w:after="0" w:line="240" w:lineRule="auto"/>
        <w:rPr>
          <w:rFonts w:ascii="Verdana" w:hAnsi="Verdana"/>
          <w:b/>
          <w:sz w:val="20"/>
        </w:rPr>
      </w:pPr>
      <w:r>
        <w:rPr>
          <w:rFonts w:ascii="Verdana" w:hAnsi="Verdana"/>
          <w:b/>
          <w:sz w:val="20"/>
        </w:rPr>
        <w:t>20</w:t>
      </w:r>
      <w:r w:rsidR="008D289F">
        <w:rPr>
          <w:rFonts w:ascii="Verdana" w:hAnsi="Verdana"/>
          <w:b/>
          <w:sz w:val="20"/>
        </w:rPr>
        <w:t>.</w:t>
      </w:r>
      <w:r>
        <w:rPr>
          <w:rFonts w:ascii="Verdana" w:hAnsi="Verdana"/>
          <w:b/>
          <w:sz w:val="20"/>
        </w:rPr>
        <w:t>1</w:t>
      </w:r>
      <w:r w:rsidR="008D289F">
        <w:rPr>
          <w:rFonts w:ascii="Verdana" w:hAnsi="Verdana"/>
          <w:b/>
          <w:sz w:val="20"/>
        </w:rPr>
        <w:t xml:space="preserve"> Persoonlijke verkoop</w:t>
      </w:r>
    </w:p>
    <w:p w:rsidR="00344B86" w:rsidRDefault="00344B86" w:rsidP="00D66160">
      <w:pPr>
        <w:spacing w:after="0" w:line="240" w:lineRule="auto"/>
        <w:rPr>
          <w:rFonts w:ascii="Verdana" w:hAnsi="Verdana"/>
          <w:sz w:val="20"/>
        </w:rPr>
      </w:pPr>
      <w:r>
        <w:rPr>
          <w:rFonts w:ascii="Verdana" w:hAnsi="Verdana"/>
          <w:sz w:val="20"/>
        </w:rPr>
        <w:t>Vertegenwoordigers voeren de volgende taken uit:</w:t>
      </w:r>
    </w:p>
    <w:p w:rsidR="00344B86" w:rsidRDefault="00344B86" w:rsidP="00344B86">
      <w:pPr>
        <w:pStyle w:val="Lijstalinea"/>
        <w:numPr>
          <w:ilvl w:val="0"/>
          <w:numId w:val="9"/>
        </w:numPr>
        <w:spacing w:after="0" w:line="240" w:lineRule="auto"/>
        <w:rPr>
          <w:rFonts w:ascii="Verdana" w:hAnsi="Verdana"/>
          <w:sz w:val="20"/>
        </w:rPr>
      </w:pPr>
      <w:r>
        <w:rPr>
          <w:rFonts w:ascii="Verdana" w:hAnsi="Verdana"/>
          <w:sz w:val="20"/>
        </w:rPr>
        <w:t>Contact met afnemers</w:t>
      </w:r>
    </w:p>
    <w:p w:rsidR="00344B86" w:rsidRDefault="00344B86" w:rsidP="00344B86">
      <w:pPr>
        <w:pStyle w:val="Lijstalinea"/>
        <w:numPr>
          <w:ilvl w:val="0"/>
          <w:numId w:val="9"/>
        </w:numPr>
        <w:spacing w:after="0" w:line="240" w:lineRule="auto"/>
        <w:rPr>
          <w:rFonts w:ascii="Verdana" w:hAnsi="Verdana"/>
          <w:sz w:val="20"/>
        </w:rPr>
      </w:pPr>
      <w:r>
        <w:rPr>
          <w:rFonts w:ascii="Verdana" w:hAnsi="Verdana"/>
          <w:sz w:val="20"/>
        </w:rPr>
        <w:t>Verstrekken van informatie aan afnemers</w:t>
      </w:r>
    </w:p>
    <w:p w:rsidR="00344B86" w:rsidRDefault="00344B86" w:rsidP="00344B86">
      <w:pPr>
        <w:pStyle w:val="Lijstalinea"/>
        <w:numPr>
          <w:ilvl w:val="0"/>
          <w:numId w:val="9"/>
        </w:numPr>
        <w:spacing w:after="0" w:line="240" w:lineRule="auto"/>
        <w:rPr>
          <w:rFonts w:ascii="Verdana" w:hAnsi="Verdana"/>
          <w:sz w:val="20"/>
        </w:rPr>
      </w:pPr>
      <w:r>
        <w:rPr>
          <w:rFonts w:ascii="Verdana" w:hAnsi="Verdana"/>
          <w:sz w:val="20"/>
        </w:rPr>
        <w:t>Service verlening</w:t>
      </w:r>
    </w:p>
    <w:p w:rsidR="00344B86" w:rsidRDefault="00344B86" w:rsidP="00344B86">
      <w:pPr>
        <w:pStyle w:val="Lijstalinea"/>
        <w:numPr>
          <w:ilvl w:val="0"/>
          <w:numId w:val="9"/>
        </w:numPr>
        <w:spacing w:after="0" w:line="240" w:lineRule="auto"/>
        <w:rPr>
          <w:rFonts w:ascii="Verdana" w:hAnsi="Verdana"/>
          <w:sz w:val="20"/>
        </w:rPr>
      </w:pPr>
      <w:r>
        <w:rPr>
          <w:rFonts w:ascii="Verdana" w:hAnsi="Verdana"/>
          <w:sz w:val="20"/>
        </w:rPr>
        <w:t>Verzamelen van informatie voor de eigen onderneming</w:t>
      </w:r>
    </w:p>
    <w:p w:rsidR="00344B86" w:rsidRDefault="00344B86" w:rsidP="00344B86">
      <w:pPr>
        <w:spacing w:after="0" w:line="240" w:lineRule="auto"/>
        <w:rPr>
          <w:rFonts w:ascii="Verdana" w:hAnsi="Verdana"/>
          <w:sz w:val="20"/>
        </w:rPr>
      </w:pPr>
    </w:p>
    <w:p w:rsidR="00344B86" w:rsidRDefault="00344B86" w:rsidP="00344B86">
      <w:pPr>
        <w:spacing w:after="0" w:line="240" w:lineRule="auto"/>
        <w:rPr>
          <w:rFonts w:ascii="Verdana" w:hAnsi="Verdana"/>
          <w:sz w:val="20"/>
        </w:rPr>
      </w:pPr>
      <w:r>
        <w:rPr>
          <w:rFonts w:ascii="Verdana" w:hAnsi="Verdana"/>
          <w:sz w:val="20"/>
        </w:rPr>
        <w:t>Voordelen persoonlijke verkoop:</w:t>
      </w:r>
    </w:p>
    <w:p w:rsidR="00344B86" w:rsidRDefault="00344B86" w:rsidP="00344B86">
      <w:pPr>
        <w:pStyle w:val="Lijstalinea"/>
        <w:numPr>
          <w:ilvl w:val="0"/>
          <w:numId w:val="10"/>
        </w:numPr>
        <w:spacing w:after="0" w:line="240" w:lineRule="auto"/>
        <w:rPr>
          <w:rFonts w:ascii="Verdana" w:hAnsi="Verdana"/>
          <w:sz w:val="20"/>
        </w:rPr>
      </w:pPr>
      <w:r>
        <w:rPr>
          <w:rFonts w:ascii="Verdana" w:hAnsi="Verdana"/>
          <w:sz w:val="20"/>
        </w:rPr>
        <w:t>Persoonlijk inspelen op de wensen van iedere klant</w:t>
      </w:r>
    </w:p>
    <w:p w:rsidR="00344B86" w:rsidRDefault="00344B86" w:rsidP="00344B86">
      <w:pPr>
        <w:pStyle w:val="Lijstalinea"/>
        <w:numPr>
          <w:ilvl w:val="0"/>
          <w:numId w:val="10"/>
        </w:numPr>
        <w:spacing w:after="0" w:line="240" w:lineRule="auto"/>
        <w:rPr>
          <w:rFonts w:ascii="Verdana" w:hAnsi="Verdana"/>
          <w:sz w:val="20"/>
        </w:rPr>
      </w:pPr>
      <w:r>
        <w:rPr>
          <w:rFonts w:ascii="Verdana" w:hAnsi="Verdana"/>
          <w:sz w:val="20"/>
        </w:rPr>
        <w:t>Betere discussie mogelijk over de eigenschappen van het product</w:t>
      </w:r>
    </w:p>
    <w:p w:rsidR="00344B86" w:rsidRDefault="00344B86" w:rsidP="00344B86">
      <w:pPr>
        <w:pStyle w:val="Lijstalinea"/>
        <w:numPr>
          <w:ilvl w:val="0"/>
          <w:numId w:val="10"/>
        </w:numPr>
        <w:spacing w:after="0" w:line="240" w:lineRule="auto"/>
        <w:rPr>
          <w:rFonts w:ascii="Verdana" w:hAnsi="Verdana"/>
          <w:sz w:val="20"/>
        </w:rPr>
      </w:pPr>
      <w:r>
        <w:rPr>
          <w:rFonts w:ascii="Verdana" w:hAnsi="Verdana"/>
          <w:sz w:val="20"/>
        </w:rPr>
        <w:t>Betere feedback van klant naar onderneming</w:t>
      </w:r>
    </w:p>
    <w:p w:rsidR="00344B86" w:rsidRDefault="00344B86" w:rsidP="00344B86">
      <w:pPr>
        <w:spacing w:after="0" w:line="240" w:lineRule="auto"/>
        <w:rPr>
          <w:rFonts w:ascii="Verdana" w:hAnsi="Verdana"/>
          <w:sz w:val="20"/>
        </w:rPr>
      </w:pPr>
      <w:r>
        <w:rPr>
          <w:rFonts w:ascii="Verdana" w:hAnsi="Verdana"/>
          <w:sz w:val="20"/>
        </w:rPr>
        <w:t>Voordelen massacommunicatie:</w:t>
      </w:r>
    </w:p>
    <w:p w:rsidR="00344B86" w:rsidRDefault="00344B86" w:rsidP="00344B86">
      <w:pPr>
        <w:pStyle w:val="Lijstalinea"/>
        <w:numPr>
          <w:ilvl w:val="0"/>
          <w:numId w:val="11"/>
        </w:numPr>
        <w:spacing w:after="0" w:line="240" w:lineRule="auto"/>
        <w:rPr>
          <w:rFonts w:ascii="Verdana" w:hAnsi="Verdana"/>
          <w:sz w:val="20"/>
        </w:rPr>
      </w:pPr>
      <w:r>
        <w:rPr>
          <w:rFonts w:ascii="Verdana" w:hAnsi="Verdana"/>
          <w:sz w:val="20"/>
        </w:rPr>
        <w:t>Goedkoper</w:t>
      </w:r>
    </w:p>
    <w:p w:rsidR="00344B86" w:rsidRDefault="00344B86" w:rsidP="00344B86">
      <w:pPr>
        <w:pStyle w:val="Lijstalinea"/>
        <w:numPr>
          <w:ilvl w:val="0"/>
          <w:numId w:val="11"/>
        </w:numPr>
        <w:spacing w:after="0" w:line="240" w:lineRule="auto"/>
        <w:rPr>
          <w:rFonts w:ascii="Verdana" w:hAnsi="Verdana"/>
          <w:sz w:val="20"/>
        </w:rPr>
      </w:pPr>
      <w:r>
        <w:rPr>
          <w:rFonts w:ascii="Verdana" w:hAnsi="Verdana"/>
          <w:sz w:val="20"/>
        </w:rPr>
        <w:t>Veel mensen in één keer bereiken</w:t>
      </w:r>
    </w:p>
    <w:p w:rsidR="00344B86" w:rsidRDefault="00344B86" w:rsidP="00344B86">
      <w:pPr>
        <w:pStyle w:val="Lijstalinea"/>
        <w:numPr>
          <w:ilvl w:val="0"/>
          <w:numId w:val="11"/>
        </w:numPr>
        <w:spacing w:after="0" w:line="240" w:lineRule="auto"/>
        <w:rPr>
          <w:rFonts w:ascii="Verdana" w:hAnsi="Verdana"/>
          <w:sz w:val="20"/>
        </w:rPr>
      </w:pPr>
      <w:r>
        <w:rPr>
          <w:rFonts w:ascii="Verdana" w:hAnsi="Verdana"/>
          <w:sz w:val="20"/>
        </w:rPr>
        <w:t>Sneller</w:t>
      </w:r>
    </w:p>
    <w:p w:rsidR="00344B86" w:rsidRDefault="00344B86" w:rsidP="00344B86">
      <w:pPr>
        <w:spacing w:after="0" w:line="240" w:lineRule="auto"/>
        <w:rPr>
          <w:rFonts w:ascii="Verdana" w:hAnsi="Verdana"/>
          <w:sz w:val="20"/>
        </w:rPr>
      </w:pPr>
    </w:p>
    <w:p w:rsidR="00344B86" w:rsidRDefault="00344B86" w:rsidP="00344B86">
      <w:pPr>
        <w:spacing w:after="0" w:line="240" w:lineRule="auto"/>
        <w:rPr>
          <w:rFonts w:ascii="Verdana" w:hAnsi="Verdana"/>
          <w:b/>
          <w:sz w:val="20"/>
        </w:rPr>
      </w:pPr>
      <w:r>
        <w:rPr>
          <w:rFonts w:ascii="Verdana" w:hAnsi="Verdana"/>
          <w:b/>
          <w:sz w:val="20"/>
        </w:rPr>
        <w:t>20.2 Reclame</w:t>
      </w:r>
    </w:p>
    <w:p w:rsidR="00344B86" w:rsidRDefault="00344B86" w:rsidP="00344B86">
      <w:pPr>
        <w:spacing w:after="0" w:line="240" w:lineRule="auto"/>
        <w:rPr>
          <w:rFonts w:ascii="Verdana" w:hAnsi="Verdana"/>
          <w:sz w:val="20"/>
        </w:rPr>
      </w:pPr>
      <w:r>
        <w:rPr>
          <w:rFonts w:ascii="Verdana" w:hAnsi="Verdana"/>
          <w:sz w:val="20"/>
        </w:rPr>
        <w:t>Individuele reclame: reclame door fabrikant voor eigen product</w:t>
      </w:r>
    </w:p>
    <w:p w:rsidR="00344B86" w:rsidRDefault="00344B86" w:rsidP="00344B86">
      <w:pPr>
        <w:spacing w:after="0" w:line="240" w:lineRule="auto"/>
        <w:rPr>
          <w:rFonts w:ascii="Verdana" w:hAnsi="Verdana"/>
          <w:sz w:val="20"/>
        </w:rPr>
      </w:pPr>
      <w:r>
        <w:rPr>
          <w:rFonts w:ascii="Verdana" w:hAnsi="Verdana"/>
          <w:sz w:val="20"/>
        </w:rPr>
        <w:t xml:space="preserve">Collectieve reclame: de fabrikanten van een bepaalde productsoort maken samen reclame. ‘eet meer fruit’ want </w:t>
      </w:r>
      <w:proofErr w:type="spellStart"/>
      <w:r>
        <w:rPr>
          <w:rFonts w:ascii="Verdana" w:hAnsi="Verdana"/>
          <w:sz w:val="20"/>
        </w:rPr>
        <w:t>yolo</w:t>
      </w:r>
      <w:proofErr w:type="spellEnd"/>
    </w:p>
    <w:p w:rsidR="00344B86" w:rsidRDefault="00344B86" w:rsidP="00344B86">
      <w:pPr>
        <w:spacing w:after="0" w:line="240" w:lineRule="auto"/>
        <w:rPr>
          <w:rFonts w:ascii="Verdana" w:hAnsi="Verdana"/>
          <w:sz w:val="20"/>
        </w:rPr>
      </w:pPr>
      <w:r>
        <w:rPr>
          <w:rFonts w:ascii="Verdana" w:hAnsi="Verdana"/>
          <w:sz w:val="20"/>
        </w:rPr>
        <w:t>Themareclame: het doel van de onderneming is merkbekendheid kweken en te onderhouden.</w:t>
      </w:r>
    </w:p>
    <w:p w:rsidR="00344B86" w:rsidRDefault="00344B86" w:rsidP="00344B86">
      <w:pPr>
        <w:spacing w:after="0" w:line="240" w:lineRule="auto"/>
        <w:rPr>
          <w:rFonts w:ascii="Verdana" w:hAnsi="Verdana"/>
          <w:sz w:val="20"/>
        </w:rPr>
      </w:pPr>
      <w:r>
        <w:rPr>
          <w:rFonts w:ascii="Verdana" w:hAnsi="Verdana"/>
          <w:sz w:val="20"/>
        </w:rPr>
        <w:t xml:space="preserve">Actiereclame: de onderneming onderneemt een speciale actie om op korte termijn de verkoop van een bepaald product te stimuleren ‘twee halen, één betalen’ </w:t>
      </w:r>
    </w:p>
    <w:p w:rsidR="00344B86" w:rsidRDefault="00344B86" w:rsidP="00344B86">
      <w:pPr>
        <w:spacing w:after="0" w:line="240" w:lineRule="auto"/>
        <w:rPr>
          <w:rFonts w:ascii="Verdana" w:hAnsi="Verdana"/>
          <w:sz w:val="20"/>
        </w:rPr>
      </w:pPr>
      <w:r>
        <w:rPr>
          <w:rFonts w:ascii="Verdana" w:hAnsi="Verdana"/>
          <w:sz w:val="20"/>
        </w:rPr>
        <w:t xml:space="preserve">Sampling: actiereclame voor nieuwe producten </w:t>
      </w:r>
      <w:proofErr w:type="spellStart"/>
      <w:r>
        <w:rPr>
          <w:rFonts w:ascii="Verdana" w:hAnsi="Verdana"/>
          <w:sz w:val="20"/>
        </w:rPr>
        <w:t>dmv</w:t>
      </w:r>
      <w:proofErr w:type="spellEnd"/>
      <w:r>
        <w:rPr>
          <w:rFonts w:ascii="Verdana" w:hAnsi="Verdana"/>
          <w:sz w:val="20"/>
        </w:rPr>
        <w:t xml:space="preserve"> uitdelen van monsters</w:t>
      </w:r>
    </w:p>
    <w:p w:rsidR="00344B86" w:rsidRDefault="00344B86" w:rsidP="00344B86">
      <w:pPr>
        <w:spacing w:after="0" w:line="240" w:lineRule="auto"/>
        <w:rPr>
          <w:rFonts w:ascii="Verdana" w:hAnsi="Verdana"/>
          <w:sz w:val="20"/>
        </w:rPr>
      </w:pPr>
    </w:p>
    <w:p w:rsidR="00344B86" w:rsidRDefault="00344B86" w:rsidP="00344B86">
      <w:pPr>
        <w:spacing w:after="0" w:line="240" w:lineRule="auto"/>
        <w:rPr>
          <w:rFonts w:ascii="Verdana" w:hAnsi="Verdana"/>
          <w:b/>
          <w:sz w:val="20"/>
        </w:rPr>
      </w:pPr>
      <w:r>
        <w:rPr>
          <w:rFonts w:ascii="Verdana" w:hAnsi="Verdana"/>
          <w:b/>
          <w:sz w:val="20"/>
        </w:rPr>
        <w:t>20.3 Communicatiemiddelen</w:t>
      </w:r>
    </w:p>
    <w:p w:rsidR="00344B86" w:rsidRDefault="00F41F4A" w:rsidP="00344B86">
      <w:pPr>
        <w:spacing w:after="0" w:line="240" w:lineRule="auto"/>
        <w:rPr>
          <w:rFonts w:ascii="Verdana" w:hAnsi="Verdana"/>
          <w:sz w:val="20"/>
        </w:rPr>
      </w:pPr>
      <w:r>
        <w:rPr>
          <w:rFonts w:ascii="Verdana" w:hAnsi="Verdana"/>
          <w:sz w:val="20"/>
        </w:rPr>
        <w:t>Groepen communicatiemiddelen naar verschijningsvorm:</w:t>
      </w:r>
    </w:p>
    <w:p w:rsidR="00F41F4A" w:rsidRDefault="00F41F4A" w:rsidP="00F41F4A">
      <w:pPr>
        <w:pStyle w:val="Lijstalinea"/>
        <w:numPr>
          <w:ilvl w:val="0"/>
          <w:numId w:val="12"/>
        </w:numPr>
        <w:spacing w:after="0" w:line="240" w:lineRule="auto"/>
        <w:rPr>
          <w:rFonts w:ascii="Verdana" w:hAnsi="Verdana"/>
          <w:sz w:val="20"/>
        </w:rPr>
      </w:pPr>
      <w:r>
        <w:rPr>
          <w:rFonts w:ascii="Verdana" w:hAnsi="Verdana"/>
          <w:sz w:val="20"/>
        </w:rPr>
        <w:t>Visuele communicatiemiddelen bv boek, kranten, folders</w:t>
      </w:r>
    </w:p>
    <w:p w:rsidR="00F41F4A" w:rsidRDefault="00F41F4A" w:rsidP="00F41F4A">
      <w:pPr>
        <w:pStyle w:val="Lijstalinea"/>
        <w:numPr>
          <w:ilvl w:val="0"/>
          <w:numId w:val="12"/>
        </w:numPr>
        <w:spacing w:after="0" w:line="240" w:lineRule="auto"/>
        <w:rPr>
          <w:rFonts w:ascii="Verdana" w:hAnsi="Verdana"/>
          <w:sz w:val="20"/>
        </w:rPr>
      </w:pPr>
      <w:r>
        <w:rPr>
          <w:rFonts w:ascii="Verdana" w:hAnsi="Verdana"/>
          <w:sz w:val="20"/>
        </w:rPr>
        <w:t>Audiovisuele communicatiemiddelen bv televisiereclame</w:t>
      </w:r>
    </w:p>
    <w:p w:rsidR="00F41F4A" w:rsidRDefault="00F41F4A" w:rsidP="00F41F4A">
      <w:pPr>
        <w:pStyle w:val="Lijstalinea"/>
        <w:numPr>
          <w:ilvl w:val="0"/>
          <w:numId w:val="12"/>
        </w:numPr>
        <w:spacing w:after="0" w:line="240" w:lineRule="auto"/>
        <w:rPr>
          <w:rFonts w:ascii="Verdana" w:hAnsi="Verdana"/>
          <w:sz w:val="20"/>
        </w:rPr>
      </w:pPr>
      <w:r>
        <w:rPr>
          <w:rFonts w:ascii="Verdana" w:hAnsi="Verdana"/>
          <w:sz w:val="20"/>
        </w:rPr>
        <w:t>Multimediale communicatiemiddelen bv internet</w:t>
      </w:r>
    </w:p>
    <w:p w:rsidR="00F41F4A" w:rsidRDefault="00F41F4A" w:rsidP="00F41F4A">
      <w:pPr>
        <w:pStyle w:val="Lijstalinea"/>
        <w:numPr>
          <w:ilvl w:val="0"/>
          <w:numId w:val="12"/>
        </w:numPr>
        <w:spacing w:after="0" w:line="240" w:lineRule="auto"/>
        <w:rPr>
          <w:rFonts w:ascii="Verdana" w:hAnsi="Verdana"/>
          <w:sz w:val="20"/>
        </w:rPr>
      </w:pPr>
      <w:r>
        <w:rPr>
          <w:rFonts w:ascii="Verdana" w:hAnsi="Verdana"/>
          <w:sz w:val="20"/>
        </w:rPr>
        <w:t>Interactieve communicatiemiddelen bv enquêteformulier</w:t>
      </w:r>
    </w:p>
    <w:p w:rsidR="00F41F4A" w:rsidRDefault="00F41F4A" w:rsidP="00F41F4A">
      <w:pPr>
        <w:spacing w:after="0" w:line="240" w:lineRule="auto"/>
        <w:rPr>
          <w:rFonts w:ascii="Verdana" w:hAnsi="Verdana"/>
          <w:sz w:val="20"/>
        </w:rPr>
      </w:pPr>
    </w:p>
    <w:p w:rsidR="00F41F4A" w:rsidRDefault="00F41F4A" w:rsidP="00F41F4A">
      <w:pPr>
        <w:spacing w:after="0" w:line="240" w:lineRule="auto"/>
        <w:rPr>
          <w:rFonts w:ascii="Verdana" w:hAnsi="Verdana"/>
          <w:b/>
          <w:sz w:val="20"/>
        </w:rPr>
      </w:pPr>
      <w:r>
        <w:rPr>
          <w:rFonts w:ascii="Verdana" w:hAnsi="Verdana"/>
          <w:b/>
          <w:sz w:val="20"/>
        </w:rPr>
        <w:t>20.4 Mediatypen</w:t>
      </w:r>
    </w:p>
    <w:p w:rsidR="00F41F4A" w:rsidRDefault="00F41F4A" w:rsidP="00F41F4A">
      <w:pPr>
        <w:spacing w:after="0" w:line="240" w:lineRule="auto"/>
        <w:rPr>
          <w:rFonts w:ascii="Verdana" w:hAnsi="Verdana"/>
          <w:sz w:val="20"/>
        </w:rPr>
      </w:pPr>
      <w:proofErr w:type="spellStart"/>
      <w:r>
        <w:rPr>
          <w:rFonts w:ascii="Verdana" w:hAnsi="Verdana"/>
          <w:sz w:val="20"/>
        </w:rPr>
        <w:t>Stakeholders</w:t>
      </w:r>
      <w:proofErr w:type="spellEnd"/>
      <w:r>
        <w:rPr>
          <w:rFonts w:ascii="Verdana" w:hAnsi="Verdana"/>
          <w:sz w:val="20"/>
        </w:rPr>
        <w:t>: alle belanghebbenden met wie de onderneming rekening moet houden, zoals de overheid, leveranciers, detaillisten en consumenten.</w:t>
      </w:r>
    </w:p>
    <w:p w:rsidR="00F41F4A" w:rsidRDefault="00F41F4A" w:rsidP="00F41F4A">
      <w:pPr>
        <w:spacing w:after="0" w:line="240" w:lineRule="auto"/>
        <w:rPr>
          <w:rFonts w:ascii="Verdana" w:hAnsi="Verdana"/>
          <w:sz w:val="20"/>
        </w:rPr>
      </w:pPr>
    </w:p>
    <w:p w:rsidR="00F41F4A" w:rsidRDefault="00F41F4A" w:rsidP="00F41F4A">
      <w:pPr>
        <w:pStyle w:val="Lijstalinea"/>
        <w:numPr>
          <w:ilvl w:val="0"/>
          <w:numId w:val="13"/>
        </w:numPr>
        <w:spacing w:after="0" w:line="240" w:lineRule="auto"/>
        <w:rPr>
          <w:rFonts w:ascii="Verdana" w:hAnsi="Verdana"/>
          <w:sz w:val="20"/>
        </w:rPr>
      </w:pPr>
      <w:r>
        <w:rPr>
          <w:rFonts w:ascii="Verdana" w:hAnsi="Verdana"/>
          <w:sz w:val="20"/>
        </w:rPr>
        <w:t>Dagbladen en huis-aan-huisbladen: goedkoop</w:t>
      </w:r>
    </w:p>
    <w:p w:rsidR="00F41F4A" w:rsidRDefault="00F41F4A" w:rsidP="00F41F4A">
      <w:pPr>
        <w:pStyle w:val="Lijstalinea"/>
        <w:numPr>
          <w:ilvl w:val="0"/>
          <w:numId w:val="13"/>
        </w:numPr>
        <w:spacing w:after="0" w:line="240" w:lineRule="auto"/>
        <w:rPr>
          <w:rFonts w:ascii="Verdana" w:hAnsi="Verdana"/>
          <w:sz w:val="20"/>
        </w:rPr>
      </w:pPr>
      <w:r>
        <w:rPr>
          <w:rFonts w:ascii="Verdana" w:hAnsi="Verdana"/>
          <w:sz w:val="20"/>
        </w:rPr>
        <w:t>Folders en mailings: mailings; duur, precies de doelgroep</w:t>
      </w:r>
    </w:p>
    <w:p w:rsidR="00F41F4A" w:rsidRDefault="00F41F4A" w:rsidP="00F41F4A">
      <w:pPr>
        <w:pStyle w:val="Lijstalinea"/>
        <w:numPr>
          <w:ilvl w:val="0"/>
          <w:numId w:val="13"/>
        </w:numPr>
        <w:spacing w:after="0" w:line="240" w:lineRule="auto"/>
        <w:rPr>
          <w:rFonts w:ascii="Verdana" w:hAnsi="Verdana"/>
          <w:sz w:val="20"/>
        </w:rPr>
      </w:pPr>
      <w:r>
        <w:rPr>
          <w:rFonts w:ascii="Verdana" w:hAnsi="Verdana"/>
          <w:sz w:val="20"/>
        </w:rPr>
        <w:t>Radio- en tv-bladen en tijdschriften: verschillende doelgroepen</w:t>
      </w:r>
    </w:p>
    <w:p w:rsidR="00F41F4A" w:rsidRDefault="00F41F4A" w:rsidP="00F41F4A">
      <w:pPr>
        <w:pStyle w:val="Lijstalinea"/>
        <w:numPr>
          <w:ilvl w:val="0"/>
          <w:numId w:val="13"/>
        </w:numPr>
        <w:spacing w:after="0" w:line="240" w:lineRule="auto"/>
        <w:rPr>
          <w:rFonts w:ascii="Verdana" w:hAnsi="Verdana"/>
          <w:sz w:val="20"/>
        </w:rPr>
      </w:pPr>
      <w:r>
        <w:rPr>
          <w:rFonts w:ascii="Verdana" w:hAnsi="Verdana"/>
          <w:sz w:val="20"/>
        </w:rPr>
        <w:t>Vakbladen en hobbytijdschriften: gerichte doelgroep</w:t>
      </w:r>
    </w:p>
    <w:p w:rsidR="00F41F4A" w:rsidRDefault="00F41F4A" w:rsidP="00F41F4A">
      <w:pPr>
        <w:pStyle w:val="Lijstalinea"/>
        <w:numPr>
          <w:ilvl w:val="0"/>
          <w:numId w:val="13"/>
        </w:numPr>
        <w:spacing w:after="0" w:line="240" w:lineRule="auto"/>
        <w:rPr>
          <w:rFonts w:ascii="Verdana" w:hAnsi="Verdana"/>
          <w:sz w:val="20"/>
        </w:rPr>
      </w:pPr>
      <w:r>
        <w:rPr>
          <w:rFonts w:ascii="Verdana" w:hAnsi="Verdana"/>
          <w:sz w:val="20"/>
        </w:rPr>
        <w:t>Adresboeken/zoeksystemen: niet zeker</w:t>
      </w:r>
    </w:p>
    <w:p w:rsidR="00F41F4A" w:rsidRDefault="00F41F4A" w:rsidP="00F41F4A">
      <w:pPr>
        <w:pStyle w:val="Lijstalinea"/>
        <w:numPr>
          <w:ilvl w:val="0"/>
          <w:numId w:val="13"/>
        </w:numPr>
        <w:spacing w:after="0" w:line="240" w:lineRule="auto"/>
        <w:rPr>
          <w:rFonts w:ascii="Verdana" w:hAnsi="Verdana"/>
          <w:sz w:val="20"/>
        </w:rPr>
      </w:pPr>
      <w:r>
        <w:rPr>
          <w:rFonts w:ascii="Verdana" w:hAnsi="Verdana"/>
          <w:sz w:val="20"/>
        </w:rPr>
        <w:t>Televisie, bioscoop en kabelkrant: effectiviteit niet hoog, tv is duur maar groot bereik.</w:t>
      </w:r>
    </w:p>
    <w:p w:rsidR="00F41F4A" w:rsidRDefault="00F41F4A" w:rsidP="00F41F4A">
      <w:pPr>
        <w:pStyle w:val="Lijstalinea"/>
        <w:numPr>
          <w:ilvl w:val="0"/>
          <w:numId w:val="13"/>
        </w:numPr>
        <w:spacing w:after="0" w:line="240" w:lineRule="auto"/>
        <w:rPr>
          <w:rFonts w:ascii="Verdana" w:hAnsi="Verdana"/>
          <w:sz w:val="20"/>
        </w:rPr>
      </w:pPr>
      <w:r>
        <w:rPr>
          <w:rFonts w:ascii="Verdana" w:hAnsi="Verdana"/>
          <w:sz w:val="20"/>
        </w:rPr>
        <w:t>Radio en geluidsinstallatie: groot publiek</w:t>
      </w:r>
    </w:p>
    <w:p w:rsidR="00F41F4A" w:rsidRDefault="00F41F4A" w:rsidP="00F41F4A">
      <w:pPr>
        <w:pStyle w:val="Lijstalinea"/>
        <w:numPr>
          <w:ilvl w:val="0"/>
          <w:numId w:val="13"/>
        </w:numPr>
        <w:spacing w:after="0" w:line="240" w:lineRule="auto"/>
        <w:rPr>
          <w:rFonts w:ascii="Verdana" w:hAnsi="Verdana"/>
          <w:sz w:val="20"/>
        </w:rPr>
      </w:pPr>
      <w:r>
        <w:rPr>
          <w:rFonts w:ascii="Verdana" w:hAnsi="Verdana"/>
          <w:sz w:val="20"/>
        </w:rPr>
        <w:t>Interactieve media: onduidelijk doelgroep en respons</w:t>
      </w:r>
    </w:p>
    <w:p w:rsidR="00F41F4A" w:rsidRDefault="00F41F4A" w:rsidP="00F41F4A">
      <w:pPr>
        <w:pStyle w:val="Lijstalinea"/>
        <w:numPr>
          <w:ilvl w:val="0"/>
          <w:numId w:val="13"/>
        </w:numPr>
        <w:spacing w:after="0" w:line="240" w:lineRule="auto"/>
        <w:rPr>
          <w:rFonts w:ascii="Verdana" w:hAnsi="Verdana"/>
          <w:sz w:val="20"/>
        </w:rPr>
      </w:pPr>
      <w:r>
        <w:rPr>
          <w:rFonts w:ascii="Verdana" w:hAnsi="Verdana"/>
          <w:sz w:val="20"/>
        </w:rPr>
        <w:t>Buitenmedia: etalages, billboards; effectiviteit afhankelijk van situatie</w:t>
      </w:r>
    </w:p>
    <w:p w:rsidR="00F41F4A" w:rsidRDefault="00F41F4A" w:rsidP="00F41F4A">
      <w:pPr>
        <w:pStyle w:val="Lijstalinea"/>
        <w:numPr>
          <w:ilvl w:val="0"/>
          <w:numId w:val="13"/>
        </w:numPr>
        <w:spacing w:after="0" w:line="240" w:lineRule="auto"/>
        <w:rPr>
          <w:rFonts w:ascii="Verdana" w:hAnsi="Verdana"/>
          <w:sz w:val="20"/>
        </w:rPr>
      </w:pPr>
      <w:r>
        <w:rPr>
          <w:rFonts w:ascii="Verdana" w:hAnsi="Verdana"/>
          <w:sz w:val="20"/>
        </w:rPr>
        <w:t>Reclameartikelen: bv cadeaus; duur</w:t>
      </w:r>
    </w:p>
    <w:p w:rsidR="00F41F4A" w:rsidRDefault="00F41F4A" w:rsidP="00F41F4A">
      <w:pPr>
        <w:pStyle w:val="Lijstalinea"/>
        <w:numPr>
          <w:ilvl w:val="0"/>
          <w:numId w:val="13"/>
        </w:numPr>
        <w:spacing w:after="0" w:line="240" w:lineRule="auto"/>
        <w:rPr>
          <w:rFonts w:ascii="Verdana" w:hAnsi="Verdana"/>
          <w:sz w:val="20"/>
        </w:rPr>
      </w:pPr>
      <w:r>
        <w:rPr>
          <w:rFonts w:ascii="Verdana" w:hAnsi="Verdana"/>
          <w:sz w:val="20"/>
        </w:rPr>
        <w:t>Winkelmedia: bv informatiestand</w:t>
      </w:r>
    </w:p>
    <w:p w:rsidR="00F41F4A" w:rsidRDefault="00F41F4A" w:rsidP="00F41F4A">
      <w:pPr>
        <w:pStyle w:val="Lijstalinea"/>
        <w:numPr>
          <w:ilvl w:val="0"/>
          <w:numId w:val="13"/>
        </w:numPr>
        <w:spacing w:after="0" w:line="240" w:lineRule="auto"/>
        <w:rPr>
          <w:rFonts w:ascii="Verdana" w:hAnsi="Verdana"/>
          <w:sz w:val="20"/>
        </w:rPr>
      </w:pPr>
      <w:r>
        <w:rPr>
          <w:rFonts w:ascii="Verdana" w:hAnsi="Verdana"/>
          <w:sz w:val="20"/>
        </w:rPr>
        <w:t>Sponsoring</w:t>
      </w:r>
    </w:p>
    <w:p w:rsidR="00F41F4A" w:rsidRDefault="00F41F4A" w:rsidP="00F41F4A">
      <w:pPr>
        <w:spacing w:after="0" w:line="240" w:lineRule="auto"/>
        <w:rPr>
          <w:rFonts w:ascii="Verdana" w:hAnsi="Verdana"/>
          <w:sz w:val="20"/>
        </w:rPr>
      </w:pPr>
    </w:p>
    <w:p w:rsidR="00F41F4A" w:rsidRDefault="00F41F4A" w:rsidP="00F41F4A">
      <w:pPr>
        <w:spacing w:after="0" w:line="240" w:lineRule="auto"/>
        <w:rPr>
          <w:rFonts w:ascii="Verdana" w:hAnsi="Verdana"/>
          <w:b/>
          <w:sz w:val="20"/>
        </w:rPr>
      </w:pPr>
    </w:p>
    <w:p w:rsidR="00F41F4A" w:rsidRDefault="00F41F4A" w:rsidP="00F41F4A">
      <w:pPr>
        <w:spacing w:after="0" w:line="240" w:lineRule="auto"/>
        <w:rPr>
          <w:rFonts w:ascii="Verdana" w:hAnsi="Verdana"/>
          <w:b/>
          <w:sz w:val="20"/>
        </w:rPr>
      </w:pPr>
    </w:p>
    <w:p w:rsidR="00F41F4A" w:rsidRDefault="00F41F4A" w:rsidP="00F41F4A">
      <w:pPr>
        <w:spacing w:after="0" w:line="240" w:lineRule="auto"/>
        <w:rPr>
          <w:rFonts w:ascii="Verdana" w:hAnsi="Verdana"/>
          <w:b/>
          <w:sz w:val="20"/>
        </w:rPr>
      </w:pPr>
    </w:p>
    <w:p w:rsidR="00F41F4A" w:rsidRDefault="00F41F4A" w:rsidP="00F41F4A">
      <w:pPr>
        <w:spacing w:after="0" w:line="240" w:lineRule="auto"/>
        <w:rPr>
          <w:rFonts w:ascii="Verdana" w:hAnsi="Verdana"/>
          <w:b/>
          <w:sz w:val="20"/>
        </w:rPr>
      </w:pPr>
      <w:r>
        <w:rPr>
          <w:rFonts w:ascii="Verdana" w:hAnsi="Verdana"/>
          <w:b/>
          <w:sz w:val="20"/>
        </w:rPr>
        <w:lastRenderedPageBreak/>
        <w:t>20.5 public relations</w:t>
      </w:r>
    </w:p>
    <w:p w:rsidR="00F41F4A" w:rsidRDefault="00F41F4A" w:rsidP="00F41F4A">
      <w:pPr>
        <w:spacing w:after="0" w:line="240" w:lineRule="auto"/>
        <w:rPr>
          <w:rFonts w:ascii="Verdana" w:hAnsi="Verdana"/>
          <w:sz w:val="20"/>
        </w:rPr>
      </w:pPr>
      <w:r>
        <w:rPr>
          <w:rFonts w:ascii="Verdana" w:hAnsi="Verdana"/>
          <w:sz w:val="20"/>
        </w:rPr>
        <w:t xml:space="preserve">Doel public relations: het beïnvloeden van personen van wie de mening over de onderneming van belang kan zijn. Taak: het imago van de onderneming verbeteren en bepaalde vooroordelen wegnemen. </w:t>
      </w:r>
    </w:p>
    <w:p w:rsidR="00F41F4A" w:rsidRDefault="00F41F4A" w:rsidP="00F41F4A">
      <w:pPr>
        <w:spacing w:after="0" w:line="240" w:lineRule="auto"/>
        <w:rPr>
          <w:rFonts w:ascii="Verdana" w:hAnsi="Verdana"/>
          <w:sz w:val="20"/>
        </w:rPr>
      </w:pPr>
    </w:p>
    <w:p w:rsidR="00F41F4A" w:rsidRDefault="00F41F4A" w:rsidP="00F41F4A">
      <w:pPr>
        <w:spacing w:after="0" w:line="240" w:lineRule="auto"/>
        <w:rPr>
          <w:rFonts w:ascii="Verdana" w:hAnsi="Verdana"/>
          <w:b/>
          <w:sz w:val="20"/>
        </w:rPr>
      </w:pPr>
      <w:r>
        <w:rPr>
          <w:rFonts w:ascii="Verdana" w:hAnsi="Verdana"/>
          <w:b/>
          <w:sz w:val="20"/>
        </w:rPr>
        <w:t>20.6 Keuze en kosten van media en promotie</w:t>
      </w:r>
    </w:p>
    <w:p w:rsidR="00F41F4A" w:rsidRDefault="00F41F4A" w:rsidP="00F41F4A">
      <w:pPr>
        <w:spacing w:after="0" w:line="240" w:lineRule="auto"/>
        <w:rPr>
          <w:rFonts w:ascii="Verdana" w:hAnsi="Verdana"/>
          <w:sz w:val="20"/>
        </w:rPr>
      </w:pPr>
      <w:r>
        <w:rPr>
          <w:rFonts w:ascii="Verdana" w:hAnsi="Verdana"/>
          <w:sz w:val="20"/>
        </w:rPr>
        <w:t xml:space="preserve">De organisatie moet beslissen via welk medium wordt geprobeerd de doelgroep te bereiken. De volgende factoren zijn van belang: </w:t>
      </w:r>
    </w:p>
    <w:p w:rsidR="00F41F4A" w:rsidRDefault="00F41F4A" w:rsidP="00F41F4A">
      <w:pPr>
        <w:pStyle w:val="Lijstalinea"/>
        <w:numPr>
          <w:ilvl w:val="0"/>
          <w:numId w:val="14"/>
        </w:numPr>
        <w:spacing w:after="0" w:line="240" w:lineRule="auto"/>
        <w:rPr>
          <w:rFonts w:ascii="Verdana" w:hAnsi="Verdana"/>
          <w:sz w:val="20"/>
        </w:rPr>
      </w:pPr>
      <w:r>
        <w:rPr>
          <w:rFonts w:ascii="Verdana" w:hAnsi="Verdana"/>
          <w:sz w:val="20"/>
        </w:rPr>
        <w:t>Doelgroep</w:t>
      </w:r>
    </w:p>
    <w:p w:rsidR="00F41F4A" w:rsidRDefault="00F41F4A" w:rsidP="00F41F4A">
      <w:pPr>
        <w:pStyle w:val="Lijstalinea"/>
        <w:numPr>
          <w:ilvl w:val="0"/>
          <w:numId w:val="14"/>
        </w:numPr>
        <w:spacing w:after="0" w:line="240" w:lineRule="auto"/>
        <w:rPr>
          <w:rFonts w:ascii="Verdana" w:hAnsi="Verdana"/>
          <w:sz w:val="20"/>
        </w:rPr>
      </w:pPr>
      <w:r>
        <w:rPr>
          <w:rFonts w:ascii="Verdana" w:hAnsi="Verdana"/>
          <w:sz w:val="20"/>
        </w:rPr>
        <w:t>Kosten van het medium</w:t>
      </w:r>
    </w:p>
    <w:p w:rsidR="00F41F4A" w:rsidRDefault="00F41F4A" w:rsidP="00F41F4A">
      <w:pPr>
        <w:pStyle w:val="Lijstalinea"/>
        <w:numPr>
          <w:ilvl w:val="0"/>
          <w:numId w:val="14"/>
        </w:numPr>
        <w:spacing w:after="0" w:line="240" w:lineRule="auto"/>
        <w:rPr>
          <w:rFonts w:ascii="Verdana" w:hAnsi="Verdana"/>
          <w:sz w:val="20"/>
        </w:rPr>
      </w:pPr>
      <w:r>
        <w:rPr>
          <w:rFonts w:ascii="Verdana" w:hAnsi="Verdana"/>
          <w:sz w:val="20"/>
        </w:rPr>
        <w:t>De aard van het product</w:t>
      </w:r>
    </w:p>
    <w:p w:rsidR="00F41F4A" w:rsidRDefault="00F41F4A" w:rsidP="00F41F4A">
      <w:pPr>
        <w:spacing w:after="0" w:line="240" w:lineRule="auto"/>
        <w:rPr>
          <w:rFonts w:ascii="Verdana" w:hAnsi="Verdana"/>
          <w:sz w:val="20"/>
        </w:rPr>
      </w:pPr>
    </w:p>
    <w:p w:rsidR="00F41F4A" w:rsidRDefault="00F41F4A" w:rsidP="00F41F4A">
      <w:pPr>
        <w:spacing w:after="0" w:line="240" w:lineRule="auto"/>
        <w:rPr>
          <w:rFonts w:ascii="Verdana" w:hAnsi="Verdana"/>
          <w:b/>
          <w:sz w:val="20"/>
        </w:rPr>
      </w:pPr>
      <w:r>
        <w:rPr>
          <w:rFonts w:ascii="Verdana" w:hAnsi="Verdana"/>
          <w:b/>
          <w:sz w:val="20"/>
        </w:rPr>
        <w:t>20.7 Sociale marketing</w:t>
      </w:r>
    </w:p>
    <w:p w:rsidR="00F41F4A" w:rsidRDefault="0030189B" w:rsidP="00F41F4A">
      <w:pPr>
        <w:spacing w:after="0" w:line="240" w:lineRule="auto"/>
        <w:rPr>
          <w:rFonts w:ascii="Verdana" w:hAnsi="Verdana"/>
          <w:sz w:val="20"/>
        </w:rPr>
      </w:pPr>
      <w:r>
        <w:rPr>
          <w:rFonts w:ascii="Verdana" w:hAnsi="Verdana"/>
          <w:sz w:val="20"/>
        </w:rPr>
        <w:t xml:space="preserve">Sociale marketing is niet alleen gericht op de welvaart maar ook vooral op het welzijn van de consument. Bv ideële reclame. Deze wordt gebruikt door niet-commerciële organisaties. Doel: opvattingen en/of gedragingen van mensen te beïnvloeden. </w:t>
      </w:r>
    </w:p>
    <w:p w:rsidR="0030189B" w:rsidRDefault="0030189B" w:rsidP="00F41F4A">
      <w:pPr>
        <w:spacing w:after="0" w:line="240" w:lineRule="auto"/>
        <w:rPr>
          <w:rFonts w:ascii="Verdana" w:hAnsi="Verdana"/>
          <w:sz w:val="20"/>
        </w:rPr>
      </w:pPr>
    </w:p>
    <w:p w:rsidR="0030189B" w:rsidRDefault="0030189B" w:rsidP="00F41F4A">
      <w:pPr>
        <w:spacing w:after="0" w:line="240" w:lineRule="auto"/>
        <w:rPr>
          <w:rFonts w:ascii="Verdana" w:hAnsi="Verdana"/>
          <w:sz w:val="20"/>
        </w:rPr>
      </w:pPr>
      <w:r>
        <w:rPr>
          <w:rFonts w:ascii="Verdana" w:hAnsi="Verdana"/>
          <w:sz w:val="20"/>
        </w:rPr>
        <w:t xml:space="preserve">Zelfregulering: als een branche zichzelf regels oplegt. </w:t>
      </w:r>
    </w:p>
    <w:p w:rsidR="0030189B" w:rsidRDefault="0030189B" w:rsidP="00F41F4A">
      <w:pPr>
        <w:spacing w:after="0" w:line="240" w:lineRule="auto"/>
        <w:rPr>
          <w:rFonts w:ascii="Verdana" w:hAnsi="Verdana"/>
          <w:sz w:val="20"/>
        </w:rPr>
      </w:pPr>
      <w:r>
        <w:rPr>
          <w:rFonts w:ascii="Verdana" w:hAnsi="Verdana"/>
          <w:sz w:val="20"/>
        </w:rPr>
        <w:t xml:space="preserve">Reclame-uitingen moeten aan een aantal eisen voldoen die zijn vastgelegd in een reclamecode. Doel: de consument mag niet worden misleid en de reclame mag niet aanstootgevend zijn. </w:t>
      </w:r>
    </w:p>
    <w:p w:rsidR="0030189B" w:rsidRDefault="0030189B" w:rsidP="00F41F4A">
      <w:pPr>
        <w:spacing w:after="0" w:line="240" w:lineRule="auto"/>
        <w:rPr>
          <w:rFonts w:ascii="Verdana" w:hAnsi="Verdana"/>
          <w:sz w:val="20"/>
        </w:rPr>
      </w:pPr>
    </w:p>
    <w:p w:rsidR="0030189B" w:rsidRDefault="0030189B" w:rsidP="00F41F4A">
      <w:pPr>
        <w:spacing w:after="0" w:line="240" w:lineRule="auto"/>
        <w:rPr>
          <w:rFonts w:ascii="Verdana" w:hAnsi="Verdana"/>
          <w:sz w:val="20"/>
        </w:rPr>
      </w:pPr>
      <w:r>
        <w:rPr>
          <w:rFonts w:ascii="Verdana" w:hAnsi="Verdana"/>
          <w:sz w:val="20"/>
        </w:rPr>
        <w:t>Reclame code commissie: wanneer reclamecode wordt geschonden op papier</w:t>
      </w:r>
    </w:p>
    <w:p w:rsidR="0030189B" w:rsidRDefault="0030189B" w:rsidP="00F41F4A">
      <w:pPr>
        <w:spacing w:after="0" w:line="240" w:lineRule="auto"/>
        <w:rPr>
          <w:rFonts w:ascii="Verdana" w:hAnsi="Verdana"/>
          <w:sz w:val="20"/>
        </w:rPr>
      </w:pPr>
      <w:r>
        <w:rPr>
          <w:rFonts w:ascii="Verdana" w:hAnsi="Verdana"/>
          <w:sz w:val="20"/>
        </w:rPr>
        <w:t>Reclame Raad: wanneer reclamecode wordt geschonden op tv of radio</w:t>
      </w:r>
    </w:p>
    <w:p w:rsidR="0030189B" w:rsidRDefault="0030189B" w:rsidP="00F41F4A">
      <w:pPr>
        <w:spacing w:after="0" w:line="240" w:lineRule="auto"/>
        <w:rPr>
          <w:rFonts w:ascii="Verdana" w:hAnsi="Verdana"/>
          <w:sz w:val="20"/>
        </w:rPr>
      </w:pPr>
      <w:r>
        <w:rPr>
          <w:rFonts w:ascii="Verdana" w:hAnsi="Verdana"/>
          <w:sz w:val="20"/>
        </w:rPr>
        <w:t xml:space="preserve">Milieureclame code: geeft gedragsregels voor reclames waarin milieuaspecten verwerkt zitten. </w:t>
      </w:r>
    </w:p>
    <w:p w:rsidR="0030189B" w:rsidRDefault="0030189B" w:rsidP="00F41F4A">
      <w:pPr>
        <w:spacing w:after="0" w:line="240" w:lineRule="auto"/>
        <w:rPr>
          <w:rFonts w:ascii="Verdana" w:hAnsi="Verdana"/>
          <w:sz w:val="20"/>
        </w:rPr>
      </w:pPr>
    </w:p>
    <w:p w:rsidR="0030189B" w:rsidRPr="00F41F4A" w:rsidRDefault="0030189B" w:rsidP="00F41F4A">
      <w:pPr>
        <w:spacing w:after="0" w:line="240" w:lineRule="auto"/>
        <w:rPr>
          <w:rFonts w:ascii="Verdana" w:hAnsi="Verdana"/>
          <w:sz w:val="20"/>
        </w:rPr>
      </w:pPr>
      <w:r>
        <w:rPr>
          <w:rFonts w:ascii="Verdana" w:hAnsi="Verdana"/>
          <w:sz w:val="20"/>
        </w:rPr>
        <w:t>Marketing en reclame is meer dan alleen aanzetten tot consumptie en veel verkopen.</w:t>
      </w:r>
    </w:p>
    <w:sectPr w:rsidR="0030189B" w:rsidRPr="00F41F4A" w:rsidSect="00F44A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501"/>
    <w:multiLevelType w:val="hybridMultilevel"/>
    <w:tmpl w:val="EE4C5AA4"/>
    <w:lvl w:ilvl="0" w:tplc="E18C70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70416D"/>
    <w:multiLevelType w:val="hybridMultilevel"/>
    <w:tmpl w:val="51E66596"/>
    <w:lvl w:ilvl="0" w:tplc="E18C70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1B4E7A"/>
    <w:multiLevelType w:val="hybridMultilevel"/>
    <w:tmpl w:val="A5E27F3E"/>
    <w:lvl w:ilvl="0" w:tplc="E18C70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EF7F39"/>
    <w:multiLevelType w:val="hybridMultilevel"/>
    <w:tmpl w:val="F8A0CD70"/>
    <w:lvl w:ilvl="0" w:tplc="E18C70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A059D5"/>
    <w:multiLevelType w:val="hybridMultilevel"/>
    <w:tmpl w:val="F3B640C2"/>
    <w:lvl w:ilvl="0" w:tplc="E18C70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1F5EFF"/>
    <w:multiLevelType w:val="hybridMultilevel"/>
    <w:tmpl w:val="5E8812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E92878"/>
    <w:multiLevelType w:val="hybridMultilevel"/>
    <w:tmpl w:val="30301C04"/>
    <w:lvl w:ilvl="0" w:tplc="E644780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A67F9C"/>
    <w:multiLevelType w:val="hybridMultilevel"/>
    <w:tmpl w:val="C2F850C4"/>
    <w:lvl w:ilvl="0" w:tplc="E18C70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AD122B7"/>
    <w:multiLevelType w:val="hybridMultilevel"/>
    <w:tmpl w:val="DEECAB5E"/>
    <w:lvl w:ilvl="0" w:tplc="E18C70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7E60459"/>
    <w:multiLevelType w:val="hybridMultilevel"/>
    <w:tmpl w:val="0922C656"/>
    <w:lvl w:ilvl="0" w:tplc="0CE035C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DA4573E"/>
    <w:multiLevelType w:val="hybridMultilevel"/>
    <w:tmpl w:val="38C06D2C"/>
    <w:lvl w:ilvl="0" w:tplc="E18C70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FB0607B"/>
    <w:multiLevelType w:val="hybridMultilevel"/>
    <w:tmpl w:val="439AEDBE"/>
    <w:lvl w:ilvl="0" w:tplc="E644780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A755BE4"/>
    <w:multiLevelType w:val="hybridMultilevel"/>
    <w:tmpl w:val="FEE0920E"/>
    <w:lvl w:ilvl="0" w:tplc="E18C703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F6F4B19"/>
    <w:multiLevelType w:val="hybridMultilevel"/>
    <w:tmpl w:val="6BF85FFC"/>
    <w:lvl w:ilvl="0" w:tplc="E644780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5"/>
  </w:num>
  <w:num w:numId="5">
    <w:abstractNumId w:val="13"/>
  </w:num>
  <w:num w:numId="6">
    <w:abstractNumId w:val="12"/>
  </w:num>
  <w:num w:numId="7">
    <w:abstractNumId w:val="3"/>
  </w:num>
  <w:num w:numId="8">
    <w:abstractNumId w:val="4"/>
  </w:num>
  <w:num w:numId="9">
    <w:abstractNumId w:val="2"/>
  </w:num>
  <w:num w:numId="10">
    <w:abstractNumId w:val="0"/>
  </w:num>
  <w:num w:numId="11">
    <w:abstractNumId w:val="7"/>
  </w:num>
  <w:num w:numId="12">
    <w:abstractNumId w:val="1"/>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3329"/>
    <w:rsid w:val="000F0738"/>
    <w:rsid w:val="00104874"/>
    <w:rsid w:val="0030189B"/>
    <w:rsid w:val="00344B86"/>
    <w:rsid w:val="00741CAF"/>
    <w:rsid w:val="008D289F"/>
    <w:rsid w:val="0093223C"/>
    <w:rsid w:val="00CD20AD"/>
    <w:rsid w:val="00D66160"/>
    <w:rsid w:val="00F23329"/>
    <w:rsid w:val="00F41F4A"/>
    <w:rsid w:val="00F44AC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4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3329"/>
    <w:pPr>
      <w:ind w:left="720"/>
      <w:contextualSpacing/>
    </w:pPr>
  </w:style>
  <w:style w:type="paragraph" w:styleId="Ballontekst">
    <w:name w:val="Balloon Text"/>
    <w:basedOn w:val="Standaard"/>
    <w:link w:val="BallontekstChar"/>
    <w:uiPriority w:val="99"/>
    <w:semiHidden/>
    <w:unhideWhenUsed/>
    <w:rsid w:val="00CD20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2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3329"/>
    <w:pPr>
      <w:ind w:left="720"/>
      <w:contextualSpacing/>
    </w:pPr>
  </w:style>
  <w:style w:type="paragraph" w:styleId="Ballontekst">
    <w:name w:val="Balloon Text"/>
    <w:basedOn w:val="Standaard"/>
    <w:link w:val="BallontekstChar"/>
    <w:uiPriority w:val="99"/>
    <w:semiHidden/>
    <w:unhideWhenUsed/>
    <w:rsid w:val="00CD20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2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microsoft.com/office/2007/relationships/stylesWithEffects" Target="stylesWithEffect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1594</Words>
  <Characters>8770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104058</dc:creator>
  <cp:lastModifiedBy>Marcel</cp:lastModifiedBy>
  <cp:revision>2</cp:revision>
  <dcterms:created xsi:type="dcterms:W3CDTF">2014-09-24T17:53:00Z</dcterms:created>
  <dcterms:modified xsi:type="dcterms:W3CDTF">2014-09-24T17:53:00Z</dcterms:modified>
</cp:coreProperties>
</file>