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F21" w:rsidRDefault="00102F21" w:rsidP="0039124E">
      <w:pPr>
        <w:spacing w:after="0" w:line="240" w:lineRule="auto"/>
        <w:contextualSpacing/>
        <w:jc w:val="center"/>
        <w:rPr>
          <w:rFonts w:ascii="Verdana" w:hAnsi="Verdana"/>
          <w:b/>
          <w:sz w:val="40"/>
        </w:rPr>
      </w:pPr>
      <w:r>
        <w:rPr>
          <w:rFonts w:ascii="Verdana" w:hAnsi="Verdana"/>
          <w:b/>
          <w:sz w:val="40"/>
        </w:rPr>
        <w:t>Geschiedenis</w:t>
      </w:r>
      <w:r w:rsidR="0039124E">
        <w:rPr>
          <w:rFonts w:ascii="Verdana" w:hAnsi="Verdana"/>
          <w:b/>
          <w:sz w:val="40"/>
        </w:rPr>
        <w:t xml:space="preserve"> </w:t>
      </w:r>
      <w:r>
        <w:rPr>
          <w:rFonts w:ascii="Verdana" w:hAnsi="Verdana"/>
          <w:b/>
          <w:sz w:val="40"/>
        </w:rPr>
        <w:t>4 vwo</w:t>
      </w:r>
    </w:p>
    <w:p w:rsidR="0039124E" w:rsidRDefault="0039124E" w:rsidP="0039124E">
      <w:pPr>
        <w:spacing w:after="0" w:line="240" w:lineRule="auto"/>
        <w:contextualSpacing/>
        <w:jc w:val="center"/>
        <w:rPr>
          <w:rFonts w:ascii="Verdana" w:hAnsi="Verdana"/>
          <w:b/>
          <w:sz w:val="40"/>
        </w:rPr>
      </w:pPr>
      <w:r>
        <w:rPr>
          <w:rFonts w:ascii="Verdana" w:hAnsi="Verdana"/>
          <w:b/>
          <w:sz w:val="40"/>
        </w:rPr>
        <w:t>Kenmerkende Aspecten</w:t>
      </w:r>
    </w:p>
    <w:p w:rsidR="00102F21" w:rsidRDefault="00102F21" w:rsidP="00102F21">
      <w:pPr>
        <w:spacing w:after="0" w:line="240" w:lineRule="auto"/>
        <w:contextualSpacing/>
        <w:jc w:val="center"/>
        <w:rPr>
          <w:rFonts w:ascii="Verdana" w:hAnsi="Verdana"/>
          <w:b/>
          <w:sz w:val="40"/>
        </w:rPr>
      </w:pPr>
      <w:r>
        <w:rPr>
          <w:rFonts w:ascii="Verdana" w:hAnsi="Verdana"/>
          <w:b/>
          <w:sz w:val="40"/>
        </w:rPr>
        <w:t>H1 t/m H4</w:t>
      </w:r>
    </w:p>
    <w:p w:rsidR="0039124E" w:rsidRDefault="0039124E" w:rsidP="0039124E">
      <w:pPr>
        <w:spacing w:after="0" w:line="240" w:lineRule="auto"/>
        <w:contextualSpacing/>
        <w:jc w:val="center"/>
        <w:rPr>
          <w:rFonts w:ascii="Verdana" w:hAnsi="Verdana"/>
          <w:b/>
          <w:sz w:val="40"/>
        </w:rPr>
      </w:pPr>
    </w:p>
    <w:p w:rsidR="0039124E" w:rsidRDefault="0039124E" w:rsidP="0039124E">
      <w:pPr>
        <w:spacing w:after="0" w:line="240" w:lineRule="auto"/>
        <w:contextualSpacing/>
        <w:jc w:val="center"/>
        <w:rPr>
          <w:rFonts w:ascii="Verdana" w:hAnsi="Verdana"/>
          <w:b/>
          <w:sz w:val="40"/>
        </w:rPr>
      </w:pPr>
    </w:p>
    <w:p w:rsidR="00102F21" w:rsidRDefault="00102F21" w:rsidP="0039124E">
      <w:pPr>
        <w:pStyle w:val="Lijstalinea"/>
        <w:numPr>
          <w:ilvl w:val="0"/>
          <w:numId w:val="9"/>
        </w:numPr>
        <w:spacing w:after="0" w:line="240" w:lineRule="auto"/>
        <w:jc w:val="center"/>
        <w:rPr>
          <w:rFonts w:ascii="Verdana" w:hAnsi="Verdana"/>
          <w:b/>
          <w:sz w:val="24"/>
        </w:rPr>
      </w:pPr>
      <w:r w:rsidRPr="0039124E">
        <w:rPr>
          <w:rFonts w:ascii="Verdana" w:hAnsi="Verdana"/>
          <w:b/>
          <w:sz w:val="24"/>
        </w:rPr>
        <w:t>Jagers en boeren</w:t>
      </w:r>
      <w:r w:rsidR="0039124E" w:rsidRPr="0039124E">
        <w:rPr>
          <w:rFonts w:ascii="Verdana" w:hAnsi="Verdana"/>
          <w:b/>
          <w:sz w:val="24"/>
        </w:rPr>
        <w:t xml:space="preserve"> (prehistorie: .. – 3000 v.Chr.)</w:t>
      </w:r>
    </w:p>
    <w:p w:rsidR="0039124E" w:rsidRPr="0039124E" w:rsidRDefault="0039124E" w:rsidP="0039124E">
      <w:pPr>
        <w:pStyle w:val="Lijstalinea"/>
        <w:spacing w:after="0" w:line="240" w:lineRule="auto"/>
        <w:jc w:val="center"/>
        <w:rPr>
          <w:rFonts w:ascii="Verdana" w:hAnsi="Verdana"/>
          <w:b/>
          <w:sz w:val="24"/>
        </w:rPr>
      </w:pPr>
    </w:p>
    <w:p w:rsidR="00102F21" w:rsidRPr="0039124E" w:rsidRDefault="0039124E" w:rsidP="0039124E">
      <w:pPr>
        <w:pStyle w:val="Lijstalinea"/>
        <w:numPr>
          <w:ilvl w:val="0"/>
          <w:numId w:val="9"/>
        </w:numPr>
        <w:spacing w:after="0" w:line="240" w:lineRule="auto"/>
        <w:jc w:val="center"/>
        <w:rPr>
          <w:rFonts w:ascii="Verdana" w:hAnsi="Verdana"/>
          <w:b/>
          <w:sz w:val="28"/>
        </w:rPr>
      </w:pPr>
      <w:r w:rsidRPr="0039124E">
        <w:rPr>
          <w:rFonts w:ascii="Verdana" w:hAnsi="Verdana"/>
          <w:b/>
          <w:sz w:val="24"/>
        </w:rPr>
        <w:t>Grieken en Romeinen (Oudheid: 3000 v.Chr. – 500 n.Chr.</w:t>
      </w:r>
      <w:r>
        <w:rPr>
          <w:rFonts w:ascii="Verdana" w:hAnsi="Verdana"/>
          <w:b/>
          <w:sz w:val="24"/>
        </w:rPr>
        <w:t>)</w:t>
      </w:r>
    </w:p>
    <w:p w:rsidR="0039124E" w:rsidRPr="0039124E" w:rsidRDefault="0039124E" w:rsidP="0039124E">
      <w:pPr>
        <w:pStyle w:val="Lijstalinea"/>
        <w:spacing w:after="0" w:line="240" w:lineRule="auto"/>
        <w:jc w:val="center"/>
        <w:rPr>
          <w:rFonts w:ascii="Verdana" w:hAnsi="Verdana"/>
          <w:b/>
          <w:sz w:val="28"/>
        </w:rPr>
      </w:pPr>
    </w:p>
    <w:p w:rsidR="0039124E" w:rsidRPr="0039124E" w:rsidRDefault="0039124E" w:rsidP="0039124E">
      <w:pPr>
        <w:pStyle w:val="Lijstalinea"/>
        <w:numPr>
          <w:ilvl w:val="0"/>
          <w:numId w:val="9"/>
        </w:numPr>
        <w:spacing w:after="0" w:line="240" w:lineRule="auto"/>
        <w:jc w:val="center"/>
        <w:rPr>
          <w:rFonts w:ascii="Verdana" w:hAnsi="Verdana"/>
          <w:b/>
          <w:sz w:val="28"/>
        </w:rPr>
      </w:pPr>
      <w:r>
        <w:rPr>
          <w:rFonts w:ascii="Verdana" w:hAnsi="Verdana"/>
          <w:b/>
          <w:sz w:val="24"/>
        </w:rPr>
        <w:t>Monniken en Ridders (Vroege middeleeuwen: 500 – 1000)</w:t>
      </w:r>
    </w:p>
    <w:p w:rsidR="0039124E" w:rsidRPr="0039124E" w:rsidRDefault="0039124E" w:rsidP="0039124E">
      <w:pPr>
        <w:pStyle w:val="Lijstalinea"/>
        <w:spacing w:after="0" w:line="240" w:lineRule="auto"/>
        <w:jc w:val="center"/>
        <w:rPr>
          <w:rFonts w:ascii="Verdana" w:hAnsi="Verdana"/>
          <w:b/>
          <w:sz w:val="28"/>
        </w:rPr>
      </w:pPr>
    </w:p>
    <w:p w:rsidR="0039124E" w:rsidRPr="0039124E" w:rsidRDefault="0039124E" w:rsidP="0039124E">
      <w:pPr>
        <w:pStyle w:val="Lijstalinea"/>
        <w:numPr>
          <w:ilvl w:val="0"/>
          <w:numId w:val="9"/>
        </w:numPr>
        <w:spacing w:after="0" w:line="240" w:lineRule="auto"/>
        <w:jc w:val="center"/>
        <w:rPr>
          <w:rFonts w:ascii="Verdana" w:hAnsi="Verdana"/>
          <w:b/>
          <w:sz w:val="28"/>
        </w:rPr>
      </w:pPr>
      <w:r>
        <w:rPr>
          <w:rFonts w:ascii="Verdana" w:hAnsi="Verdana"/>
          <w:b/>
          <w:sz w:val="24"/>
        </w:rPr>
        <w:t>Steden &amp; Staten (Late middeleeuwen: 1000 – 1500)</w:t>
      </w:r>
    </w:p>
    <w:p w:rsidR="0039124E" w:rsidRDefault="0039124E" w:rsidP="0039124E">
      <w:pPr>
        <w:spacing w:after="0" w:line="240" w:lineRule="auto"/>
        <w:rPr>
          <w:rFonts w:ascii="Verdana" w:hAnsi="Verdana"/>
          <w:b/>
          <w:sz w:val="28"/>
        </w:rPr>
      </w:pPr>
    </w:p>
    <w:p w:rsidR="0039124E" w:rsidRDefault="0039124E" w:rsidP="0039124E">
      <w:pPr>
        <w:spacing w:after="0" w:line="240" w:lineRule="auto"/>
        <w:rPr>
          <w:rFonts w:ascii="Verdana" w:hAnsi="Verdana"/>
          <w:b/>
          <w:sz w:val="28"/>
        </w:rPr>
      </w:pPr>
      <w:r>
        <w:rPr>
          <w:rFonts w:ascii="Verdana" w:hAnsi="Verdana"/>
          <w:b/>
          <w:noProof/>
          <w:sz w:val="28"/>
          <w:lang w:eastAsia="nl-NL"/>
        </w:rPr>
        <w:drawing>
          <wp:anchor distT="0" distB="0" distL="114300" distR="114300" simplePos="0" relativeHeight="251659264" behindDoc="0" locked="0" layoutInCell="1" allowOverlap="1">
            <wp:simplePos x="0" y="0"/>
            <wp:positionH relativeFrom="column">
              <wp:posOffset>52705</wp:posOffset>
            </wp:positionH>
            <wp:positionV relativeFrom="paragraph">
              <wp:posOffset>802005</wp:posOffset>
            </wp:positionV>
            <wp:extent cx="5819775" cy="1524000"/>
            <wp:effectExtent l="19050" t="0" r="9525" b="0"/>
            <wp:wrapSquare wrapText="bothSides"/>
            <wp:docPr id="13" name="Afbeelding 13" descr="http://oud.digischool.nl/gs/community/tijdvakken.jpg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ud.digischool.nl/gs/community/tijdvakken.jpgclip_image001.jpg"/>
                    <pic:cNvPicPr>
                      <a:picLocks noChangeAspect="1" noChangeArrowheads="1"/>
                    </pic:cNvPicPr>
                  </pic:nvPicPr>
                  <pic:blipFill>
                    <a:blip r:embed="rId7" cstate="print"/>
                    <a:srcRect r="20182" b="51477"/>
                    <a:stretch>
                      <a:fillRect/>
                    </a:stretch>
                  </pic:blipFill>
                  <pic:spPr bwMode="auto">
                    <a:xfrm>
                      <a:off x="0" y="0"/>
                      <a:ext cx="5819775" cy="1524000"/>
                    </a:xfrm>
                    <a:prstGeom prst="rect">
                      <a:avLst/>
                    </a:prstGeom>
                    <a:noFill/>
                    <a:ln w="9525">
                      <a:noFill/>
                      <a:miter lim="800000"/>
                      <a:headEnd/>
                      <a:tailEnd/>
                    </a:ln>
                  </pic:spPr>
                </pic:pic>
              </a:graphicData>
            </a:graphic>
          </wp:anchor>
        </w:drawing>
      </w:r>
    </w:p>
    <w:p w:rsidR="0039124E" w:rsidRDefault="0039124E" w:rsidP="0039124E">
      <w:pPr>
        <w:spacing w:after="0" w:line="240" w:lineRule="auto"/>
        <w:jc w:val="center"/>
        <w:rPr>
          <w:rFonts w:ascii="Verdana" w:hAnsi="Verdana"/>
          <w:sz w:val="20"/>
        </w:rPr>
      </w:pPr>
    </w:p>
    <w:p w:rsidR="0039124E" w:rsidRDefault="0039124E" w:rsidP="0039124E">
      <w:pPr>
        <w:spacing w:after="0" w:line="240" w:lineRule="auto"/>
        <w:jc w:val="center"/>
        <w:rPr>
          <w:rFonts w:ascii="Verdana" w:hAnsi="Verdana"/>
          <w:sz w:val="20"/>
        </w:rPr>
      </w:pPr>
    </w:p>
    <w:p w:rsidR="0039124E" w:rsidRDefault="0039124E" w:rsidP="0039124E">
      <w:pPr>
        <w:spacing w:after="0" w:line="240" w:lineRule="auto"/>
        <w:jc w:val="center"/>
        <w:rPr>
          <w:rFonts w:ascii="Verdana" w:hAnsi="Verdana"/>
          <w:sz w:val="20"/>
        </w:rPr>
      </w:pPr>
    </w:p>
    <w:p w:rsidR="0039124E" w:rsidRDefault="0039124E" w:rsidP="0039124E">
      <w:pPr>
        <w:spacing w:after="0" w:line="240" w:lineRule="auto"/>
        <w:jc w:val="center"/>
        <w:rPr>
          <w:rFonts w:ascii="Verdana" w:hAnsi="Verdana"/>
          <w:sz w:val="20"/>
        </w:rPr>
      </w:pPr>
    </w:p>
    <w:p w:rsidR="0039124E" w:rsidRDefault="0039124E" w:rsidP="0039124E">
      <w:pPr>
        <w:spacing w:after="0" w:line="240" w:lineRule="auto"/>
        <w:jc w:val="center"/>
        <w:rPr>
          <w:rFonts w:ascii="Verdana" w:hAnsi="Verdana"/>
          <w:sz w:val="20"/>
        </w:rPr>
      </w:pPr>
    </w:p>
    <w:p w:rsidR="0039124E" w:rsidRDefault="0039124E" w:rsidP="0039124E">
      <w:pPr>
        <w:spacing w:after="0" w:line="240" w:lineRule="auto"/>
        <w:jc w:val="center"/>
        <w:rPr>
          <w:rFonts w:ascii="Verdana" w:hAnsi="Verdana"/>
          <w:sz w:val="20"/>
        </w:rPr>
      </w:pPr>
    </w:p>
    <w:p w:rsidR="0039124E" w:rsidRDefault="0039124E" w:rsidP="0039124E">
      <w:pPr>
        <w:spacing w:after="0" w:line="240" w:lineRule="auto"/>
        <w:jc w:val="center"/>
        <w:rPr>
          <w:rFonts w:ascii="Verdana" w:hAnsi="Verdana"/>
          <w:sz w:val="20"/>
        </w:rPr>
      </w:pPr>
    </w:p>
    <w:p w:rsidR="0039124E" w:rsidRDefault="0039124E" w:rsidP="0039124E">
      <w:pPr>
        <w:spacing w:after="0" w:line="240" w:lineRule="auto"/>
        <w:jc w:val="center"/>
        <w:rPr>
          <w:rFonts w:ascii="Verdana" w:hAnsi="Verdana"/>
          <w:sz w:val="20"/>
        </w:rPr>
      </w:pPr>
    </w:p>
    <w:p w:rsidR="0039124E" w:rsidRDefault="0039124E" w:rsidP="0039124E">
      <w:pPr>
        <w:spacing w:after="0" w:line="240" w:lineRule="auto"/>
        <w:jc w:val="center"/>
        <w:rPr>
          <w:rFonts w:ascii="Verdana" w:hAnsi="Verdana"/>
          <w:sz w:val="20"/>
        </w:rPr>
      </w:pPr>
    </w:p>
    <w:p w:rsidR="0039124E" w:rsidRDefault="0039124E" w:rsidP="0039124E">
      <w:pPr>
        <w:spacing w:after="0" w:line="240" w:lineRule="auto"/>
        <w:jc w:val="center"/>
        <w:rPr>
          <w:rFonts w:ascii="Verdana" w:hAnsi="Verdana"/>
          <w:sz w:val="20"/>
        </w:rPr>
      </w:pPr>
    </w:p>
    <w:p w:rsidR="0039124E" w:rsidRDefault="0039124E" w:rsidP="0039124E">
      <w:pPr>
        <w:spacing w:after="0" w:line="240" w:lineRule="auto"/>
        <w:jc w:val="center"/>
        <w:rPr>
          <w:rFonts w:ascii="Verdana" w:hAnsi="Verdana"/>
          <w:sz w:val="20"/>
        </w:rPr>
      </w:pPr>
    </w:p>
    <w:p w:rsidR="0039124E" w:rsidRDefault="0039124E" w:rsidP="0039124E">
      <w:pPr>
        <w:spacing w:after="0" w:line="240" w:lineRule="auto"/>
        <w:jc w:val="center"/>
        <w:rPr>
          <w:rFonts w:ascii="Verdana" w:hAnsi="Verdana"/>
          <w:sz w:val="20"/>
        </w:rPr>
      </w:pPr>
    </w:p>
    <w:p w:rsidR="0039124E" w:rsidRDefault="0039124E" w:rsidP="0039124E">
      <w:pPr>
        <w:spacing w:after="0" w:line="240" w:lineRule="auto"/>
        <w:jc w:val="center"/>
        <w:rPr>
          <w:rFonts w:ascii="Verdana" w:hAnsi="Verdana"/>
          <w:sz w:val="20"/>
        </w:rPr>
      </w:pPr>
    </w:p>
    <w:p w:rsidR="0039124E" w:rsidRDefault="0039124E" w:rsidP="0039124E">
      <w:pPr>
        <w:spacing w:after="0" w:line="240" w:lineRule="auto"/>
        <w:jc w:val="center"/>
        <w:rPr>
          <w:rFonts w:ascii="Verdana" w:hAnsi="Verdana"/>
          <w:sz w:val="20"/>
        </w:rPr>
      </w:pPr>
    </w:p>
    <w:p w:rsidR="0039124E" w:rsidRDefault="0039124E" w:rsidP="0039124E">
      <w:pPr>
        <w:spacing w:after="0" w:line="240" w:lineRule="auto"/>
        <w:jc w:val="center"/>
        <w:rPr>
          <w:rFonts w:ascii="Verdana" w:hAnsi="Verdana"/>
          <w:sz w:val="20"/>
        </w:rPr>
      </w:pPr>
    </w:p>
    <w:p w:rsidR="0039124E" w:rsidRDefault="0039124E" w:rsidP="0039124E">
      <w:pPr>
        <w:spacing w:after="0" w:line="240" w:lineRule="auto"/>
        <w:jc w:val="center"/>
        <w:rPr>
          <w:rFonts w:ascii="Verdana" w:hAnsi="Verdana"/>
          <w:sz w:val="20"/>
        </w:rPr>
      </w:pPr>
    </w:p>
    <w:p w:rsidR="0039124E" w:rsidRDefault="0039124E" w:rsidP="0039124E">
      <w:pPr>
        <w:spacing w:after="0" w:line="240" w:lineRule="auto"/>
        <w:jc w:val="center"/>
        <w:rPr>
          <w:rFonts w:ascii="Verdana" w:hAnsi="Verdana"/>
          <w:sz w:val="20"/>
        </w:rPr>
      </w:pPr>
    </w:p>
    <w:p w:rsidR="0039124E" w:rsidRDefault="0039124E" w:rsidP="00667BF5">
      <w:pPr>
        <w:spacing w:after="0" w:line="240" w:lineRule="auto"/>
        <w:jc w:val="center"/>
        <w:rPr>
          <w:rFonts w:ascii="Verdana" w:hAnsi="Verdana"/>
          <w:sz w:val="20"/>
        </w:rPr>
      </w:pPr>
      <w:r w:rsidRPr="0039124E">
        <w:rPr>
          <w:rFonts w:ascii="Verdana" w:hAnsi="Verdana"/>
          <w:sz w:val="20"/>
        </w:rPr>
        <w:t>Notitie:</w:t>
      </w:r>
    </w:p>
    <w:p w:rsidR="0039124E" w:rsidRPr="0039124E" w:rsidRDefault="0039124E" w:rsidP="0039124E">
      <w:pPr>
        <w:spacing w:after="0" w:line="240" w:lineRule="auto"/>
        <w:jc w:val="center"/>
        <w:rPr>
          <w:rFonts w:ascii="Verdana" w:hAnsi="Verdana"/>
          <w:sz w:val="20"/>
        </w:rPr>
      </w:pPr>
      <w:r w:rsidRPr="0039124E">
        <w:rPr>
          <w:rFonts w:ascii="Verdana" w:hAnsi="Verdana"/>
          <w:sz w:val="20"/>
        </w:rPr>
        <w:t>Wanneer een</w:t>
      </w:r>
      <w:r>
        <w:rPr>
          <w:rFonts w:ascii="Verdana" w:hAnsi="Verdana"/>
          <w:sz w:val="20"/>
        </w:rPr>
        <w:t xml:space="preserve"> </w:t>
      </w:r>
      <w:r w:rsidRPr="0039124E">
        <w:rPr>
          <w:rFonts w:ascii="Verdana" w:hAnsi="Verdana"/>
          <w:highlight w:val="yellow"/>
          <w:u w:val="single"/>
        </w:rPr>
        <w:t>titel</w:t>
      </w:r>
      <w:r w:rsidRPr="0039124E">
        <w:rPr>
          <w:rFonts w:ascii="Verdana" w:hAnsi="Verdana"/>
        </w:rPr>
        <w:t xml:space="preserve"> </w:t>
      </w:r>
      <w:r w:rsidRPr="0039124E">
        <w:rPr>
          <w:rFonts w:ascii="Verdana" w:hAnsi="Verdana"/>
          <w:sz w:val="20"/>
        </w:rPr>
        <w:t>gemarkeerd</w:t>
      </w:r>
      <w:r>
        <w:rPr>
          <w:rFonts w:ascii="Verdana" w:hAnsi="Verdana"/>
          <w:sz w:val="20"/>
        </w:rPr>
        <w:t xml:space="preserve"> is, is het een kenmerkend aspect. Wanneer een </w:t>
      </w:r>
      <w:r>
        <w:rPr>
          <w:rFonts w:ascii="Verdana" w:hAnsi="Verdana"/>
          <w:sz w:val="20"/>
          <w:u w:val="single"/>
        </w:rPr>
        <w:t>titel</w:t>
      </w:r>
      <w:r>
        <w:rPr>
          <w:rFonts w:ascii="Verdana" w:hAnsi="Verdana"/>
          <w:sz w:val="20"/>
        </w:rPr>
        <w:t xml:space="preserve"> niet gemarkeerd is, is het een subhoofdstuk die belangrijk, maar geen kenmerkend aspect is.</w:t>
      </w:r>
    </w:p>
    <w:p w:rsidR="0039124E" w:rsidRPr="00667BF5" w:rsidRDefault="00667BF5" w:rsidP="00667BF5">
      <w:pPr>
        <w:spacing w:after="0" w:line="240" w:lineRule="auto"/>
        <w:jc w:val="center"/>
        <w:rPr>
          <w:rFonts w:ascii="Verdana" w:hAnsi="Verdana"/>
          <w:sz w:val="18"/>
        </w:rPr>
      </w:pPr>
      <w:r w:rsidRPr="00667BF5">
        <w:rPr>
          <w:rFonts w:ascii="Verdana" w:hAnsi="Verdana"/>
          <w:sz w:val="20"/>
        </w:rPr>
        <w:t xml:space="preserve">Dit </w:t>
      </w:r>
      <w:hyperlink r:id="rId8" w:history="1">
        <w:r w:rsidRPr="00667BF5">
          <w:rPr>
            <w:rStyle w:val="Hyperlink"/>
            <w:rFonts w:ascii="Verdana" w:hAnsi="Verdana"/>
            <w:sz w:val="20"/>
          </w:rPr>
          <w:sym w:font="Wingdings 3" w:char="F075"/>
        </w:r>
      </w:hyperlink>
      <w:r w:rsidRPr="00667BF5">
        <w:rPr>
          <w:rFonts w:ascii="Verdana" w:hAnsi="Verdana"/>
          <w:sz w:val="20"/>
        </w:rPr>
        <w:t xml:space="preserve"> is een link naar een filmpje</w:t>
      </w:r>
    </w:p>
    <w:p w:rsidR="0039124E" w:rsidRPr="0039124E" w:rsidRDefault="0039124E" w:rsidP="0039124E">
      <w:pPr>
        <w:spacing w:after="0" w:line="240" w:lineRule="auto"/>
        <w:rPr>
          <w:rFonts w:ascii="Verdana" w:hAnsi="Verdana"/>
          <w:b/>
          <w:sz w:val="28"/>
        </w:rPr>
      </w:pPr>
    </w:p>
    <w:p w:rsidR="00102F21" w:rsidRPr="0039124E" w:rsidRDefault="00102F21">
      <w:pPr>
        <w:rPr>
          <w:rFonts w:ascii="Verdana" w:hAnsi="Verdana"/>
          <w:b/>
          <w:sz w:val="20"/>
        </w:rPr>
      </w:pPr>
      <w:r w:rsidRPr="0039124E">
        <w:rPr>
          <w:rFonts w:ascii="Verdana" w:hAnsi="Verdana"/>
          <w:b/>
          <w:sz w:val="20"/>
        </w:rPr>
        <w:br w:type="page"/>
      </w:r>
    </w:p>
    <w:p w:rsidR="00102F21" w:rsidRDefault="00D27A4D" w:rsidP="00800430">
      <w:pPr>
        <w:spacing w:after="0" w:line="240" w:lineRule="auto"/>
        <w:contextualSpacing/>
        <w:rPr>
          <w:rFonts w:ascii="Verdana" w:hAnsi="Verdana"/>
          <w:b/>
        </w:rPr>
      </w:pPr>
      <w:r>
        <w:rPr>
          <w:rFonts w:ascii="Verdana" w:hAnsi="Verdana"/>
          <w:b/>
          <w:noProof/>
          <w:lang w:eastAsia="nl-NL"/>
        </w:rPr>
        <w:lastRenderedPageBreak/>
        <w:drawing>
          <wp:anchor distT="0" distB="0" distL="114300" distR="114300" simplePos="0" relativeHeight="251658240" behindDoc="0" locked="0" layoutInCell="1" allowOverlap="1">
            <wp:simplePos x="0" y="0"/>
            <wp:positionH relativeFrom="column">
              <wp:posOffset>-575945</wp:posOffset>
            </wp:positionH>
            <wp:positionV relativeFrom="paragraph">
              <wp:posOffset>-537845</wp:posOffset>
            </wp:positionV>
            <wp:extent cx="5160010" cy="933450"/>
            <wp:effectExtent l="19050" t="0" r="254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9421" t="53338" r="43637" b="33069"/>
                    <a:stretch>
                      <a:fillRect/>
                    </a:stretch>
                  </pic:blipFill>
                  <pic:spPr bwMode="auto">
                    <a:xfrm>
                      <a:off x="0" y="0"/>
                      <a:ext cx="5160010" cy="933450"/>
                    </a:xfrm>
                    <a:prstGeom prst="rect">
                      <a:avLst/>
                    </a:prstGeom>
                    <a:noFill/>
                    <a:ln w="9525">
                      <a:noFill/>
                      <a:miter lim="800000"/>
                      <a:headEnd/>
                      <a:tailEnd/>
                    </a:ln>
                  </pic:spPr>
                </pic:pic>
              </a:graphicData>
            </a:graphic>
          </wp:anchor>
        </w:drawing>
      </w:r>
    </w:p>
    <w:p w:rsidR="00102F21" w:rsidRDefault="00102F21">
      <w:pPr>
        <w:rPr>
          <w:rFonts w:ascii="Verdana" w:hAnsi="Verdana"/>
          <w:b/>
        </w:rPr>
      </w:pPr>
    </w:p>
    <w:p w:rsidR="00800430" w:rsidRDefault="00800430" w:rsidP="00800430">
      <w:pPr>
        <w:spacing w:after="0" w:line="240" w:lineRule="auto"/>
        <w:contextualSpacing/>
        <w:rPr>
          <w:rFonts w:ascii="Verdana" w:hAnsi="Verdana"/>
          <w:b/>
        </w:rPr>
      </w:pPr>
    </w:p>
    <w:p w:rsidR="00800430" w:rsidRDefault="00800430" w:rsidP="00800430">
      <w:pPr>
        <w:spacing w:after="0" w:line="240" w:lineRule="auto"/>
        <w:contextualSpacing/>
        <w:rPr>
          <w:rFonts w:ascii="Verdana" w:hAnsi="Verdana"/>
        </w:rPr>
      </w:pPr>
    </w:p>
    <w:p w:rsidR="00800430" w:rsidRPr="00667BF5" w:rsidRDefault="00800430" w:rsidP="00800430">
      <w:pPr>
        <w:spacing w:after="0" w:line="240" w:lineRule="auto"/>
        <w:contextualSpacing/>
        <w:rPr>
          <w:rFonts w:ascii="Verdana" w:hAnsi="Verdana"/>
        </w:rPr>
      </w:pPr>
      <w:r w:rsidRPr="00102F21">
        <w:rPr>
          <w:rFonts w:ascii="Verdana" w:hAnsi="Verdana"/>
          <w:highlight w:val="yellow"/>
          <w:u w:val="single"/>
        </w:rPr>
        <w:t>De levenswijze van jagers-verzamelaars</w:t>
      </w:r>
      <w:r w:rsidR="00667BF5">
        <w:rPr>
          <w:rFonts w:ascii="Verdana" w:hAnsi="Verdana"/>
        </w:rPr>
        <w:t xml:space="preserve"> </w:t>
      </w:r>
      <w:hyperlink r:id="rId10" w:history="1">
        <w:r w:rsidR="00667BF5" w:rsidRPr="00667BF5">
          <w:rPr>
            <w:rStyle w:val="Hyperlink"/>
            <w:rFonts w:ascii="Verdana" w:hAnsi="Verdana"/>
          </w:rPr>
          <w:sym w:font="Wingdings 3" w:char="F075"/>
        </w:r>
      </w:hyperlink>
    </w:p>
    <w:p w:rsidR="00800430" w:rsidRDefault="00800430" w:rsidP="00800430">
      <w:pPr>
        <w:pStyle w:val="Lijstalinea"/>
        <w:numPr>
          <w:ilvl w:val="0"/>
          <w:numId w:val="2"/>
        </w:numPr>
        <w:spacing w:after="0" w:line="240" w:lineRule="auto"/>
        <w:rPr>
          <w:rFonts w:ascii="Verdana" w:hAnsi="Verdana"/>
          <w:sz w:val="20"/>
        </w:rPr>
      </w:pPr>
      <w:r>
        <w:rPr>
          <w:rFonts w:ascii="Verdana" w:hAnsi="Verdana"/>
          <w:sz w:val="20"/>
        </w:rPr>
        <w:t>Nomaden</w:t>
      </w:r>
    </w:p>
    <w:p w:rsidR="00800430" w:rsidRDefault="00800430" w:rsidP="00800430">
      <w:pPr>
        <w:pStyle w:val="Lijstalinea"/>
        <w:numPr>
          <w:ilvl w:val="0"/>
          <w:numId w:val="2"/>
        </w:numPr>
        <w:spacing w:after="0" w:line="240" w:lineRule="auto"/>
        <w:rPr>
          <w:rFonts w:ascii="Verdana" w:hAnsi="Verdana"/>
          <w:sz w:val="20"/>
        </w:rPr>
      </w:pPr>
      <w:r>
        <w:rPr>
          <w:rFonts w:ascii="Verdana" w:hAnsi="Verdana"/>
          <w:sz w:val="20"/>
        </w:rPr>
        <w:t>Grotten, hutten, tenten</w:t>
      </w:r>
    </w:p>
    <w:p w:rsidR="00800430" w:rsidRDefault="00800430" w:rsidP="00800430">
      <w:pPr>
        <w:pStyle w:val="Lijstalinea"/>
        <w:numPr>
          <w:ilvl w:val="0"/>
          <w:numId w:val="2"/>
        </w:numPr>
        <w:spacing w:after="0" w:line="240" w:lineRule="auto"/>
        <w:rPr>
          <w:rFonts w:ascii="Verdana" w:hAnsi="Verdana"/>
          <w:sz w:val="20"/>
        </w:rPr>
      </w:pPr>
      <w:r>
        <w:rPr>
          <w:rFonts w:ascii="Verdana" w:hAnsi="Verdana"/>
          <w:sz w:val="20"/>
        </w:rPr>
        <w:t>Groepen van 20-30 man</w:t>
      </w:r>
    </w:p>
    <w:p w:rsidR="00800430" w:rsidRDefault="00800430" w:rsidP="00800430">
      <w:pPr>
        <w:pStyle w:val="Lijstalinea"/>
        <w:numPr>
          <w:ilvl w:val="0"/>
          <w:numId w:val="2"/>
        </w:numPr>
        <w:spacing w:after="0" w:line="240" w:lineRule="auto"/>
        <w:rPr>
          <w:rFonts w:ascii="Verdana" w:hAnsi="Verdana"/>
          <w:sz w:val="20"/>
        </w:rPr>
      </w:pPr>
      <w:r>
        <w:rPr>
          <w:rFonts w:ascii="Verdana" w:hAnsi="Verdana"/>
          <w:sz w:val="20"/>
        </w:rPr>
        <w:t>Kleine sociale verschillen</w:t>
      </w:r>
    </w:p>
    <w:p w:rsidR="00800430" w:rsidRDefault="00800430" w:rsidP="00800430">
      <w:pPr>
        <w:pStyle w:val="Lijstalinea"/>
        <w:numPr>
          <w:ilvl w:val="0"/>
          <w:numId w:val="2"/>
        </w:numPr>
        <w:spacing w:after="0" w:line="240" w:lineRule="auto"/>
        <w:rPr>
          <w:rFonts w:ascii="Verdana" w:hAnsi="Verdana"/>
          <w:sz w:val="20"/>
        </w:rPr>
      </w:pPr>
      <w:r>
        <w:rPr>
          <w:rFonts w:ascii="Verdana" w:hAnsi="Verdana"/>
          <w:sz w:val="20"/>
        </w:rPr>
        <w:t>Rolverdeling man (jagers) en vrouw (verzamelaars)</w:t>
      </w:r>
    </w:p>
    <w:p w:rsidR="00800430" w:rsidRDefault="00800430" w:rsidP="00800430">
      <w:pPr>
        <w:spacing w:after="0" w:line="240" w:lineRule="auto"/>
        <w:rPr>
          <w:rFonts w:ascii="Verdana" w:hAnsi="Verdana"/>
          <w:sz w:val="20"/>
        </w:rPr>
      </w:pPr>
    </w:p>
    <w:p w:rsidR="00800430" w:rsidRPr="00667BF5" w:rsidRDefault="00800430" w:rsidP="00800430">
      <w:pPr>
        <w:spacing w:after="0" w:line="240" w:lineRule="auto"/>
        <w:rPr>
          <w:rFonts w:ascii="Verdana" w:hAnsi="Verdana"/>
        </w:rPr>
      </w:pPr>
      <w:r w:rsidRPr="00102F21">
        <w:rPr>
          <w:rFonts w:ascii="Verdana" w:hAnsi="Verdana"/>
          <w:highlight w:val="yellow"/>
          <w:u w:val="single"/>
        </w:rPr>
        <w:t>Ontstaan van landbouw en landbouwsamenlevingen</w:t>
      </w:r>
      <w:r w:rsidR="00667BF5">
        <w:rPr>
          <w:rFonts w:ascii="Verdana" w:hAnsi="Verdana"/>
          <w:u w:val="single"/>
        </w:rPr>
        <w:t xml:space="preserve"> </w:t>
      </w:r>
      <w:hyperlink r:id="rId11" w:history="1">
        <w:r w:rsidR="00667BF5" w:rsidRPr="00667BF5">
          <w:rPr>
            <w:rStyle w:val="Hyperlink"/>
            <w:rFonts w:ascii="Verdana" w:hAnsi="Verdana"/>
          </w:rPr>
          <w:sym w:font="Wingdings 3" w:char="F075"/>
        </w:r>
      </w:hyperlink>
    </w:p>
    <w:p w:rsidR="00800430" w:rsidRDefault="00800430" w:rsidP="00800430">
      <w:pPr>
        <w:spacing w:after="0" w:line="240" w:lineRule="auto"/>
        <w:rPr>
          <w:rFonts w:ascii="Verdana" w:hAnsi="Verdana"/>
          <w:sz w:val="20"/>
        </w:rPr>
      </w:pPr>
      <w:r>
        <w:rPr>
          <w:rFonts w:ascii="Verdana" w:hAnsi="Verdana"/>
          <w:sz w:val="20"/>
        </w:rPr>
        <w:t>Verschillende theorieën overgang naar landbouw:</w:t>
      </w:r>
    </w:p>
    <w:p w:rsidR="00800430" w:rsidRDefault="00800430" w:rsidP="00800430">
      <w:pPr>
        <w:pStyle w:val="Lijstalinea"/>
        <w:numPr>
          <w:ilvl w:val="0"/>
          <w:numId w:val="3"/>
        </w:numPr>
        <w:spacing w:after="0" w:line="240" w:lineRule="auto"/>
        <w:rPr>
          <w:rFonts w:ascii="Verdana" w:hAnsi="Verdana"/>
          <w:sz w:val="20"/>
        </w:rPr>
      </w:pPr>
      <w:r>
        <w:rPr>
          <w:rFonts w:ascii="Verdana" w:hAnsi="Verdana"/>
          <w:sz w:val="20"/>
        </w:rPr>
        <w:t>Natuur leverde zoveel voedsel op, dat mensen zich daar gingen vestigen</w:t>
      </w:r>
    </w:p>
    <w:p w:rsidR="00800430" w:rsidRDefault="00800430" w:rsidP="00800430">
      <w:pPr>
        <w:pStyle w:val="Lijstalinea"/>
        <w:numPr>
          <w:ilvl w:val="1"/>
          <w:numId w:val="3"/>
        </w:numPr>
        <w:spacing w:after="0" w:line="240" w:lineRule="auto"/>
        <w:rPr>
          <w:rFonts w:ascii="Verdana" w:hAnsi="Verdana"/>
          <w:sz w:val="20"/>
        </w:rPr>
      </w:pPr>
      <w:r>
        <w:rPr>
          <w:rFonts w:ascii="Verdana" w:hAnsi="Verdana"/>
          <w:sz w:val="20"/>
        </w:rPr>
        <w:t>Toen veranderde het klimaat opnieuw (koud en droog) &gt; minder eetbare planten &gt; voedseltekort &gt; mensen wilden niet meer rondtrekken &gt; zelf voedsel produceren</w:t>
      </w:r>
    </w:p>
    <w:p w:rsidR="00800430" w:rsidRDefault="00B45DD3" w:rsidP="00800430">
      <w:pPr>
        <w:pStyle w:val="Lijstalinea"/>
        <w:numPr>
          <w:ilvl w:val="1"/>
          <w:numId w:val="3"/>
        </w:numPr>
        <w:spacing w:after="0" w:line="240" w:lineRule="auto"/>
        <w:rPr>
          <w:rFonts w:ascii="Verdana" w:hAnsi="Verdana"/>
          <w:sz w:val="20"/>
        </w:rPr>
      </w:pPr>
      <w:r>
        <w:rPr>
          <w:rFonts w:ascii="Verdana" w:hAnsi="Verdana"/>
          <w:sz w:val="20"/>
        </w:rPr>
        <w:t>Bevolkingsgroei &gt; voedseltekort &gt; zelf voedsel produceren</w:t>
      </w:r>
    </w:p>
    <w:p w:rsidR="00B45DD3" w:rsidRDefault="00B45DD3" w:rsidP="00B45DD3">
      <w:pPr>
        <w:spacing w:after="0" w:line="240" w:lineRule="auto"/>
        <w:rPr>
          <w:rFonts w:ascii="Verdana" w:hAnsi="Verdana"/>
          <w:sz w:val="20"/>
        </w:rPr>
      </w:pPr>
    </w:p>
    <w:p w:rsidR="00B45DD3" w:rsidRPr="00AB0B6F" w:rsidRDefault="00B45DD3" w:rsidP="00B45DD3">
      <w:pPr>
        <w:pStyle w:val="Lijstalinea"/>
        <w:numPr>
          <w:ilvl w:val="0"/>
          <w:numId w:val="2"/>
        </w:numPr>
        <w:spacing w:after="0" w:line="240" w:lineRule="auto"/>
        <w:rPr>
          <w:rFonts w:ascii="Verdana" w:hAnsi="Verdana"/>
          <w:b/>
          <w:sz w:val="20"/>
        </w:rPr>
      </w:pPr>
      <w:r w:rsidRPr="00AB0B6F">
        <w:rPr>
          <w:rFonts w:ascii="Verdana" w:hAnsi="Verdana"/>
          <w:b/>
          <w:sz w:val="20"/>
        </w:rPr>
        <w:t>Agrarische revolutie</w:t>
      </w:r>
    </w:p>
    <w:p w:rsidR="00B45DD3" w:rsidRDefault="00B45DD3" w:rsidP="00B45DD3">
      <w:pPr>
        <w:pStyle w:val="Lijstalinea"/>
        <w:numPr>
          <w:ilvl w:val="1"/>
          <w:numId w:val="2"/>
        </w:numPr>
        <w:spacing w:after="0" w:line="240" w:lineRule="auto"/>
        <w:rPr>
          <w:rFonts w:ascii="Verdana" w:hAnsi="Verdana"/>
          <w:sz w:val="20"/>
        </w:rPr>
      </w:pPr>
      <w:r>
        <w:rPr>
          <w:rFonts w:ascii="Verdana" w:hAnsi="Verdana"/>
          <w:sz w:val="20"/>
        </w:rPr>
        <w:t>Gevestigd bestaan</w:t>
      </w:r>
    </w:p>
    <w:p w:rsidR="00B45DD3" w:rsidRDefault="00B45DD3" w:rsidP="00B45DD3">
      <w:pPr>
        <w:pStyle w:val="Lijstalinea"/>
        <w:numPr>
          <w:ilvl w:val="1"/>
          <w:numId w:val="2"/>
        </w:numPr>
        <w:spacing w:after="0" w:line="240" w:lineRule="auto"/>
        <w:rPr>
          <w:rFonts w:ascii="Verdana" w:hAnsi="Verdana"/>
          <w:sz w:val="20"/>
        </w:rPr>
      </w:pPr>
      <w:r>
        <w:rPr>
          <w:rFonts w:ascii="Verdana" w:hAnsi="Verdana"/>
          <w:sz w:val="20"/>
        </w:rPr>
        <w:t>Snellere bevolkingsgroei</w:t>
      </w:r>
    </w:p>
    <w:p w:rsidR="00B45DD3" w:rsidRDefault="00B45DD3" w:rsidP="00B45DD3">
      <w:pPr>
        <w:pStyle w:val="Lijstalinea"/>
        <w:numPr>
          <w:ilvl w:val="1"/>
          <w:numId w:val="2"/>
        </w:numPr>
        <w:spacing w:after="0" w:line="240" w:lineRule="auto"/>
        <w:rPr>
          <w:rFonts w:ascii="Verdana" w:hAnsi="Verdana"/>
          <w:sz w:val="20"/>
        </w:rPr>
      </w:pPr>
      <w:r>
        <w:rPr>
          <w:rFonts w:ascii="Verdana" w:hAnsi="Verdana"/>
          <w:sz w:val="20"/>
        </w:rPr>
        <w:t xml:space="preserve">Mensen gingen natuur steeds meer naar hun eigen hand zetten (bossen &gt; akkers, grasvlakten &gt; graanvlakten, meer </w:t>
      </w:r>
      <w:r w:rsidRPr="00AB0B6F">
        <w:rPr>
          <w:rFonts w:ascii="Verdana" w:hAnsi="Verdana"/>
          <w:b/>
          <w:sz w:val="20"/>
        </w:rPr>
        <w:t>dorpen</w:t>
      </w:r>
      <w:r>
        <w:rPr>
          <w:rFonts w:ascii="Verdana" w:hAnsi="Verdana"/>
          <w:sz w:val="20"/>
        </w:rPr>
        <w:t>)</w:t>
      </w:r>
    </w:p>
    <w:p w:rsidR="00B45DD3" w:rsidRDefault="00B45DD3" w:rsidP="00B45DD3">
      <w:pPr>
        <w:pStyle w:val="Lijstalinea"/>
        <w:numPr>
          <w:ilvl w:val="1"/>
          <w:numId w:val="5"/>
        </w:numPr>
        <w:spacing w:after="0" w:line="240" w:lineRule="auto"/>
        <w:rPr>
          <w:rFonts w:ascii="Verdana" w:hAnsi="Verdana"/>
          <w:sz w:val="20"/>
        </w:rPr>
      </w:pPr>
      <w:r>
        <w:rPr>
          <w:rFonts w:ascii="Verdana" w:hAnsi="Verdana"/>
          <w:sz w:val="20"/>
        </w:rPr>
        <w:t xml:space="preserve">Boeren waren minder gezond &gt; werk was zwaar etc. </w:t>
      </w:r>
    </w:p>
    <w:p w:rsidR="00B45DD3" w:rsidRDefault="00B45DD3" w:rsidP="00B45DD3">
      <w:pPr>
        <w:pStyle w:val="Lijstalinea"/>
        <w:numPr>
          <w:ilvl w:val="1"/>
          <w:numId w:val="5"/>
        </w:numPr>
        <w:spacing w:after="0" w:line="240" w:lineRule="auto"/>
        <w:rPr>
          <w:rFonts w:ascii="Verdana" w:hAnsi="Verdana"/>
          <w:sz w:val="20"/>
        </w:rPr>
      </w:pPr>
      <w:r>
        <w:rPr>
          <w:rFonts w:ascii="Verdana" w:hAnsi="Verdana"/>
          <w:sz w:val="20"/>
        </w:rPr>
        <w:t>Als gewas mislukte, dreigde er hongersnood</w:t>
      </w:r>
    </w:p>
    <w:p w:rsidR="00B45DD3" w:rsidRDefault="00B45DD3" w:rsidP="00B45DD3">
      <w:pPr>
        <w:pStyle w:val="Lijstalinea"/>
        <w:numPr>
          <w:ilvl w:val="1"/>
          <w:numId w:val="5"/>
        </w:numPr>
        <w:spacing w:after="0" w:line="240" w:lineRule="auto"/>
        <w:rPr>
          <w:rFonts w:ascii="Verdana" w:hAnsi="Verdana"/>
          <w:sz w:val="20"/>
        </w:rPr>
      </w:pPr>
      <w:r>
        <w:rPr>
          <w:rFonts w:ascii="Verdana" w:hAnsi="Verdana"/>
          <w:sz w:val="20"/>
        </w:rPr>
        <w:t xml:space="preserve">Bevolking </w:t>
      </w:r>
      <w:r w:rsidR="000047CE">
        <w:rPr>
          <w:rFonts w:ascii="Verdana" w:hAnsi="Verdana"/>
          <w:sz w:val="20"/>
        </w:rPr>
        <w:t>nam toe en dichter bij elkaar, infectieziekten</w:t>
      </w:r>
    </w:p>
    <w:p w:rsidR="000047CE" w:rsidRPr="00B45DD3" w:rsidRDefault="000047CE" w:rsidP="00B45DD3">
      <w:pPr>
        <w:pStyle w:val="Lijstalinea"/>
        <w:numPr>
          <w:ilvl w:val="1"/>
          <w:numId w:val="5"/>
        </w:numPr>
        <w:spacing w:after="0" w:line="240" w:lineRule="auto"/>
        <w:rPr>
          <w:rFonts w:ascii="Verdana" w:hAnsi="Verdana"/>
          <w:sz w:val="20"/>
        </w:rPr>
      </w:pPr>
      <w:r>
        <w:rPr>
          <w:rFonts w:ascii="Verdana" w:hAnsi="Verdana"/>
          <w:sz w:val="20"/>
        </w:rPr>
        <w:t xml:space="preserve">Sociale ongelijkheid &gt; </w:t>
      </w:r>
      <w:proofErr w:type="spellStart"/>
      <w:r>
        <w:rPr>
          <w:rFonts w:ascii="Verdana" w:hAnsi="Verdana"/>
          <w:sz w:val="20"/>
        </w:rPr>
        <w:t>j.v</w:t>
      </w:r>
      <w:proofErr w:type="spellEnd"/>
      <w:r>
        <w:rPr>
          <w:rFonts w:ascii="Verdana" w:hAnsi="Verdana"/>
          <w:sz w:val="20"/>
        </w:rPr>
        <w:t>. deelden, boeren zelfstandig</w:t>
      </w:r>
    </w:p>
    <w:p w:rsidR="00B45DD3" w:rsidRDefault="00B45DD3" w:rsidP="00B45DD3">
      <w:pPr>
        <w:spacing w:after="0" w:line="240" w:lineRule="auto"/>
        <w:rPr>
          <w:rFonts w:ascii="Verdana" w:hAnsi="Verdana"/>
          <w:sz w:val="20"/>
        </w:rPr>
      </w:pPr>
    </w:p>
    <w:p w:rsidR="00B45DD3" w:rsidRPr="00B45DD3" w:rsidRDefault="00B45DD3" w:rsidP="00B45DD3">
      <w:pPr>
        <w:spacing w:after="0" w:line="240" w:lineRule="auto"/>
        <w:rPr>
          <w:rFonts w:ascii="Verdana" w:hAnsi="Verdana"/>
          <w:sz w:val="20"/>
        </w:rPr>
      </w:pPr>
      <w:r>
        <w:rPr>
          <w:rFonts w:ascii="Verdana" w:hAnsi="Verdana"/>
          <w:sz w:val="20"/>
        </w:rPr>
        <w:t>Mensen gingen meer aan v</w:t>
      </w:r>
      <w:r w:rsidRPr="00B45DD3">
        <w:rPr>
          <w:rFonts w:ascii="Verdana" w:hAnsi="Verdana"/>
          <w:sz w:val="20"/>
        </w:rPr>
        <w:t xml:space="preserve">eeteelt </w:t>
      </w:r>
      <w:r>
        <w:rPr>
          <w:rFonts w:ascii="Verdana" w:hAnsi="Verdana"/>
          <w:sz w:val="20"/>
        </w:rPr>
        <w:t xml:space="preserve">doen </w:t>
      </w:r>
      <w:r w:rsidRPr="00B45DD3">
        <w:rPr>
          <w:rFonts w:ascii="Verdana" w:hAnsi="Verdana"/>
          <w:sz w:val="20"/>
        </w:rPr>
        <w:t>&gt; vlees &gt; wol, melk, leer &gt; trekkracht</w:t>
      </w:r>
    </w:p>
    <w:p w:rsidR="00B45DD3" w:rsidRPr="00B45DD3" w:rsidRDefault="00B45DD3" w:rsidP="00B45DD3">
      <w:pPr>
        <w:pStyle w:val="Lijstalinea"/>
        <w:numPr>
          <w:ilvl w:val="0"/>
          <w:numId w:val="5"/>
        </w:numPr>
        <w:spacing w:after="0" w:line="240" w:lineRule="auto"/>
        <w:rPr>
          <w:rFonts w:ascii="Verdana" w:hAnsi="Verdana"/>
          <w:sz w:val="20"/>
        </w:rPr>
      </w:pPr>
      <w:r w:rsidRPr="00B45DD3">
        <w:rPr>
          <w:rFonts w:ascii="Verdana" w:hAnsi="Verdana"/>
          <w:sz w:val="20"/>
        </w:rPr>
        <w:t xml:space="preserve">Nieuwe ‘levenswijze’ stimuleerde uitvinding nieuwe technieken (weven, potten bakken, productie gepolijst steen) </w:t>
      </w:r>
    </w:p>
    <w:p w:rsidR="00B45DD3" w:rsidRPr="00B45DD3" w:rsidRDefault="00B45DD3" w:rsidP="00B45DD3">
      <w:pPr>
        <w:pStyle w:val="Lijstalinea"/>
        <w:numPr>
          <w:ilvl w:val="1"/>
          <w:numId w:val="4"/>
        </w:numPr>
        <w:spacing w:after="0" w:line="240" w:lineRule="auto"/>
        <w:rPr>
          <w:rFonts w:ascii="Verdana" w:hAnsi="Verdana"/>
          <w:sz w:val="20"/>
        </w:rPr>
      </w:pPr>
      <w:r w:rsidRPr="00B45DD3">
        <w:rPr>
          <w:rFonts w:ascii="Verdana" w:hAnsi="Verdana"/>
          <w:sz w:val="20"/>
        </w:rPr>
        <w:t>Gepolijst steen &gt; hakbijl &gt; bomen omhakken &gt; nieuwe akkers &gt; +hout als bouwmateriaal (</w:t>
      </w:r>
      <w:r w:rsidR="00AB0B6F" w:rsidRPr="00AB0B6F">
        <w:rPr>
          <w:rFonts w:ascii="Verdana" w:hAnsi="Verdana"/>
          <w:b/>
          <w:sz w:val="20"/>
        </w:rPr>
        <w:t>neolithicum</w:t>
      </w:r>
      <w:r w:rsidRPr="00B45DD3">
        <w:rPr>
          <w:rFonts w:ascii="Verdana" w:hAnsi="Verdana"/>
          <w:sz w:val="20"/>
        </w:rPr>
        <w:t xml:space="preserve">: </w:t>
      </w:r>
      <w:r w:rsidRPr="00B45DD3">
        <w:rPr>
          <w:rFonts w:ascii="Verdana" w:hAnsi="Verdana"/>
          <w:i/>
          <w:sz w:val="20"/>
        </w:rPr>
        <w:t>nieuwe steentijd</w:t>
      </w:r>
      <w:r w:rsidRPr="00B45DD3">
        <w:rPr>
          <w:rFonts w:ascii="Verdana" w:hAnsi="Verdana"/>
          <w:sz w:val="20"/>
        </w:rPr>
        <w:t>)</w:t>
      </w:r>
    </w:p>
    <w:p w:rsidR="00B45DD3" w:rsidRDefault="00B45DD3" w:rsidP="00B45DD3">
      <w:pPr>
        <w:pStyle w:val="Lijstalinea"/>
        <w:numPr>
          <w:ilvl w:val="1"/>
          <w:numId w:val="4"/>
        </w:numPr>
        <w:spacing w:after="0" w:line="240" w:lineRule="auto"/>
        <w:rPr>
          <w:rFonts w:ascii="Verdana" w:hAnsi="Verdana"/>
          <w:sz w:val="20"/>
        </w:rPr>
      </w:pPr>
      <w:r w:rsidRPr="00B45DD3">
        <w:rPr>
          <w:rFonts w:ascii="Verdana" w:hAnsi="Verdana"/>
          <w:sz w:val="20"/>
        </w:rPr>
        <w:t>Volgende stap: metaal &gt; eerst brons, later ijzer. (</w:t>
      </w:r>
      <w:r w:rsidRPr="00AB0B6F">
        <w:rPr>
          <w:rFonts w:ascii="Verdana" w:hAnsi="Verdana"/>
          <w:b/>
          <w:sz w:val="20"/>
        </w:rPr>
        <w:t>Bronstijd</w:t>
      </w:r>
      <w:r w:rsidRPr="00B45DD3">
        <w:rPr>
          <w:rFonts w:ascii="Verdana" w:hAnsi="Verdana"/>
          <w:sz w:val="20"/>
        </w:rPr>
        <w:t xml:space="preserve"> en </w:t>
      </w:r>
      <w:r w:rsidRPr="00AB0B6F">
        <w:rPr>
          <w:rFonts w:ascii="Verdana" w:hAnsi="Verdana"/>
          <w:b/>
          <w:sz w:val="20"/>
        </w:rPr>
        <w:t>ijzertijd</w:t>
      </w:r>
      <w:r w:rsidRPr="00B45DD3">
        <w:rPr>
          <w:rFonts w:ascii="Verdana" w:hAnsi="Verdana"/>
          <w:sz w:val="20"/>
        </w:rPr>
        <w:t>)</w:t>
      </w:r>
    </w:p>
    <w:p w:rsidR="000047CE" w:rsidRDefault="000047CE" w:rsidP="000047CE">
      <w:pPr>
        <w:spacing w:after="0" w:line="240" w:lineRule="auto"/>
        <w:rPr>
          <w:rFonts w:ascii="Verdana" w:hAnsi="Verdana"/>
          <w:sz w:val="20"/>
        </w:rPr>
      </w:pPr>
    </w:p>
    <w:p w:rsidR="000047CE" w:rsidRDefault="000047CE" w:rsidP="000047CE">
      <w:pPr>
        <w:spacing w:after="0" w:line="240" w:lineRule="auto"/>
        <w:rPr>
          <w:rFonts w:ascii="Verdana" w:hAnsi="Verdana"/>
          <w:u w:val="single"/>
        </w:rPr>
      </w:pPr>
      <w:r w:rsidRPr="00102F21">
        <w:rPr>
          <w:rFonts w:ascii="Verdana" w:hAnsi="Verdana"/>
          <w:highlight w:val="yellow"/>
          <w:u w:val="single"/>
        </w:rPr>
        <w:t>Het ontstaan van de eerste stedelijke gemeenschappen</w:t>
      </w:r>
      <w:r w:rsidR="000D38A4">
        <w:rPr>
          <w:rFonts w:ascii="Verdana" w:hAnsi="Verdana"/>
          <w:u w:val="single"/>
        </w:rPr>
        <w:t xml:space="preserve"> </w:t>
      </w:r>
      <w:hyperlink r:id="rId12" w:history="1">
        <w:r w:rsidR="000D38A4" w:rsidRPr="000D38A4">
          <w:rPr>
            <w:rStyle w:val="Hyperlink"/>
            <w:rFonts w:ascii="Verdana" w:hAnsi="Verdana"/>
          </w:rPr>
          <w:sym w:font="Wingdings 3" w:char="F075"/>
        </w:r>
      </w:hyperlink>
    </w:p>
    <w:p w:rsidR="000047CE" w:rsidRDefault="000047CE" w:rsidP="000047CE">
      <w:pPr>
        <w:spacing w:after="0" w:line="240" w:lineRule="auto"/>
        <w:rPr>
          <w:rFonts w:ascii="Verdana" w:hAnsi="Verdana"/>
          <w:sz w:val="20"/>
        </w:rPr>
      </w:pPr>
      <w:r>
        <w:rPr>
          <w:rFonts w:ascii="Verdana" w:hAnsi="Verdana"/>
          <w:sz w:val="20"/>
        </w:rPr>
        <w:t xml:space="preserve">De vroege steden ontstonden rond 3300 v.Chr. in </w:t>
      </w:r>
      <w:r w:rsidRPr="00AB0B6F">
        <w:rPr>
          <w:rFonts w:ascii="Verdana" w:hAnsi="Verdana"/>
          <w:b/>
          <w:sz w:val="20"/>
        </w:rPr>
        <w:t>Soemerië</w:t>
      </w:r>
      <w:r>
        <w:rPr>
          <w:rFonts w:ascii="Verdana" w:hAnsi="Verdana"/>
          <w:sz w:val="20"/>
        </w:rPr>
        <w:t>, zuid Mesopotamië. Hoe?</w:t>
      </w:r>
    </w:p>
    <w:p w:rsidR="000047CE" w:rsidRDefault="000047CE" w:rsidP="000047CE">
      <w:pPr>
        <w:pStyle w:val="Lijstalinea"/>
        <w:numPr>
          <w:ilvl w:val="0"/>
          <w:numId w:val="5"/>
        </w:numPr>
        <w:spacing w:after="0" w:line="240" w:lineRule="auto"/>
        <w:rPr>
          <w:rFonts w:ascii="Verdana" w:hAnsi="Verdana"/>
          <w:sz w:val="20"/>
        </w:rPr>
      </w:pPr>
      <w:r>
        <w:rPr>
          <w:rFonts w:ascii="Verdana" w:hAnsi="Verdana"/>
          <w:sz w:val="20"/>
        </w:rPr>
        <w:t xml:space="preserve">Zeer vruchtbare grond door overstromingen Tigris en </w:t>
      </w:r>
      <w:proofErr w:type="spellStart"/>
      <w:r>
        <w:rPr>
          <w:rFonts w:ascii="Verdana" w:hAnsi="Verdana"/>
          <w:sz w:val="20"/>
        </w:rPr>
        <w:t>Eufraat</w:t>
      </w:r>
      <w:proofErr w:type="spellEnd"/>
      <w:r>
        <w:rPr>
          <w:rFonts w:ascii="Verdana" w:hAnsi="Verdana"/>
          <w:sz w:val="20"/>
        </w:rPr>
        <w:t xml:space="preserve"> &gt; boeren moest </w:t>
      </w:r>
      <w:r w:rsidR="00102F21">
        <w:rPr>
          <w:rFonts w:ascii="Verdana" w:hAnsi="Verdana"/>
          <w:sz w:val="20"/>
        </w:rPr>
        <w:t>irrigeren</w:t>
      </w:r>
      <w:r>
        <w:rPr>
          <w:rFonts w:ascii="Verdana" w:hAnsi="Verdana"/>
          <w:sz w:val="20"/>
        </w:rPr>
        <w:t xml:space="preserve"> &gt; dijken aanleggen &gt; hele jaar door landbouw &gt; overvloedige oogsten</w:t>
      </w:r>
    </w:p>
    <w:p w:rsidR="000047CE" w:rsidRDefault="000047CE" w:rsidP="000047CE">
      <w:pPr>
        <w:spacing w:after="0" w:line="240" w:lineRule="auto"/>
        <w:rPr>
          <w:rFonts w:ascii="Verdana" w:hAnsi="Verdana"/>
          <w:sz w:val="20"/>
        </w:rPr>
      </w:pPr>
    </w:p>
    <w:p w:rsidR="000047CE" w:rsidRDefault="000047CE" w:rsidP="000047CE">
      <w:pPr>
        <w:spacing w:after="0" w:line="240" w:lineRule="auto"/>
        <w:rPr>
          <w:rFonts w:ascii="Verdana" w:hAnsi="Verdana"/>
          <w:sz w:val="20"/>
        </w:rPr>
      </w:pPr>
      <w:r>
        <w:rPr>
          <w:rFonts w:ascii="Verdana" w:hAnsi="Verdana"/>
          <w:sz w:val="20"/>
        </w:rPr>
        <w:t>Deze overvloedige oogsten hadden belangrijke gevolgen</w:t>
      </w:r>
    </w:p>
    <w:p w:rsidR="000047CE" w:rsidRDefault="000047CE" w:rsidP="000047CE">
      <w:pPr>
        <w:pStyle w:val="Lijstalinea"/>
        <w:numPr>
          <w:ilvl w:val="0"/>
          <w:numId w:val="7"/>
        </w:numPr>
        <w:spacing w:after="0" w:line="240" w:lineRule="auto"/>
        <w:rPr>
          <w:rFonts w:ascii="Verdana" w:hAnsi="Verdana"/>
          <w:sz w:val="20"/>
        </w:rPr>
      </w:pPr>
      <w:r>
        <w:rPr>
          <w:rFonts w:ascii="Verdana" w:hAnsi="Verdana"/>
          <w:sz w:val="20"/>
        </w:rPr>
        <w:t>Bevolking kon groeien &gt; ontstaan steden</w:t>
      </w:r>
    </w:p>
    <w:p w:rsidR="000047CE" w:rsidRDefault="000047CE" w:rsidP="000047CE">
      <w:pPr>
        <w:pStyle w:val="Lijstalinea"/>
        <w:numPr>
          <w:ilvl w:val="0"/>
          <w:numId w:val="7"/>
        </w:numPr>
        <w:spacing w:after="0" w:line="240" w:lineRule="auto"/>
        <w:rPr>
          <w:rFonts w:ascii="Verdana" w:hAnsi="Verdana"/>
          <w:sz w:val="20"/>
        </w:rPr>
      </w:pPr>
      <w:r>
        <w:rPr>
          <w:rFonts w:ascii="Verdana" w:hAnsi="Verdana"/>
          <w:sz w:val="20"/>
        </w:rPr>
        <w:t>Specialisatie &gt; nieuwe beroepen (leerlooier, pottenbakker, kleermaker, smid)</w:t>
      </w:r>
    </w:p>
    <w:p w:rsidR="000047CE" w:rsidRDefault="000047CE" w:rsidP="000047CE">
      <w:pPr>
        <w:pStyle w:val="Lijstalinea"/>
        <w:numPr>
          <w:ilvl w:val="1"/>
          <w:numId w:val="7"/>
        </w:numPr>
        <w:spacing w:after="0" w:line="240" w:lineRule="auto"/>
        <w:rPr>
          <w:rFonts w:ascii="Verdana" w:hAnsi="Verdana"/>
          <w:sz w:val="20"/>
        </w:rPr>
      </w:pPr>
      <w:r>
        <w:rPr>
          <w:rFonts w:ascii="Verdana" w:hAnsi="Verdana"/>
          <w:sz w:val="20"/>
        </w:rPr>
        <w:t>Koopman! &gt; ruilen &gt; welvarend en invloedrijk &gt; hiërarchie</w:t>
      </w:r>
    </w:p>
    <w:p w:rsidR="00102F21" w:rsidRDefault="00102F21" w:rsidP="000047CE">
      <w:pPr>
        <w:pStyle w:val="Lijstalinea"/>
        <w:numPr>
          <w:ilvl w:val="1"/>
          <w:numId w:val="7"/>
        </w:numPr>
        <w:spacing w:after="0" w:line="240" w:lineRule="auto"/>
        <w:rPr>
          <w:rFonts w:ascii="Verdana" w:hAnsi="Verdana"/>
          <w:sz w:val="20"/>
        </w:rPr>
      </w:pPr>
      <w:r>
        <w:rPr>
          <w:rFonts w:ascii="Verdana" w:hAnsi="Verdana"/>
          <w:sz w:val="20"/>
        </w:rPr>
        <w:t>Priesters &gt; veel aanzien &gt; hiërarchie</w:t>
      </w:r>
    </w:p>
    <w:p w:rsidR="00102F21" w:rsidRDefault="00102F21" w:rsidP="00102F21">
      <w:pPr>
        <w:spacing w:after="0" w:line="240" w:lineRule="auto"/>
        <w:rPr>
          <w:rFonts w:ascii="Verdana" w:hAnsi="Verdana"/>
          <w:sz w:val="20"/>
        </w:rPr>
      </w:pPr>
    </w:p>
    <w:p w:rsidR="00102F21" w:rsidRDefault="00102F21" w:rsidP="00102F21">
      <w:pPr>
        <w:spacing w:after="0" w:line="240" w:lineRule="auto"/>
        <w:rPr>
          <w:rFonts w:ascii="Verdana" w:hAnsi="Verdana"/>
          <w:sz w:val="20"/>
        </w:rPr>
      </w:pPr>
      <w:r>
        <w:rPr>
          <w:rFonts w:ascii="Verdana" w:hAnsi="Verdana"/>
          <w:sz w:val="20"/>
        </w:rPr>
        <w:t>De steden hadden natuurlijk ook goede bestuurders nodig</w:t>
      </w:r>
    </w:p>
    <w:p w:rsidR="00102F21" w:rsidRDefault="00102F21" w:rsidP="00102F21">
      <w:pPr>
        <w:pStyle w:val="Lijstalinea"/>
        <w:numPr>
          <w:ilvl w:val="0"/>
          <w:numId w:val="8"/>
        </w:numPr>
        <w:spacing w:after="0" w:line="240" w:lineRule="auto"/>
        <w:rPr>
          <w:rFonts w:ascii="Verdana" w:hAnsi="Verdana"/>
          <w:sz w:val="20"/>
        </w:rPr>
      </w:pPr>
      <w:r>
        <w:rPr>
          <w:rFonts w:ascii="Verdana" w:hAnsi="Verdana"/>
          <w:sz w:val="20"/>
        </w:rPr>
        <w:t>Machtige leiders &gt; leiders werden koningen &gt; koningen stelden ambtenaren</w:t>
      </w:r>
    </w:p>
    <w:p w:rsidR="00102F21" w:rsidRPr="00102F21" w:rsidRDefault="00102F21" w:rsidP="00102F21">
      <w:pPr>
        <w:spacing w:after="0" w:line="240" w:lineRule="auto"/>
        <w:rPr>
          <w:rFonts w:ascii="Verdana" w:hAnsi="Verdana"/>
          <w:sz w:val="20"/>
        </w:rPr>
      </w:pPr>
    </w:p>
    <w:p w:rsidR="00102F21" w:rsidRDefault="00102F21" w:rsidP="00102F21">
      <w:pPr>
        <w:spacing w:after="0" w:line="240" w:lineRule="auto"/>
        <w:rPr>
          <w:rFonts w:ascii="Verdana" w:hAnsi="Verdana"/>
          <w:sz w:val="20"/>
        </w:rPr>
      </w:pPr>
    </w:p>
    <w:p w:rsidR="00102F21" w:rsidRDefault="00102F21" w:rsidP="00102F21">
      <w:pPr>
        <w:spacing w:after="0" w:line="240" w:lineRule="auto"/>
        <w:rPr>
          <w:rFonts w:ascii="Verdana" w:hAnsi="Verdana"/>
          <w:sz w:val="20"/>
        </w:rPr>
      </w:pPr>
      <w:r>
        <w:rPr>
          <w:rFonts w:ascii="Verdana" w:hAnsi="Verdana"/>
          <w:sz w:val="20"/>
        </w:rPr>
        <w:t xml:space="preserve">Niet lang hierna ontstonden er ook steden in </w:t>
      </w:r>
      <w:r w:rsidRPr="00AB0B6F">
        <w:rPr>
          <w:rFonts w:ascii="Verdana" w:hAnsi="Verdana"/>
          <w:b/>
          <w:sz w:val="20"/>
        </w:rPr>
        <w:t>Egypte</w:t>
      </w:r>
      <w:r>
        <w:rPr>
          <w:rFonts w:ascii="Verdana" w:hAnsi="Verdana"/>
          <w:sz w:val="20"/>
        </w:rPr>
        <w:t>. Hoe?</w:t>
      </w:r>
    </w:p>
    <w:p w:rsidR="00102F21" w:rsidRDefault="00102F21" w:rsidP="00102F21">
      <w:pPr>
        <w:pStyle w:val="Lijstalinea"/>
        <w:numPr>
          <w:ilvl w:val="0"/>
          <w:numId w:val="8"/>
        </w:numPr>
        <w:spacing w:after="0" w:line="240" w:lineRule="auto"/>
        <w:rPr>
          <w:rFonts w:ascii="Verdana" w:hAnsi="Verdana"/>
          <w:sz w:val="20"/>
        </w:rPr>
      </w:pPr>
      <w:r>
        <w:rPr>
          <w:rFonts w:ascii="Verdana" w:hAnsi="Verdana"/>
          <w:sz w:val="20"/>
        </w:rPr>
        <w:t>(vergelijkbaar!): klimaat overwegend heet &amp; droog &gt; Nijl overstroomde ook elk jaar &gt; oevers erg vruchtbaar &gt; hele jaar landbouw &gt; voedseloverschot</w:t>
      </w:r>
    </w:p>
    <w:p w:rsidR="00102F21" w:rsidRDefault="00102F21" w:rsidP="00102F21">
      <w:pPr>
        <w:spacing w:after="0" w:line="240" w:lineRule="auto"/>
        <w:rPr>
          <w:rFonts w:ascii="Verdana" w:hAnsi="Verdana"/>
          <w:sz w:val="20"/>
        </w:rPr>
      </w:pPr>
    </w:p>
    <w:p w:rsidR="00102F21" w:rsidRDefault="00102F21" w:rsidP="00102F21">
      <w:pPr>
        <w:spacing w:after="0" w:line="240" w:lineRule="auto"/>
        <w:rPr>
          <w:rFonts w:ascii="Verdana" w:hAnsi="Verdana"/>
          <w:sz w:val="20"/>
        </w:rPr>
      </w:pPr>
    </w:p>
    <w:p w:rsidR="00102F21" w:rsidRDefault="00102F21" w:rsidP="00102F21">
      <w:pPr>
        <w:spacing w:after="0" w:line="240" w:lineRule="auto"/>
        <w:rPr>
          <w:rFonts w:ascii="Verdana" w:hAnsi="Verdana"/>
          <w:u w:val="single"/>
        </w:rPr>
      </w:pPr>
    </w:p>
    <w:p w:rsidR="00102F21" w:rsidRDefault="00102F21" w:rsidP="00102F21">
      <w:pPr>
        <w:spacing w:after="0" w:line="240" w:lineRule="auto"/>
        <w:rPr>
          <w:rFonts w:ascii="Verdana" w:hAnsi="Verdana"/>
          <w:u w:val="single"/>
        </w:rPr>
      </w:pPr>
    </w:p>
    <w:p w:rsidR="00102F21" w:rsidRPr="00102F21" w:rsidRDefault="00102F21" w:rsidP="00102F21">
      <w:pPr>
        <w:spacing w:after="0" w:line="240" w:lineRule="auto"/>
        <w:rPr>
          <w:rFonts w:ascii="Verdana" w:hAnsi="Verdana"/>
          <w:sz w:val="20"/>
          <w:u w:val="single"/>
        </w:rPr>
      </w:pPr>
      <w:r w:rsidRPr="00102F21">
        <w:rPr>
          <w:rFonts w:ascii="Verdana" w:hAnsi="Verdana"/>
          <w:sz w:val="20"/>
          <w:u w:val="single"/>
        </w:rPr>
        <w:t>Ontwikkeling van het schrift</w:t>
      </w:r>
    </w:p>
    <w:p w:rsidR="00102F21" w:rsidRDefault="00102F21" w:rsidP="00102F21">
      <w:pPr>
        <w:spacing w:after="0" w:line="240" w:lineRule="auto"/>
        <w:rPr>
          <w:rFonts w:ascii="Verdana" w:hAnsi="Verdana"/>
          <w:sz w:val="20"/>
        </w:rPr>
      </w:pPr>
      <w:r>
        <w:rPr>
          <w:rFonts w:ascii="Verdana" w:hAnsi="Verdana"/>
          <w:sz w:val="20"/>
        </w:rPr>
        <w:t xml:space="preserve">Dingen noteren was noodzakelijk voor het besturen van een stad. Ontwikkeling ging in stappen: vormen in klei &gt; symbolen &gt; tekens lettergrepen en klanken &gt; rebussen &gt; abstracte tekens  (leken op spijkers: </w:t>
      </w:r>
      <w:r w:rsidRPr="00AB0B6F">
        <w:rPr>
          <w:rFonts w:ascii="Verdana" w:hAnsi="Verdana"/>
          <w:sz w:val="20"/>
        </w:rPr>
        <w:t>SPIJKERSCHRIFT</w:t>
      </w:r>
      <w:r>
        <w:rPr>
          <w:rFonts w:ascii="Verdana" w:hAnsi="Verdana"/>
          <w:sz w:val="20"/>
        </w:rPr>
        <w:t xml:space="preserve">) </w:t>
      </w:r>
    </w:p>
    <w:p w:rsidR="00102F21" w:rsidRDefault="00102F21" w:rsidP="00102F21">
      <w:pPr>
        <w:spacing w:after="0" w:line="240" w:lineRule="auto"/>
        <w:rPr>
          <w:rFonts w:ascii="Verdana" w:hAnsi="Verdana"/>
          <w:sz w:val="20"/>
        </w:rPr>
      </w:pPr>
      <w:r>
        <w:rPr>
          <w:rFonts w:ascii="Verdana" w:hAnsi="Verdana"/>
          <w:sz w:val="20"/>
        </w:rPr>
        <w:t>Met de komst van het schrift verlaat een samenleving de prehistorie (Soemerië eerst)</w:t>
      </w:r>
    </w:p>
    <w:p w:rsidR="00102F21" w:rsidRDefault="00102F21" w:rsidP="00102F21">
      <w:pPr>
        <w:spacing w:after="0" w:line="240" w:lineRule="auto"/>
        <w:rPr>
          <w:rFonts w:ascii="Verdana" w:hAnsi="Verdana"/>
          <w:sz w:val="20"/>
        </w:rPr>
      </w:pPr>
    </w:p>
    <w:p w:rsidR="00102F21" w:rsidRDefault="00102F21" w:rsidP="00102F21">
      <w:pPr>
        <w:spacing w:after="0" w:line="240" w:lineRule="auto"/>
        <w:rPr>
          <w:rFonts w:ascii="Verdana" w:hAnsi="Verdana"/>
          <w:sz w:val="20"/>
          <w:u w:val="single"/>
        </w:rPr>
      </w:pPr>
      <w:r>
        <w:rPr>
          <w:rFonts w:ascii="Verdana" w:hAnsi="Verdana"/>
          <w:sz w:val="20"/>
          <w:u w:val="single"/>
        </w:rPr>
        <w:t>De vroegste staten</w:t>
      </w:r>
    </w:p>
    <w:p w:rsidR="00102F21" w:rsidRDefault="0039124E" w:rsidP="00102F21">
      <w:pPr>
        <w:spacing w:after="0" w:line="240" w:lineRule="auto"/>
        <w:rPr>
          <w:rFonts w:ascii="Verdana" w:hAnsi="Verdana"/>
          <w:sz w:val="20"/>
        </w:rPr>
      </w:pPr>
      <w:r>
        <w:rPr>
          <w:rFonts w:ascii="Verdana" w:hAnsi="Verdana"/>
          <w:sz w:val="20"/>
        </w:rPr>
        <w:t>Aboe Simbel</w:t>
      </w:r>
      <w:r w:rsidR="00AB0B6F">
        <w:rPr>
          <w:rFonts w:ascii="Verdana" w:hAnsi="Verdana"/>
          <w:sz w:val="20"/>
        </w:rPr>
        <w:t xml:space="preserve"> (</w:t>
      </w:r>
      <w:r w:rsidR="00AB0B6F" w:rsidRPr="00AB0B6F">
        <w:rPr>
          <w:rFonts w:ascii="Verdana" w:hAnsi="Verdana"/>
          <w:sz w:val="20"/>
        </w:rPr>
        <w:t>Egypte</w:t>
      </w:r>
      <w:r w:rsidR="00AB0B6F">
        <w:rPr>
          <w:rFonts w:ascii="Verdana" w:hAnsi="Verdana"/>
          <w:sz w:val="20"/>
        </w:rPr>
        <w:t>)</w:t>
      </w:r>
      <w:r>
        <w:rPr>
          <w:rFonts w:ascii="Verdana" w:hAnsi="Verdana"/>
          <w:sz w:val="20"/>
        </w:rPr>
        <w:t xml:space="preserve">: de </w:t>
      </w:r>
      <w:r w:rsidR="00AB0B6F">
        <w:rPr>
          <w:rFonts w:ascii="Verdana" w:hAnsi="Verdana"/>
          <w:sz w:val="20"/>
        </w:rPr>
        <w:t xml:space="preserve">eerste staat ter wereld. </w:t>
      </w:r>
      <w:r w:rsidR="00AB0B6F" w:rsidRPr="00AB0B6F">
        <w:rPr>
          <w:rFonts w:ascii="Verdana" w:hAnsi="Verdana"/>
          <w:b/>
          <w:sz w:val="20"/>
        </w:rPr>
        <w:t>Staat</w:t>
      </w:r>
      <w:r w:rsidR="00AB0B6F">
        <w:rPr>
          <w:rFonts w:ascii="Verdana" w:hAnsi="Verdana"/>
          <w:sz w:val="20"/>
        </w:rPr>
        <w:t xml:space="preserve">?: Een afgebakend gebied met een gecentraliseerd bestuur en een overkoepelend rechtssysteem waar de overheid een </w:t>
      </w:r>
      <w:r w:rsidR="00AB0B6F" w:rsidRPr="00AB0B6F">
        <w:rPr>
          <w:rFonts w:ascii="Verdana" w:hAnsi="Verdana"/>
          <w:b/>
          <w:sz w:val="20"/>
        </w:rPr>
        <w:t>geweldsmonopolie</w:t>
      </w:r>
      <w:r w:rsidR="00AB0B6F">
        <w:rPr>
          <w:rFonts w:ascii="Verdana" w:hAnsi="Verdana"/>
          <w:sz w:val="20"/>
        </w:rPr>
        <w:t xml:space="preserve"> heeft en verantwoordelijk is voor de ordehandhaving en de verdediging van de landsgrenzen. </w:t>
      </w:r>
    </w:p>
    <w:p w:rsidR="00AB0B6F" w:rsidRDefault="00AB0B6F" w:rsidP="00102F21">
      <w:pPr>
        <w:spacing w:after="0" w:line="240" w:lineRule="auto"/>
        <w:rPr>
          <w:rFonts w:ascii="Verdana" w:hAnsi="Verdana"/>
          <w:sz w:val="20"/>
        </w:rPr>
      </w:pPr>
    </w:p>
    <w:p w:rsidR="00AB0B6F" w:rsidRDefault="00AB0B6F" w:rsidP="00102F21">
      <w:pPr>
        <w:spacing w:after="0" w:line="240" w:lineRule="auto"/>
        <w:rPr>
          <w:rFonts w:ascii="Verdana" w:hAnsi="Verdana"/>
          <w:sz w:val="20"/>
          <w:u w:val="single"/>
        </w:rPr>
      </w:pPr>
      <w:r>
        <w:rPr>
          <w:rFonts w:ascii="Verdana" w:hAnsi="Verdana"/>
          <w:sz w:val="20"/>
          <w:u w:val="single"/>
        </w:rPr>
        <w:t>Macht en religie</w:t>
      </w:r>
    </w:p>
    <w:p w:rsidR="00AB0B6F" w:rsidRDefault="00AB0B6F" w:rsidP="00102F21">
      <w:pPr>
        <w:spacing w:after="0" w:line="240" w:lineRule="auto"/>
        <w:rPr>
          <w:rFonts w:ascii="Verdana" w:hAnsi="Verdana"/>
          <w:sz w:val="20"/>
        </w:rPr>
      </w:pPr>
      <w:r>
        <w:rPr>
          <w:rFonts w:ascii="Verdana" w:hAnsi="Verdana"/>
          <w:sz w:val="20"/>
        </w:rPr>
        <w:t xml:space="preserve">Godsdienst was erg belangrijk in </w:t>
      </w:r>
      <w:r w:rsidRPr="00AB0B6F">
        <w:rPr>
          <w:rFonts w:ascii="Verdana" w:hAnsi="Verdana"/>
          <w:sz w:val="20"/>
        </w:rPr>
        <w:t>Egypte</w:t>
      </w:r>
      <w:r>
        <w:rPr>
          <w:rFonts w:ascii="Verdana" w:hAnsi="Verdana"/>
          <w:sz w:val="20"/>
        </w:rPr>
        <w:t xml:space="preserve">. Farao’s werden als heilig beschouwd. Zijn belangrijkste taak van het handhaven van de </w:t>
      </w:r>
      <w:proofErr w:type="spellStart"/>
      <w:r>
        <w:rPr>
          <w:rFonts w:ascii="Verdana" w:hAnsi="Verdana"/>
          <w:sz w:val="20"/>
        </w:rPr>
        <w:t>Maät</w:t>
      </w:r>
      <w:proofErr w:type="spellEnd"/>
      <w:r>
        <w:rPr>
          <w:rFonts w:ascii="Verdana" w:hAnsi="Verdana"/>
          <w:sz w:val="20"/>
        </w:rPr>
        <w:t xml:space="preserve">: de komische orde, de stabiliteit en de harmonie in de samenleving. (“gerechtigheid en waarheid”). De farao had een oppermachtige positie en had grip op alle onderdelen van de samenleving. Door de farao ontstonden echter geen beroepsgroep van handelaren en ontwikkelden zich geen handelssteden. </w:t>
      </w:r>
    </w:p>
    <w:p w:rsidR="00AB0B6F" w:rsidRDefault="00AB0B6F" w:rsidP="00102F21">
      <w:pPr>
        <w:spacing w:after="0" w:line="240" w:lineRule="auto"/>
        <w:rPr>
          <w:rFonts w:ascii="Verdana" w:hAnsi="Verdana"/>
          <w:sz w:val="20"/>
        </w:rPr>
      </w:pPr>
    </w:p>
    <w:p w:rsidR="00AB0B6F" w:rsidRDefault="00AB0B6F" w:rsidP="00102F21">
      <w:pPr>
        <w:spacing w:after="0" w:line="240" w:lineRule="auto"/>
        <w:rPr>
          <w:rFonts w:ascii="Verdana" w:hAnsi="Verdana"/>
          <w:sz w:val="20"/>
        </w:rPr>
      </w:pPr>
      <w:r>
        <w:rPr>
          <w:rFonts w:ascii="Verdana" w:hAnsi="Verdana"/>
          <w:sz w:val="20"/>
        </w:rPr>
        <w:t>Godsdienst Mesopotamië: koningen waren opperpriesters, ook polytheïstisch.</w:t>
      </w:r>
    </w:p>
    <w:p w:rsidR="00AB0B6F" w:rsidRDefault="00AB0B6F" w:rsidP="00102F21">
      <w:pPr>
        <w:spacing w:after="0" w:line="240" w:lineRule="auto"/>
        <w:rPr>
          <w:rFonts w:ascii="Verdana" w:hAnsi="Verdana"/>
          <w:sz w:val="20"/>
        </w:rPr>
      </w:pPr>
    </w:p>
    <w:p w:rsidR="00AB0B6F" w:rsidRDefault="00AB0B6F" w:rsidP="00102F21">
      <w:pPr>
        <w:spacing w:after="0" w:line="240" w:lineRule="auto"/>
        <w:rPr>
          <w:rFonts w:ascii="Verdana" w:hAnsi="Verdana"/>
          <w:sz w:val="20"/>
        </w:rPr>
      </w:pPr>
    </w:p>
    <w:p w:rsidR="00AB0B6F" w:rsidRDefault="00AB0B6F">
      <w:pPr>
        <w:rPr>
          <w:rFonts w:ascii="Verdana" w:hAnsi="Verdana"/>
          <w:sz w:val="20"/>
        </w:rPr>
      </w:pPr>
      <w:r>
        <w:rPr>
          <w:rFonts w:ascii="Verdana" w:hAnsi="Verdana"/>
          <w:sz w:val="20"/>
        </w:rPr>
        <w:br w:type="page"/>
      </w:r>
    </w:p>
    <w:p w:rsidR="00D27A4D" w:rsidRDefault="00D27A4D" w:rsidP="00102F21">
      <w:pPr>
        <w:spacing w:after="0" w:line="240" w:lineRule="auto"/>
        <w:rPr>
          <w:rFonts w:ascii="Verdana" w:hAnsi="Verdana"/>
          <w:sz w:val="20"/>
        </w:rPr>
      </w:pPr>
      <w:r>
        <w:rPr>
          <w:rFonts w:ascii="Verdana" w:hAnsi="Verdana"/>
          <w:noProof/>
          <w:sz w:val="20"/>
          <w:lang w:eastAsia="nl-NL"/>
        </w:rPr>
        <w:lastRenderedPageBreak/>
        <w:drawing>
          <wp:anchor distT="0" distB="0" distL="114300" distR="114300" simplePos="0" relativeHeight="251660288" behindDoc="0" locked="0" layoutInCell="1" allowOverlap="1">
            <wp:simplePos x="0" y="0"/>
            <wp:positionH relativeFrom="column">
              <wp:posOffset>-604520</wp:posOffset>
            </wp:positionH>
            <wp:positionV relativeFrom="paragraph">
              <wp:posOffset>-518795</wp:posOffset>
            </wp:positionV>
            <wp:extent cx="5114925" cy="990600"/>
            <wp:effectExtent l="19050" t="0" r="952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9517" t="50265" r="44793" b="35613"/>
                    <a:stretch>
                      <a:fillRect/>
                    </a:stretch>
                  </pic:blipFill>
                  <pic:spPr bwMode="auto">
                    <a:xfrm>
                      <a:off x="0" y="0"/>
                      <a:ext cx="5114925" cy="990600"/>
                    </a:xfrm>
                    <a:prstGeom prst="rect">
                      <a:avLst/>
                    </a:prstGeom>
                    <a:noFill/>
                    <a:ln w="9525">
                      <a:noFill/>
                      <a:miter lim="800000"/>
                      <a:headEnd/>
                      <a:tailEnd/>
                    </a:ln>
                  </pic:spPr>
                </pic:pic>
              </a:graphicData>
            </a:graphic>
          </wp:anchor>
        </w:drawing>
      </w:r>
    </w:p>
    <w:p w:rsidR="00D27A4D" w:rsidRDefault="00D27A4D" w:rsidP="00102F21">
      <w:pPr>
        <w:spacing w:after="0" w:line="240" w:lineRule="auto"/>
        <w:rPr>
          <w:rFonts w:ascii="Verdana" w:hAnsi="Verdana"/>
          <w:sz w:val="20"/>
        </w:rPr>
      </w:pPr>
    </w:p>
    <w:p w:rsidR="00AB0B6F" w:rsidRDefault="00AB0B6F" w:rsidP="00102F21">
      <w:pPr>
        <w:spacing w:after="0" w:line="240" w:lineRule="auto"/>
        <w:rPr>
          <w:rFonts w:ascii="Verdana" w:hAnsi="Verdana"/>
          <w:sz w:val="20"/>
        </w:rPr>
      </w:pPr>
    </w:p>
    <w:p w:rsidR="00D27A4D" w:rsidRDefault="00D27A4D" w:rsidP="00102F21">
      <w:pPr>
        <w:spacing w:after="0" w:line="240" w:lineRule="auto"/>
        <w:rPr>
          <w:rFonts w:ascii="Verdana" w:hAnsi="Verdana"/>
          <w:sz w:val="20"/>
        </w:rPr>
      </w:pPr>
    </w:p>
    <w:p w:rsidR="00D27A4D" w:rsidRDefault="00D27A4D" w:rsidP="00102F21">
      <w:pPr>
        <w:spacing w:after="0" w:line="240" w:lineRule="auto"/>
        <w:rPr>
          <w:rFonts w:ascii="Verdana" w:hAnsi="Verdana"/>
          <w:sz w:val="20"/>
          <w:u w:val="single"/>
        </w:rPr>
      </w:pPr>
      <w:r>
        <w:rPr>
          <w:rFonts w:ascii="Verdana" w:hAnsi="Verdana"/>
          <w:sz w:val="20"/>
          <w:u w:val="single"/>
        </w:rPr>
        <w:t>Athene in de 5</w:t>
      </w:r>
      <w:r w:rsidRPr="00D27A4D">
        <w:rPr>
          <w:rFonts w:ascii="Verdana" w:hAnsi="Verdana"/>
          <w:sz w:val="20"/>
          <w:u w:val="single"/>
          <w:vertAlign w:val="superscript"/>
        </w:rPr>
        <w:t>e</w:t>
      </w:r>
      <w:r>
        <w:rPr>
          <w:rFonts w:ascii="Verdana" w:hAnsi="Verdana"/>
          <w:sz w:val="20"/>
          <w:u w:val="single"/>
        </w:rPr>
        <w:t xml:space="preserve"> eeuw v.Chr. </w:t>
      </w:r>
    </w:p>
    <w:p w:rsidR="00D27A4D" w:rsidRDefault="00667BF5" w:rsidP="00102F21">
      <w:pPr>
        <w:spacing w:after="0" w:line="240" w:lineRule="auto"/>
        <w:rPr>
          <w:rFonts w:ascii="Verdana" w:hAnsi="Verdana"/>
          <w:sz w:val="20"/>
        </w:rPr>
      </w:pPr>
      <w:r>
        <w:rPr>
          <w:rFonts w:ascii="Verdana" w:hAnsi="Verdana"/>
          <w:sz w:val="20"/>
        </w:rPr>
        <w:t xml:space="preserve">Athene was een </w:t>
      </w:r>
      <w:r w:rsidRPr="00667BF5">
        <w:rPr>
          <w:rFonts w:ascii="Verdana" w:hAnsi="Verdana"/>
          <w:b/>
          <w:sz w:val="20"/>
        </w:rPr>
        <w:t>polis</w:t>
      </w:r>
      <w:r>
        <w:rPr>
          <w:rFonts w:ascii="Verdana" w:hAnsi="Verdana"/>
          <w:sz w:val="20"/>
        </w:rPr>
        <w:t xml:space="preserve"> (stadstaat die zichzelf bestuurd, mv.: poleis). Athene was veel groter dan de meeste poleis, er woonden 300.000 mensen, waaronder vrije mannen, vrouwen, kinderen, vreemdelingen en slaven. De 5</w:t>
      </w:r>
      <w:r w:rsidRPr="00667BF5">
        <w:rPr>
          <w:rFonts w:ascii="Verdana" w:hAnsi="Verdana"/>
          <w:sz w:val="20"/>
          <w:vertAlign w:val="superscript"/>
        </w:rPr>
        <w:t>e</w:t>
      </w:r>
      <w:r>
        <w:rPr>
          <w:rFonts w:ascii="Verdana" w:hAnsi="Verdana"/>
          <w:sz w:val="20"/>
        </w:rPr>
        <w:t xml:space="preserve"> eeuw was het hoogtepunt van macht: het stond aan het hoofd van de </w:t>
      </w:r>
      <w:proofErr w:type="spellStart"/>
      <w:r w:rsidRPr="00667BF5">
        <w:rPr>
          <w:rFonts w:ascii="Verdana" w:hAnsi="Verdana"/>
          <w:b/>
          <w:sz w:val="20"/>
        </w:rPr>
        <w:t>Delisch-Attische</w:t>
      </w:r>
      <w:proofErr w:type="spellEnd"/>
      <w:r w:rsidRPr="00667BF5">
        <w:rPr>
          <w:rFonts w:ascii="Verdana" w:hAnsi="Verdana"/>
          <w:b/>
          <w:sz w:val="20"/>
        </w:rPr>
        <w:t xml:space="preserve"> zeebond</w:t>
      </w:r>
      <w:r>
        <w:rPr>
          <w:rFonts w:ascii="Verdana" w:hAnsi="Verdana"/>
          <w:sz w:val="20"/>
        </w:rPr>
        <w:t xml:space="preserve">. Deze bond ontwikkelde zich tot het </w:t>
      </w:r>
      <w:r w:rsidRPr="00667BF5">
        <w:rPr>
          <w:rFonts w:ascii="Verdana" w:hAnsi="Verdana"/>
          <w:b/>
          <w:sz w:val="20"/>
        </w:rPr>
        <w:t>Romeins</w:t>
      </w:r>
      <w:r>
        <w:rPr>
          <w:rFonts w:ascii="Verdana" w:hAnsi="Verdana"/>
          <w:sz w:val="20"/>
        </w:rPr>
        <w:t xml:space="preserve"> </w:t>
      </w:r>
      <w:r w:rsidRPr="00667BF5">
        <w:rPr>
          <w:rFonts w:ascii="Verdana" w:hAnsi="Verdana"/>
          <w:b/>
          <w:sz w:val="20"/>
        </w:rPr>
        <w:t>Imperium</w:t>
      </w:r>
      <w:r>
        <w:rPr>
          <w:rFonts w:ascii="Verdana" w:hAnsi="Verdana"/>
          <w:sz w:val="20"/>
        </w:rPr>
        <w:t xml:space="preserve">. Athene breidde zich uit, soms met geweld. Athene was in die tijd een </w:t>
      </w:r>
      <w:r w:rsidRPr="00667BF5">
        <w:rPr>
          <w:rFonts w:ascii="Verdana" w:hAnsi="Verdana"/>
          <w:b/>
          <w:sz w:val="20"/>
        </w:rPr>
        <w:t>democratie</w:t>
      </w:r>
      <w:r>
        <w:rPr>
          <w:rFonts w:ascii="Verdana" w:hAnsi="Verdana"/>
          <w:sz w:val="20"/>
        </w:rPr>
        <w:t xml:space="preserve">. (Atheens burgerrecht, directe democratie). Atheners waren voor gelijkheid, ze waren bang voor </w:t>
      </w:r>
      <w:r w:rsidRPr="00667BF5">
        <w:rPr>
          <w:rFonts w:ascii="Verdana" w:hAnsi="Verdana"/>
          <w:b/>
          <w:sz w:val="20"/>
        </w:rPr>
        <w:t>tirannie</w:t>
      </w:r>
      <w:r>
        <w:rPr>
          <w:rFonts w:ascii="Verdana" w:hAnsi="Verdana"/>
          <w:sz w:val="20"/>
        </w:rPr>
        <w:t xml:space="preserve"> en </w:t>
      </w:r>
      <w:r w:rsidRPr="00667BF5">
        <w:rPr>
          <w:rFonts w:ascii="Verdana" w:hAnsi="Verdana"/>
          <w:b/>
          <w:sz w:val="20"/>
        </w:rPr>
        <w:t>aristocratie</w:t>
      </w:r>
      <w:r>
        <w:rPr>
          <w:rFonts w:ascii="Verdana" w:hAnsi="Verdana"/>
          <w:sz w:val="20"/>
        </w:rPr>
        <w:t xml:space="preserve">. Er was ook </w:t>
      </w:r>
      <w:r>
        <w:rPr>
          <w:rFonts w:ascii="Verdana" w:hAnsi="Verdana"/>
          <w:b/>
          <w:sz w:val="20"/>
        </w:rPr>
        <w:t>ostracisme</w:t>
      </w:r>
      <w:r>
        <w:rPr>
          <w:rFonts w:ascii="Verdana" w:hAnsi="Verdana"/>
          <w:sz w:val="20"/>
        </w:rPr>
        <w:t xml:space="preserve">: Het verschijnsel dat Atheense burgers een politicus uit hun midden konden verbannen door hem weg te stemmen (schervengericht). </w:t>
      </w:r>
    </w:p>
    <w:p w:rsidR="000D38A4" w:rsidRDefault="000D38A4" w:rsidP="00102F21">
      <w:pPr>
        <w:spacing w:after="0" w:line="240" w:lineRule="auto"/>
        <w:rPr>
          <w:rFonts w:ascii="Verdana" w:hAnsi="Verdana"/>
          <w:sz w:val="20"/>
        </w:rPr>
      </w:pPr>
    </w:p>
    <w:p w:rsidR="000D38A4" w:rsidRDefault="000D38A4" w:rsidP="00102F21">
      <w:pPr>
        <w:spacing w:after="0" w:line="240" w:lineRule="auto"/>
        <w:rPr>
          <w:rFonts w:ascii="Verdana" w:hAnsi="Verdana"/>
        </w:rPr>
      </w:pPr>
      <w:r w:rsidRPr="000D38A4">
        <w:rPr>
          <w:rFonts w:ascii="Verdana" w:hAnsi="Verdana"/>
          <w:highlight w:val="yellow"/>
          <w:u w:val="single"/>
        </w:rPr>
        <w:t>De ontwikkeling van het wetenschappelijk denken en het denken over burgerschap en politiek in de Griekse stadstaat</w:t>
      </w:r>
      <w:r>
        <w:rPr>
          <w:rFonts w:ascii="Verdana" w:hAnsi="Verdana"/>
        </w:rPr>
        <w:t xml:space="preserve"> </w:t>
      </w:r>
      <w:hyperlink r:id="rId14" w:history="1">
        <w:r w:rsidRPr="000D38A4">
          <w:rPr>
            <w:rStyle w:val="Hyperlink"/>
            <w:rFonts w:ascii="Verdana" w:hAnsi="Verdana"/>
          </w:rPr>
          <w:sym w:font="Wingdings 3" w:char="F075"/>
        </w:r>
      </w:hyperlink>
    </w:p>
    <w:p w:rsidR="000D38A4" w:rsidRDefault="000D38A4" w:rsidP="00102F21">
      <w:pPr>
        <w:spacing w:after="0" w:line="240" w:lineRule="auto"/>
        <w:rPr>
          <w:rFonts w:ascii="Verdana" w:hAnsi="Verdana"/>
          <w:sz w:val="20"/>
        </w:rPr>
      </w:pPr>
      <w:r>
        <w:rPr>
          <w:rFonts w:ascii="Verdana" w:hAnsi="Verdana"/>
          <w:sz w:val="20"/>
        </w:rPr>
        <w:t xml:space="preserve">Op de Atheense democratie bestond kritiek, enkele Atheense denkers hebben zich afgevraagd of democratie nu wel het beste bestuurssysteem was. Deze denkers maakten deel uit van een lange traditie van Griekse </w:t>
      </w:r>
      <w:r>
        <w:rPr>
          <w:rFonts w:ascii="Verdana" w:hAnsi="Verdana"/>
          <w:b/>
          <w:sz w:val="20"/>
        </w:rPr>
        <w:t>filosofen</w:t>
      </w:r>
      <w:r>
        <w:rPr>
          <w:rFonts w:ascii="Verdana" w:hAnsi="Verdana"/>
          <w:sz w:val="20"/>
        </w:rPr>
        <w:t xml:space="preserve">, mensen die allerlei aspecten van het bestaan onderzochten. Soms wordt de Griekse filosofie wel beschouwd als het begin van de </w:t>
      </w:r>
      <w:r w:rsidRPr="000D38A4">
        <w:rPr>
          <w:rFonts w:ascii="Verdana" w:hAnsi="Verdana"/>
          <w:b/>
          <w:sz w:val="20"/>
        </w:rPr>
        <w:t>wetenschap</w:t>
      </w:r>
      <w:r>
        <w:rPr>
          <w:rFonts w:ascii="Verdana" w:hAnsi="Verdana"/>
          <w:sz w:val="20"/>
        </w:rPr>
        <w:t>. Aantal belangrijke filosofen en hun standpunten:</w:t>
      </w:r>
    </w:p>
    <w:p w:rsidR="000D38A4" w:rsidRDefault="000D38A4" w:rsidP="000D38A4">
      <w:pPr>
        <w:pStyle w:val="Lijstalinea"/>
        <w:numPr>
          <w:ilvl w:val="0"/>
          <w:numId w:val="10"/>
        </w:numPr>
        <w:spacing w:after="0" w:line="240" w:lineRule="auto"/>
        <w:rPr>
          <w:rFonts w:ascii="Verdana" w:hAnsi="Verdana"/>
          <w:sz w:val="20"/>
        </w:rPr>
      </w:pPr>
      <w:proofErr w:type="spellStart"/>
      <w:r w:rsidRPr="000D38A4">
        <w:rPr>
          <w:rFonts w:ascii="Verdana" w:hAnsi="Verdana"/>
          <w:b/>
          <w:sz w:val="20"/>
        </w:rPr>
        <w:t>Socrates</w:t>
      </w:r>
      <w:proofErr w:type="spellEnd"/>
      <w:r>
        <w:rPr>
          <w:rFonts w:ascii="Verdana" w:hAnsi="Verdana"/>
          <w:sz w:val="20"/>
        </w:rPr>
        <w:t xml:space="preserve">: </w:t>
      </w:r>
      <w:r>
        <w:rPr>
          <w:rFonts w:ascii="Verdana" w:hAnsi="Verdana"/>
          <w:i/>
          <w:sz w:val="20"/>
        </w:rPr>
        <w:t xml:space="preserve">“Ik weet niks, behalve dat ik niets weet.” </w:t>
      </w:r>
      <w:r>
        <w:rPr>
          <w:rFonts w:ascii="Verdana" w:hAnsi="Verdana"/>
          <w:sz w:val="20"/>
        </w:rPr>
        <w:t xml:space="preserve">Hij ergerde zich aan mensen die beweerden dat ze wisten hoe iets in elkaar zat. </w:t>
      </w:r>
    </w:p>
    <w:p w:rsidR="000D38A4" w:rsidRDefault="000D38A4" w:rsidP="000D38A4">
      <w:pPr>
        <w:pStyle w:val="Lijstalinea"/>
        <w:numPr>
          <w:ilvl w:val="0"/>
          <w:numId w:val="10"/>
        </w:numPr>
        <w:spacing w:after="0" w:line="240" w:lineRule="auto"/>
        <w:rPr>
          <w:rFonts w:ascii="Verdana" w:hAnsi="Verdana"/>
          <w:sz w:val="20"/>
        </w:rPr>
      </w:pPr>
      <w:r w:rsidRPr="000D38A4">
        <w:rPr>
          <w:rFonts w:ascii="Verdana" w:hAnsi="Verdana"/>
          <w:b/>
          <w:sz w:val="20"/>
        </w:rPr>
        <w:t>Plato</w:t>
      </w:r>
      <w:r>
        <w:rPr>
          <w:rFonts w:ascii="Verdana" w:hAnsi="Verdana"/>
          <w:sz w:val="20"/>
        </w:rPr>
        <w:t xml:space="preserve">: Hij dacht dat je voor het bestuur het beste wijze mannen kon hebben die onpartijdig zijn en die alle belangen goed afwogen. De meerderheid had volgens hem niet altijd gelijk. </w:t>
      </w:r>
    </w:p>
    <w:p w:rsidR="00C16D11" w:rsidRDefault="000D38A4" w:rsidP="000D38A4">
      <w:pPr>
        <w:pStyle w:val="Lijstalinea"/>
        <w:numPr>
          <w:ilvl w:val="0"/>
          <w:numId w:val="10"/>
        </w:numPr>
        <w:spacing w:after="0" w:line="240" w:lineRule="auto"/>
        <w:rPr>
          <w:rFonts w:ascii="Verdana" w:hAnsi="Verdana"/>
          <w:sz w:val="20"/>
        </w:rPr>
      </w:pPr>
      <w:r>
        <w:rPr>
          <w:rFonts w:ascii="Verdana" w:hAnsi="Verdana"/>
          <w:b/>
          <w:sz w:val="20"/>
        </w:rPr>
        <w:t>Aristoteles</w:t>
      </w:r>
      <w:r w:rsidRPr="000D38A4">
        <w:rPr>
          <w:rFonts w:ascii="Verdana" w:hAnsi="Verdana"/>
          <w:sz w:val="20"/>
        </w:rPr>
        <w:t>:</w:t>
      </w:r>
      <w:r>
        <w:rPr>
          <w:rFonts w:ascii="Verdana" w:hAnsi="Verdana"/>
          <w:sz w:val="20"/>
        </w:rPr>
        <w:t xml:space="preserve"> Hij vond dat alle monarchieën, democratieën en aristocratieën goed konden werken, maar ook gevaarlijk konden worden. Hij vond dat alle burgers een politieke taak hadden</w:t>
      </w:r>
      <w:r w:rsidR="00C16D11">
        <w:rPr>
          <w:rFonts w:ascii="Verdana" w:hAnsi="Verdana"/>
          <w:sz w:val="20"/>
        </w:rPr>
        <w:t xml:space="preserve">. </w:t>
      </w:r>
    </w:p>
    <w:p w:rsidR="00C16D11" w:rsidRDefault="00C16D11" w:rsidP="00C16D11">
      <w:pPr>
        <w:spacing w:after="0" w:line="240" w:lineRule="auto"/>
        <w:rPr>
          <w:rFonts w:ascii="Verdana" w:hAnsi="Verdana"/>
          <w:highlight w:val="yellow"/>
          <w:u w:val="single"/>
        </w:rPr>
      </w:pPr>
    </w:p>
    <w:p w:rsidR="00C16D11" w:rsidRPr="00C16D11" w:rsidRDefault="00C16D11" w:rsidP="00C16D11">
      <w:pPr>
        <w:spacing w:after="0" w:line="240" w:lineRule="auto"/>
        <w:rPr>
          <w:rFonts w:ascii="Verdana" w:hAnsi="Verdana"/>
          <w:sz w:val="20"/>
          <w:u w:val="single"/>
        </w:rPr>
      </w:pPr>
      <w:r w:rsidRPr="00C16D11">
        <w:rPr>
          <w:rFonts w:ascii="Verdana" w:hAnsi="Verdana"/>
          <w:sz w:val="20"/>
          <w:u w:val="single"/>
        </w:rPr>
        <w:t>Alexander de Grote: verspreiding van het Griekse Rijk</w:t>
      </w:r>
    </w:p>
    <w:p w:rsidR="00C16D11" w:rsidRDefault="00C16D11" w:rsidP="00C16D11">
      <w:pPr>
        <w:spacing w:after="0" w:line="240" w:lineRule="auto"/>
        <w:rPr>
          <w:rFonts w:ascii="Verdana" w:hAnsi="Verdana"/>
          <w:sz w:val="20"/>
        </w:rPr>
      </w:pPr>
      <w:r w:rsidRPr="00C16D11">
        <w:rPr>
          <w:rFonts w:ascii="Verdana" w:hAnsi="Verdana"/>
          <w:sz w:val="20"/>
        </w:rPr>
        <w:t>A</w:t>
      </w:r>
      <w:r>
        <w:rPr>
          <w:rFonts w:ascii="Verdana" w:hAnsi="Verdana"/>
          <w:sz w:val="20"/>
        </w:rPr>
        <w:t xml:space="preserve">lexander erfde een rijk van zijn vader waarin de Griekse steden erg verzwakt waren geraakt. Formeel waren de poleis nog onafhankelijk, maar feitelijk was hun </w:t>
      </w:r>
      <w:r>
        <w:rPr>
          <w:rFonts w:ascii="Verdana" w:hAnsi="Verdana"/>
          <w:b/>
          <w:sz w:val="20"/>
        </w:rPr>
        <w:t>autonomie</w:t>
      </w:r>
      <w:r>
        <w:rPr>
          <w:rFonts w:ascii="Verdana" w:hAnsi="Verdana"/>
          <w:sz w:val="20"/>
        </w:rPr>
        <w:t xml:space="preserve"> ten einde: ze waren nauwelijks meer in staat hun eigen buitenlandse politiek te bepalen. Alexander veroverde het gehele Perzische Rijk. Hoe kon hij dit?</w:t>
      </w:r>
    </w:p>
    <w:p w:rsidR="00C16D11" w:rsidRDefault="00C16D11" w:rsidP="00C16D11">
      <w:pPr>
        <w:pStyle w:val="Lijstalinea"/>
        <w:numPr>
          <w:ilvl w:val="0"/>
          <w:numId w:val="11"/>
        </w:numPr>
        <w:spacing w:after="0" w:line="240" w:lineRule="auto"/>
        <w:rPr>
          <w:rFonts w:ascii="Verdana" w:hAnsi="Verdana"/>
          <w:sz w:val="20"/>
        </w:rPr>
      </w:pPr>
      <w:r>
        <w:rPr>
          <w:rFonts w:ascii="Verdana" w:hAnsi="Verdana"/>
          <w:sz w:val="20"/>
        </w:rPr>
        <w:t>Persoonlijke eigenschappen en militaire inzicht (onvoorspelbaarheid)</w:t>
      </w:r>
    </w:p>
    <w:p w:rsidR="00BC085F" w:rsidRDefault="00BC085F" w:rsidP="00C16D11">
      <w:pPr>
        <w:pStyle w:val="Lijstalinea"/>
        <w:numPr>
          <w:ilvl w:val="0"/>
          <w:numId w:val="11"/>
        </w:numPr>
        <w:spacing w:after="0" w:line="240" w:lineRule="auto"/>
        <w:rPr>
          <w:rFonts w:ascii="Verdana" w:hAnsi="Verdana"/>
          <w:sz w:val="20"/>
        </w:rPr>
      </w:pPr>
      <w:r>
        <w:rPr>
          <w:rFonts w:ascii="Verdana" w:hAnsi="Verdana"/>
          <w:sz w:val="20"/>
        </w:rPr>
        <w:t xml:space="preserve">Alex speelde goed in op de tradities in de landen waarover hij regeerde </w:t>
      </w:r>
    </w:p>
    <w:p w:rsidR="00BC085F" w:rsidRDefault="00BC085F" w:rsidP="00C16D11">
      <w:pPr>
        <w:pStyle w:val="Lijstalinea"/>
        <w:numPr>
          <w:ilvl w:val="0"/>
          <w:numId w:val="11"/>
        </w:numPr>
        <w:spacing w:after="0" w:line="240" w:lineRule="auto"/>
        <w:rPr>
          <w:rFonts w:ascii="Verdana" w:hAnsi="Verdana"/>
          <w:sz w:val="20"/>
        </w:rPr>
      </w:pPr>
      <w:r>
        <w:rPr>
          <w:rFonts w:ascii="Verdana" w:hAnsi="Verdana"/>
          <w:sz w:val="20"/>
        </w:rPr>
        <w:t xml:space="preserve">Alex streefde doelbewust naar een gemengde elite en een gemengd </w:t>
      </w:r>
      <w:proofErr w:type="spellStart"/>
      <w:r>
        <w:rPr>
          <w:rFonts w:ascii="Verdana" w:hAnsi="Verdana"/>
          <w:sz w:val="20"/>
        </w:rPr>
        <w:t>Macedonisch-inheems</w:t>
      </w:r>
      <w:proofErr w:type="spellEnd"/>
      <w:r>
        <w:rPr>
          <w:rFonts w:ascii="Verdana" w:hAnsi="Verdana"/>
          <w:sz w:val="20"/>
        </w:rPr>
        <w:t xml:space="preserve"> leger</w:t>
      </w:r>
    </w:p>
    <w:p w:rsidR="00BC085F" w:rsidRDefault="00BC085F" w:rsidP="00BC085F">
      <w:pPr>
        <w:spacing w:after="0" w:line="240" w:lineRule="auto"/>
        <w:rPr>
          <w:rFonts w:ascii="Verdana" w:hAnsi="Verdana"/>
          <w:sz w:val="20"/>
        </w:rPr>
      </w:pPr>
    </w:p>
    <w:p w:rsidR="00BC085F" w:rsidRDefault="00BC085F" w:rsidP="00BC085F">
      <w:pPr>
        <w:spacing w:after="0" w:line="240" w:lineRule="auto"/>
        <w:rPr>
          <w:rFonts w:ascii="Verdana" w:hAnsi="Verdana"/>
          <w:sz w:val="20"/>
          <w:u w:val="single"/>
        </w:rPr>
      </w:pPr>
      <w:r>
        <w:rPr>
          <w:rFonts w:ascii="Verdana" w:hAnsi="Verdana"/>
          <w:sz w:val="20"/>
          <w:u w:val="single"/>
        </w:rPr>
        <w:t xml:space="preserve">Verbreiding </w:t>
      </w:r>
      <w:r w:rsidRPr="00BC085F">
        <w:rPr>
          <w:rFonts w:ascii="Verdana" w:hAnsi="Verdana"/>
          <w:b/>
          <w:sz w:val="20"/>
          <w:u w:val="single"/>
        </w:rPr>
        <w:t>Griekse</w:t>
      </w:r>
      <w:r>
        <w:rPr>
          <w:rFonts w:ascii="Verdana" w:hAnsi="Verdana"/>
          <w:sz w:val="20"/>
          <w:u w:val="single"/>
        </w:rPr>
        <w:t xml:space="preserve"> cultuur</w:t>
      </w:r>
    </w:p>
    <w:p w:rsidR="00BC085F" w:rsidRDefault="00BC085F" w:rsidP="00BC085F">
      <w:pPr>
        <w:spacing w:after="0" w:line="240" w:lineRule="auto"/>
        <w:rPr>
          <w:rFonts w:ascii="Verdana" w:hAnsi="Verdana"/>
          <w:sz w:val="20"/>
        </w:rPr>
      </w:pPr>
      <w:r>
        <w:rPr>
          <w:rFonts w:ascii="Verdana" w:hAnsi="Verdana"/>
          <w:sz w:val="20"/>
        </w:rPr>
        <w:t>De verbreiding van de Griekse cultuur (</w:t>
      </w:r>
      <w:r w:rsidRPr="00BC085F">
        <w:rPr>
          <w:rFonts w:ascii="Verdana" w:hAnsi="Verdana"/>
          <w:b/>
          <w:sz w:val="20"/>
        </w:rPr>
        <w:t>vergrieksening</w:t>
      </w:r>
      <w:r>
        <w:rPr>
          <w:rFonts w:ascii="Verdana" w:hAnsi="Verdana"/>
          <w:sz w:val="20"/>
        </w:rPr>
        <w:t xml:space="preserve">) </w:t>
      </w:r>
      <w:r w:rsidRPr="00BC085F">
        <w:rPr>
          <w:rFonts w:ascii="Verdana" w:hAnsi="Verdana"/>
          <w:sz w:val="20"/>
        </w:rPr>
        <w:t>kende</w:t>
      </w:r>
      <w:r>
        <w:rPr>
          <w:rFonts w:ascii="Verdana" w:hAnsi="Verdana"/>
          <w:sz w:val="20"/>
        </w:rPr>
        <w:t xml:space="preserve"> een aantal aspecten.</w:t>
      </w:r>
    </w:p>
    <w:p w:rsidR="00BC085F" w:rsidRDefault="00BC085F" w:rsidP="00BC085F">
      <w:pPr>
        <w:pStyle w:val="Lijstalinea"/>
        <w:numPr>
          <w:ilvl w:val="0"/>
          <w:numId w:val="12"/>
        </w:numPr>
        <w:spacing w:after="0" w:line="240" w:lineRule="auto"/>
        <w:rPr>
          <w:rFonts w:ascii="Verdana" w:hAnsi="Verdana"/>
          <w:sz w:val="20"/>
        </w:rPr>
      </w:pPr>
      <w:r>
        <w:rPr>
          <w:rFonts w:ascii="Verdana" w:hAnsi="Verdana"/>
          <w:sz w:val="20"/>
        </w:rPr>
        <w:t>Het bestuur in het voormalig Perzische rijk veranderde</w:t>
      </w:r>
    </w:p>
    <w:p w:rsidR="00BC085F" w:rsidRDefault="00BC085F" w:rsidP="00BC085F">
      <w:pPr>
        <w:pStyle w:val="Lijstalinea"/>
        <w:numPr>
          <w:ilvl w:val="1"/>
          <w:numId w:val="12"/>
        </w:numPr>
        <w:spacing w:after="0" w:line="240" w:lineRule="auto"/>
        <w:rPr>
          <w:rFonts w:ascii="Verdana" w:hAnsi="Verdana"/>
          <w:sz w:val="20"/>
        </w:rPr>
      </w:pPr>
      <w:r>
        <w:rPr>
          <w:rFonts w:ascii="Verdana" w:hAnsi="Verdana"/>
          <w:sz w:val="20"/>
        </w:rPr>
        <w:t>Grieks &gt; bestuurstaal</w:t>
      </w:r>
    </w:p>
    <w:p w:rsidR="00BC085F" w:rsidRDefault="00BC085F" w:rsidP="00BC085F">
      <w:pPr>
        <w:pStyle w:val="Lijstalinea"/>
        <w:numPr>
          <w:ilvl w:val="1"/>
          <w:numId w:val="12"/>
        </w:numPr>
        <w:spacing w:after="0" w:line="240" w:lineRule="auto"/>
        <w:rPr>
          <w:rFonts w:ascii="Verdana" w:hAnsi="Verdana"/>
          <w:sz w:val="20"/>
        </w:rPr>
      </w:pPr>
      <w:r>
        <w:rPr>
          <w:rFonts w:ascii="Verdana" w:hAnsi="Verdana"/>
          <w:sz w:val="20"/>
        </w:rPr>
        <w:t xml:space="preserve">Griekse bestuursorganen (maar niet democratisch! Griekse democratie werd na de dood van Alex veranderd in een </w:t>
      </w:r>
      <w:r w:rsidRPr="00BC085F">
        <w:rPr>
          <w:rFonts w:ascii="Verdana" w:hAnsi="Verdana"/>
          <w:b/>
          <w:sz w:val="20"/>
        </w:rPr>
        <w:t>oligarchie</w:t>
      </w:r>
      <w:r>
        <w:rPr>
          <w:rFonts w:ascii="Verdana" w:hAnsi="Verdana"/>
          <w:sz w:val="20"/>
        </w:rPr>
        <w:t>)</w:t>
      </w:r>
    </w:p>
    <w:p w:rsidR="00BC085F" w:rsidRDefault="00BC085F" w:rsidP="00BC085F">
      <w:pPr>
        <w:pStyle w:val="Lijstalinea"/>
        <w:numPr>
          <w:ilvl w:val="0"/>
          <w:numId w:val="12"/>
        </w:numPr>
        <w:spacing w:after="0" w:line="240" w:lineRule="auto"/>
        <w:rPr>
          <w:rFonts w:ascii="Verdana" w:hAnsi="Verdana"/>
          <w:sz w:val="20"/>
        </w:rPr>
      </w:pPr>
      <w:r>
        <w:rPr>
          <w:rFonts w:ascii="Verdana" w:hAnsi="Verdana"/>
          <w:sz w:val="20"/>
        </w:rPr>
        <w:t>Steden in het oosten kregen een Grieks uiterlijk</w:t>
      </w:r>
    </w:p>
    <w:p w:rsidR="00BC085F" w:rsidRDefault="00BC085F" w:rsidP="00BC085F">
      <w:pPr>
        <w:pStyle w:val="Lijstalinea"/>
        <w:numPr>
          <w:ilvl w:val="1"/>
          <w:numId w:val="12"/>
        </w:numPr>
        <w:spacing w:after="0" w:line="240" w:lineRule="auto"/>
        <w:rPr>
          <w:rFonts w:ascii="Verdana" w:hAnsi="Verdana"/>
          <w:sz w:val="20"/>
        </w:rPr>
      </w:pPr>
      <w:r>
        <w:rPr>
          <w:rFonts w:ascii="Verdana" w:hAnsi="Verdana"/>
          <w:sz w:val="20"/>
        </w:rPr>
        <w:t>Door aanleg typisch Griekse centra ontmoeting en vermaak</w:t>
      </w:r>
    </w:p>
    <w:p w:rsidR="00BC085F" w:rsidRDefault="00BC085F" w:rsidP="00BC085F">
      <w:pPr>
        <w:pStyle w:val="Lijstalinea"/>
        <w:numPr>
          <w:ilvl w:val="0"/>
          <w:numId w:val="12"/>
        </w:numPr>
        <w:spacing w:after="0" w:line="240" w:lineRule="auto"/>
        <w:rPr>
          <w:rFonts w:ascii="Verdana" w:hAnsi="Verdana"/>
          <w:sz w:val="20"/>
        </w:rPr>
      </w:pPr>
      <w:r>
        <w:rPr>
          <w:rFonts w:ascii="Verdana" w:hAnsi="Verdana"/>
          <w:sz w:val="20"/>
        </w:rPr>
        <w:t>Verbreiding Griekse beeldende kunst</w:t>
      </w:r>
    </w:p>
    <w:p w:rsidR="00BC085F" w:rsidRDefault="00BC085F" w:rsidP="00BC085F">
      <w:pPr>
        <w:spacing w:after="0" w:line="240" w:lineRule="auto"/>
        <w:rPr>
          <w:rFonts w:ascii="Verdana" w:hAnsi="Verdana"/>
          <w:sz w:val="20"/>
        </w:rPr>
      </w:pPr>
    </w:p>
    <w:p w:rsidR="00BC085F" w:rsidRDefault="00BC085F" w:rsidP="00BC085F">
      <w:pPr>
        <w:spacing w:after="0" w:line="240" w:lineRule="auto"/>
        <w:rPr>
          <w:rFonts w:ascii="Verdana" w:hAnsi="Verdana"/>
          <w:sz w:val="20"/>
          <w:u w:val="single"/>
        </w:rPr>
      </w:pPr>
      <w:r>
        <w:rPr>
          <w:rFonts w:ascii="Verdana" w:hAnsi="Verdana"/>
          <w:sz w:val="20"/>
          <w:u w:val="single"/>
        </w:rPr>
        <w:t>Ontstaan en de uitbreiding van het Romeinse Rijk</w:t>
      </w:r>
    </w:p>
    <w:p w:rsidR="00BC085F" w:rsidRDefault="000D708F" w:rsidP="00BC085F">
      <w:pPr>
        <w:spacing w:after="0" w:line="240" w:lineRule="auto"/>
        <w:rPr>
          <w:rFonts w:ascii="Verdana" w:hAnsi="Verdana"/>
          <w:sz w:val="20"/>
        </w:rPr>
      </w:pPr>
      <w:r>
        <w:rPr>
          <w:rFonts w:ascii="Verdana" w:hAnsi="Verdana"/>
          <w:sz w:val="20"/>
        </w:rPr>
        <w:t xml:space="preserve">Dat het Rijk uiteindelijk ontstond kwam door een aaneenschakeling van gebeurtenissen. </w:t>
      </w:r>
    </w:p>
    <w:p w:rsidR="000D708F" w:rsidRDefault="000D708F" w:rsidP="000D708F">
      <w:pPr>
        <w:pStyle w:val="Lijstalinea"/>
        <w:numPr>
          <w:ilvl w:val="0"/>
          <w:numId w:val="13"/>
        </w:numPr>
        <w:spacing w:after="0" w:line="240" w:lineRule="auto"/>
        <w:rPr>
          <w:rFonts w:ascii="Verdana" w:hAnsi="Verdana"/>
          <w:sz w:val="20"/>
        </w:rPr>
      </w:pPr>
      <w:r>
        <w:rPr>
          <w:rFonts w:ascii="Verdana" w:hAnsi="Verdana"/>
          <w:sz w:val="20"/>
        </w:rPr>
        <w:t>Behoefte aan veiligheid en macht en roem stimuleerden steeds nieuwe generaties Romeinen om gebieden te veroveren. &gt; kostte geld, leverde geld &gt; belasting innen en meer landbouwgrond &gt; verovering leverden slaven op</w:t>
      </w:r>
    </w:p>
    <w:p w:rsidR="000D708F" w:rsidRDefault="000D708F" w:rsidP="000D708F">
      <w:pPr>
        <w:spacing w:after="0" w:line="240" w:lineRule="auto"/>
        <w:rPr>
          <w:rFonts w:ascii="Verdana" w:hAnsi="Verdana"/>
          <w:sz w:val="20"/>
        </w:rPr>
      </w:pPr>
    </w:p>
    <w:p w:rsidR="000D708F" w:rsidRDefault="000D708F" w:rsidP="000D708F">
      <w:pPr>
        <w:spacing w:after="0" w:line="240" w:lineRule="auto"/>
        <w:rPr>
          <w:rFonts w:ascii="Verdana" w:hAnsi="Verdana"/>
          <w:sz w:val="20"/>
        </w:rPr>
      </w:pPr>
      <w:r>
        <w:rPr>
          <w:rFonts w:ascii="Verdana" w:hAnsi="Verdana"/>
          <w:sz w:val="20"/>
        </w:rPr>
        <w:lastRenderedPageBreak/>
        <w:t xml:space="preserve">De expansie van het Romeinse Rijk begon al tijdens de </w:t>
      </w:r>
      <w:r>
        <w:rPr>
          <w:rFonts w:ascii="Verdana" w:hAnsi="Verdana"/>
          <w:b/>
          <w:sz w:val="20"/>
        </w:rPr>
        <w:t>Romeinse</w:t>
      </w:r>
      <w:r>
        <w:rPr>
          <w:rFonts w:ascii="Verdana" w:hAnsi="Verdana"/>
          <w:sz w:val="20"/>
        </w:rPr>
        <w:t xml:space="preserve"> </w:t>
      </w:r>
      <w:r>
        <w:rPr>
          <w:rFonts w:ascii="Verdana" w:hAnsi="Verdana"/>
          <w:b/>
          <w:sz w:val="20"/>
        </w:rPr>
        <w:t>Republiek</w:t>
      </w:r>
      <w:r>
        <w:rPr>
          <w:rFonts w:ascii="Verdana" w:hAnsi="Verdana"/>
          <w:sz w:val="20"/>
        </w:rPr>
        <w:t>. Bij de uitbreiding maakte de Romeinen gebruik van twee middelen:</w:t>
      </w:r>
    </w:p>
    <w:p w:rsidR="000D708F" w:rsidRDefault="000D708F" w:rsidP="000D708F">
      <w:pPr>
        <w:pStyle w:val="Lijstalinea"/>
        <w:numPr>
          <w:ilvl w:val="0"/>
          <w:numId w:val="14"/>
        </w:numPr>
        <w:spacing w:after="0" w:line="240" w:lineRule="auto"/>
        <w:rPr>
          <w:rFonts w:ascii="Verdana" w:hAnsi="Verdana"/>
          <w:sz w:val="20"/>
        </w:rPr>
      </w:pPr>
      <w:r>
        <w:rPr>
          <w:rFonts w:ascii="Verdana" w:hAnsi="Verdana"/>
          <w:sz w:val="20"/>
        </w:rPr>
        <w:t xml:space="preserve">Diplomatie: </w:t>
      </w:r>
      <w:r w:rsidR="00A35330">
        <w:rPr>
          <w:rFonts w:ascii="Verdana" w:hAnsi="Verdana"/>
          <w:sz w:val="20"/>
        </w:rPr>
        <w:t>sluiten van bondgenootschappen met lokale heersers</w:t>
      </w:r>
    </w:p>
    <w:p w:rsidR="000D708F" w:rsidRDefault="000D708F" w:rsidP="000D708F">
      <w:pPr>
        <w:pStyle w:val="Lijstalinea"/>
        <w:numPr>
          <w:ilvl w:val="0"/>
          <w:numId w:val="14"/>
        </w:numPr>
        <w:spacing w:after="0" w:line="240" w:lineRule="auto"/>
        <w:rPr>
          <w:rFonts w:ascii="Verdana" w:hAnsi="Verdana"/>
          <w:sz w:val="20"/>
        </w:rPr>
      </w:pPr>
      <w:r>
        <w:rPr>
          <w:rFonts w:ascii="Verdana" w:hAnsi="Verdana"/>
          <w:sz w:val="20"/>
        </w:rPr>
        <w:t>Leger</w:t>
      </w:r>
      <w:r w:rsidR="00A35330">
        <w:rPr>
          <w:rFonts w:ascii="Verdana" w:hAnsi="Verdana"/>
          <w:sz w:val="20"/>
        </w:rPr>
        <w:t>: als diplomatie faalt &gt; geweld</w:t>
      </w:r>
    </w:p>
    <w:p w:rsidR="00A35330" w:rsidRDefault="00A35330" w:rsidP="00A35330">
      <w:pPr>
        <w:spacing w:after="0" w:line="240" w:lineRule="auto"/>
        <w:rPr>
          <w:rFonts w:ascii="Verdana" w:hAnsi="Verdana"/>
          <w:sz w:val="20"/>
        </w:rPr>
      </w:pPr>
    </w:p>
    <w:p w:rsidR="00A35330" w:rsidRDefault="00A35330" w:rsidP="00A35330">
      <w:pPr>
        <w:spacing w:after="0" w:line="240" w:lineRule="auto"/>
        <w:rPr>
          <w:rFonts w:ascii="Verdana" w:hAnsi="Verdana"/>
          <w:sz w:val="20"/>
          <w:u w:val="single"/>
        </w:rPr>
      </w:pPr>
      <w:r>
        <w:rPr>
          <w:rFonts w:ascii="Verdana" w:hAnsi="Verdana"/>
          <w:sz w:val="20"/>
          <w:u w:val="single"/>
        </w:rPr>
        <w:t>De Romeinse Republiek</w:t>
      </w:r>
      <w:r w:rsidR="00847201">
        <w:rPr>
          <w:rFonts w:ascii="Verdana" w:hAnsi="Verdana"/>
          <w:sz w:val="20"/>
        </w:rPr>
        <w:t xml:space="preserve"> </w:t>
      </w:r>
      <w:hyperlink r:id="rId15" w:history="1">
        <w:r w:rsidR="00847201" w:rsidRPr="00847201">
          <w:rPr>
            <w:rStyle w:val="Hyperlink"/>
            <w:rFonts w:ascii="Verdana" w:hAnsi="Verdana"/>
            <w:sz w:val="20"/>
          </w:rPr>
          <w:sym w:font="Wingdings 3" w:char="F075"/>
        </w:r>
      </w:hyperlink>
    </w:p>
    <w:p w:rsidR="00A35330" w:rsidRDefault="00A35330" w:rsidP="00A35330">
      <w:pPr>
        <w:spacing w:after="0" w:line="240" w:lineRule="auto"/>
        <w:rPr>
          <w:rFonts w:ascii="Verdana" w:hAnsi="Verdana"/>
          <w:sz w:val="20"/>
        </w:rPr>
      </w:pPr>
      <w:r w:rsidRPr="00A35330">
        <w:rPr>
          <w:rFonts w:ascii="Verdana" w:hAnsi="Verdana"/>
          <w:b/>
          <w:sz w:val="20"/>
        </w:rPr>
        <w:t>Romeinse</w:t>
      </w:r>
      <w:r>
        <w:rPr>
          <w:rFonts w:ascii="Verdana" w:hAnsi="Verdana"/>
          <w:sz w:val="20"/>
        </w:rPr>
        <w:t xml:space="preserve"> </w:t>
      </w:r>
      <w:r w:rsidRPr="00A35330">
        <w:rPr>
          <w:rFonts w:ascii="Verdana" w:hAnsi="Verdana"/>
          <w:b/>
          <w:sz w:val="20"/>
        </w:rPr>
        <w:t>Republiek</w:t>
      </w:r>
      <w:r>
        <w:rPr>
          <w:rFonts w:ascii="Verdana" w:hAnsi="Verdana"/>
          <w:sz w:val="20"/>
        </w:rPr>
        <w:t xml:space="preserve"> (een staat die door burgers gemeenschappelijk wordt bestuurd). Je weet wel: </w:t>
      </w:r>
      <w:r>
        <w:rPr>
          <w:rFonts w:ascii="Verdana" w:hAnsi="Verdana"/>
          <w:b/>
          <w:sz w:val="20"/>
        </w:rPr>
        <w:t>magistraten</w:t>
      </w:r>
      <w:r>
        <w:rPr>
          <w:rFonts w:ascii="Verdana" w:hAnsi="Verdana"/>
          <w:sz w:val="20"/>
        </w:rPr>
        <w:t xml:space="preserve"> (mensen die tijdelijk hoge functie hadden), </w:t>
      </w:r>
      <w:r w:rsidRPr="00A35330">
        <w:rPr>
          <w:rFonts w:ascii="Verdana" w:hAnsi="Verdana"/>
          <w:b/>
          <w:sz w:val="20"/>
        </w:rPr>
        <w:t>senaat</w:t>
      </w:r>
      <w:r>
        <w:rPr>
          <w:rFonts w:ascii="Verdana" w:hAnsi="Verdana"/>
          <w:sz w:val="20"/>
        </w:rPr>
        <w:t xml:space="preserve">, </w:t>
      </w:r>
      <w:r w:rsidRPr="00A35330">
        <w:rPr>
          <w:rFonts w:ascii="Verdana" w:hAnsi="Verdana"/>
          <w:b/>
          <w:sz w:val="20"/>
        </w:rPr>
        <w:t>consuls</w:t>
      </w:r>
      <w:r>
        <w:rPr>
          <w:rFonts w:ascii="Verdana" w:hAnsi="Verdana"/>
          <w:sz w:val="20"/>
        </w:rPr>
        <w:t xml:space="preserve">, </w:t>
      </w:r>
      <w:r w:rsidRPr="00A35330">
        <w:rPr>
          <w:rFonts w:ascii="Verdana" w:hAnsi="Verdana"/>
          <w:b/>
          <w:sz w:val="20"/>
        </w:rPr>
        <w:t>volkstribuun</w:t>
      </w:r>
      <w:r>
        <w:rPr>
          <w:rFonts w:ascii="Verdana" w:hAnsi="Verdana"/>
          <w:sz w:val="20"/>
        </w:rPr>
        <w:t xml:space="preserve"> etc. Met </w:t>
      </w:r>
      <w:r w:rsidRPr="00A35330">
        <w:rPr>
          <w:rFonts w:ascii="Verdana" w:hAnsi="Verdana"/>
          <w:b/>
          <w:sz w:val="20"/>
        </w:rPr>
        <w:t>patriciërs</w:t>
      </w:r>
      <w:r>
        <w:rPr>
          <w:rFonts w:ascii="Verdana" w:hAnsi="Verdana"/>
          <w:sz w:val="20"/>
        </w:rPr>
        <w:t xml:space="preserve"> en </w:t>
      </w:r>
      <w:r w:rsidRPr="00A35330">
        <w:rPr>
          <w:rFonts w:ascii="Verdana" w:hAnsi="Verdana"/>
          <w:b/>
          <w:sz w:val="20"/>
        </w:rPr>
        <w:t>plebejers</w:t>
      </w:r>
      <w:r>
        <w:rPr>
          <w:rFonts w:ascii="Verdana" w:hAnsi="Verdana"/>
          <w:sz w:val="20"/>
        </w:rPr>
        <w:t xml:space="preserve">. Verder was er ook </w:t>
      </w:r>
      <w:r w:rsidRPr="00A35330">
        <w:rPr>
          <w:rFonts w:ascii="Verdana" w:hAnsi="Verdana"/>
          <w:b/>
          <w:sz w:val="20"/>
        </w:rPr>
        <w:t>patronage</w:t>
      </w:r>
      <w:r>
        <w:rPr>
          <w:rFonts w:ascii="Verdana" w:hAnsi="Verdana"/>
          <w:sz w:val="20"/>
        </w:rPr>
        <w:t xml:space="preserve">. Een machtig man (de patroon) zich omringde met afhankelijke burgers van lage afkomst (cliënten). </w:t>
      </w:r>
    </w:p>
    <w:p w:rsidR="00A35330" w:rsidRDefault="00A35330" w:rsidP="00A35330">
      <w:pPr>
        <w:spacing w:after="0" w:line="240" w:lineRule="auto"/>
        <w:rPr>
          <w:rFonts w:ascii="Verdana" w:hAnsi="Verdana"/>
          <w:sz w:val="20"/>
        </w:rPr>
      </w:pPr>
    </w:p>
    <w:p w:rsidR="00A35330" w:rsidRPr="00847201" w:rsidRDefault="00A35330" w:rsidP="00847201">
      <w:pPr>
        <w:spacing w:after="0" w:line="240" w:lineRule="auto"/>
        <w:rPr>
          <w:rFonts w:ascii="Verdana" w:hAnsi="Verdana"/>
          <w:sz w:val="20"/>
        </w:rPr>
      </w:pPr>
      <w:r w:rsidRPr="00A35330">
        <w:rPr>
          <w:rFonts w:ascii="Verdana" w:hAnsi="Verdana"/>
          <w:sz w:val="20"/>
          <w:u w:val="single"/>
        </w:rPr>
        <w:t>Het Romeinse Keizerrijk</w:t>
      </w:r>
      <w:r w:rsidR="00847201">
        <w:rPr>
          <w:rFonts w:ascii="Verdana" w:hAnsi="Verdana"/>
          <w:sz w:val="20"/>
        </w:rPr>
        <w:t xml:space="preserve"> </w:t>
      </w:r>
      <w:hyperlink r:id="rId16" w:history="1">
        <w:r w:rsidR="00847201" w:rsidRPr="00847201">
          <w:rPr>
            <w:rStyle w:val="Hyperlink"/>
            <w:rFonts w:ascii="Verdana" w:hAnsi="Verdana"/>
            <w:sz w:val="20"/>
          </w:rPr>
          <w:sym w:font="Wingdings 3" w:char="F075"/>
        </w:r>
      </w:hyperlink>
    </w:p>
    <w:p w:rsidR="00A35330" w:rsidRDefault="00A35330" w:rsidP="00A35330">
      <w:pPr>
        <w:spacing w:after="0" w:line="240" w:lineRule="auto"/>
        <w:rPr>
          <w:rFonts w:ascii="Verdana" w:hAnsi="Verdana"/>
          <w:sz w:val="20"/>
        </w:rPr>
      </w:pPr>
      <w:r>
        <w:rPr>
          <w:rFonts w:ascii="Verdana" w:hAnsi="Verdana"/>
          <w:sz w:val="20"/>
        </w:rPr>
        <w:t xml:space="preserve">Gaius Julius Caesar maakte uiteindelijk een eind aan de republiek. Hij had heel Noord-Gallië veroverd wat hem veel prestige had opgeleverd. Door middel van slimme bondgenootschappen versterkte hij de machtspositie en werd hij dictator. Hij riep zichzelf uit tot dictator for life, maar door tegenstanders werd hij vermoord. Echter, hij had zijn neef aangewezen als opvolger (Octavianus), hij versloeg zijn vijanden, noemde zichzelf Augustus en werd de eerste keizer. </w:t>
      </w:r>
    </w:p>
    <w:p w:rsidR="00A307BE" w:rsidRDefault="00A307BE" w:rsidP="00A35330">
      <w:pPr>
        <w:spacing w:after="0" w:line="240" w:lineRule="auto"/>
        <w:rPr>
          <w:rFonts w:ascii="Verdana" w:hAnsi="Verdana"/>
          <w:sz w:val="20"/>
        </w:rPr>
      </w:pPr>
    </w:p>
    <w:p w:rsidR="00A307BE" w:rsidRDefault="00A307BE" w:rsidP="00A35330">
      <w:pPr>
        <w:spacing w:after="0" w:line="240" w:lineRule="auto"/>
        <w:rPr>
          <w:rFonts w:ascii="Verdana" w:hAnsi="Verdana"/>
          <w:sz w:val="20"/>
        </w:rPr>
      </w:pPr>
      <w:r>
        <w:rPr>
          <w:rFonts w:ascii="Verdana" w:hAnsi="Verdana"/>
          <w:sz w:val="20"/>
        </w:rPr>
        <w:t>Augustus trok alle macht naar zich toe (machtsconcentratie)</w:t>
      </w:r>
    </w:p>
    <w:p w:rsidR="00A307BE" w:rsidRDefault="00A307BE" w:rsidP="00A307BE">
      <w:pPr>
        <w:pStyle w:val="Lijstalinea"/>
        <w:numPr>
          <w:ilvl w:val="0"/>
          <w:numId w:val="15"/>
        </w:numPr>
        <w:spacing w:after="0" w:line="240" w:lineRule="auto"/>
        <w:rPr>
          <w:rFonts w:ascii="Verdana" w:hAnsi="Verdana"/>
          <w:sz w:val="20"/>
        </w:rPr>
      </w:pPr>
      <w:r>
        <w:rPr>
          <w:rFonts w:ascii="Verdana" w:hAnsi="Verdana"/>
          <w:sz w:val="20"/>
        </w:rPr>
        <w:t>Efficiënt maatregelen treffen om de situatie in het Rijk te verbeteren</w:t>
      </w:r>
    </w:p>
    <w:p w:rsidR="00A307BE" w:rsidRPr="00A307BE" w:rsidRDefault="00A307BE" w:rsidP="00A307BE">
      <w:pPr>
        <w:pStyle w:val="Lijstalinea"/>
        <w:numPr>
          <w:ilvl w:val="0"/>
          <w:numId w:val="16"/>
        </w:numPr>
        <w:spacing w:after="0" w:line="240" w:lineRule="auto"/>
        <w:rPr>
          <w:rFonts w:ascii="Verdana" w:hAnsi="Verdana"/>
          <w:sz w:val="20"/>
        </w:rPr>
      </w:pPr>
      <w:r>
        <w:rPr>
          <w:rFonts w:ascii="Verdana" w:hAnsi="Verdana"/>
          <w:sz w:val="20"/>
        </w:rPr>
        <w:t xml:space="preserve">Bestuur was soms meedogenloos en wreed </w:t>
      </w:r>
    </w:p>
    <w:p w:rsidR="00A307BE" w:rsidRPr="00A307BE" w:rsidRDefault="00A307BE" w:rsidP="00A307BE">
      <w:pPr>
        <w:pStyle w:val="Lijstalinea"/>
        <w:numPr>
          <w:ilvl w:val="0"/>
          <w:numId w:val="17"/>
        </w:numPr>
        <w:spacing w:after="0" w:line="240" w:lineRule="auto"/>
        <w:rPr>
          <w:rFonts w:ascii="Verdana" w:hAnsi="Verdana"/>
          <w:sz w:val="20"/>
        </w:rPr>
      </w:pPr>
      <w:proofErr w:type="spellStart"/>
      <w:r w:rsidRPr="00A307BE">
        <w:rPr>
          <w:rFonts w:ascii="Verdana" w:hAnsi="Verdana"/>
          <w:b/>
          <w:sz w:val="20"/>
        </w:rPr>
        <w:t>Pax</w:t>
      </w:r>
      <w:proofErr w:type="spellEnd"/>
      <w:r w:rsidRPr="00A307BE">
        <w:rPr>
          <w:rFonts w:ascii="Verdana" w:hAnsi="Verdana"/>
          <w:b/>
          <w:sz w:val="20"/>
        </w:rPr>
        <w:t xml:space="preserve"> </w:t>
      </w:r>
      <w:proofErr w:type="spellStart"/>
      <w:r w:rsidRPr="00A307BE">
        <w:rPr>
          <w:rFonts w:ascii="Verdana" w:hAnsi="Verdana"/>
          <w:b/>
          <w:sz w:val="20"/>
        </w:rPr>
        <w:t>Romana</w:t>
      </w:r>
      <w:proofErr w:type="spellEnd"/>
      <w:r w:rsidRPr="00A307BE">
        <w:rPr>
          <w:rFonts w:ascii="Verdana" w:hAnsi="Verdana"/>
          <w:sz w:val="20"/>
        </w:rPr>
        <w:t>: “Romeinse Vrede”, “afgedwongen rust”</w:t>
      </w:r>
    </w:p>
    <w:p w:rsidR="000D708F" w:rsidRPr="00A307BE" w:rsidRDefault="00A307BE" w:rsidP="000D708F">
      <w:pPr>
        <w:pStyle w:val="Lijstalinea"/>
        <w:numPr>
          <w:ilvl w:val="0"/>
          <w:numId w:val="17"/>
        </w:numPr>
        <w:spacing w:after="0" w:line="240" w:lineRule="auto"/>
        <w:rPr>
          <w:rFonts w:ascii="Verdana" w:hAnsi="Verdana"/>
          <w:sz w:val="20"/>
        </w:rPr>
      </w:pPr>
      <w:r w:rsidRPr="00A307BE">
        <w:rPr>
          <w:rFonts w:ascii="Verdana" w:hAnsi="Verdana"/>
          <w:sz w:val="20"/>
        </w:rPr>
        <w:t xml:space="preserve">Romeinse elite legde zich neer bij de alleenheerschappij </w:t>
      </w:r>
    </w:p>
    <w:p w:rsidR="00C16D11" w:rsidRPr="00C16D11" w:rsidRDefault="00C16D11" w:rsidP="00C16D11">
      <w:pPr>
        <w:spacing w:after="0" w:line="240" w:lineRule="auto"/>
        <w:rPr>
          <w:rFonts w:ascii="Verdana" w:hAnsi="Verdana"/>
          <w:u w:val="single"/>
        </w:rPr>
      </w:pPr>
    </w:p>
    <w:p w:rsidR="00C16D11" w:rsidRDefault="00C16D11" w:rsidP="00C16D11">
      <w:pPr>
        <w:spacing w:after="0" w:line="240" w:lineRule="auto"/>
        <w:rPr>
          <w:rFonts w:ascii="Verdana" w:hAnsi="Verdana"/>
          <w:sz w:val="20"/>
        </w:rPr>
      </w:pPr>
      <w:r w:rsidRPr="00C16D11">
        <w:rPr>
          <w:rFonts w:ascii="Verdana" w:hAnsi="Verdana"/>
          <w:highlight w:val="yellow"/>
          <w:u w:val="single"/>
        </w:rPr>
        <w:t xml:space="preserve">De klassieke vormentaal van de </w:t>
      </w:r>
      <w:proofErr w:type="spellStart"/>
      <w:r w:rsidRPr="00C16D11">
        <w:rPr>
          <w:rFonts w:ascii="Verdana" w:hAnsi="Verdana"/>
          <w:highlight w:val="yellow"/>
          <w:u w:val="single"/>
        </w:rPr>
        <w:t>Grieks-Romeinse</w:t>
      </w:r>
      <w:proofErr w:type="spellEnd"/>
      <w:r w:rsidRPr="00C16D11">
        <w:rPr>
          <w:rFonts w:ascii="Verdana" w:hAnsi="Verdana"/>
          <w:highlight w:val="yellow"/>
          <w:u w:val="single"/>
        </w:rPr>
        <w:t xml:space="preserve"> cultuur</w:t>
      </w:r>
      <w:r>
        <w:rPr>
          <w:rFonts w:ascii="Verdana" w:hAnsi="Verdana"/>
        </w:rPr>
        <w:t xml:space="preserve"> </w:t>
      </w:r>
      <w:hyperlink r:id="rId17" w:history="1">
        <w:r w:rsidRPr="00C16D11">
          <w:rPr>
            <w:rStyle w:val="Hyperlink"/>
            <w:rFonts w:ascii="Verdana" w:hAnsi="Verdana"/>
          </w:rPr>
          <w:sym w:font="Wingdings 3" w:char="F075"/>
        </w:r>
      </w:hyperlink>
      <w:r w:rsidR="000D38A4" w:rsidRPr="00C16D11">
        <w:rPr>
          <w:rFonts w:ascii="Verdana" w:hAnsi="Verdana"/>
          <w:sz w:val="20"/>
        </w:rPr>
        <w:t xml:space="preserve"> </w:t>
      </w:r>
    </w:p>
    <w:p w:rsidR="00A307BE" w:rsidRDefault="00A307BE" w:rsidP="00C16D11">
      <w:pPr>
        <w:spacing w:after="0" w:line="240" w:lineRule="auto"/>
        <w:rPr>
          <w:rFonts w:ascii="Verdana" w:hAnsi="Verdana"/>
          <w:sz w:val="20"/>
        </w:rPr>
      </w:pPr>
      <w:r>
        <w:rPr>
          <w:rFonts w:ascii="Verdana" w:hAnsi="Verdana"/>
          <w:sz w:val="20"/>
        </w:rPr>
        <w:t>Wat verstaan we onder de Grieks-Romeinse cultuur? Voorbeelden?</w:t>
      </w:r>
    </w:p>
    <w:p w:rsidR="00A307BE" w:rsidRDefault="00A307BE" w:rsidP="00A307BE">
      <w:pPr>
        <w:pStyle w:val="Lijstalinea"/>
        <w:numPr>
          <w:ilvl w:val="0"/>
          <w:numId w:val="19"/>
        </w:numPr>
        <w:spacing w:after="0" w:line="240" w:lineRule="auto"/>
        <w:rPr>
          <w:rFonts w:ascii="Verdana" w:hAnsi="Verdana"/>
          <w:sz w:val="20"/>
        </w:rPr>
      </w:pPr>
      <w:r w:rsidRPr="00A307BE">
        <w:rPr>
          <w:rFonts w:ascii="Verdana" w:hAnsi="Verdana"/>
          <w:sz w:val="20"/>
        </w:rPr>
        <w:t>Beeldende kunst</w:t>
      </w:r>
    </w:p>
    <w:p w:rsidR="00A307BE" w:rsidRDefault="00A307BE" w:rsidP="00A307BE">
      <w:pPr>
        <w:pStyle w:val="Lijstalinea"/>
        <w:numPr>
          <w:ilvl w:val="1"/>
          <w:numId w:val="19"/>
        </w:numPr>
        <w:spacing w:after="0" w:line="240" w:lineRule="auto"/>
        <w:rPr>
          <w:rFonts w:ascii="Verdana" w:hAnsi="Verdana"/>
          <w:sz w:val="20"/>
        </w:rPr>
      </w:pPr>
      <w:r>
        <w:rPr>
          <w:rFonts w:ascii="Verdana" w:hAnsi="Verdana"/>
          <w:sz w:val="20"/>
        </w:rPr>
        <w:t>Menselijke anatomie toepassen</w:t>
      </w:r>
    </w:p>
    <w:p w:rsidR="00A307BE" w:rsidRDefault="00A307BE" w:rsidP="00A307BE">
      <w:pPr>
        <w:pStyle w:val="Lijstalinea"/>
        <w:numPr>
          <w:ilvl w:val="1"/>
          <w:numId w:val="19"/>
        </w:numPr>
        <w:spacing w:after="0" w:line="240" w:lineRule="auto"/>
        <w:rPr>
          <w:rFonts w:ascii="Verdana" w:hAnsi="Verdana"/>
          <w:sz w:val="20"/>
        </w:rPr>
      </w:pPr>
      <w:r>
        <w:rPr>
          <w:rFonts w:ascii="Verdana" w:hAnsi="Verdana"/>
          <w:sz w:val="20"/>
        </w:rPr>
        <w:t>Perfect beeld van mensen/goden</w:t>
      </w:r>
    </w:p>
    <w:p w:rsidR="00A307BE" w:rsidRDefault="00A307BE" w:rsidP="00A307BE">
      <w:pPr>
        <w:pStyle w:val="Lijstalinea"/>
        <w:numPr>
          <w:ilvl w:val="0"/>
          <w:numId w:val="19"/>
        </w:numPr>
        <w:spacing w:after="0" w:line="240" w:lineRule="auto"/>
        <w:rPr>
          <w:rFonts w:ascii="Verdana" w:hAnsi="Verdana"/>
          <w:sz w:val="20"/>
        </w:rPr>
      </w:pPr>
      <w:r>
        <w:rPr>
          <w:rFonts w:ascii="Verdana" w:hAnsi="Verdana"/>
          <w:sz w:val="20"/>
        </w:rPr>
        <w:t>Bouwkunst</w:t>
      </w:r>
      <w:r w:rsidR="00847201">
        <w:rPr>
          <w:rFonts w:ascii="Verdana" w:hAnsi="Verdana"/>
          <w:sz w:val="20"/>
        </w:rPr>
        <w:t>/architectuur</w:t>
      </w:r>
    </w:p>
    <w:p w:rsidR="00A307BE" w:rsidRDefault="00A307BE" w:rsidP="00A307BE">
      <w:pPr>
        <w:pStyle w:val="Lijstalinea"/>
        <w:numPr>
          <w:ilvl w:val="1"/>
          <w:numId w:val="19"/>
        </w:numPr>
        <w:spacing w:after="0" w:line="240" w:lineRule="auto"/>
        <w:rPr>
          <w:rFonts w:ascii="Verdana" w:hAnsi="Verdana"/>
          <w:sz w:val="20"/>
        </w:rPr>
      </w:pPr>
      <w:r>
        <w:rPr>
          <w:rFonts w:ascii="Verdana" w:hAnsi="Verdana"/>
          <w:sz w:val="20"/>
        </w:rPr>
        <w:t>Dorische stijl tempels (strakke lijnen en sobere zuilen)</w:t>
      </w:r>
    </w:p>
    <w:p w:rsidR="00A307BE" w:rsidRDefault="00847201" w:rsidP="00A307BE">
      <w:pPr>
        <w:pStyle w:val="Lijstalinea"/>
        <w:numPr>
          <w:ilvl w:val="0"/>
          <w:numId w:val="19"/>
        </w:numPr>
        <w:spacing w:after="0" w:line="240" w:lineRule="auto"/>
        <w:rPr>
          <w:rFonts w:ascii="Verdana" w:hAnsi="Verdana"/>
          <w:sz w:val="20"/>
        </w:rPr>
      </w:pPr>
      <w:r>
        <w:rPr>
          <w:rFonts w:ascii="Verdana" w:hAnsi="Verdana"/>
          <w:sz w:val="20"/>
        </w:rPr>
        <w:t>Literatuur</w:t>
      </w:r>
    </w:p>
    <w:p w:rsidR="00847201" w:rsidRDefault="00847201" w:rsidP="00847201">
      <w:pPr>
        <w:pStyle w:val="Lijstalinea"/>
        <w:numPr>
          <w:ilvl w:val="1"/>
          <w:numId w:val="19"/>
        </w:numPr>
        <w:spacing w:after="0" w:line="240" w:lineRule="auto"/>
        <w:rPr>
          <w:rFonts w:ascii="Verdana" w:hAnsi="Verdana"/>
          <w:sz w:val="20"/>
        </w:rPr>
      </w:pPr>
      <w:r>
        <w:rPr>
          <w:rFonts w:ascii="Verdana" w:hAnsi="Verdana"/>
          <w:sz w:val="20"/>
        </w:rPr>
        <w:t>Romeinen beheersten naast Latijn meestal ook Grieks</w:t>
      </w:r>
    </w:p>
    <w:p w:rsidR="00847201" w:rsidRDefault="00847201" w:rsidP="00847201">
      <w:pPr>
        <w:pStyle w:val="Lijstalinea"/>
        <w:numPr>
          <w:ilvl w:val="0"/>
          <w:numId w:val="19"/>
        </w:numPr>
        <w:spacing w:after="0" w:line="240" w:lineRule="auto"/>
        <w:rPr>
          <w:rFonts w:ascii="Verdana" w:hAnsi="Verdana"/>
          <w:sz w:val="20"/>
        </w:rPr>
      </w:pPr>
      <w:r>
        <w:rPr>
          <w:rFonts w:ascii="Verdana" w:hAnsi="Verdana"/>
          <w:sz w:val="20"/>
        </w:rPr>
        <w:t>Filosofie</w:t>
      </w:r>
    </w:p>
    <w:p w:rsidR="00847201" w:rsidRDefault="00847201" w:rsidP="00847201">
      <w:pPr>
        <w:spacing w:after="0" w:line="240" w:lineRule="auto"/>
        <w:rPr>
          <w:rFonts w:ascii="Verdana" w:hAnsi="Verdana"/>
          <w:sz w:val="20"/>
        </w:rPr>
      </w:pPr>
    </w:p>
    <w:p w:rsidR="00847201" w:rsidRPr="00847201" w:rsidRDefault="00847201" w:rsidP="00847201">
      <w:pPr>
        <w:spacing w:after="0" w:line="240" w:lineRule="auto"/>
        <w:rPr>
          <w:rFonts w:ascii="Verdana" w:hAnsi="Verdana"/>
        </w:rPr>
      </w:pPr>
      <w:r w:rsidRPr="00847201">
        <w:rPr>
          <w:rFonts w:ascii="Verdana" w:hAnsi="Verdana"/>
          <w:highlight w:val="yellow"/>
          <w:u w:val="single"/>
        </w:rPr>
        <w:t>De groei van het Romeins Imperium, waardoor de Grieks-Romeinse cultuur zich in Europa verspreidde</w:t>
      </w:r>
      <w:r>
        <w:rPr>
          <w:rFonts w:ascii="Verdana" w:hAnsi="Verdana"/>
        </w:rPr>
        <w:t xml:space="preserve"> </w:t>
      </w:r>
      <w:hyperlink r:id="rId18" w:history="1">
        <w:r w:rsidRPr="00847201">
          <w:rPr>
            <w:rStyle w:val="Hyperlink"/>
            <w:rFonts w:ascii="Verdana" w:hAnsi="Verdana"/>
          </w:rPr>
          <w:sym w:font="Wingdings 3" w:char="F075"/>
        </w:r>
      </w:hyperlink>
    </w:p>
    <w:p w:rsidR="00847201" w:rsidRDefault="00847201" w:rsidP="00847201">
      <w:pPr>
        <w:spacing w:after="0" w:line="240" w:lineRule="auto"/>
        <w:rPr>
          <w:rFonts w:ascii="Verdana" w:hAnsi="Verdana"/>
          <w:sz w:val="20"/>
        </w:rPr>
      </w:pPr>
      <w:r>
        <w:rPr>
          <w:rFonts w:ascii="Verdana" w:hAnsi="Verdana"/>
          <w:sz w:val="20"/>
        </w:rPr>
        <w:t xml:space="preserve">De grote verbreiding van de Grieks-Romeinse cultuur was mogelijk door de militaire veroveringen van de Romeinen. Met de veroveringen werd de cultuur ‘ingevoerd’ in deze gebieden. Gebruiken en dat soort dingen namen de staten over. </w:t>
      </w:r>
    </w:p>
    <w:p w:rsidR="00847201" w:rsidRDefault="00847201" w:rsidP="00847201">
      <w:pPr>
        <w:spacing w:after="0" w:line="240" w:lineRule="auto"/>
        <w:rPr>
          <w:rFonts w:ascii="Verdana" w:hAnsi="Verdana"/>
          <w:sz w:val="20"/>
        </w:rPr>
      </w:pPr>
    </w:p>
    <w:p w:rsidR="00847201" w:rsidRDefault="00847201" w:rsidP="00847201">
      <w:pPr>
        <w:spacing w:after="0" w:line="240" w:lineRule="auto"/>
        <w:rPr>
          <w:rFonts w:ascii="Verdana" w:hAnsi="Verdana"/>
        </w:rPr>
      </w:pPr>
      <w:r w:rsidRPr="00847201">
        <w:rPr>
          <w:rFonts w:ascii="Verdana" w:hAnsi="Verdana"/>
          <w:highlight w:val="yellow"/>
          <w:u w:val="single"/>
        </w:rPr>
        <w:t>De confrontatie tussen de Grieks-Romeinse cultuur en de Germaanse cultuur van Noordwest Europa</w:t>
      </w:r>
      <w:r>
        <w:rPr>
          <w:rFonts w:ascii="Verdana" w:hAnsi="Verdana"/>
        </w:rPr>
        <w:t xml:space="preserve"> </w:t>
      </w:r>
      <w:hyperlink r:id="rId19" w:history="1">
        <w:r w:rsidRPr="00847201">
          <w:rPr>
            <w:rStyle w:val="Hyperlink"/>
            <w:rFonts w:ascii="Verdana" w:hAnsi="Verdana"/>
          </w:rPr>
          <w:sym w:font="Wingdings 3" w:char="F075"/>
        </w:r>
      </w:hyperlink>
    </w:p>
    <w:p w:rsidR="00847201" w:rsidRDefault="00847201" w:rsidP="00847201">
      <w:pPr>
        <w:spacing w:after="0" w:line="240" w:lineRule="auto"/>
        <w:rPr>
          <w:rFonts w:ascii="Verdana" w:hAnsi="Verdana"/>
          <w:sz w:val="20"/>
        </w:rPr>
      </w:pPr>
      <w:r>
        <w:rPr>
          <w:rFonts w:ascii="Verdana" w:hAnsi="Verdana"/>
          <w:sz w:val="20"/>
        </w:rPr>
        <w:t xml:space="preserve">In het hoog ontwikkelde oosten van het rijk was de komst van de Romeinen cultureel van mindere betekenis dan in het westen. </w:t>
      </w:r>
      <w:r w:rsidR="0062713D">
        <w:rPr>
          <w:rFonts w:ascii="Verdana" w:hAnsi="Verdana"/>
          <w:sz w:val="20"/>
        </w:rPr>
        <w:t xml:space="preserve">Dat deel was al overheerst door de Griekse elite en had al de Griekse cultuur. Het </w:t>
      </w:r>
      <w:r w:rsidR="0062713D">
        <w:rPr>
          <w:rFonts w:ascii="Verdana" w:hAnsi="Verdana"/>
          <w:b/>
          <w:sz w:val="20"/>
        </w:rPr>
        <w:t>westen</w:t>
      </w:r>
      <w:r w:rsidR="0062713D">
        <w:rPr>
          <w:rFonts w:ascii="Verdana" w:hAnsi="Verdana"/>
          <w:sz w:val="20"/>
        </w:rPr>
        <w:t xml:space="preserve"> werd bewoond door Kelten en </w:t>
      </w:r>
      <w:r w:rsidR="0062713D">
        <w:rPr>
          <w:rFonts w:ascii="Verdana" w:hAnsi="Verdana"/>
          <w:b/>
          <w:sz w:val="20"/>
        </w:rPr>
        <w:t>Germanen</w:t>
      </w:r>
      <w:r w:rsidR="0062713D">
        <w:rPr>
          <w:rFonts w:ascii="Verdana" w:hAnsi="Verdana"/>
          <w:sz w:val="20"/>
        </w:rPr>
        <w:t xml:space="preserve">. Zij waren niet eens bekend met het schrift, bouwen met steen, gebruik van glas en muntgeld. Toen de Romeinen daar ineens badhuizen ging plaatsen, was dit echt een culture shock voor de Germanen. Gevolg: inwoners gingen in hoog tempo gebruiken overnemen van de Romeinen &gt; </w:t>
      </w:r>
      <w:r w:rsidR="0062713D" w:rsidRPr="0062713D">
        <w:rPr>
          <w:rFonts w:ascii="Verdana" w:hAnsi="Verdana"/>
          <w:b/>
          <w:sz w:val="20"/>
        </w:rPr>
        <w:t>romanisering</w:t>
      </w:r>
      <w:r w:rsidR="0062713D">
        <w:rPr>
          <w:rFonts w:ascii="Verdana" w:hAnsi="Verdana"/>
          <w:sz w:val="20"/>
        </w:rPr>
        <w:t>.</w:t>
      </w:r>
    </w:p>
    <w:p w:rsidR="0062713D" w:rsidRDefault="0062713D" w:rsidP="00847201">
      <w:pPr>
        <w:spacing w:after="0" w:line="240" w:lineRule="auto"/>
        <w:rPr>
          <w:rFonts w:ascii="Verdana" w:hAnsi="Verdana"/>
          <w:sz w:val="20"/>
        </w:rPr>
      </w:pPr>
    </w:p>
    <w:p w:rsidR="0062713D" w:rsidRDefault="0062713D" w:rsidP="00847201">
      <w:pPr>
        <w:spacing w:after="0" w:line="240" w:lineRule="auto"/>
        <w:rPr>
          <w:rFonts w:ascii="Verdana" w:hAnsi="Verdana"/>
          <w:highlight w:val="yellow"/>
          <w:u w:val="single"/>
        </w:rPr>
      </w:pPr>
    </w:p>
    <w:p w:rsidR="0062713D" w:rsidRDefault="0062713D" w:rsidP="00847201">
      <w:pPr>
        <w:spacing w:after="0" w:line="240" w:lineRule="auto"/>
        <w:rPr>
          <w:rFonts w:ascii="Verdana" w:hAnsi="Verdana"/>
          <w:highlight w:val="yellow"/>
          <w:u w:val="single"/>
        </w:rPr>
      </w:pPr>
    </w:p>
    <w:p w:rsidR="0062713D" w:rsidRPr="0062713D" w:rsidRDefault="0062713D" w:rsidP="00847201">
      <w:pPr>
        <w:spacing w:after="0" w:line="240" w:lineRule="auto"/>
        <w:rPr>
          <w:rFonts w:ascii="Verdana" w:hAnsi="Verdana"/>
        </w:rPr>
      </w:pPr>
      <w:r w:rsidRPr="0062713D">
        <w:rPr>
          <w:rFonts w:ascii="Verdana" w:hAnsi="Verdana"/>
          <w:highlight w:val="yellow"/>
          <w:u w:val="single"/>
        </w:rPr>
        <w:lastRenderedPageBreak/>
        <w:t xml:space="preserve">De ontwikkeling van het Jodendom en het Christendom als de eerste </w:t>
      </w:r>
      <w:proofErr w:type="spellStart"/>
      <w:r w:rsidRPr="0062713D">
        <w:rPr>
          <w:rFonts w:ascii="Verdana" w:hAnsi="Verdana"/>
          <w:highlight w:val="yellow"/>
          <w:u w:val="single"/>
        </w:rPr>
        <w:t>monotheïstische</w:t>
      </w:r>
      <w:proofErr w:type="spellEnd"/>
      <w:r w:rsidRPr="0062713D">
        <w:rPr>
          <w:rFonts w:ascii="Verdana" w:hAnsi="Verdana"/>
          <w:highlight w:val="yellow"/>
          <w:u w:val="single"/>
        </w:rPr>
        <w:t xml:space="preserve"> godsdiensten</w:t>
      </w:r>
      <w:r>
        <w:rPr>
          <w:rFonts w:ascii="Verdana" w:hAnsi="Verdana"/>
        </w:rPr>
        <w:t xml:space="preserve"> </w:t>
      </w:r>
      <w:hyperlink r:id="rId20" w:history="1">
        <w:r w:rsidRPr="0062713D">
          <w:rPr>
            <w:rStyle w:val="Hyperlink"/>
            <w:rFonts w:ascii="Verdana" w:hAnsi="Verdana"/>
          </w:rPr>
          <w:sym w:font="Wingdings 3" w:char="F075"/>
        </w:r>
      </w:hyperlink>
    </w:p>
    <w:p w:rsidR="0062713D" w:rsidRDefault="0062713D" w:rsidP="00847201">
      <w:pPr>
        <w:spacing w:after="0" w:line="240" w:lineRule="auto"/>
        <w:rPr>
          <w:rFonts w:ascii="Verdana" w:hAnsi="Verdana"/>
          <w:b/>
          <w:sz w:val="20"/>
        </w:rPr>
      </w:pPr>
      <w:r w:rsidRPr="0062713D">
        <w:rPr>
          <w:rFonts w:ascii="Verdana" w:hAnsi="Verdana"/>
          <w:b/>
          <w:sz w:val="20"/>
        </w:rPr>
        <w:t>Jodendom:</w:t>
      </w:r>
    </w:p>
    <w:p w:rsidR="0062713D" w:rsidRDefault="0062713D" w:rsidP="0062713D">
      <w:pPr>
        <w:pStyle w:val="Lijstalinea"/>
        <w:numPr>
          <w:ilvl w:val="0"/>
          <w:numId w:val="20"/>
        </w:numPr>
        <w:spacing w:after="0" w:line="240" w:lineRule="auto"/>
        <w:rPr>
          <w:rFonts w:ascii="Verdana" w:hAnsi="Verdana"/>
          <w:sz w:val="20"/>
        </w:rPr>
      </w:pPr>
      <w:r w:rsidRPr="0062713D">
        <w:rPr>
          <w:rFonts w:ascii="Verdana" w:hAnsi="Verdana"/>
          <w:b/>
          <w:sz w:val="20"/>
        </w:rPr>
        <w:t>Monotheïsme</w:t>
      </w:r>
      <w:r>
        <w:rPr>
          <w:rFonts w:ascii="Verdana" w:hAnsi="Verdana"/>
          <w:sz w:val="20"/>
        </w:rPr>
        <w:t>! &gt; geloof in één god. Joden beschouwden zichzelf als ‘uitverkoren volk’ van god</w:t>
      </w:r>
    </w:p>
    <w:p w:rsidR="0062713D" w:rsidRDefault="0062713D" w:rsidP="0062713D">
      <w:pPr>
        <w:pStyle w:val="Lijstalinea"/>
        <w:numPr>
          <w:ilvl w:val="0"/>
          <w:numId w:val="20"/>
        </w:numPr>
        <w:spacing w:after="0" w:line="240" w:lineRule="auto"/>
        <w:rPr>
          <w:rFonts w:ascii="Verdana" w:hAnsi="Verdana"/>
          <w:sz w:val="20"/>
        </w:rPr>
      </w:pPr>
      <w:r>
        <w:rPr>
          <w:rFonts w:ascii="Verdana" w:hAnsi="Verdana"/>
          <w:sz w:val="20"/>
        </w:rPr>
        <w:t>Heilige boeken</w:t>
      </w:r>
    </w:p>
    <w:p w:rsidR="0062713D" w:rsidRDefault="0062713D" w:rsidP="0062713D">
      <w:pPr>
        <w:pStyle w:val="Lijstalinea"/>
        <w:numPr>
          <w:ilvl w:val="0"/>
          <w:numId w:val="20"/>
        </w:numPr>
        <w:spacing w:after="0" w:line="240" w:lineRule="auto"/>
        <w:rPr>
          <w:rFonts w:ascii="Verdana" w:hAnsi="Verdana"/>
          <w:sz w:val="20"/>
        </w:rPr>
      </w:pPr>
      <w:r>
        <w:rPr>
          <w:rFonts w:ascii="Verdana" w:hAnsi="Verdana"/>
          <w:sz w:val="20"/>
        </w:rPr>
        <w:t>Houden aan religieuze voorschriften</w:t>
      </w:r>
    </w:p>
    <w:p w:rsidR="0062713D" w:rsidRDefault="0062713D" w:rsidP="0062713D">
      <w:pPr>
        <w:spacing w:after="0" w:line="240" w:lineRule="auto"/>
        <w:rPr>
          <w:rFonts w:ascii="Verdana" w:hAnsi="Verdana"/>
          <w:sz w:val="20"/>
        </w:rPr>
      </w:pPr>
    </w:p>
    <w:p w:rsidR="0062713D" w:rsidRDefault="0062713D" w:rsidP="0062713D">
      <w:pPr>
        <w:spacing w:after="0" w:line="240" w:lineRule="auto"/>
        <w:rPr>
          <w:rFonts w:ascii="Verdana" w:hAnsi="Verdana"/>
          <w:sz w:val="20"/>
        </w:rPr>
      </w:pPr>
      <w:r>
        <w:rPr>
          <w:rFonts w:ascii="Verdana" w:hAnsi="Verdana"/>
          <w:sz w:val="20"/>
        </w:rPr>
        <w:t xml:space="preserve">Binnen deze ‘eenheid’ bestond ook een grote verscheidenheid, er waren verschillende opvattingen over het geloof. Toen kwam Jezus </w:t>
      </w:r>
      <w:r w:rsidR="001E4CA2">
        <w:rPr>
          <w:rFonts w:ascii="Verdana" w:hAnsi="Verdana"/>
          <w:sz w:val="20"/>
        </w:rPr>
        <w:t>die gezien werd als mogelijke Messias. Jezus wilde het joodse geloof een nieuwe inhouden geven:</w:t>
      </w:r>
    </w:p>
    <w:p w:rsidR="001E4CA2" w:rsidRDefault="001E4CA2" w:rsidP="001E4CA2">
      <w:pPr>
        <w:pStyle w:val="Lijstalinea"/>
        <w:numPr>
          <w:ilvl w:val="0"/>
          <w:numId w:val="21"/>
        </w:numPr>
        <w:spacing w:after="0" w:line="240" w:lineRule="auto"/>
        <w:rPr>
          <w:rFonts w:ascii="Verdana" w:hAnsi="Verdana"/>
          <w:sz w:val="20"/>
        </w:rPr>
      </w:pPr>
      <w:r>
        <w:rPr>
          <w:rFonts w:ascii="Verdana" w:hAnsi="Verdana"/>
          <w:sz w:val="20"/>
        </w:rPr>
        <w:t xml:space="preserve">Het strikt naleven van religieuze voorschriften maakte iemand niet een goed mens, maar verdraagzaamheid en vergiffenis. </w:t>
      </w:r>
    </w:p>
    <w:p w:rsidR="001E4CA2" w:rsidRDefault="001E4CA2" w:rsidP="001E4CA2">
      <w:pPr>
        <w:pStyle w:val="Lijstalinea"/>
        <w:numPr>
          <w:ilvl w:val="0"/>
          <w:numId w:val="21"/>
        </w:numPr>
        <w:spacing w:after="0" w:line="240" w:lineRule="auto"/>
        <w:rPr>
          <w:rFonts w:ascii="Verdana" w:hAnsi="Verdana"/>
          <w:sz w:val="20"/>
        </w:rPr>
      </w:pPr>
      <w:r>
        <w:rPr>
          <w:rFonts w:ascii="Verdana" w:hAnsi="Verdana"/>
          <w:sz w:val="20"/>
        </w:rPr>
        <w:t>Hij had kritiek op de manier waarop de priesters de tempel beheerden</w:t>
      </w:r>
    </w:p>
    <w:p w:rsidR="001E4CA2" w:rsidRDefault="001E4CA2" w:rsidP="001E4CA2">
      <w:pPr>
        <w:spacing w:after="0" w:line="240" w:lineRule="auto"/>
        <w:rPr>
          <w:rFonts w:ascii="Verdana" w:hAnsi="Verdana"/>
          <w:sz w:val="20"/>
        </w:rPr>
      </w:pPr>
    </w:p>
    <w:p w:rsidR="001E4CA2" w:rsidRDefault="001E4CA2" w:rsidP="001E4CA2">
      <w:pPr>
        <w:spacing w:after="0" w:line="240" w:lineRule="auto"/>
        <w:rPr>
          <w:rFonts w:ascii="Verdana" w:hAnsi="Verdana"/>
          <w:sz w:val="20"/>
        </w:rPr>
      </w:pPr>
      <w:r>
        <w:rPr>
          <w:rFonts w:ascii="Verdana" w:hAnsi="Verdana"/>
          <w:sz w:val="20"/>
        </w:rPr>
        <w:t xml:space="preserve">Jezus had veel aanhangers, maar ook tegenstanders. Het joodse gerechtshof sprak de kruisiging uit. Dit bracht alleen maar meer aanhang. Mede dankzij Paulus kwam het </w:t>
      </w:r>
      <w:r w:rsidRPr="001E4CA2">
        <w:rPr>
          <w:rFonts w:ascii="Verdana" w:hAnsi="Verdana"/>
          <w:b/>
          <w:sz w:val="20"/>
        </w:rPr>
        <w:t>christendom</w:t>
      </w:r>
      <w:r>
        <w:rPr>
          <w:rFonts w:ascii="Verdana" w:hAnsi="Verdana"/>
          <w:sz w:val="20"/>
        </w:rPr>
        <w:t xml:space="preserve"> definitief los van het Jodendom. </w:t>
      </w:r>
    </w:p>
    <w:p w:rsidR="001E4CA2" w:rsidRDefault="001E4CA2" w:rsidP="001E4CA2">
      <w:pPr>
        <w:spacing w:after="0" w:line="240" w:lineRule="auto"/>
        <w:rPr>
          <w:rFonts w:ascii="Verdana" w:hAnsi="Verdana"/>
          <w:sz w:val="20"/>
        </w:rPr>
      </w:pPr>
    </w:p>
    <w:p w:rsidR="001E4CA2" w:rsidRDefault="001E4CA2" w:rsidP="001E4CA2">
      <w:pPr>
        <w:spacing w:after="0" w:line="240" w:lineRule="auto"/>
        <w:rPr>
          <w:rFonts w:ascii="Verdana" w:hAnsi="Verdana"/>
          <w:sz w:val="20"/>
          <w:u w:val="single"/>
        </w:rPr>
      </w:pPr>
      <w:r>
        <w:rPr>
          <w:rFonts w:ascii="Verdana" w:hAnsi="Verdana"/>
          <w:sz w:val="20"/>
          <w:u w:val="single"/>
        </w:rPr>
        <w:t>Van sekte tot staatsgodsdienst</w:t>
      </w:r>
    </w:p>
    <w:p w:rsidR="001E4CA2" w:rsidRDefault="001E4CA2" w:rsidP="001E4CA2">
      <w:pPr>
        <w:pStyle w:val="Lijstalinea"/>
        <w:numPr>
          <w:ilvl w:val="0"/>
          <w:numId w:val="22"/>
        </w:numPr>
        <w:spacing w:after="0" w:line="240" w:lineRule="auto"/>
        <w:rPr>
          <w:rFonts w:ascii="Verdana" w:hAnsi="Verdana"/>
          <w:sz w:val="20"/>
        </w:rPr>
      </w:pPr>
      <w:r>
        <w:rPr>
          <w:rFonts w:ascii="Verdana" w:hAnsi="Verdana"/>
          <w:sz w:val="20"/>
        </w:rPr>
        <w:t>Goede organisatie Christelijke kerk</w:t>
      </w:r>
    </w:p>
    <w:p w:rsidR="001E4CA2" w:rsidRDefault="001E4CA2" w:rsidP="001E4CA2">
      <w:pPr>
        <w:pStyle w:val="Lijstalinea"/>
        <w:numPr>
          <w:ilvl w:val="0"/>
          <w:numId w:val="22"/>
        </w:numPr>
        <w:spacing w:after="0" w:line="240" w:lineRule="auto"/>
        <w:rPr>
          <w:rFonts w:ascii="Verdana" w:hAnsi="Verdana"/>
          <w:sz w:val="20"/>
        </w:rPr>
      </w:pPr>
      <w:r>
        <w:rPr>
          <w:rFonts w:ascii="Verdana" w:hAnsi="Verdana"/>
          <w:sz w:val="20"/>
        </w:rPr>
        <w:t>De manier waarop de Romeinen met her christendom omgingen</w:t>
      </w:r>
    </w:p>
    <w:p w:rsidR="004B472E" w:rsidRDefault="004B472E" w:rsidP="001E4CA2">
      <w:pPr>
        <w:pStyle w:val="Lijstalinea"/>
        <w:numPr>
          <w:ilvl w:val="0"/>
          <w:numId w:val="22"/>
        </w:numPr>
        <w:spacing w:after="0" w:line="240" w:lineRule="auto"/>
        <w:rPr>
          <w:rFonts w:ascii="Verdana" w:hAnsi="Verdana"/>
          <w:sz w:val="20"/>
        </w:rPr>
      </w:pPr>
      <w:r>
        <w:rPr>
          <w:rFonts w:ascii="Verdana" w:hAnsi="Verdana"/>
          <w:sz w:val="20"/>
        </w:rPr>
        <w:t xml:space="preserve">Vervolging van christenen &gt; christenen werden gezien als ‘helden’ </w:t>
      </w:r>
    </w:p>
    <w:p w:rsidR="004B472E" w:rsidRDefault="004B472E" w:rsidP="001E4CA2">
      <w:pPr>
        <w:pStyle w:val="Lijstalinea"/>
        <w:numPr>
          <w:ilvl w:val="0"/>
          <w:numId w:val="22"/>
        </w:numPr>
        <w:spacing w:after="0" w:line="240" w:lineRule="auto"/>
        <w:rPr>
          <w:rFonts w:ascii="Verdana" w:hAnsi="Verdana"/>
          <w:sz w:val="20"/>
        </w:rPr>
      </w:pPr>
      <w:r>
        <w:rPr>
          <w:rFonts w:ascii="Verdana" w:hAnsi="Verdana"/>
          <w:sz w:val="20"/>
        </w:rPr>
        <w:t>Keizer Constantijn de Grote (280-337) stelde het Christendom gelijk aan de andere religies in zijn rijk (op sterfbed tot christen dopen)</w:t>
      </w:r>
    </w:p>
    <w:p w:rsidR="004B472E" w:rsidRDefault="004B472E" w:rsidP="001E4CA2">
      <w:pPr>
        <w:pStyle w:val="Lijstalinea"/>
        <w:numPr>
          <w:ilvl w:val="0"/>
          <w:numId w:val="22"/>
        </w:numPr>
        <w:spacing w:after="0" w:line="240" w:lineRule="auto"/>
        <w:rPr>
          <w:rFonts w:ascii="Verdana" w:hAnsi="Verdana"/>
          <w:sz w:val="20"/>
        </w:rPr>
      </w:pPr>
      <w:r>
        <w:rPr>
          <w:rFonts w:ascii="Verdana" w:hAnsi="Verdana"/>
          <w:noProof/>
          <w:sz w:val="20"/>
          <w:lang w:eastAsia="nl-NL"/>
        </w:rPr>
        <w:drawing>
          <wp:anchor distT="0" distB="0" distL="114300" distR="114300" simplePos="0" relativeHeight="251661312" behindDoc="0" locked="0" layoutInCell="1" allowOverlap="1">
            <wp:simplePos x="0" y="0"/>
            <wp:positionH relativeFrom="column">
              <wp:posOffset>3738880</wp:posOffset>
            </wp:positionH>
            <wp:positionV relativeFrom="paragraph">
              <wp:posOffset>173355</wp:posOffset>
            </wp:positionV>
            <wp:extent cx="2832100" cy="2124075"/>
            <wp:effectExtent l="19050" t="0" r="6350" b="0"/>
            <wp:wrapSquare wrapText="bothSides"/>
            <wp:docPr id="1" name="Afbeelding 1" descr="http://www.roebuckclasses.com/maps/histmap/romanempiredivi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ebuckclasses.com/maps/histmap/romanempiredivided.jpg"/>
                    <pic:cNvPicPr>
                      <a:picLocks noChangeAspect="1" noChangeArrowheads="1"/>
                    </pic:cNvPicPr>
                  </pic:nvPicPr>
                  <pic:blipFill>
                    <a:blip r:embed="rId21" cstate="print"/>
                    <a:srcRect/>
                    <a:stretch>
                      <a:fillRect/>
                    </a:stretch>
                  </pic:blipFill>
                  <pic:spPr bwMode="auto">
                    <a:xfrm>
                      <a:off x="0" y="0"/>
                      <a:ext cx="2832100" cy="2124075"/>
                    </a:xfrm>
                    <a:prstGeom prst="rect">
                      <a:avLst/>
                    </a:prstGeom>
                    <a:noFill/>
                    <a:ln w="9525">
                      <a:noFill/>
                      <a:miter lim="800000"/>
                      <a:headEnd/>
                      <a:tailEnd/>
                    </a:ln>
                  </pic:spPr>
                </pic:pic>
              </a:graphicData>
            </a:graphic>
          </wp:anchor>
        </w:drawing>
      </w:r>
      <w:r>
        <w:rPr>
          <w:rFonts w:ascii="Verdana" w:hAnsi="Verdana"/>
          <w:sz w:val="20"/>
        </w:rPr>
        <w:t xml:space="preserve">Keizer Theodosius (392) verbood hij alle andere godsdiensten behalve het christendom &gt; </w:t>
      </w:r>
      <w:r w:rsidRPr="004B472E">
        <w:rPr>
          <w:rFonts w:ascii="Verdana" w:hAnsi="Verdana"/>
          <w:b/>
          <w:sz w:val="20"/>
        </w:rPr>
        <w:t>staatsgodsdienst</w:t>
      </w:r>
    </w:p>
    <w:p w:rsidR="004B472E" w:rsidRDefault="004B472E" w:rsidP="004B472E">
      <w:pPr>
        <w:spacing w:after="0" w:line="240" w:lineRule="auto"/>
        <w:rPr>
          <w:rFonts w:ascii="Verdana" w:hAnsi="Verdana"/>
          <w:sz w:val="20"/>
        </w:rPr>
      </w:pPr>
    </w:p>
    <w:p w:rsidR="004B472E" w:rsidRDefault="004B472E" w:rsidP="004B472E">
      <w:pPr>
        <w:spacing w:after="0" w:line="240" w:lineRule="auto"/>
        <w:rPr>
          <w:rFonts w:ascii="Verdana" w:hAnsi="Verdana"/>
          <w:sz w:val="20"/>
          <w:u w:val="single"/>
        </w:rPr>
      </w:pPr>
      <w:r>
        <w:rPr>
          <w:rFonts w:ascii="Verdana" w:hAnsi="Verdana"/>
          <w:sz w:val="20"/>
          <w:u w:val="single"/>
        </w:rPr>
        <w:t>Het einde van het Romeinse Rijk</w:t>
      </w:r>
    </w:p>
    <w:p w:rsidR="004B472E" w:rsidRDefault="004B472E" w:rsidP="004B472E">
      <w:pPr>
        <w:spacing w:after="0" w:line="240" w:lineRule="auto"/>
        <w:rPr>
          <w:rFonts w:ascii="Verdana" w:hAnsi="Verdana"/>
          <w:sz w:val="20"/>
        </w:rPr>
      </w:pPr>
      <w:r>
        <w:rPr>
          <w:rFonts w:ascii="Verdana" w:hAnsi="Verdana"/>
          <w:sz w:val="20"/>
        </w:rPr>
        <w:t xml:space="preserve">Keizers waren hun grip een beetje kwijt. Rijk was min of meer opgesplitst in oost en west. Theodosius liet west over aan zijn ene zoon en oost aan zijn andere zoon. </w:t>
      </w:r>
    </w:p>
    <w:p w:rsidR="004B472E" w:rsidRDefault="004B472E" w:rsidP="004B472E">
      <w:pPr>
        <w:spacing w:after="0" w:line="240" w:lineRule="auto"/>
        <w:rPr>
          <w:rFonts w:ascii="Verdana" w:hAnsi="Verdana"/>
          <w:sz w:val="20"/>
        </w:rPr>
      </w:pPr>
      <w:r>
        <w:rPr>
          <w:rFonts w:ascii="Verdana" w:hAnsi="Verdana"/>
          <w:sz w:val="20"/>
        </w:rPr>
        <w:t>OOST: Grieks, Constantinopel</w:t>
      </w:r>
    </w:p>
    <w:p w:rsidR="004B472E" w:rsidRDefault="004B472E" w:rsidP="004B472E">
      <w:pPr>
        <w:spacing w:after="0" w:line="240" w:lineRule="auto"/>
        <w:rPr>
          <w:rFonts w:ascii="Verdana" w:hAnsi="Verdana"/>
          <w:sz w:val="20"/>
        </w:rPr>
      </w:pPr>
      <w:r>
        <w:rPr>
          <w:rFonts w:ascii="Verdana" w:hAnsi="Verdana"/>
          <w:sz w:val="20"/>
        </w:rPr>
        <w:t>WEST: Latijns</w:t>
      </w:r>
    </w:p>
    <w:p w:rsidR="004B472E" w:rsidRDefault="004B472E" w:rsidP="004B472E">
      <w:pPr>
        <w:spacing w:after="0" w:line="240" w:lineRule="auto"/>
        <w:rPr>
          <w:rFonts w:ascii="Verdana" w:hAnsi="Verdana"/>
          <w:sz w:val="20"/>
        </w:rPr>
      </w:pPr>
    </w:p>
    <w:p w:rsidR="00B46030" w:rsidRPr="00B46030" w:rsidRDefault="00B46030" w:rsidP="004B472E">
      <w:pPr>
        <w:spacing w:after="0" w:line="240" w:lineRule="auto"/>
        <w:rPr>
          <w:rFonts w:ascii="Verdana" w:hAnsi="Verdana"/>
          <w:sz w:val="20"/>
          <w:u w:val="single"/>
        </w:rPr>
      </w:pPr>
      <w:r>
        <w:rPr>
          <w:rFonts w:ascii="Verdana" w:hAnsi="Verdana"/>
          <w:sz w:val="20"/>
          <w:u w:val="single"/>
        </w:rPr>
        <w:t>Het einde van het WEST Romeinse Rijk</w:t>
      </w:r>
    </w:p>
    <w:p w:rsidR="004B472E" w:rsidRDefault="004B472E" w:rsidP="004B472E">
      <w:pPr>
        <w:pStyle w:val="Lijstalinea"/>
        <w:numPr>
          <w:ilvl w:val="0"/>
          <w:numId w:val="23"/>
        </w:numPr>
        <w:spacing w:after="0" w:line="240" w:lineRule="auto"/>
        <w:rPr>
          <w:rFonts w:ascii="Verdana" w:hAnsi="Verdana"/>
          <w:sz w:val="20"/>
        </w:rPr>
      </w:pPr>
      <w:r>
        <w:rPr>
          <w:rFonts w:ascii="Verdana" w:hAnsi="Verdana"/>
          <w:sz w:val="20"/>
        </w:rPr>
        <w:t xml:space="preserve">Grote druk op buitengrenzen van het rijk (hunnen, nomaden, Germanen) &gt; </w:t>
      </w:r>
      <w:r w:rsidRPr="004B472E">
        <w:rPr>
          <w:rFonts w:ascii="Verdana" w:hAnsi="Verdana"/>
          <w:b/>
          <w:sz w:val="20"/>
        </w:rPr>
        <w:t>volksverhuizingen</w:t>
      </w:r>
      <w:r>
        <w:rPr>
          <w:rFonts w:ascii="Verdana" w:hAnsi="Verdana"/>
          <w:sz w:val="20"/>
        </w:rPr>
        <w:t>! Deze konden de keizers niet beheersen &gt; rijk verbrokkelde volkomen</w:t>
      </w:r>
      <w:r w:rsidR="00B46030">
        <w:rPr>
          <w:rFonts w:ascii="Verdana" w:hAnsi="Verdana"/>
          <w:sz w:val="20"/>
        </w:rPr>
        <w:t xml:space="preserve"> &gt; keizers konden minder belasting innen &gt; keizers deden afstand van keizerstitel &gt; last keizer standing &gt; </w:t>
      </w:r>
      <w:proofErr w:type="spellStart"/>
      <w:r w:rsidR="00B46030">
        <w:rPr>
          <w:rFonts w:ascii="Verdana" w:hAnsi="Verdana"/>
          <w:sz w:val="20"/>
        </w:rPr>
        <w:t>West-Romeinse</w:t>
      </w:r>
      <w:proofErr w:type="spellEnd"/>
      <w:r w:rsidR="00B46030">
        <w:rPr>
          <w:rFonts w:ascii="Verdana" w:hAnsi="Verdana"/>
          <w:sz w:val="20"/>
        </w:rPr>
        <w:t xml:space="preserve"> Rijk hield feitelijk op met bestaan </w:t>
      </w:r>
      <w:r w:rsidR="00B46030" w:rsidRPr="00B46030">
        <w:rPr>
          <w:rFonts w:ascii="Verdana" w:hAnsi="Verdana"/>
          <w:sz w:val="20"/>
        </w:rPr>
        <w:sym w:font="Wingdings" w:char="F04C"/>
      </w:r>
    </w:p>
    <w:p w:rsidR="00B46030" w:rsidRDefault="00B46030" w:rsidP="00B46030">
      <w:pPr>
        <w:spacing w:after="0" w:line="240" w:lineRule="auto"/>
        <w:rPr>
          <w:rFonts w:ascii="Verdana" w:hAnsi="Verdana"/>
          <w:sz w:val="20"/>
        </w:rPr>
      </w:pPr>
    </w:p>
    <w:p w:rsidR="00B46030" w:rsidRDefault="00B46030" w:rsidP="00B46030">
      <w:pPr>
        <w:spacing w:after="0" w:line="240" w:lineRule="auto"/>
        <w:rPr>
          <w:rFonts w:ascii="Verdana" w:hAnsi="Verdana"/>
          <w:sz w:val="20"/>
          <w:u w:val="single"/>
        </w:rPr>
      </w:pPr>
      <w:r>
        <w:rPr>
          <w:rFonts w:ascii="Verdana" w:hAnsi="Verdana"/>
          <w:sz w:val="20"/>
          <w:u w:val="single"/>
        </w:rPr>
        <w:t>Het OOST Romeinse Rijk</w:t>
      </w:r>
    </w:p>
    <w:p w:rsidR="00B46030" w:rsidRDefault="00B46030" w:rsidP="00B46030">
      <w:pPr>
        <w:spacing w:after="0" w:line="240" w:lineRule="auto"/>
        <w:rPr>
          <w:rFonts w:ascii="Verdana" w:hAnsi="Verdana"/>
          <w:sz w:val="20"/>
        </w:rPr>
      </w:pPr>
      <w:r>
        <w:rPr>
          <w:rFonts w:ascii="Verdana" w:hAnsi="Verdana"/>
          <w:sz w:val="20"/>
        </w:rPr>
        <w:t>Dit gebied bleef nog zo’n 1000 jaar bijeen, go oost!</w:t>
      </w:r>
    </w:p>
    <w:p w:rsidR="00B46030" w:rsidRDefault="00B46030" w:rsidP="00B46030">
      <w:pPr>
        <w:pStyle w:val="Lijstalinea"/>
        <w:numPr>
          <w:ilvl w:val="0"/>
          <w:numId w:val="23"/>
        </w:numPr>
        <w:spacing w:after="0" w:line="240" w:lineRule="auto"/>
        <w:rPr>
          <w:rFonts w:ascii="Verdana" w:hAnsi="Verdana"/>
          <w:sz w:val="20"/>
        </w:rPr>
      </w:pPr>
      <w:r>
        <w:rPr>
          <w:rFonts w:ascii="Verdana" w:hAnsi="Verdana"/>
          <w:sz w:val="20"/>
        </w:rPr>
        <w:t>Nieuwe hoofdstad, goed beschermd rijkshart &gt; Constantinopel was een vrijwel onneembare vesting</w:t>
      </w:r>
    </w:p>
    <w:p w:rsidR="00B46030" w:rsidRDefault="00B46030" w:rsidP="00B46030">
      <w:pPr>
        <w:pStyle w:val="Lijstalinea"/>
        <w:numPr>
          <w:ilvl w:val="0"/>
          <w:numId w:val="23"/>
        </w:numPr>
        <w:spacing w:after="0" w:line="240" w:lineRule="auto"/>
        <w:rPr>
          <w:rFonts w:ascii="Verdana" w:hAnsi="Verdana"/>
          <w:sz w:val="20"/>
        </w:rPr>
      </w:pPr>
      <w:r>
        <w:rPr>
          <w:rFonts w:ascii="Verdana" w:hAnsi="Verdana"/>
          <w:sz w:val="20"/>
        </w:rPr>
        <w:t xml:space="preserve">Godsdienst &gt; veel discussies &gt; </w:t>
      </w:r>
      <w:r w:rsidRPr="00B46030">
        <w:rPr>
          <w:rFonts w:ascii="Verdana" w:hAnsi="Verdana"/>
          <w:b/>
          <w:sz w:val="20"/>
        </w:rPr>
        <w:t>orthodox</w:t>
      </w:r>
      <w:r>
        <w:rPr>
          <w:rFonts w:ascii="Verdana" w:hAnsi="Verdana"/>
          <w:sz w:val="20"/>
        </w:rPr>
        <w:t xml:space="preserve"> (‘volgens het ware geloof’) kerken erkende gezag van de paus niet meer &gt; kerken keerden zich van Rome af &gt; </w:t>
      </w:r>
      <w:r>
        <w:rPr>
          <w:rFonts w:ascii="Verdana" w:hAnsi="Verdana"/>
          <w:b/>
          <w:sz w:val="20"/>
        </w:rPr>
        <w:t>oosters schisma</w:t>
      </w:r>
    </w:p>
    <w:p w:rsidR="00B46030" w:rsidRDefault="00B46030" w:rsidP="00B46030">
      <w:pPr>
        <w:pStyle w:val="Lijstalinea"/>
        <w:numPr>
          <w:ilvl w:val="0"/>
          <w:numId w:val="23"/>
        </w:numPr>
        <w:spacing w:after="0" w:line="240" w:lineRule="auto"/>
        <w:rPr>
          <w:rFonts w:ascii="Verdana" w:hAnsi="Verdana"/>
          <w:sz w:val="20"/>
        </w:rPr>
      </w:pPr>
      <w:r>
        <w:rPr>
          <w:rFonts w:ascii="Verdana" w:hAnsi="Verdana"/>
          <w:sz w:val="20"/>
        </w:rPr>
        <w:t>Veel handelsroutes in Constantinopel &gt; welvaart (belastingen) &gt; met geld konden aanvallen van buitenaf worden afgekocht</w:t>
      </w:r>
    </w:p>
    <w:p w:rsidR="00B46030" w:rsidRDefault="00B46030" w:rsidP="00B46030">
      <w:pPr>
        <w:pStyle w:val="Lijstalinea"/>
        <w:numPr>
          <w:ilvl w:val="0"/>
          <w:numId w:val="23"/>
        </w:numPr>
        <w:spacing w:after="0" w:line="240" w:lineRule="auto"/>
        <w:rPr>
          <w:rFonts w:ascii="Verdana" w:hAnsi="Verdana"/>
          <w:sz w:val="20"/>
        </w:rPr>
      </w:pPr>
      <w:r>
        <w:rPr>
          <w:rFonts w:ascii="Verdana" w:hAnsi="Verdana"/>
          <w:sz w:val="20"/>
        </w:rPr>
        <w:t xml:space="preserve">Goed functionerend leger en bureaucratie </w:t>
      </w:r>
    </w:p>
    <w:p w:rsidR="00B46030" w:rsidRDefault="00B46030" w:rsidP="00B46030">
      <w:pPr>
        <w:pStyle w:val="Lijstalinea"/>
        <w:numPr>
          <w:ilvl w:val="0"/>
          <w:numId w:val="23"/>
        </w:numPr>
        <w:spacing w:after="0" w:line="240" w:lineRule="auto"/>
        <w:rPr>
          <w:rFonts w:ascii="Verdana" w:hAnsi="Verdana"/>
          <w:sz w:val="20"/>
        </w:rPr>
      </w:pPr>
      <w:r>
        <w:rPr>
          <w:rFonts w:ascii="Verdana" w:hAnsi="Verdana"/>
          <w:sz w:val="20"/>
        </w:rPr>
        <w:t>Stevige greep op de organisatie van de kerk</w:t>
      </w:r>
    </w:p>
    <w:p w:rsidR="00B46030" w:rsidRDefault="00B46030" w:rsidP="00B46030">
      <w:pPr>
        <w:spacing w:after="0" w:line="240" w:lineRule="auto"/>
        <w:rPr>
          <w:rFonts w:ascii="Verdana" w:hAnsi="Verdana"/>
          <w:sz w:val="20"/>
        </w:rPr>
      </w:pPr>
      <w:r>
        <w:rPr>
          <w:rFonts w:ascii="Verdana" w:hAnsi="Verdana"/>
          <w:sz w:val="20"/>
        </w:rPr>
        <w:t xml:space="preserve">Dit rijk kon bestaan tot 1453, toen kwam </w:t>
      </w:r>
      <w:proofErr w:type="spellStart"/>
      <w:r>
        <w:rPr>
          <w:rFonts w:ascii="Verdana" w:hAnsi="Verdana"/>
          <w:sz w:val="20"/>
        </w:rPr>
        <w:t>Mehmet</w:t>
      </w:r>
      <w:proofErr w:type="spellEnd"/>
      <w:r>
        <w:rPr>
          <w:rFonts w:ascii="Verdana" w:hAnsi="Verdana"/>
          <w:sz w:val="20"/>
        </w:rPr>
        <w:t xml:space="preserve"> II die </w:t>
      </w:r>
      <w:proofErr w:type="spellStart"/>
      <w:r>
        <w:rPr>
          <w:rFonts w:ascii="Verdana" w:hAnsi="Verdana"/>
          <w:sz w:val="20"/>
        </w:rPr>
        <w:t>Constantinopel</w:t>
      </w:r>
      <w:proofErr w:type="spellEnd"/>
      <w:r>
        <w:rPr>
          <w:rFonts w:ascii="Verdana" w:hAnsi="Verdana"/>
          <w:sz w:val="20"/>
        </w:rPr>
        <w:t xml:space="preserve"> innam, waarschijnlijk omdat de poort in de vestingmuur niet goed afgesloten was </w:t>
      </w:r>
      <w:r>
        <w:rPr>
          <w:rFonts w:ascii="Verdana" w:hAnsi="Verdana"/>
          <w:sz w:val="20"/>
        </w:rPr>
        <w:sym w:font="Wingdings" w:char="F04B"/>
      </w:r>
    </w:p>
    <w:p w:rsidR="00D74F9D" w:rsidRDefault="002D08FC" w:rsidP="00B46030">
      <w:pPr>
        <w:spacing w:after="0" w:line="240" w:lineRule="auto"/>
        <w:rPr>
          <w:rFonts w:ascii="Verdana" w:hAnsi="Verdana"/>
          <w:sz w:val="20"/>
        </w:rPr>
      </w:pPr>
      <w:r>
        <w:rPr>
          <w:rFonts w:ascii="Verdana" w:hAnsi="Verdana"/>
          <w:noProof/>
          <w:sz w:val="20"/>
          <w:lang w:eastAsia="nl-NL"/>
        </w:rPr>
        <w:lastRenderedPageBreak/>
        <w:drawing>
          <wp:anchor distT="0" distB="0" distL="114300" distR="114300" simplePos="0" relativeHeight="251665408" behindDoc="1" locked="0" layoutInCell="1" allowOverlap="1">
            <wp:simplePos x="0" y="0"/>
            <wp:positionH relativeFrom="column">
              <wp:posOffset>4967605</wp:posOffset>
            </wp:positionH>
            <wp:positionV relativeFrom="paragraph">
              <wp:posOffset>-614045</wp:posOffset>
            </wp:positionV>
            <wp:extent cx="1409700" cy="4410075"/>
            <wp:effectExtent l="1905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42810" t="9788" r="40496" b="6614"/>
                    <a:stretch>
                      <a:fillRect/>
                    </a:stretch>
                  </pic:blipFill>
                  <pic:spPr bwMode="auto">
                    <a:xfrm>
                      <a:off x="0" y="0"/>
                      <a:ext cx="1409700" cy="4410075"/>
                    </a:xfrm>
                    <a:prstGeom prst="rect">
                      <a:avLst/>
                    </a:prstGeom>
                    <a:noFill/>
                    <a:ln w="9525">
                      <a:noFill/>
                      <a:miter lim="800000"/>
                      <a:headEnd/>
                      <a:tailEnd/>
                    </a:ln>
                  </pic:spPr>
                </pic:pic>
              </a:graphicData>
            </a:graphic>
          </wp:anchor>
        </w:drawing>
      </w:r>
      <w:r w:rsidR="00D74F9D">
        <w:rPr>
          <w:rFonts w:ascii="Verdana" w:hAnsi="Verdana"/>
          <w:noProof/>
          <w:sz w:val="20"/>
          <w:lang w:eastAsia="nl-NL"/>
        </w:rPr>
        <w:drawing>
          <wp:anchor distT="0" distB="0" distL="114300" distR="114300" simplePos="0" relativeHeight="251662336" behindDoc="0" locked="0" layoutInCell="1" allowOverlap="1">
            <wp:simplePos x="0" y="0"/>
            <wp:positionH relativeFrom="column">
              <wp:posOffset>-309245</wp:posOffset>
            </wp:positionH>
            <wp:positionV relativeFrom="paragraph">
              <wp:posOffset>-490220</wp:posOffset>
            </wp:positionV>
            <wp:extent cx="4533900" cy="933450"/>
            <wp:effectExtent l="19050" t="0" r="0" b="0"/>
            <wp:wrapSquare wrapText="bothSides"/>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9587" t="50265" r="43802" b="34391"/>
                    <a:stretch>
                      <a:fillRect/>
                    </a:stretch>
                  </pic:blipFill>
                  <pic:spPr bwMode="auto">
                    <a:xfrm>
                      <a:off x="0" y="0"/>
                      <a:ext cx="4533900" cy="933450"/>
                    </a:xfrm>
                    <a:prstGeom prst="rect">
                      <a:avLst/>
                    </a:prstGeom>
                    <a:noFill/>
                    <a:ln w="9525">
                      <a:noFill/>
                      <a:miter lim="800000"/>
                      <a:headEnd/>
                      <a:tailEnd/>
                    </a:ln>
                  </pic:spPr>
                </pic:pic>
              </a:graphicData>
            </a:graphic>
          </wp:anchor>
        </w:drawing>
      </w:r>
    </w:p>
    <w:p w:rsidR="00D74F9D" w:rsidRDefault="00D74F9D" w:rsidP="00B46030">
      <w:pPr>
        <w:spacing w:after="0" w:line="240" w:lineRule="auto"/>
        <w:rPr>
          <w:rFonts w:ascii="Verdana" w:hAnsi="Verdana"/>
          <w:sz w:val="20"/>
        </w:rPr>
      </w:pPr>
    </w:p>
    <w:p w:rsidR="00D74F9D" w:rsidRDefault="00D74F9D" w:rsidP="00B46030">
      <w:pPr>
        <w:spacing w:after="0" w:line="240" w:lineRule="auto"/>
        <w:rPr>
          <w:rFonts w:ascii="Verdana" w:hAnsi="Verdana"/>
          <w:sz w:val="20"/>
        </w:rPr>
      </w:pPr>
    </w:p>
    <w:p w:rsidR="00D74F9D" w:rsidRPr="00D74F9D" w:rsidRDefault="00D74F9D" w:rsidP="00D74F9D">
      <w:pPr>
        <w:spacing w:after="0" w:line="240" w:lineRule="auto"/>
        <w:rPr>
          <w:rFonts w:ascii="Verdana" w:hAnsi="Verdana"/>
        </w:rPr>
      </w:pPr>
      <w:r w:rsidRPr="00D74F9D">
        <w:rPr>
          <w:rFonts w:ascii="Verdana" w:hAnsi="Verdana"/>
          <w:highlight w:val="yellow"/>
          <w:u w:val="single"/>
        </w:rPr>
        <w:t xml:space="preserve">De vrijwel volledige vervanging in West-Europa van de </w:t>
      </w:r>
      <w:proofErr w:type="spellStart"/>
      <w:r w:rsidRPr="00D74F9D">
        <w:rPr>
          <w:rFonts w:ascii="Verdana" w:hAnsi="Verdana"/>
          <w:highlight w:val="yellow"/>
          <w:u w:val="single"/>
        </w:rPr>
        <w:t>agrarisch-urbane</w:t>
      </w:r>
      <w:proofErr w:type="spellEnd"/>
      <w:r w:rsidRPr="00D74F9D">
        <w:rPr>
          <w:rFonts w:ascii="Verdana" w:hAnsi="Verdana"/>
          <w:highlight w:val="yellow"/>
          <w:u w:val="single"/>
        </w:rPr>
        <w:t xml:space="preserve"> cultuur door een </w:t>
      </w:r>
      <w:r w:rsidR="000A2912" w:rsidRPr="00D74F9D">
        <w:rPr>
          <w:rFonts w:ascii="Verdana" w:hAnsi="Verdana"/>
          <w:highlight w:val="yellow"/>
          <w:u w:val="single"/>
        </w:rPr>
        <w:t>zelfvoorzienend</w:t>
      </w:r>
      <w:r w:rsidRPr="00D74F9D">
        <w:rPr>
          <w:rFonts w:ascii="Verdana" w:hAnsi="Verdana"/>
          <w:highlight w:val="yellow"/>
          <w:u w:val="single"/>
        </w:rPr>
        <w:t xml:space="preserve"> agrarische cultuur, </w:t>
      </w:r>
      <w:r w:rsidRPr="002D08FC">
        <w:rPr>
          <w:rFonts w:ascii="Verdana" w:hAnsi="Verdana"/>
          <w:highlight w:val="yellow"/>
          <w:u w:val="single"/>
        </w:rPr>
        <w:t>georganiseerd</w:t>
      </w:r>
      <w:r w:rsidR="002D08FC" w:rsidRPr="002D08FC">
        <w:rPr>
          <w:rFonts w:ascii="Verdana" w:hAnsi="Verdana"/>
          <w:highlight w:val="yellow"/>
          <w:u w:val="single"/>
        </w:rPr>
        <w:t xml:space="preserve"> via hofstelsel en horigheid</w:t>
      </w:r>
      <w:r>
        <w:rPr>
          <w:rFonts w:ascii="Verdana" w:hAnsi="Verdana"/>
        </w:rPr>
        <w:t xml:space="preserve">  </w:t>
      </w:r>
      <w:hyperlink r:id="rId24" w:history="1">
        <w:r w:rsidRPr="00D74F9D">
          <w:rPr>
            <w:rStyle w:val="Hyperlink"/>
            <w:rFonts w:ascii="Verdana" w:hAnsi="Verdana"/>
          </w:rPr>
          <w:sym w:font="Wingdings 3" w:char="F075"/>
        </w:r>
      </w:hyperlink>
    </w:p>
    <w:p w:rsidR="00D74F9D" w:rsidRDefault="002D08FC" w:rsidP="00D74F9D">
      <w:pPr>
        <w:spacing w:after="0" w:line="240" w:lineRule="auto"/>
        <w:rPr>
          <w:rFonts w:ascii="Verdana" w:hAnsi="Verdana"/>
          <w:sz w:val="20"/>
        </w:rPr>
      </w:pPr>
      <w:r>
        <w:rPr>
          <w:rFonts w:ascii="Verdana" w:hAnsi="Verdana"/>
          <w:b/>
          <w:noProof/>
          <w:sz w:val="20"/>
          <w:lang w:eastAsia="nl-NL"/>
        </w:rPr>
        <w:drawing>
          <wp:anchor distT="0" distB="0" distL="114300" distR="114300" simplePos="0" relativeHeight="251664384" behindDoc="1" locked="0" layoutInCell="1" allowOverlap="1">
            <wp:simplePos x="0" y="0"/>
            <wp:positionH relativeFrom="column">
              <wp:posOffset>-871220</wp:posOffset>
            </wp:positionH>
            <wp:positionV relativeFrom="paragraph">
              <wp:posOffset>99060</wp:posOffset>
            </wp:positionV>
            <wp:extent cx="2131695" cy="2362200"/>
            <wp:effectExtent l="19050" t="0" r="190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chiedenis hofstelsel.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814" t="5592"/>
                    <a:stretch>
                      <a:fillRect/>
                    </a:stretch>
                  </pic:blipFill>
                  <pic:spPr>
                    <a:xfrm>
                      <a:off x="0" y="0"/>
                      <a:ext cx="2131695" cy="2362200"/>
                    </a:xfrm>
                    <a:prstGeom prst="rect">
                      <a:avLst/>
                    </a:prstGeom>
                  </pic:spPr>
                </pic:pic>
              </a:graphicData>
            </a:graphic>
          </wp:anchor>
        </w:drawing>
      </w:r>
      <w:r w:rsidR="00D74F9D">
        <w:rPr>
          <w:rFonts w:ascii="Verdana" w:hAnsi="Verdana"/>
          <w:b/>
          <w:sz w:val="20"/>
        </w:rPr>
        <w:t>Hofstelsel</w:t>
      </w:r>
      <w:r w:rsidR="00D74F9D">
        <w:rPr>
          <w:rFonts w:ascii="Verdana" w:hAnsi="Verdana"/>
          <w:sz w:val="20"/>
        </w:rPr>
        <w:t>: wat is het? Zie plaatje</w:t>
      </w:r>
      <w:r>
        <w:rPr>
          <w:rFonts w:ascii="Verdana" w:hAnsi="Verdana"/>
          <w:sz w:val="20"/>
        </w:rPr>
        <w:t xml:space="preserve"> </w:t>
      </w:r>
      <w:r w:rsidRPr="002D08FC">
        <w:rPr>
          <w:rFonts w:ascii="Verdana" w:hAnsi="Verdana"/>
          <w:sz w:val="20"/>
        </w:rPr>
        <w:sym w:font="Wingdings" w:char="F0DF"/>
      </w:r>
    </w:p>
    <w:p w:rsidR="00D74F9D" w:rsidRDefault="00D74F9D" w:rsidP="00D74F9D">
      <w:pPr>
        <w:spacing w:after="0" w:line="240" w:lineRule="auto"/>
        <w:rPr>
          <w:rFonts w:ascii="Verdana" w:hAnsi="Verdana"/>
          <w:sz w:val="20"/>
        </w:rPr>
      </w:pPr>
    </w:p>
    <w:p w:rsidR="00D74F9D" w:rsidRDefault="00D74F9D" w:rsidP="00D74F9D">
      <w:pPr>
        <w:spacing w:after="0" w:line="240" w:lineRule="auto"/>
        <w:rPr>
          <w:rFonts w:ascii="Verdana" w:hAnsi="Verdana"/>
          <w:sz w:val="20"/>
        </w:rPr>
      </w:pPr>
      <w:r>
        <w:rPr>
          <w:rFonts w:ascii="Verdana" w:hAnsi="Verdana"/>
          <w:sz w:val="20"/>
        </w:rPr>
        <w:t>Oor</w:t>
      </w:r>
      <w:r w:rsidR="001C2606">
        <w:rPr>
          <w:rFonts w:ascii="Verdana" w:hAnsi="Verdana"/>
          <w:sz w:val="20"/>
        </w:rPr>
        <w:t>zaak</w:t>
      </w:r>
      <w:r w:rsidR="002D08FC">
        <w:rPr>
          <w:rFonts w:ascii="Verdana" w:hAnsi="Verdana"/>
          <w:sz w:val="20"/>
        </w:rPr>
        <w:t>:</w:t>
      </w:r>
    </w:p>
    <w:p w:rsidR="00D74F9D" w:rsidRDefault="00D74F9D" w:rsidP="002D08FC">
      <w:pPr>
        <w:pStyle w:val="Lijstalinea"/>
        <w:numPr>
          <w:ilvl w:val="0"/>
          <w:numId w:val="25"/>
        </w:numPr>
        <w:spacing w:after="0" w:line="240" w:lineRule="auto"/>
        <w:ind w:left="709" w:hanging="283"/>
        <w:rPr>
          <w:rFonts w:ascii="Verdana" w:hAnsi="Verdana"/>
          <w:sz w:val="20"/>
        </w:rPr>
      </w:pPr>
      <w:r>
        <w:rPr>
          <w:rFonts w:ascii="Verdana" w:hAnsi="Verdana"/>
          <w:sz w:val="20"/>
        </w:rPr>
        <w:t xml:space="preserve">Uiteenvallen West Romeinse rijk &gt; lokale edelen gingen oorlog voeren &gt; onveiligheid (geen Romeinse soldaten meer) &gt; reizen werd bemoeilijkt, handel kromp &gt; </w:t>
      </w:r>
      <w:r w:rsidR="001C2606">
        <w:rPr>
          <w:rFonts w:ascii="Verdana" w:hAnsi="Verdana"/>
          <w:sz w:val="20"/>
        </w:rPr>
        <w:t xml:space="preserve">internationale handel wordt regionale handel &gt; verdwijnen van geld &gt; ruilhandel &gt; vraag specialisatie nam af &gt; mensen bleven het liefst dicht mogelijk bij huis &gt; eigen onderhoud (autarkisch) </w:t>
      </w:r>
    </w:p>
    <w:p w:rsidR="001C2606" w:rsidRDefault="001C2606" w:rsidP="001C2606">
      <w:pPr>
        <w:spacing w:after="0" w:line="240" w:lineRule="auto"/>
        <w:rPr>
          <w:rFonts w:ascii="Verdana" w:hAnsi="Verdana"/>
          <w:sz w:val="20"/>
        </w:rPr>
      </w:pPr>
    </w:p>
    <w:p w:rsidR="001C2606" w:rsidRDefault="002D08FC" w:rsidP="002D08FC">
      <w:pPr>
        <w:pStyle w:val="Lijstalinea"/>
        <w:numPr>
          <w:ilvl w:val="0"/>
          <w:numId w:val="25"/>
        </w:numPr>
        <w:spacing w:after="0" w:line="240" w:lineRule="auto"/>
        <w:rPr>
          <w:rFonts w:ascii="Verdana" w:hAnsi="Verdana"/>
          <w:sz w:val="20"/>
        </w:rPr>
      </w:pPr>
      <w:r>
        <w:rPr>
          <w:rFonts w:ascii="Verdana" w:hAnsi="Verdana"/>
          <w:sz w:val="20"/>
        </w:rPr>
        <w:t xml:space="preserve">Belastingsysteem verdween bijna overal &gt; geen geld voor ambtenaren &gt; hofstelsel </w:t>
      </w:r>
      <w:proofErr w:type="spellStart"/>
      <w:r>
        <w:rPr>
          <w:rFonts w:ascii="Verdana" w:hAnsi="Verdana"/>
          <w:sz w:val="20"/>
        </w:rPr>
        <w:t>yay</w:t>
      </w:r>
      <w:proofErr w:type="spellEnd"/>
      <w:r>
        <w:rPr>
          <w:rFonts w:ascii="Verdana" w:hAnsi="Verdana"/>
          <w:sz w:val="20"/>
        </w:rPr>
        <w:t>.</w:t>
      </w:r>
    </w:p>
    <w:p w:rsidR="002D08FC" w:rsidRDefault="002D08FC" w:rsidP="002D08FC">
      <w:pPr>
        <w:spacing w:after="0" w:line="240" w:lineRule="auto"/>
        <w:rPr>
          <w:rFonts w:ascii="Verdana" w:hAnsi="Verdana"/>
          <w:sz w:val="20"/>
        </w:rPr>
      </w:pPr>
    </w:p>
    <w:p w:rsidR="002D08FC" w:rsidRDefault="002D08FC" w:rsidP="002D08FC">
      <w:pPr>
        <w:spacing w:after="0" w:line="240" w:lineRule="auto"/>
        <w:rPr>
          <w:rFonts w:ascii="Verdana" w:hAnsi="Verdana"/>
          <w:sz w:val="20"/>
        </w:rPr>
      </w:pPr>
    </w:p>
    <w:p w:rsidR="002D08FC" w:rsidRDefault="002D08FC" w:rsidP="002D08FC">
      <w:pPr>
        <w:spacing w:after="0" w:line="240" w:lineRule="auto"/>
        <w:rPr>
          <w:rFonts w:ascii="Verdana" w:hAnsi="Verdana"/>
          <w:sz w:val="20"/>
        </w:rPr>
      </w:pPr>
    </w:p>
    <w:p w:rsidR="002D08FC" w:rsidRDefault="002D08FC" w:rsidP="002D08FC">
      <w:pPr>
        <w:spacing w:after="0" w:line="240" w:lineRule="auto"/>
        <w:rPr>
          <w:rFonts w:ascii="Verdana" w:hAnsi="Verdana"/>
        </w:rPr>
      </w:pPr>
      <w:r w:rsidRPr="002D08FC">
        <w:rPr>
          <w:rFonts w:ascii="Verdana" w:hAnsi="Verdana"/>
          <w:highlight w:val="yellow"/>
          <w:u w:val="single"/>
        </w:rPr>
        <w:t>De verspreiding van het christendom is geheel Europa</w:t>
      </w:r>
      <w:r>
        <w:rPr>
          <w:rFonts w:ascii="Verdana" w:hAnsi="Verdana"/>
        </w:rPr>
        <w:t xml:space="preserve">  </w:t>
      </w:r>
      <w:hyperlink r:id="rId26" w:history="1">
        <w:r w:rsidRPr="002D08FC">
          <w:rPr>
            <w:rStyle w:val="Hyperlink"/>
            <w:rFonts w:ascii="Verdana" w:hAnsi="Verdana"/>
          </w:rPr>
          <w:sym w:font="Wingdings 3" w:char="F075"/>
        </w:r>
      </w:hyperlink>
    </w:p>
    <w:p w:rsidR="002D08FC" w:rsidRDefault="002D08FC" w:rsidP="002D08FC">
      <w:pPr>
        <w:spacing w:after="0" w:line="240" w:lineRule="auto"/>
        <w:rPr>
          <w:rFonts w:ascii="Verdana" w:hAnsi="Verdana"/>
          <w:sz w:val="20"/>
        </w:rPr>
      </w:pPr>
      <w:r>
        <w:rPr>
          <w:rFonts w:ascii="Verdana" w:hAnsi="Verdana"/>
          <w:b/>
          <w:sz w:val="20"/>
        </w:rPr>
        <w:t>Kerstening</w:t>
      </w:r>
      <w:r>
        <w:rPr>
          <w:rFonts w:ascii="Verdana" w:hAnsi="Verdana"/>
          <w:sz w:val="20"/>
        </w:rPr>
        <w:t>: andere bekeren tot het christendom</w:t>
      </w:r>
    </w:p>
    <w:p w:rsidR="002D6A2D" w:rsidRDefault="002D6A2D" w:rsidP="002D08FC">
      <w:pPr>
        <w:spacing w:after="0" w:line="240" w:lineRule="auto"/>
        <w:rPr>
          <w:rFonts w:ascii="Verdana" w:hAnsi="Verdana"/>
          <w:sz w:val="20"/>
        </w:rPr>
      </w:pPr>
      <w:r>
        <w:rPr>
          <w:rFonts w:ascii="Verdana" w:hAnsi="Verdana"/>
          <w:sz w:val="20"/>
        </w:rPr>
        <w:t xml:space="preserve">Politieke ontwikkeling: het verbreiden van het </w:t>
      </w:r>
      <w:proofErr w:type="spellStart"/>
      <w:r>
        <w:rPr>
          <w:rFonts w:ascii="Verdana" w:hAnsi="Verdana"/>
          <w:sz w:val="20"/>
        </w:rPr>
        <w:t>Frankenrijk</w:t>
      </w:r>
      <w:proofErr w:type="spellEnd"/>
      <w:r>
        <w:rPr>
          <w:rFonts w:ascii="Verdana" w:hAnsi="Verdana"/>
          <w:sz w:val="20"/>
        </w:rPr>
        <w:t xml:space="preserve">. Deze 2 gebeurtenissen gingen hand in hand. De Frankische koning </w:t>
      </w:r>
      <w:proofErr w:type="spellStart"/>
      <w:r>
        <w:rPr>
          <w:rFonts w:ascii="Verdana" w:hAnsi="Verdana"/>
          <w:sz w:val="20"/>
        </w:rPr>
        <w:t>Clovis</w:t>
      </w:r>
      <w:proofErr w:type="spellEnd"/>
      <w:r>
        <w:rPr>
          <w:rFonts w:ascii="Verdana" w:hAnsi="Verdana"/>
          <w:sz w:val="20"/>
        </w:rPr>
        <w:t xml:space="preserve"> had zich om laten dopen tot katholiek. Ook werkten de Frankische machthebbers veel samen. De Franken werden het machtigste volk in Noordwest-Europa en het katholicisme was dominant. </w:t>
      </w:r>
    </w:p>
    <w:p w:rsidR="002D6A2D" w:rsidRDefault="002D6A2D" w:rsidP="002D08FC">
      <w:pPr>
        <w:spacing w:after="0" w:line="240" w:lineRule="auto"/>
        <w:rPr>
          <w:rFonts w:ascii="Verdana" w:hAnsi="Verdana"/>
          <w:sz w:val="20"/>
        </w:rPr>
      </w:pPr>
    </w:p>
    <w:p w:rsidR="002D6A2D" w:rsidRDefault="002D6A2D" w:rsidP="002D08FC">
      <w:pPr>
        <w:spacing w:after="0" w:line="240" w:lineRule="auto"/>
        <w:rPr>
          <w:rFonts w:ascii="Verdana" w:hAnsi="Verdana"/>
          <w:sz w:val="20"/>
        </w:rPr>
      </w:pPr>
      <w:r>
        <w:rPr>
          <w:rFonts w:ascii="Verdana" w:hAnsi="Verdana"/>
          <w:sz w:val="20"/>
        </w:rPr>
        <w:t xml:space="preserve">Ook stichtte de Franken door hun beschermde christelijke leefgemeenschappen. Zij stonden borg voor de fysieke veiligheid van de </w:t>
      </w:r>
      <w:r w:rsidRPr="002D6A2D">
        <w:rPr>
          <w:rFonts w:ascii="Verdana" w:hAnsi="Verdana"/>
          <w:b/>
          <w:sz w:val="20"/>
        </w:rPr>
        <w:t>missionarissen</w:t>
      </w:r>
      <w:r>
        <w:rPr>
          <w:rFonts w:ascii="Verdana" w:hAnsi="Verdana"/>
          <w:sz w:val="20"/>
        </w:rPr>
        <w:t>. (Geestelijken die mensen tot het christendom probeert te bekeren).</w:t>
      </w:r>
    </w:p>
    <w:p w:rsidR="002D6A2D" w:rsidRDefault="002D6A2D" w:rsidP="002D08FC">
      <w:pPr>
        <w:spacing w:after="0" w:line="240" w:lineRule="auto"/>
        <w:rPr>
          <w:rFonts w:ascii="Verdana" w:hAnsi="Verdana"/>
          <w:sz w:val="20"/>
        </w:rPr>
      </w:pPr>
    </w:p>
    <w:p w:rsidR="002D6A2D" w:rsidRDefault="002D6A2D" w:rsidP="002D08FC">
      <w:pPr>
        <w:spacing w:after="0" w:line="240" w:lineRule="auto"/>
        <w:rPr>
          <w:rFonts w:ascii="Verdana" w:hAnsi="Verdana"/>
          <w:sz w:val="20"/>
          <w:u w:val="single"/>
        </w:rPr>
      </w:pPr>
      <w:r>
        <w:rPr>
          <w:rFonts w:ascii="Verdana" w:hAnsi="Verdana"/>
          <w:sz w:val="20"/>
          <w:u w:val="single"/>
        </w:rPr>
        <w:t>Reguliere en seculiere geestelijkheid</w:t>
      </w:r>
    </w:p>
    <w:p w:rsidR="002D6A2D" w:rsidRDefault="002D6A2D" w:rsidP="002D08FC">
      <w:pPr>
        <w:spacing w:after="0" w:line="240" w:lineRule="auto"/>
        <w:rPr>
          <w:rFonts w:ascii="Verdana" w:hAnsi="Verdana"/>
          <w:sz w:val="20"/>
        </w:rPr>
      </w:pPr>
      <w:r>
        <w:rPr>
          <w:rFonts w:ascii="Verdana" w:hAnsi="Verdana"/>
          <w:b/>
          <w:sz w:val="20"/>
        </w:rPr>
        <w:t>Reguliere geestelijken</w:t>
      </w:r>
      <w:r>
        <w:rPr>
          <w:rFonts w:ascii="Verdana" w:hAnsi="Verdana"/>
          <w:sz w:val="20"/>
        </w:rPr>
        <w:t>: Lid van een kloosterorde, monnik of non.</w:t>
      </w:r>
    </w:p>
    <w:p w:rsidR="002D6A2D" w:rsidRDefault="002D6A2D" w:rsidP="002D6A2D">
      <w:pPr>
        <w:pStyle w:val="Lijstalinea"/>
        <w:numPr>
          <w:ilvl w:val="0"/>
          <w:numId w:val="26"/>
        </w:numPr>
        <w:spacing w:after="0" w:line="240" w:lineRule="auto"/>
        <w:rPr>
          <w:rFonts w:ascii="Verdana" w:hAnsi="Verdana"/>
          <w:sz w:val="20"/>
        </w:rPr>
      </w:pPr>
      <w:r>
        <w:rPr>
          <w:rFonts w:ascii="Verdana" w:hAnsi="Verdana"/>
          <w:sz w:val="20"/>
        </w:rPr>
        <w:t>Teruggetrokken gelovigen</w:t>
      </w:r>
    </w:p>
    <w:p w:rsidR="002D6A2D" w:rsidRDefault="002D6A2D" w:rsidP="002D6A2D">
      <w:pPr>
        <w:pStyle w:val="Lijstalinea"/>
        <w:numPr>
          <w:ilvl w:val="0"/>
          <w:numId w:val="26"/>
        </w:numPr>
        <w:spacing w:after="0" w:line="240" w:lineRule="auto"/>
        <w:rPr>
          <w:rFonts w:ascii="Verdana" w:hAnsi="Verdana"/>
          <w:sz w:val="20"/>
        </w:rPr>
      </w:pPr>
      <w:r>
        <w:rPr>
          <w:rFonts w:ascii="Verdana" w:hAnsi="Verdana"/>
          <w:sz w:val="20"/>
        </w:rPr>
        <w:t>Kloosterregels</w:t>
      </w:r>
      <w:r w:rsidR="009556F9">
        <w:rPr>
          <w:rFonts w:ascii="Verdana" w:hAnsi="Verdana"/>
          <w:sz w:val="20"/>
        </w:rPr>
        <w:t xml:space="preserve">, bekendste/belangrijkste is van </w:t>
      </w:r>
      <w:proofErr w:type="spellStart"/>
      <w:r w:rsidR="009556F9">
        <w:rPr>
          <w:rFonts w:ascii="Verdana" w:hAnsi="Verdana"/>
          <w:sz w:val="20"/>
        </w:rPr>
        <w:t>Benedictus</w:t>
      </w:r>
      <w:proofErr w:type="spellEnd"/>
      <w:r w:rsidR="009556F9">
        <w:rPr>
          <w:rFonts w:ascii="Verdana" w:hAnsi="Verdana"/>
          <w:sz w:val="20"/>
        </w:rPr>
        <w:t xml:space="preserve"> van </w:t>
      </w:r>
      <w:proofErr w:type="spellStart"/>
      <w:r w:rsidR="009556F9">
        <w:rPr>
          <w:rFonts w:ascii="Verdana" w:hAnsi="Verdana"/>
          <w:sz w:val="20"/>
        </w:rPr>
        <w:t>Nursia</w:t>
      </w:r>
      <w:proofErr w:type="spellEnd"/>
      <w:r w:rsidR="009556F9">
        <w:rPr>
          <w:rFonts w:ascii="Verdana" w:hAnsi="Verdana"/>
          <w:sz w:val="20"/>
        </w:rPr>
        <w:t xml:space="preserve"> (480-547): gehoorzaamheid aan de abt, leven in armoede en onthouding</w:t>
      </w:r>
    </w:p>
    <w:p w:rsidR="009556F9" w:rsidRDefault="009556F9" w:rsidP="002D6A2D">
      <w:pPr>
        <w:pStyle w:val="Lijstalinea"/>
        <w:numPr>
          <w:ilvl w:val="0"/>
          <w:numId w:val="26"/>
        </w:numPr>
        <w:spacing w:after="0" w:line="240" w:lineRule="auto"/>
        <w:rPr>
          <w:rFonts w:ascii="Verdana" w:hAnsi="Verdana"/>
          <w:sz w:val="20"/>
        </w:rPr>
      </w:pPr>
      <w:r>
        <w:rPr>
          <w:rFonts w:ascii="Verdana" w:hAnsi="Verdana"/>
          <w:sz w:val="20"/>
        </w:rPr>
        <w:t>Zoveel mogelijk in eigen behoeften voorzien</w:t>
      </w:r>
    </w:p>
    <w:p w:rsidR="009556F9" w:rsidRDefault="009556F9" w:rsidP="002D6A2D">
      <w:pPr>
        <w:pStyle w:val="Lijstalinea"/>
        <w:numPr>
          <w:ilvl w:val="0"/>
          <w:numId w:val="26"/>
        </w:numPr>
        <w:spacing w:after="0" w:line="240" w:lineRule="auto"/>
        <w:rPr>
          <w:rFonts w:ascii="Verdana" w:hAnsi="Verdana"/>
          <w:sz w:val="20"/>
        </w:rPr>
      </w:pPr>
      <w:r>
        <w:rPr>
          <w:rFonts w:ascii="Verdana" w:hAnsi="Verdana"/>
          <w:sz w:val="20"/>
        </w:rPr>
        <w:t>Aantrekkingskracht op mensen uit hogere klassen (schenkingen) &gt; kloosters kregen veel grond &gt; ontwikkelden tot grootgrondbezitters &gt; rol bij beheer van domeinen</w:t>
      </w:r>
    </w:p>
    <w:p w:rsidR="009556F9" w:rsidRDefault="009556F9" w:rsidP="002D6A2D">
      <w:pPr>
        <w:pStyle w:val="Lijstalinea"/>
        <w:numPr>
          <w:ilvl w:val="0"/>
          <w:numId w:val="26"/>
        </w:numPr>
        <w:spacing w:after="0" w:line="240" w:lineRule="auto"/>
        <w:rPr>
          <w:rFonts w:ascii="Verdana" w:hAnsi="Verdana"/>
          <w:sz w:val="20"/>
        </w:rPr>
      </w:pPr>
      <w:r>
        <w:rPr>
          <w:rFonts w:ascii="Verdana" w:hAnsi="Verdana"/>
          <w:sz w:val="20"/>
        </w:rPr>
        <w:t>Zielen- en ziekenverzorgers</w:t>
      </w:r>
    </w:p>
    <w:p w:rsidR="009556F9" w:rsidRDefault="009556F9" w:rsidP="002D6A2D">
      <w:pPr>
        <w:pStyle w:val="Lijstalinea"/>
        <w:numPr>
          <w:ilvl w:val="0"/>
          <w:numId w:val="26"/>
        </w:numPr>
        <w:spacing w:after="0" w:line="240" w:lineRule="auto"/>
        <w:rPr>
          <w:rFonts w:ascii="Verdana" w:hAnsi="Verdana"/>
          <w:sz w:val="20"/>
        </w:rPr>
      </w:pPr>
      <w:r>
        <w:rPr>
          <w:rFonts w:ascii="Verdana" w:hAnsi="Verdana"/>
          <w:sz w:val="20"/>
        </w:rPr>
        <w:t>Bewaren en doorgeven cultureel erfgoed</w:t>
      </w:r>
    </w:p>
    <w:p w:rsidR="009556F9" w:rsidRDefault="000A2912" w:rsidP="009556F9">
      <w:pPr>
        <w:spacing w:after="0" w:line="240" w:lineRule="auto"/>
        <w:rPr>
          <w:rFonts w:ascii="Verdana" w:hAnsi="Verdana"/>
          <w:sz w:val="20"/>
        </w:rPr>
      </w:pPr>
      <w:r>
        <w:rPr>
          <w:rFonts w:ascii="Verdana" w:hAnsi="Verdana"/>
          <w:noProof/>
          <w:sz w:val="20"/>
          <w:lang w:eastAsia="nl-NL"/>
        </w:rPr>
        <w:drawing>
          <wp:anchor distT="0" distB="0" distL="114300" distR="114300" simplePos="0" relativeHeight="251666432" behindDoc="0" locked="0" layoutInCell="1" allowOverlap="1">
            <wp:simplePos x="0" y="0"/>
            <wp:positionH relativeFrom="column">
              <wp:posOffset>4691380</wp:posOffset>
            </wp:positionH>
            <wp:positionV relativeFrom="paragraph">
              <wp:posOffset>93345</wp:posOffset>
            </wp:positionV>
            <wp:extent cx="1247775" cy="1009650"/>
            <wp:effectExtent l="0" t="0" r="9525"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0A2912" w:rsidRDefault="009556F9" w:rsidP="000A2912">
      <w:pPr>
        <w:spacing w:after="0" w:line="240" w:lineRule="auto"/>
        <w:rPr>
          <w:rFonts w:ascii="Verdana" w:hAnsi="Verdana"/>
          <w:sz w:val="20"/>
        </w:rPr>
      </w:pPr>
      <w:r>
        <w:rPr>
          <w:rFonts w:ascii="Verdana" w:hAnsi="Verdana"/>
          <w:b/>
          <w:sz w:val="20"/>
        </w:rPr>
        <w:t>Seculiere geestelijken</w:t>
      </w:r>
      <w:r>
        <w:rPr>
          <w:rFonts w:ascii="Verdana" w:hAnsi="Verdana"/>
          <w:sz w:val="20"/>
        </w:rPr>
        <w:t>: priester die onderdeel vormt van het kerkelijke bestuur, vanaf het laagste niveau tot aan de leider van de kerk, de paus.</w:t>
      </w:r>
      <w:r w:rsidR="000A2912">
        <w:rPr>
          <w:rFonts w:ascii="Verdana" w:hAnsi="Verdana"/>
          <w:sz w:val="20"/>
        </w:rPr>
        <w:t xml:space="preserve"> Priesters: mannen die leiding gaven aan de kerk en daar verantwoordelijk waren voor de uitvoering van kerkelijke rituelen, met name van de mis. </w:t>
      </w:r>
    </w:p>
    <w:p w:rsidR="000A2912" w:rsidRDefault="000A2912" w:rsidP="000A2912">
      <w:pPr>
        <w:spacing w:after="0" w:line="240" w:lineRule="auto"/>
        <w:rPr>
          <w:rFonts w:ascii="Verdana" w:hAnsi="Verdana"/>
          <w:sz w:val="20"/>
        </w:rPr>
      </w:pPr>
    </w:p>
    <w:p w:rsidR="00FD0BDD" w:rsidRDefault="00FD0BDD" w:rsidP="000A2912">
      <w:pPr>
        <w:spacing w:after="0" w:line="240" w:lineRule="auto"/>
        <w:rPr>
          <w:rFonts w:ascii="Verdana" w:hAnsi="Verdana"/>
          <w:highlight w:val="yellow"/>
          <w:u w:val="single"/>
        </w:rPr>
      </w:pPr>
    </w:p>
    <w:p w:rsidR="00FD0BDD" w:rsidRDefault="00FD0BDD" w:rsidP="000A2912">
      <w:pPr>
        <w:spacing w:after="0" w:line="240" w:lineRule="auto"/>
        <w:rPr>
          <w:rFonts w:ascii="Verdana" w:hAnsi="Verdana"/>
          <w:highlight w:val="yellow"/>
          <w:u w:val="single"/>
        </w:rPr>
      </w:pPr>
    </w:p>
    <w:p w:rsidR="00FD0BDD" w:rsidRDefault="00FD0BDD" w:rsidP="000A2912">
      <w:pPr>
        <w:spacing w:after="0" w:line="240" w:lineRule="auto"/>
        <w:rPr>
          <w:rFonts w:ascii="Verdana" w:hAnsi="Verdana"/>
          <w:highlight w:val="yellow"/>
          <w:u w:val="single"/>
        </w:rPr>
      </w:pPr>
    </w:p>
    <w:p w:rsidR="00FD0BDD" w:rsidRDefault="00FD0BDD" w:rsidP="000A2912">
      <w:pPr>
        <w:spacing w:after="0" w:line="240" w:lineRule="auto"/>
        <w:rPr>
          <w:rFonts w:ascii="Verdana" w:hAnsi="Verdana"/>
          <w:highlight w:val="yellow"/>
          <w:u w:val="single"/>
        </w:rPr>
      </w:pPr>
    </w:p>
    <w:p w:rsidR="000A2912" w:rsidRDefault="00FD0BDD" w:rsidP="000A2912">
      <w:pPr>
        <w:spacing w:after="0" w:line="240" w:lineRule="auto"/>
        <w:rPr>
          <w:rFonts w:ascii="Verdana" w:hAnsi="Verdana"/>
        </w:rPr>
      </w:pPr>
      <w:r>
        <w:rPr>
          <w:rFonts w:ascii="Verdana" w:hAnsi="Verdana"/>
          <w:noProof/>
          <w:u w:val="single"/>
          <w:lang w:eastAsia="nl-NL"/>
        </w:rPr>
        <w:lastRenderedPageBreak/>
        <w:drawing>
          <wp:anchor distT="0" distB="0" distL="114300" distR="114300" simplePos="0" relativeHeight="251668480" behindDoc="1" locked="0" layoutInCell="1" allowOverlap="1">
            <wp:simplePos x="0" y="0"/>
            <wp:positionH relativeFrom="column">
              <wp:posOffset>4348480</wp:posOffset>
            </wp:positionH>
            <wp:positionV relativeFrom="paragraph">
              <wp:posOffset>-4445</wp:posOffset>
            </wp:positionV>
            <wp:extent cx="1590675" cy="2600325"/>
            <wp:effectExtent l="19050" t="0" r="9525" b="0"/>
            <wp:wrapSquare wrapText="bothSides"/>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chiedenis hofstelsel.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60" t="3947" r="63852" b="6250"/>
                    <a:stretch>
                      <a:fillRect/>
                    </a:stretch>
                  </pic:blipFill>
                  <pic:spPr>
                    <a:xfrm>
                      <a:off x="0" y="0"/>
                      <a:ext cx="1590675" cy="2600325"/>
                    </a:xfrm>
                    <a:prstGeom prst="rect">
                      <a:avLst/>
                    </a:prstGeom>
                  </pic:spPr>
                </pic:pic>
              </a:graphicData>
            </a:graphic>
          </wp:anchor>
        </w:drawing>
      </w:r>
      <w:r w:rsidR="000A2912" w:rsidRPr="000A2912">
        <w:rPr>
          <w:rFonts w:ascii="Verdana" w:hAnsi="Verdana"/>
          <w:highlight w:val="yellow"/>
          <w:u w:val="single"/>
        </w:rPr>
        <w:t>Het ontstaan van feodale verhoudingen in het bestuur</w:t>
      </w:r>
      <w:r w:rsidR="000A2912">
        <w:rPr>
          <w:rFonts w:ascii="Verdana" w:hAnsi="Verdana"/>
        </w:rPr>
        <w:t xml:space="preserve">  </w:t>
      </w:r>
      <w:hyperlink r:id="rId32" w:history="1">
        <w:r w:rsidR="000A2912" w:rsidRPr="000A2912">
          <w:rPr>
            <w:rStyle w:val="Hyperlink"/>
            <w:rFonts w:ascii="Verdana" w:hAnsi="Verdana"/>
          </w:rPr>
          <w:sym w:font="Wingdings 3" w:char="F075"/>
        </w:r>
      </w:hyperlink>
    </w:p>
    <w:p w:rsidR="00FD0BDD" w:rsidRDefault="00FD0BDD" w:rsidP="000A2912">
      <w:pPr>
        <w:spacing w:after="0" w:line="240" w:lineRule="auto"/>
        <w:rPr>
          <w:rFonts w:ascii="Verdana" w:hAnsi="Verdana"/>
          <w:sz w:val="20"/>
        </w:rPr>
      </w:pPr>
      <w:r>
        <w:rPr>
          <w:rFonts w:ascii="Verdana" w:hAnsi="Verdana"/>
          <w:b/>
          <w:sz w:val="20"/>
        </w:rPr>
        <w:t>Feodalisme</w:t>
      </w:r>
      <w:r>
        <w:rPr>
          <w:rFonts w:ascii="Verdana" w:hAnsi="Verdana"/>
          <w:sz w:val="20"/>
        </w:rPr>
        <w:t xml:space="preserve">: een bestuurssysteem waarbij een leenheer grond en rechten in ‘leen’ geeft aan een </w:t>
      </w:r>
      <w:proofErr w:type="spellStart"/>
      <w:r>
        <w:rPr>
          <w:rFonts w:ascii="Verdana" w:hAnsi="Verdana"/>
          <w:sz w:val="20"/>
        </w:rPr>
        <w:t>odnergeschikte</w:t>
      </w:r>
      <w:proofErr w:type="spellEnd"/>
      <w:r>
        <w:rPr>
          <w:rFonts w:ascii="Verdana" w:hAnsi="Verdana"/>
          <w:sz w:val="20"/>
        </w:rPr>
        <w:t xml:space="preserve"> leenman, in ruil voor trouwe dienst (leenstelsel, feodaliteit, feodaal stelsel)</w:t>
      </w:r>
    </w:p>
    <w:p w:rsidR="00FD0BDD" w:rsidRDefault="00FD0BDD" w:rsidP="000A2912">
      <w:pPr>
        <w:spacing w:after="0" w:line="240" w:lineRule="auto"/>
        <w:rPr>
          <w:rFonts w:ascii="Verdana" w:hAnsi="Verdana"/>
          <w:sz w:val="20"/>
        </w:rPr>
      </w:pPr>
    </w:p>
    <w:p w:rsidR="00FD0BDD" w:rsidRDefault="00FD0BDD" w:rsidP="000A2912">
      <w:pPr>
        <w:spacing w:after="0" w:line="240" w:lineRule="auto"/>
        <w:rPr>
          <w:rFonts w:ascii="Verdana" w:hAnsi="Verdana"/>
          <w:sz w:val="20"/>
        </w:rPr>
      </w:pPr>
      <w:r>
        <w:rPr>
          <w:rFonts w:ascii="Verdana" w:hAnsi="Verdana"/>
          <w:sz w:val="20"/>
        </w:rPr>
        <w:t xml:space="preserve">Het feodalisme in na 700 ontstaan in het Frankische Rijk. </w:t>
      </w:r>
    </w:p>
    <w:p w:rsidR="00FD0BDD" w:rsidRDefault="00FD0BDD" w:rsidP="000A2912">
      <w:pPr>
        <w:spacing w:after="0" w:line="240" w:lineRule="auto"/>
        <w:rPr>
          <w:rFonts w:ascii="Verdana" w:hAnsi="Verdana"/>
          <w:sz w:val="20"/>
        </w:rPr>
      </w:pPr>
    </w:p>
    <w:p w:rsidR="00FD0BDD" w:rsidRDefault="00FD0BDD" w:rsidP="000A2912">
      <w:pPr>
        <w:spacing w:after="0" w:line="240" w:lineRule="auto"/>
        <w:rPr>
          <w:rFonts w:ascii="Verdana" w:hAnsi="Verdana"/>
          <w:sz w:val="20"/>
        </w:rPr>
      </w:pPr>
      <w:r w:rsidRPr="00FD0BDD">
        <w:rPr>
          <w:rFonts w:ascii="Verdana" w:hAnsi="Verdana"/>
          <w:b/>
          <w:sz w:val="20"/>
        </w:rPr>
        <w:t>Martel</w:t>
      </w:r>
      <w:r>
        <w:rPr>
          <w:rFonts w:ascii="Verdana" w:hAnsi="Verdana"/>
          <w:sz w:val="20"/>
        </w:rPr>
        <w:t xml:space="preserve">: strijders </w:t>
      </w:r>
      <w:proofErr w:type="spellStart"/>
      <w:r>
        <w:rPr>
          <w:rFonts w:ascii="Verdana" w:hAnsi="Verdana"/>
          <w:sz w:val="20"/>
        </w:rPr>
        <w:t>beloofen</w:t>
      </w:r>
      <w:proofErr w:type="spellEnd"/>
      <w:r>
        <w:rPr>
          <w:rFonts w:ascii="Verdana" w:hAnsi="Verdana"/>
          <w:sz w:val="20"/>
        </w:rPr>
        <w:t xml:space="preserve"> hun legeraanvoerders militair te steunen, legden een eed van trouw aan hem af en werden hierdoor zijn </w:t>
      </w:r>
      <w:r>
        <w:rPr>
          <w:rFonts w:ascii="Verdana" w:hAnsi="Verdana"/>
          <w:b/>
          <w:sz w:val="20"/>
        </w:rPr>
        <w:t>vazal</w:t>
      </w:r>
      <w:r>
        <w:rPr>
          <w:rFonts w:ascii="Verdana" w:hAnsi="Verdana"/>
          <w:sz w:val="20"/>
        </w:rPr>
        <w:t>. In ruil daarvoor zorgde de legeraanvoerder voor hun levensonderhoud. Martel besloot zijn mannen een aantal boerderijen in leen te geven, zodat ze zelf in hun levensonderhoud en dat van hun knechten konden voorzien.</w:t>
      </w:r>
    </w:p>
    <w:p w:rsidR="00FD0BDD" w:rsidRDefault="00FD0BDD" w:rsidP="000A2912">
      <w:pPr>
        <w:spacing w:after="0" w:line="240" w:lineRule="auto"/>
        <w:rPr>
          <w:rFonts w:ascii="Verdana" w:hAnsi="Verdana"/>
          <w:sz w:val="20"/>
        </w:rPr>
      </w:pPr>
    </w:p>
    <w:p w:rsidR="00FD0BDD" w:rsidRDefault="00FD0BDD" w:rsidP="000A2912">
      <w:pPr>
        <w:spacing w:after="0" w:line="240" w:lineRule="auto"/>
        <w:rPr>
          <w:rFonts w:ascii="Verdana" w:hAnsi="Verdana"/>
          <w:sz w:val="20"/>
        </w:rPr>
      </w:pPr>
      <w:r>
        <w:rPr>
          <w:rFonts w:ascii="Verdana" w:hAnsi="Verdana"/>
          <w:b/>
          <w:sz w:val="20"/>
        </w:rPr>
        <w:t>Karel de Grote</w:t>
      </w:r>
      <w:r>
        <w:rPr>
          <w:rFonts w:ascii="Verdana" w:hAnsi="Verdana"/>
          <w:sz w:val="20"/>
        </w:rPr>
        <w:t xml:space="preserve">: Karel koppelde het leenstelsel aan het bestuur. </w:t>
      </w:r>
    </w:p>
    <w:p w:rsidR="00FD0BDD" w:rsidRDefault="00FD0BDD" w:rsidP="000A2912">
      <w:pPr>
        <w:spacing w:after="0" w:line="240" w:lineRule="auto"/>
        <w:rPr>
          <w:rFonts w:ascii="Verdana" w:hAnsi="Verdana"/>
          <w:sz w:val="20"/>
        </w:rPr>
      </w:pPr>
    </w:p>
    <w:p w:rsidR="00FD0BDD" w:rsidRDefault="00FD0BDD" w:rsidP="000A2912">
      <w:pPr>
        <w:spacing w:after="0" w:line="240" w:lineRule="auto"/>
        <w:rPr>
          <w:rFonts w:ascii="Verdana" w:hAnsi="Verdana"/>
          <w:sz w:val="20"/>
        </w:rPr>
      </w:pPr>
      <w:r>
        <w:rPr>
          <w:rFonts w:ascii="Verdana" w:hAnsi="Verdana"/>
          <w:sz w:val="20"/>
        </w:rPr>
        <w:t>Gevolgen:</w:t>
      </w:r>
    </w:p>
    <w:p w:rsidR="00FD0BDD" w:rsidRDefault="00FD0BDD" w:rsidP="000A2912">
      <w:pPr>
        <w:spacing w:after="0" w:line="240" w:lineRule="auto"/>
        <w:rPr>
          <w:rFonts w:ascii="Verdana" w:hAnsi="Verdana"/>
          <w:sz w:val="20"/>
        </w:rPr>
      </w:pPr>
      <w:r>
        <w:rPr>
          <w:rFonts w:ascii="Verdana" w:hAnsi="Verdana"/>
          <w:sz w:val="20"/>
        </w:rPr>
        <w:t xml:space="preserve">Leenmannen zagen de leen al snel als hun eigendom en als erfelijk. </w:t>
      </w:r>
    </w:p>
    <w:p w:rsidR="00FD0BDD" w:rsidRDefault="00FD0BDD" w:rsidP="000A2912">
      <w:pPr>
        <w:spacing w:after="0" w:line="240" w:lineRule="auto"/>
        <w:rPr>
          <w:rFonts w:ascii="Verdana" w:hAnsi="Verdana"/>
          <w:sz w:val="20"/>
        </w:rPr>
      </w:pPr>
      <w:r>
        <w:rPr>
          <w:rFonts w:ascii="Verdana" w:hAnsi="Verdana"/>
          <w:sz w:val="20"/>
        </w:rPr>
        <w:t xml:space="preserve">Leenmannen hadden vaak meerdere leenheren, lastig wanneer twee leenheren in oorlog waren. De vazallen kregen steeds meer macht. </w:t>
      </w:r>
    </w:p>
    <w:p w:rsidR="00FD0BDD" w:rsidRDefault="00FD0BDD" w:rsidP="000A2912">
      <w:pPr>
        <w:spacing w:after="0" w:line="240" w:lineRule="auto"/>
        <w:rPr>
          <w:rFonts w:ascii="Verdana" w:hAnsi="Verdana"/>
          <w:sz w:val="20"/>
        </w:rPr>
      </w:pPr>
    </w:p>
    <w:p w:rsidR="00FD0BDD" w:rsidRDefault="00FD0BDD" w:rsidP="000A2912">
      <w:pPr>
        <w:spacing w:after="0" w:line="240" w:lineRule="auto"/>
        <w:rPr>
          <w:rFonts w:ascii="Verdana" w:hAnsi="Verdana"/>
          <w:sz w:val="20"/>
        </w:rPr>
      </w:pPr>
      <w:r>
        <w:rPr>
          <w:rFonts w:ascii="Verdana" w:hAnsi="Verdana"/>
          <w:sz w:val="20"/>
        </w:rPr>
        <w:t xml:space="preserve">Conclusie: Feodaliteit was dus wel een oplossing voor geldgebrek en machtsverlies, maar veroorzaakte ook nieuwe problemen. </w:t>
      </w:r>
    </w:p>
    <w:p w:rsidR="007E6509" w:rsidRDefault="007E6509" w:rsidP="000A2912">
      <w:pPr>
        <w:spacing w:after="0" w:line="240" w:lineRule="auto"/>
        <w:rPr>
          <w:rFonts w:ascii="Verdana" w:hAnsi="Verdana"/>
          <w:sz w:val="20"/>
        </w:rPr>
      </w:pPr>
    </w:p>
    <w:p w:rsidR="007E6509" w:rsidRDefault="007E6509" w:rsidP="000A2912">
      <w:pPr>
        <w:spacing w:after="0" w:line="240" w:lineRule="auto"/>
        <w:rPr>
          <w:rFonts w:ascii="Verdana" w:hAnsi="Verdana"/>
        </w:rPr>
      </w:pPr>
      <w:r w:rsidRPr="007E6509">
        <w:rPr>
          <w:rFonts w:ascii="Verdana" w:hAnsi="Verdana"/>
          <w:highlight w:val="yellow"/>
          <w:u w:val="single"/>
        </w:rPr>
        <w:t xml:space="preserve">Het ontstaan en de verspreiding van </w:t>
      </w:r>
      <w:r>
        <w:rPr>
          <w:rFonts w:ascii="Verdana" w:hAnsi="Verdana"/>
          <w:highlight w:val="yellow"/>
          <w:u w:val="single"/>
        </w:rPr>
        <w:t>de</w:t>
      </w:r>
      <w:r w:rsidRPr="007E6509">
        <w:rPr>
          <w:rFonts w:ascii="Verdana" w:hAnsi="Verdana"/>
          <w:highlight w:val="yellow"/>
          <w:u w:val="single"/>
        </w:rPr>
        <w:t xml:space="preserve"> islam</w:t>
      </w:r>
      <w:r>
        <w:rPr>
          <w:rFonts w:ascii="Verdana" w:hAnsi="Verdana"/>
        </w:rPr>
        <w:t xml:space="preserve">  </w:t>
      </w:r>
      <w:hyperlink r:id="rId33" w:history="1">
        <w:r w:rsidRPr="007E6509">
          <w:rPr>
            <w:rStyle w:val="Hyperlink"/>
            <w:rFonts w:ascii="Verdana" w:hAnsi="Verdana"/>
          </w:rPr>
          <w:sym w:font="Wingdings 3" w:char="F075"/>
        </w:r>
      </w:hyperlink>
    </w:p>
    <w:p w:rsidR="007E6509" w:rsidRDefault="007E6509" w:rsidP="000A2912">
      <w:pPr>
        <w:spacing w:after="0" w:line="240" w:lineRule="auto"/>
        <w:rPr>
          <w:rFonts w:ascii="Verdana" w:hAnsi="Verdana"/>
          <w:sz w:val="20"/>
        </w:rPr>
      </w:pPr>
      <w:r>
        <w:rPr>
          <w:rFonts w:ascii="Verdana" w:hAnsi="Verdana"/>
          <w:sz w:val="20"/>
        </w:rPr>
        <w:t xml:space="preserve">De stichter van de </w:t>
      </w:r>
      <w:r>
        <w:rPr>
          <w:rFonts w:ascii="Verdana" w:hAnsi="Verdana"/>
          <w:b/>
          <w:sz w:val="20"/>
        </w:rPr>
        <w:t>islam</w:t>
      </w:r>
      <w:r>
        <w:rPr>
          <w:rFonts w:ascii="Verdana" w:hAnsi="Verdana"/>
          <w:sz w:val="20"/>
        </w:rPr>
        <w:t xml:space="preserve">, profeet Mohammed, bouwde voort op ideeën en geschriften van joden, christenen en lokale religies. Hij predikte het geloof in één god, Allah. Hij zag zichzelf als de boodschapper van Allah. Door een combinatie van religieuze inspiratie, militaire strijd en diplomatie slaagde Mohammed erin zijn geloof erkend te krijgen. </w:t>
      </w:r>
    </w:p>
    <w:p w:rsidR="007E6509" w:rsidRDefault="007E6509" w:rsidP="000A2912">
      <w:pPr>
        <w:spacing w:after="0" w:line="240" w:lineRule="auto"/>
        <w:rPr>
          <w:rFonts w:ascii="Verdana" w:hAnsi="Verdana"/>
          <w:sz w:val="20"/>
        </w:rPr>
      </w:pPr>
    </w:p>
    <w:p w:rsidR="007E6509" w:rsidRDefault="007E6509" w:rsidP="000A2912">
      <w:pPr>
        <w:spacing w:after="0" w:line="240" w:lineRule="auto"/>
        <w:rPr>
          <w:rFonts w:ascii="Verdana" w:hAnsi="Verdana"/>
          <w:sz w:val="20"/>
        </w:rPr>
      </w:pPr>
      <w:r>
        <w:rPr>
          <w:rFonts w:ascii="Verdana" w:hAnsi="Verdana"/>
          <w:sz w:val="20"/>
        </w:rPr>
        <w:t xml:space="preserve">De opzienbarende expansie van het rijk na 632 verliep in verschillende fasen. </w:t>
      </w:r>
    </w:p>
    <w:p w:rsidR="007E6509" w:rsidRDefault="007E6509" w:rsidP="007E6509">
      <w:pPr>
        <w:pStyle w:val="Lijstalinea"/>
        <w:numPr>
          <w:ilvl w:val="0"/>
          <w:numId w:val="28"/>
        </w:numPr>
        <w:spacing w:after="0" w:line="240" w:lineRule="auto"/>
        <w:rPr>
          <w:rFonts w:ascii="Verdana" w:hAnsi="Verdana"/>
          <w:sz w:val="20"/>
        </w:rPr>
      </w:pPr>
      <w:r>
        <w:rPr>
          <w:rFonts w:ascii="Verdana" w:hAnsi="Verdana"/>
          <w:sz w:val="20"/>
        </w:rPr>
        <w:t xml:space="preserve">Heel </w:t>
      </w:r>
      <w:proofErr w:type="spellStart"/>
      <w:r>
        <w:rPr>
          <w:rFonts w:ascii="Verdana" w:hAnsi="Verdana"/>
          <w:sz w:val="20"/>
        </w:rPr>
        <w:t>Arabië</w:t>
      </w:r>
      <w:proofErr w:type="spellEnd"/>
      <w:r>
        <w:rPr>
          <w:rFonts w:ascii="Verdana" w:hAnsi="Verdana"/>
          <w:sz w:val="20"/>
        </w:rPr>
        <w:t xml:space="preserve"> onder controle</w:t>
      </w:r>
    </w:p>
    <w:p w:rsidR="007E6509" w:rsidRDefault="007E6509" w:rsidP="007E6509">
      <w:pPr>
        <w:pStyle w:val="Lijstalinea"/>
        <w:numPr>
          <w:ilvl w:val="0"/>
          <w:numId w:val="28"/>
        </w:numPr>
        <w:spacing w:after="0" w:line="240" w:lineRule="auto"/>
        <w:rPr>
          <w:rFonts w:ascii="Verdana" w:hAnsi="Verdana"/>
          <w:sz w:val="20"/>
        </w:rPr>
      </w:pPr>
      <w:r>
        <w:rPr>
          <w:rFonts w:ascii="Verdana" w:hAnsi="Verdana"/>
          <w:sz w:val="20"/>
        </w:rPr>
        <w:t xml:space="preserve">Noorden veroverd </w:t>
      </w:r>
    </w:p>
    <w:p w:rsidR="007E6509" w:rsidRDefault="007E6509" w:rsidP="007E6509">
      <w:pPr>
        <w:pStyle w:val="Lijstalinea"/>
        <w:numPr>
          <w:ilvl w:val="0"/>
          <w:numId w:val="28"/>
        </w:numPr>
        <w:spacing w:after="0" w:line="240" w:lineRule="auto"/>
        <w:rPr>
          <w:rFonts w:ascii="Verdana" w:hAnsi="Verdana"/>
          <w:sz w:val="20"/>
        </w:rPr>
      </w:pPr>
      <w:r>
        <w:rPr>
          <w:rFonts w:ascii="Verdana" w:hAnsi="Verdana"/>
          <w:sz w:val="20"/>
        </w:rPr>
        <w:t>Perzische Rijk en Egypte</w:t>
      </w:r>
    </w:p>
    <w:p w:rsidR="007E6509" w:rsidRDefault="007E6509" w:rsidP="007E6509">
      <w:pPr>
        <w:pStyle w:val="Lijstalinea"/>
        <w:numPr>
          <w:ilvl w:val="0"/>
          <w:numId w:val="28"/>
        </w:numPr>
        <w:spacing w:after="0" w:line="240" w:lineRule="auto"/>
        <w:rPr>
          <w:rFonts w:ascii="Verdana" w:hAnsi="Verdana"/>
          <w:sz w:val="20"/>
        </w:rPr>
      </w:pPr>
      <w:r>
        <w:rPr>
          <w:rFonts w:ascii="Verdana" w:hAnsi="Verdana"/>
          <w:sz w:val="20"/>
        </w:rPr>
        <w:t xml:space="preserve">720: </w:t>
      </w:r>
      <w:proofErr w:type="spellStart"/>
      <w:r>
        <w:rPr>
          <w:rFonts w:ascii="Verdana" w:hAnsi="Verdana"/>
          <w:sz w:val="20"/>
        </w:rPr>
        <w:t>Noord-Afrika</w:t>
      </w:r>
      <w:proofErr w:type="spellEnd"/>
      <w:r>
        <w:rPr>
          <w:rFonts w:ascii="Verdana" w:hAnsi="Verdana"/>
          <w:sz w:val="20"/>
        </w:rPr>
        <w:t xml:space="preserve"> en Spanje</w:t>
      </w:r>
    </w:p>
    <w:p w:rsidR="007E6509" w:rsidRDefault="007E6509" w:rsidP="007E6509">
      <w:pPr>
        <w:spacing w:after="0" w:line="240" w:lineRule="auto"/>
        <w:rPr>
          <w:rFonts w:ascii="Verdana" w:hAnsi="Verdana"/>
          <w:sz w:val="20"/>
        </w:rPr>
      </w:pPr>
    </w:p>
    <w:p w:rsidR="007E6509" w:rsidRDefault="007E6509" w:rsidP="007E6509">
      <w:pPr>
        <w:spacing w:after="0" w:line="240" w:lineRule="auto"/>
        <w:rPr>
          <w:rFonts w:ascii="Verdana" w:hAnsi="Verdana"/>
          <w:sz w:val="20"/>
        </w:rPr>
      </w:pPr>
      <w:r>
        <w:rPr>
          <w:rFonts w:ascii="Verdana" w:hAnsi="Verdana"/>
          <w:sz w:val="20"/>
        </w:rPr>
        <w:t xml:space="preserve">732 werden de moslims verslagen door Karel Martel. </w:t>
      </w:r>
    </w:p>
    <w:p w:rsidR="007E6509" w:rsidRDefault="007E6509" w:rsidP="007E6509">
      <w:pPr>
        <w:spacing w:after="0" w:line="240" w:lineRule="auto"/>
        <w:rPr>
          <w:rFonts w:ascii="Verdana" w:hAnsi="Verdana"/>
          <w:sz w:val="20"/>
        </w:rPr>
      </w:pPr>
    </w:p>
    <w:p w:rsidR="007E6509" w:rsidRDefault="007E6509" w:rsidP="007E6509">
      <w:pPr>
        <w:spacing w:after="0" w:line="240" w:lineRule="auto"/>
        <w:rPr>
          <w:rFonts w:ascii="Verdana" w:hAnsi="Verdana"/>
          <w:sz w:val="20"/>
        </w:rPr>
      </w:pPr>
      <w:r>
        <w:rPr>
          <w:rFonts w:ascii="Verdana" w:hAnsi="Verdana"/>
          <w:sz w:val="20"/>
        </w:rPr>
        <w:t>Hoe kon dit zo snel en zo groot?</w:t>
      </w:r>
    </w:p>
    <w:p w:rsidR="007E6509" w:rsidRDefault="007E6509" w:rsidP="007E6509">
      <w:pPr>
        <w:pStyle w:val="Lijstalinea"/>
        <w:numPr>
          <w:ilvl w:val="0"/>
          <w:numId w:val="29"/>
        </w:numPr>
        <w:spacing w:after="0" w:line="240" w:lineRule="auto"/>
        <w:rPr>
          <w:rFonts w:ascii="Verdana" w:hAnsi="Verdana"/>
          <w:sz w:val="20"/>
        </w:rPr>
      </w:pPr>
      <w:r>
        <w:rPr>
          <w:rFonts w:ascii="Verdana" w:hAnsi="Verdana"/>
          <w:sz w:val="20"/>
        </w:rPr>
        <w:t>‘Jihad’: strijden voor god, nieuwe gebieden veroveren</w:t>
      </w:r>
    </w:p>
    <w:p w:rsidR="007E6509" w:rsidRDefault="007E6509" w:rsidP="007E6509">
      <w:pPr>
        <w:pStyle w:val="Lijstalinea"/>
        <w:numPr>
          <w:ilvl w:val="0"/>
          <w:numId w:val="29"/>
        </w:numPr>
        <w:spacing w:after="0" w:line="240" w:lineRule="auto"/>
        <w:rPr>
          <w:rFonts w:ascii="Verdana" w:hAnsi="Verdana"/>
          <w:sz w:val="20"/>
        </w:rPr>
      </w:pPr>
      <w:r>
        <w:rPr>
          <w:rFonts w:ascii="Verdana" w:hAnsi="Verdana"/>
          <w:sz w:val="20"/>
        </w:rPr>
        <w:t>Religie: saamhorigheidsgevoel</w:t>
      </w:r>
    </w:p>
    <w:p w:rsidR="007E6509" w:rsidRDefault="007E6509" w:rsidP="007E6509">
      <w:pPr>
        <w:spacing w:after="0" w:line="240" w:lineRule="auto"/>
        <w:rPr>
          <w:rFonts w:ascii="Verdana" w:hAnsi="Verdana"/>
          <w:sz w:val="20"/>
          <w:u w:val="single"/>
        </w:rPr>
      </w:pPr>
    </w:p>
    <w:p w:rsidR="007E6509" w:rsidRDefault="007E6509" w:rsidP="007E6509">
      <w:pPr>
        <w:spacing w:after="0" w:line="240" w:lineRule="auto"/>
        <w:rPr>
          <w:rFonts w:ascii="Verdana" w:hAnsi="Verdana"/>
          <w:sz w:val="20"/>
        </w:rPr>
      </w:pPr>
      <w:r>
        <w:rPr>
          <w:rFonts w:ascii="Verdana" w:hAnsi="Verdana"/>
          <w:sz w:val="20"/>
        </w:rPr>
        <w:t>Macht vasthouden?</w:t>
      </w:r>
    </w:p>
    <w:p w:rsidR="007E6509" w:rsidRDefault="006930DA" w:rsidP="007E6509">
      <w:pPr>
        <w:pStyle w:val="Lijstalinea"/>
        <w:numPr>
          <w:ilvl w:val="0"/>
          <w:numId w:val="30"/>
        </w:numPr>
        <w:spacing w:after="0" w:line="240" w:lineRule="auto"/>
        <w:rPr>
          <w:rFonts w:ascii="Verdana" w:hAnsi="Verdana"/>
          <w:sz w:val="20"/>
        </w:rPr>
      </w:pPr>
      <w:r>
        <w:rPr>
          <w:rFonts w:ascii="Verdana" w:hAnsi="Verdana"/>
          <w:sz w:val="20"/>
        </w:rPr>
        <w:t>Bevelhebbers nieuwe nederzettingen: politieke bestuurders, religieuze leiders en rechters</w:t>
      </w:r>
    </w:p>
    <w:p w:rsidR="006930DA" w:rsidRDefault="006930DA" w:rsidP="007E6509">
      <w:pPr>
        <w:pStyle w:val="Lijstalinea"/>
        <w:numPr>
          <w:ilvl w:val="0"/>
          <w:numId w:val="30"/>
        </w:numPr>
        <w:spacing w:after="0" w:line="240" w:lineRule="auto"/>
        <w:rPr>
          <w:rFonts w:ascii="Verdana" w:hAnsi="Verdana"/>
          <w:sz w:val="20"/>
        </w:rPr>
      </w:pPr>
      <w:r>
        <w:rPr>
          <w:rFonts w:ascii="Verdana" w:hAnsi="Verdana"/>
          <w:sz w:val="20"/>
        </w:rPr>
        <w:t>Toplaag deed geen actieve poging de lokale bevolking tot de islam te bekeren: tolerante houding &gt; acceptatie heerschappij</w:t>
      </w:r>
    </w:p>
    <w:p w:rsidR="006930DA" w:rsidRDefault="006930DA" w:rsidP="007E6509">
      <w:pPr>
        <w:pStyle w:val="Lijstalinea"/>
        <w:numPr>
          <w:ilvl w:val="0"/>
          <w:numId w:val="30"/>
        </w:numPr>
        <w:spacing w:after="0" w:line="240" w:lineRule="auto"/>
        <w:rPr>
          <w:rFonts w:ascii="Verdana" w:hAnsi="Verdana"/>
          <w:sz w:val="20"/>
        </w:rPr>
      </w:pPr>
      <w:proofErr w:type="spellStart"/>
      <w:r>
        <w:rPr>
          <w:rFonts w:ascii="Verdana" w:hAnsi="Verdana"/>
          <w:b/>
          <w:sz w:val="20"/>
        </w:rPr>
        <w:t>Sharia</w:t>
      </w:r>
      <w:proofErr w:type="spellEnd"/>
      <w:r>
        <w:rPr>
          <w:rFonts w:ascii="Verdana" w:hAnsi="Verdana"/>
          <w:sz w:val="20"/>
        </w:rPr>
        <w:t>:Islamitische wetgeving die teruggaat op het woord van Allah, zoals dat is overgeleverd in de Koran en andere heilige geschriften</w:t>
      </w:r>
    </w:p>
    <w:p w:rsidR="006930DA" w:rsidRDefault="006930DA" w:rsidP="006930DA">
      <w:pPr>
        <w:spacing w:after="0" w:line="240" w:lineRule="auto"/>
        <w:rPr>
          <w:rFonts w:ascii="Verdana" w:hAnsi="Verdana"/>
          <w:sz w:val="20"/>
        </w:rPr>
      </w:pPr>
    </w:p>
    <w:p w:rsidR="006930DA" w:rsidRDefault="006930DA">
      <w:pPr>
        <w:rPr>
          <w:rFonts w:ascii="Verdana" w:hAnsi="Verdana"/>
          <w:sz w:val="20"/>
        </w:rPr>
      </w:pPr>
      <w:r>
        <w:rPr>
          <w:rFonts w:ascii="Verdana" w:hAnsi="Verdana"/>
          <w:sz w:val="20"/>
        </w:rPr>
        <w:br w:type="page"/>
      </w:r>
    </w:p>
    <w:p w:rsidR="006930DA" w:rsidRPr="006930DA" w:rsidRDefault="006930DA" w:rsidP="006930DA">
      <w:pPr>
        <w:spacing w:after="0" w:line="240" w:lineRule="auto"/>
        <w:rPr>
          <w:rFonts w:ascii="Verdana" w:hAnsi="Verdana"/>
          <w:sz w:val="20"/>
        </w:rPr>
      </w:pPr>
      <w:r>
        <w:rPr>
          <w:rFonts w:ascii="Verdana" w:hAnsi="Verdana"/>
          <w:noProof/>
          <w:sz w:val="20"/>
          <w:lang w:eastAsia="nl-NL"/>
        </w:rPr>
        <w:lastRenderedPageBreak/>
        <w:drawing>
          <wp:anchor distT="0" distB="0" distL="114300" distR="114300" simplePos="0" relativeHeight="251669504" behindDoc="0" locked="0" layoutInCell="1" allowOverlap="1">
            <wp:simplePos x="0" y="0"/>
            <wp:positionH relativeFrom="column">
              <wp:posOffset>-299720</wp:posOffset>
            </wp:positionH>
            <wp:positionV relativeFrom="paragraph">
              <wp:posOffset>-499745</wp:posOffset>
            </wp:positionV>
            <wp:extent cx="4286250" cy="857250"/>
            <wp:effectExtent l="19050" t="0" r="0" b="0"/>
            <wp:wrapSquare wrapText="bothSides"/>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9421" t="52910" r="43637" b="32011"/>
                    <a:stretch>
                      <a:fillRect/>
                    </a:stretch>
                  </pic:blipFill>
                  <pic:spPr bwMode="auto">
                    <a:xfrm>
                      <a:off x="0" y="0"/>
                      <a:ext cx="4286250" cy="857250"/>
                    </a:xfrm>
                    <a:prstGeom prst="rect">
                      <a:avLst/>
                    </a:prstGeom>
                    <a:noFill/>
                    <a:ln w="9525">
                      <a:noFill/>
                      <a:miter lim="800000"/>
                      <a:headEnd/>
                      <a:tailEnd/>
                    </a:ln>
                  </pic:spPr>
                </pic:pic>
              </a:graphicData>
            </a:graphic>
          </wp:anchor>
        </w:drawing>
      </w:r>
    </w:p>
    <w:p w:rsidR="007E6509" w:rsidRPr="007E6509" w:rsidRDefault="007E6509" w:rsidP="007E6509">
      <w:pPr>
        <w:spacing w:after="0" w:line="240" w:lineRule="auto"/>
        <w:rPr>
          <w:rFonts w:ascii="Verdana" w:hAnsi="Verdana"/>
          <w:sz w:val="20"/>
        </w:rPr>
      </w:pPr>
    </w:p>
    <w:p w:rsidR="007E6509" w:rsidRDefault="007E6509" w:rsidP="000A2912">
      <w:pPr>
        <w:spacing w:after="0" w:line="240" w:lineRule="auto"/>
        <w:rPr>
          <w:rFonts w:ascii="Verdana" w:hAnsi="Verdana"/>
        </w:rPr>
      </w:pPr>
    </w:p>
    <w:p w:rsidR="006930DA" w:rsidRPr="006930DA" w:rsidRDefault="006930DA" w:rsidP="000A2912">
      <w:pPr>
        <w:spacing w:after="0" w:line="240" w:lineRule="auto"/>
        <w:rPr>
          <w:rFonts w:ascii="Verdana" w:hAnsi="Verdana"/>
        </w:rPr>
      </w:pPr>
      <w:r w:rsidRPr="006930DA">
        <w:rPr>
          <w:rFonts w:ascii="Verdana" w:hAnsi="Verdana"/>
          <w:highlight w:val="yellow"/>
          <w:u w:val="single"/>
        </w:rPr>
        <w:t>De opkomst van handel en ambacht die de basis legde voor het herleven van een argrarisch-urbane samenleving</w:t>
      </w:r>
      <w:r>
        <w:rPr>
          <w:rFonts w:ascii="Verdana" w:hAnsi="Verdana"/>
        </w:rPr>
        <w:t xml:space="preserve">  </w:t>
      </w:r>
      <w:hyperlink r:id="rId35" w:history="1">
        <w:r w:rsidRPr="006930DA">
          <w:rPr>
            <w:rStyle w:val="Hyperlink"/>
            <w:rFonts w:ascii="Verdana" w:hAnsi="Verdana"/>
          </w:rPr>
          <w:sym w:font="Wingdings 3" w:char="F075"/>
        </w:r>
      </w:hyperlink>
    </w:p>
    <w:p w:rsidR="006930DA" w:rsidRDefault="006930DA" w:rsidP="006930DA">
      <w:pPr>
        <w:spacing w:after="0" w:line="240" w:lineRule="auto"/>
        <w:contextualSpacing/>
        <w:rPr>
          <w:rFonts w:ascii="Verdana" w:hAnsi="Verdana"/>
          <w:sz w:val="20"/>
        </w:rPr>
      </w:pPr>
      <w:r>
        <w:rPr>
          <w:rFonts w:ascii="Verdana" w:hAnsi="Verdana"/>
          <w:noProof/>
          <w:sz w:val="20"/>
          <w:lang w:eastAsia="nl-NL"/>
        </w:rPr>
        <w:drawing>
          <wp:anchor distT="0" distB="0" distL="114300" distR="114300" simplePos="0" relativeHeight="251671552" behindDoc="0" locked="0" layoutInCell="1" allowOverlap="1">
            <wp:simplePos x="0" y="0"/>
            <wp:positionH relativeFrom="column">
              <wp:posOffset>4815205</wp:posOffset>
            </wp:positionH>
            <wp:positionV relativeFrom="paragraph">
              <wp:posOffset>53975</wp:posOffset>
            </wp:positionV>
            <wp:extent cx="1466850" cy="1847850"/>
            <wp:effectExtent l="19050" t="0" r="0" b="0"/>
            <wp:wrapThrough wrapText="bothSides">
              <wp:wrapPolygon edited="0">
                <wp:start x="-281" y="0"/>
                <wp:lineTo x="-281" y="21377"/>
                <wp:lineTo x="21600" y="21377"/>
                <wp:lineTo x="21600" y="0"/>
                <wp:lineTo x="-281" y="0"/>
              </wp:wrapPolygon>
            </wp:wrapThrough>
            <wp:docPr id="9" name="Afbeelding 1" descr="http://threeships.timerime.com/users/16861/media/Drieslagstel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reeships.timerime.com/users/16861/media/Drieslagstelsel.jpg"/>
                    <pic:cNvPicPr>
                      <a:picLocks noChangeAspect="1" noChangeArrowheads="1"/>
                    </pic:cNvPicPr>
                  </pic:nvPicPr>
                  <pic:blipFill>
                    <a:blip r:embed="rId36" cstate="print"/>
                    <a:srcRect l="21825"/>
                    <a:stretch>
                      <a:fillRect/>
                    </a:stretch>
                  </pic:blipFill>
                  <pic:spPr bwMode="auto">
                    <a:xfrm>
                      <a:off x="0" y="0"/>
                      <a:ext cx="1466850" cy="1847850"/>
                    </a:xfrm>
                    <a:prstGeom prst="rect">
                      <a:avLst/>
                    </a:prstGeom>
                    <a:noFill/>
                    <a:ln w="9525">
                      <a:noFill/>
                      <a:miter lim="800000"/>
                      <a:headEnd/>
                      <a:tailEnd/>
                    </a:ln>
                  </pic:spPr>
                </pic:pic>
              </a:graphicData>
            </a:graphic>
          </wp:anchor>
        </w:drawing>
      </w:r>
      <w:r>
        <w:rPr>
          <w:rFonts w:ascii="Verdana" w:hAnsi="Verdana"/>
          <w:sz w:val="20"/>
        </w:rPr>
        <w:t>De opleving was voor een belangrijk deel het gevolg van de toegenomen opbrengsten in de landbouw. Dit had 3 oorzaken:</w:t>
      </w:r>
    </w:p>
    <w:p w:rsidR="006930DA" w:rsidRDefault="006930DA" w:rsidP="006930DA">
      <w:pPr>
        <w:pStyle w:val="Lijstalinea"/>
        <w:numPr>
          <w:ilvl w:val="0"/>
          <w:numId w:val="31"/>
        </w:numPr>
        <w:spacing w:after="0" w:line="240" w:lineRule="auto"/>
        <w:rPr>
          <w:rFonts w:ascii="Verdana" w:hAnsi="Verdana"/>
          <w:sz w:val="20"/>
        </w:rPr>
      </w:pPr>
      <w:r>
        <w:rPr>
          <w:rFonts w:ascii="Verdana" w:hAnsi="Verdana"/>
          <w:sz w:val="20"/>
        </w:rPr>
        <w:t xml:space="preserve">Het </w:t>
      </w:r>
      <w:r w:rsidRPr="006930DA">
        <w:rPr>
          <w:rFonts w:ascii="Verdana" w:hAnsi="Verdana"/>
          <w:b/>
          <w:sz w:val="20"/>
        </w:rPr>
        <w:t>drieslagstelsel</w:t>
      </w:r>
      <w:r>
        <w:rPr>
          <w:rFonts w:ascii="Verdana" w:hAnsi="Verdana"/>
          <w:sz w:val="20"/>
        </w:rPr>
        <w:t>: Een manier om een graanakker zo nuttig mogelijk te gebruiken, door in één jaar een derde van het land in de herfst in te zaaien, een derde van het land in de lente en een derde van het land braak te laten liggen.</w:t>
      </w:r>
    </w:p>
    <w:p w:rsidR="006930DA" w:rsidRDefault="006930DA" w:rsidP="006930DA">
      <w:pPr>
        <w:pStyle w:val="Lijstalinea"/>
        <w:numPr>
          <w:ilvl w:val="0"/>
          <w:numId w:val="31"/>
        </w:numPr>
        <w:spacing w:after="0" w:line="240" w:lineRule="auto"/>
        <w:rPr>
          <w:rFonts w:ascii="Verdana" w:hAnsi="Verdana"/>
          <w:sz w:val="20"/>
        </w:rPr>
      </w:pPr>
      <w:r w:rsidRPr="006930DA">
        <w:rPr>
          <w:rFonts w:ascii="Verdana" w:hAnsi="Verdana"/>
          <w:b/>
          <w:sz w:val="20"/>
        </w:rPr>
        <w:t>Ontginnen</w:t>
      </w:r>
      <w:r>
        <w:rPr>
          <w:rFonts w:ascii="Verdana" w:hAnsi="Verdana"/>
          <w:sz w:val="20"/>
        </w:rPr>
        <w:t>: Woeste gronden gebruiken als landbouwgrond (</w:t>
      </w:r>
      <w:r w:rsidRPr="008A404C">
        <w:rPr>
          <w:rFonts w:ascii="Verdana" w:hAnsi="Verdana"/>
          <w:sz w:val="20"/>
        </w:rPr>
        <w:sym w:font="Wingdings" w:char="F0E0"/>
      </w:r>
      <w:r>
        <w:rPr>
          <w:rFonts w:ascii="Verdana" w:hAnsi="Verdana"/>
          <w:sz w:val="20"/>
        </w:rPr>
        <w:t xml:space="preserve"> toename landbouwgrond </w:t>
      </w:r>
      <w:r w:rsidRPr="008A404C">
        <w:rPr>
          <w:rFonts w:ascii="Verdana" w:hAnsi="Verdana"/>
          <w:sz w:val="20"/>
        </w:rPr>
        <w:sym w:font="Wingdings" w:char="F0E0"/>
      </w:r>
      <w:r>
        <w:rPr>
          <w:rFonts w:ascii="Verdana" w:hAnsi="Verdana"/>
          <w:sz w:val="20"/>
        </w:rPr>
        <w:t xml:space="preserve"> toename landbouwopbrengst)</w:t>
      </w:r>
    </w:p>
    <w:p w:rsidR="006930DA" w:rsidRDefault="006930DA" w:rsidP="006930DA">
      <w:pPr>
        <w:pStyle w:val="Lijstalinea"/>
        <w:numPr>
          <w:ilvl w:val="0"/>
          <w:numId w:val="31"/>
        </w:numPr>
        <w:spacing w:after="0" w:line="240" w:lineRule="auto"/>
        <w:rPr>
          <w:rFonts w:ascii="Verdana" w:hAnsi="Verdana"/>
          <w:sz w:val="20"/>
        </w:rPr>
      </w:pPr>
      <w:r>
        <w:rPr>
          <w:rFonts w:ascii="Verdana" w:hAnsi="Verdana"/>
          <w:sz w:val="20"/>
        </w:rPr>
        <w:t>IJzeren ploegen: effectiever ploegen</w:t>
      </w:r>
    </w:p>
    <w:p w:rsidR="006930DA" w:rsidRDefault="006930DA" w:rsidP="006930DA">
      <w:pPr>
        <w:spacing w:after="0" w:line="240" w:lineRule="auto"/>
        <w:rPr>
          <w:rFonts w:ascii="Verdana" w:hAnsi="Verdana"/>
          <w:sz w:val="20"/>
        </w:rPr>
      </w:pPr>
    </w:p>
    <w:p w:rsidR="006930DA" w:rsidRDefault="006930DA" w:rsidP="006930DA">
      <w:pPr>
        <w:spacing w:after="0" w:line="240" w:lineRule="auto"/>
        <w:rPr>
          <w:rFonts w:ascii="Verdana" w:hAnsi="Verdana"/>
          <w:sz w:val="20"/>
        </w:rPr>
      </w:pPr>
      <w:r>
        <w:rPr>
          <w:rFonts w:ascii="Verdana" w:hAnsi="Verdana"/>
          <w:sz w:val="20"/>
        </w:rPr>
        <w:t>De grotere hoeveelheid voedsel had twee gevolgen:</w:t>
      </w:r>
    </w:p>
    <w:p w:rsidR="006930DA" w:rsidRDefault="006930DA" w:rsidP="006930DA">
      <w:pPr>
        <w:pStyle w:val="Lijstalinea"/>
        <w:numPr>
          <w:ilvl w:val="0"/>
          <w:numId w:val="31"/>
        </w:numPr>
        <w:spacing w:after="0" w:line="240" w:lineRule="auto"/>
        <w:rPr>
          <w:rFonts w:ascii="Verdana" w:hAnsi="Verdana"/>
          <w:sz w:val="20"/>
        </w:rPr>
      </w:pPr>
      <w:r>
        <w:rPr>
          <w:rFonts w:ascii="Verdana" w:hAnsi="Verdana"/>
          <w:sz w:val="20"/>
        </w:rPr>
        <w:t>De bevolking kon groeien</w:t>
      </w:r>
    </w:p>
    <w:p w:rsidR="006930DA" w:rsidRDefault="006930DA" w:rsidP="006930DA">
      <w:pPr>
        <w:pStyle w:val="Lijstalinea"/>
        <w:numPr>
          <w:ilvl w:val="0"/>
          <w:numId w:val="31"/>
        </w:numPr>
        <w:spacing w:after="0" w:line="240" w:lineRule="auto"/>
        <w:rPr>
          <w:rFonts w:ascii="Verdana" w:hAnsi="Verdana"/>
          <w:sz w:val="20"/>
        </w:rPr>
      </w:pPr>
      <w:r>
        <w:rPr>
          <w:rFonts w:ascii="Verdana" w:hAnsi="Verdana"/>
          <w:sz w:val="20"/>
        </w:rPr>
        <w:t>De handel nam toe (door verkoop van overschot op markten)</w:t>
      </w:r>
    </w:p>
    <w:p w:rsidR="006930DA" w:rsidRDefault="006930DA" w:rsidP="006930DA">
      <w:pPr>
        <w:spacing w:after="0" w:line="240" w:lineRule="auto"/>
        <w:rPr>
          <w:rFonts w:ascii="Verdana" w:hAnsi="Verdana"/>
          <w:sz w:val="20"/>
        </w:rPr>
      </w:pPr>
    </w:p>
    <w:p w:rsidR="006930DA" w:rsidRDefault="006930DA" w:rsidP="006930DA">
      <w:pPr>
        <w:spacing w:after="0" w:line="240" w:lineRule="auto"/>
        <w:rPr>
          <w:rFonts w:ascii="Verdana" w:hAnsi="Verdana"/>
          <w:sz w:val="20"/>
        </w:rPr>
      </w:pPr>
      <w:r>
        <w:rPr>
          <w:rFonts w:ascii="Verdana" w:hAnsi="Verdana"/>
          <w:sz w:val="20"/>
        </w:rPr>
        <w:t xml:space="preserve">Deze markten ontstonden op strategische punten, zoals kruispunten van landwegen of in de buurt van waterwegen. Naast regionale markten, ontstonden ook grote jaarmarkten. Daar zien we de opleving van de </w:t>
      </w:r>
      <w:r w:rsidRPr="006930DA">
        <w:rPr>
          <w:rFonts w:ascii="Verdana" w:hAnsi="Verdana"/>
          <w:b/>
          <w:sz w:val="20"/>
        </w:rPr>
        <w:t>langeafstandshandel</w:t>
      </w:r>
      <w:r>
        <w:rPr>
          <w:rFonts w:ascii="Verdana" w:hAnsi="Verdana"/>
          <w:sz w:val="20"/>
        </w:rPr>
        <w:t>. De opbloei van met name de langeafstandshandel had drie gevolgen:</w:t>
      </w:r>
    </w:p>
    <w:p w:rsidR="006930DA" w:rsidRDefault="006930DA" w:rsidP="006930DA">
      <w:pPr>
        <w:pStyle w:val="Lijstalinea"/>
        <w:numPr>
          <w:ilvl w:val="0"/>
          <w:numId w:val="31"/>
        </w:numPr>
        <w:spacing w:after="0" w:line="240" w:lineRule="auto"/>
        <w:rPr>
          <w:rFonts w:ascii="Verdana" w:hAnsi="Verdana"/>
          <w:sz w:val="20"/>
        </w:rPr>
      </w:pPr>
      <w:r>
        <w:rPr>
          <w:rFonts w:ascii="Verdana" w:hAnsi="Verdana"/>
          <w:sz w:val="20"/>
        </w:rPr>
        <w:t xml:space="preserve">Samenwerking handelssteden: Zoals de </w:t>
      </w:r>
      <w:r w:rsidRPr="006930DA">
        <w:rPr>
          <w:rFonts w:ascii="Verdana" w:hAnsi="Verdana"/>
          <w:b/>
          <w:sz w:val="20"/>
        </w:rPr>
        <w:t>Hanze</w:t>
      </w:r>
      <w:r>
        <w:rPr>
          <w:rFonts w:ascii="Verdana" w:hAnsi="Verdana"/>
          <w:sz w:val="20"/>
        </w:rPr>
        <w:t xml:space="preserve"> uit de 12</w:t>
      </w:r>
      <w:r w:rsidRPr="00412CA2">
        <w:rPr>
          <w:rFonts w:ascii="Verdana" w:hAnsi="Verdana"/>
          <w:sz w:val="20"/>
          <w:vertAlign w:val="superscript"/>
        </w:rPr>
        <w:t>e</w:t>
      </w:r>
      <w:r>
        <w:rPr>
          <w:rFonts w:ascii="Verdana" w:hAnsi="Verdana"/>
          <w:sz w:val="20"/>
        </w:rPr>
        <w:t xml:space="preserve"> eeuw. De aangesloten steden hielpen elkaar bij bescherming van reizende kooplieden en gaven elkaar handelsvoordelen. </w:t>
      </w:r>
    </w:p>
    <w:p w:rsidR="006930DA" w:rsidRDefault="006930DA" w:rsidP="006930DA">
      <w:pPr>
        <w:pStyle w:val="Lijstalinea"/>
        <w:numPr>
          <w:ilvl w:val="0"/>
          <w:numId w:val="31"/>
        </w:numPr>
        <w:spacing w:after="0" w:line="240" w:lineRule="auto"/>
        <w:rPr>
          <w:rFonts w:ascii="Verdana" w:hAnsi="Verdana"/>
          <w:sz w:val="20"/>
        </w:rPr>
      </w:pPr>
      <w:r>
        <w:rPr>
          <w:rFonts w:ascii="Verdana" w:hAnsi="Verdana"/>
          <w:sz w:val="20"/>
        </w:rPr>
        <w:t>Koningen en landsheren gingen zich actief bemoeien met de handel: Markten stimuleerde welvaart</w:t>
      </w:r>
    </w:p>
    <w:p w:rsidR="006930DA" w:rsidRDefault="006930DA" w:rsidP="006930DA">
      <w:pPr>
        <w:pStyle w:val="Lijstalinea"/>
        <w:numPr>
          <w:ilvl w:val="0"/>
          <w:numId w:val="31"/>
        </w:numPr>
        <w:spacing w:after="0" w:line="240" w:lineRule="auto"/>
        <w:rPr>
          <w:rFonts w:ascii="Verdana" w:hAnsi="Verdana"/>
          <w:sz w:val="20"/>
        </w:rPr>
      </w:pPr>
      <w:r>
        <w:rPr>
          <w:rFonts w:ascii="Verdana" w:hAnsi="Verdana"/>
          <w:sz w:val="20"/>
        </w:rPr>
        <w:t xml:space="preserve">Groeiende vraag naar geld: </w:t>
      </w:r>
      <w:r w:rsidRPr="006930DA">
        <w:rPr>
          <w:rFonts w:ascii="Verdana" w:hAnsi="Verdana"/>
          <w:b/>
          <w:sz w:val="20"/>
        </w:rPr>
        <w:t>Geldeconomie</w:t>
      </w:r>
      <w:r>
        <w:rPr>
          <w:rFonts w:ascii="Verdana" w:hAnsi="Verdana"/>
          <w:sz w:val="20"/>
        </w:rPr>
        <w:t xml:space="preserve"> en de geldhandel kwamen tot ontwikkeling. </w:t>
      </w:r>
    </w:p>
    <w:p w:rsidR="00BA0F7D" w:rsidRDefault="00BA0F7D" w:rsidP="000A2912">
      <w:pPr>
        <w:spacing w:after="0" w:line="240" w:lineRule="auto"/>
        <w:rPr>
          <w:rFonts w:ascii="Verdana" w:hAnsi="Verdana"/>
          <w:u w:val="single"/>
        </w:rPr>
      </w:pPr>
    </w:p>
    <w:p w:rsidR="006930DA" w:rsidRDefault="00BA0F7D" w:rsidP="000A2912">
      <w:pPr>
        <w:spacing w:after="0" w:line="240" w:lineRule="auto"/>
        <w:rPr>
          <w:rFonts w:ascii="Verdana" w:hAnsi="Verdana"/>
        </w:rPr>
      </w:pPr>
      <w:r w:rsidRPr="00BA0F7D">
        <w:rPr>
          <w:rFonts w:ascii="Verdana" w:hAnsi="Verdana"/>
          <w:highlight w:val="yellow"/>
          <w:u w:val="single"/>
        </w:rPr>
        <w:t>Opkomst van de stedelijke burgerij en de toenemende zelfstandigheid van steden</w:t>
      </w:r>
      <w:r>
        <w:rPr>
          <w:rFonts w:ascii="Verdana" w:hAnsi="Verdana"/>
        </w:rPr>
        <w:t xml:space="preserve"> </w:t>
      </w:r>
      <w:hyperlink r:id="rId37" w:history="1">
        <w:r w:rsidRPr="00BA0F7D">
          <w:rPr>
            <w:rStyle w:val="Hyperlink"/>
            <w:rFonts w:ascii="Verdana" w:hAnsi="Verdana"/>
          </w:rPr>
          <w:sym w:font="Wingdings 3" w:char="F075"/>
        </w:r>
      </w:hyperlink>
    </w:p>
    <w:p w:rsidR="00BA0F7D" w:rsidRDefault="00224241" w:rsidP="000A2912">
      <w:pPr>
        <w:spacing w:after="0" w:line="240" w:lineRule="auto"/>
        <w:rPr>
          <w:rFonts w:ascii="Verdana" w:hAnsi="Verdana"/>
          <w:sz w:val="20"/>
        </w:rPr>
      </w:pPr>
      <w:r>
        <w:rPr>
          <w:rFonts w:ascii="Verdana" w:hAnsi="Verdana"/>
          <w:sz w:val="20"/>
        </w:rPr>
        <w:t>In de late middeleeuwen ontstaan er steeds meer steden in Europa.</w:t>
      </w:r>
    </w:p>
    <w:p w:rsidR="00224241" w:rsidRDefault="00224241" w:rsidP="000A2912">
      <w:pPr>
        <w:spacing w:after="0" w:line="240" w:lineRule="auto"/>
        <w:rPr>
          <w:rFonts w:ascii="Verdana" w:hAnsi="Verdana"/>
          <w:sz w:val="20"/>
        </w:rPr>
      </w:pPr>
      <w:r>
        <w:rPr>
          <w:rFonts w:ascii="Verdana" w:hAnsi="Verdana"/>
          <w:sz w:val="20"/>
        </w:rPr>
        <w:t>Toegenomen handel &gt; handelsgemeenschappen &gt; ambachtslieden</w:t>
      </w:r>
    </w:p>
    <w:p w:rsidR="00224241" w:rsidRDefault="00224241" w:rsidP="000A2912">
      <w:pPr>
        <w:spacing w:after="0" w:line="240" w:lineRule="auto"/>
        <w:rPr>
          <w:rFonts w:ascii="Verdana" w:hAnsi="Verdana"/>
          <w:sz w:val="20"/>
        </w:rPr>
      </w:pPr>
    </w:p>
    <w:p w:rsidR="00224241" w:rsidRDefault="00224241" w:rsidP="000A2912">
      <w:pPr>
        <w:spacing w:after="0" w:line="240" w:lineRule="auto"/>
        <w:rPr>
          <w:rFonts w:ascii="Verdana" w:hAnsi="Verdana"/>
          <w:sz w:val="20"/>
        </w:rPr>
      </w:pPr>
      <w:r>
        <w:rPr>
          <w:rFonts w:ascii="Verdana" w:hAnsi="Verdana"/>
          <w:sz w:val="20"/>
        </w:rPr>
        <w:t xml:space="preserve">Bewoners vroegen op </w:t>
      </w:r>
      <w:r w:rsidRPr="00224241">
        <w:rPr>
          <w:rFonts w:ascii="Verdana" w:hAnsi="Verdana"/>
          <w:b/>
          <w:sz w:val="20"/>
        </w:rPr>
        <w:t>privileges</w:t>
      </w:r>
      <w:r>
        <w:rPr>
          <w:rFonts w:ascii="Verdana" w:hAnsi="Verdana"/>
          <w:sz w:val="20"/>
        </w:rPr>
        <w:t>:</w:t>
      </w:r>
    </w:p>
    <w:p w:rsidR="00224241" w:rsidRDefault="00224241" w:rsidP="00224241">
      <w:pPr>
        <w:pStyle w:val="Lijstalinea"/>
        <w:numPr>
          <w:ilvl w:val="0"/>
          <w:numId w:val="32"/>
        </w:numPr>
        <w:spacing w:after="0" w:line="240" w:lineRule="auto"/>
        <w:rPr>
          <w:rFonts w:ascii="Verdana" w:hAnsi="Verdana"/>
          <w:sz w:val="20"/>
        </w:rPr>
      </w:pPr>
      <w:r>
        <w:rPr>
          <w:rFonts w:ascii="Verdana" w:hAnsi="Verdana"/>
          <w:sz w:val="20"/>
        </w:rPr>
        <w:t>Recht om het houden van een (jaar)markt</w:t>
      </w:r>
    </w:p>
    <w:p w:rsidR="00224241" w:rsidRDefault="00224241" w:rsidP="00224241">
      <w:pPr>
        <w:pStyle w:val="Lijstalinea"/>
        <w:numPr>
          <w:ilvl w:val="0"/>
          <w:numId w:val="32"/>
        </w:numPr>
        <w:spacing w:after="0" w:line="240" w:lineRule="auto"/>
        <w:rPr>
          <w:rFonts w:ascii="Verdana" w:hAnsi="Verdana"/>
          <w:sz w:val="20"/>
        </w:rPr>
      </w:pPr>
      <w:r>
        <w:rPr>
          <w:rFonts w:ascii="Verdana" w:hAnsi="Verdana"/>
          <w:sz w:val="20"/>
        </w:rPr>
        <w:t>Recht om eigen rechtspraak te regelen</w:t>
      </w:r>
    </w:p>
    <w:p w:rsidR="00224241" w:rsidRDefault="00224241" w:rsidP="00224241">
      <w:pPr>
        <w:pStyle w:val="Lijstalinea"/>
        <w:numPr>
          <w:ilvl w:val="0"/>
          <w:numId w:val="32"/>
        </w:numPr>
        <w:spacing w:after="0" w:line="240" w:lineRule="auto"/>
        <w:rPr>
          <w:rFonts w:ascii="Verdana" w:hAnsi="Verdana"/>
          <w:sz w:val="20"/>
        </w:rPr>
      </w:pPr>
      <w:r>
        <w:rPr>
          <w:rFonts w:ascii="Verdana" w:hAnsi="Verdana"/>
          <w:sz w:val="20"/>
        </w:rPr>
        <w:t>Tolvrijheid (kooplieden hoefden geen belasting te betalen voor vervoeren)</w:t>
      </w:r>
    </w:p>
    <w:p w:rsidR="00224241" w:rsidRDefault="00224241" w:rsidP="00224241">
      <w:pPr>
        <w:pStyle w:val="Lijstalinea"/>
        <w:numPr>
          <w:ilvl w:val="0"/>
          <w:numId w:val="32"/>
        </w:numPr>
        <w:spacing w:after="0" w:line="240" w:lineRule="auto"/>
        <w:rPr>
          <w:rFonts w:ascii="Verdana" w:hAnsi="Verdana"/>
          <w:sz w:val="20"/>
        </w:rPr>
      </w:pPr>
      <w:r w:rsidRPr="00224241">
        <w:rPr>
          <w:rFonts w:ascii="Verdana" w:hAnsi="Verdana"/>
          <w:b/>
          <w:sz w:val="20"/>
        </w:rPr>
        <w:t>Stadsrecht</w:t>
      </w:r>
      <w:r>
        <w:rPr>
          <w:rFonts w:ascii="Verdana" w:hAnsi="Verdana"/>
          <w:sz w:val="20"/>
        </w:rPr>
        <w:t xml:space="preserve">: recht een verdedigingsmuur om hun nederzetting te leggen (landsheren kregen belasting en militaire steun) </w:t>
      </w:r>
      <w:r w:rsidRPr="00224241">
        <w:rPr>
          <w:rFonts w:ascii="Verdana" w:hAnsi="Verdana"/>
          <w:sz w:val="20"/>
        </w:rPr>
        <w:t>Met stadsrecht werd een stad relatief onafhankelijk (eigen wetten maken)</w:t>
      </w:r>
    </w:p>
    <w:p w:rsidR="00224241" w:rsidRDefault="00224241" w:rsidP="00224241">
      <w:pPr>
        <w:spacing w:after="0" w:line="240" w:lineRule="auto"/>
        <w:rPr>
          <w:rFonts w:ascii="Verdana" w:hAnsi="Verdana"/>
          <w:sz w:val="20"/>
        </w:rPr>
      </w:pPr>
    </w:p>
    <w:p w:rsidR="00224241" w:rsidRDefault="00224241" w:rsidP="00224241">
      <w:pPr>
        <w:spacing w:after="0" w:line="240" w:lineRule="auto"/>
        <w:rPr>
          <w:rFonts w:ascii="Verdana" w:hAnsi="Verdana"/>
          <w:b/>
          <w:sz w:val="20"/>
        </w:rPr>
      </w:pPr>
      <w:r>
        <w:rPr>
          <w:rFonts w:ascii="Verdana" w:hAnsi="Verdana"/>
          <w:sz w:val="20"/>
        </w:rPr>
        <w:t xml:space="preserve">De voornaamste inwoners in een stad waren mensen met </w:t>
      </w:r>
      <w:r>
        <w:rPr>
          <w:rFonts w:ascii="Verdana" w:hAnsi="Verdana"/>
          <w:b/>
          <w:sz w:val="20"/>
        </w:rPr>
        <w:t>burgerrecht</w:t>
      </w:r>
      <w:r>
        <w:rPr>
          <w:rFonts w:ascii="Verdana" w:hAnsi="Verdana"/>
          <w:sz w:val="20"/>
        </w:rPr>
        <w:t xml:space="preserve"> (berecht door stadsgenoten en officieel in aanmerking komen voor bestuursambten) = </w:t>
      </w:r>
      <w:r>
        <w:rPr>
          <w:rFonts w:ascii="Verdana" w:hAnsi="Verdana"/>
          <w:b/>
          <w:sz w:val="20"/>
        </w:rPr>
        <w:t>burgerij.</w:t>
      </w:r>
    </w:p>
    <w:p w:rsidR="00224241" w:rsidRDefault="00224241" w:rsidP="00224241">
      <w:pPr>
        <w:spacing w:after="0" w:line="240" w:lineRule="auto"/>
        <w:rPr>
          <w:rFonts w:ascii="Verdana" w:hAnsi="Verdana"/>
          <w:b/>
          <w:sz w:val="20"/>
        </w:rPr>
      </w:pPr>
    </w:p>
    <w:p w:rsidR="00224241" w:rsidRDefault="00224241" w:rsidP="00224241">
      <w:pPr>
        <w:spacing w:after="0" w:line="240" w:lineRule="auto"/>
        <w:rPr>
          <w:rFonts w:ascii="Verdana" w:hAnsi="Verdana"/>
          <w:sz w:val="20"/>
        </w:rPr>
      </w:pPr>
      <w:r>
        <w:rPr>
          <w:rFonts w:ascii="Verdana" w:hAnsi="Verdana"/>
          <w:sz w:val="20"/>
        </w:rPr>
        <w:t xml:space="preserve">De komst van nieuwe stedelingen leidde tot meer concurrentie &gt; </w:t>
      </w:r>
      <w:r w:rsidRPr="00224241">
        <w:rPr>
          <w:rFonts w:ascii="Verdana" w:hAnsi="Verdana"/>
          <w:b/>
          <w:sz w:val="20"/>
        </w:rPr>
        <w:t>gilde</w:t>
      </w:r>
      <w:r>
        <w:rPr>
          <w:rFonts w:ascii="Verdana" w:hAnsi="Verdana"/>
          <w:sz w:val="20"/>
        </w:rPr>
        <w:t xml:space="preserve"> </w:t>
      </w:r>
    </w:p>
    <w:p w:rsidR="00224241" w:rsidRDefault="00224241" w:rsidP="00224241">
      <w:pPr>
        <w:spacing w:after="0" w:line="240" w:lineRule="auto"/>
        <w:rPr>
          <w:rFonts w:ascii="Verdana" w:hAnsi="Verdana"/>
          <w:sz w:val="20"/>
        </w:rPr>
      </w:pPr>
    </w:p>
    <w:p w:rsidR="00224241" w:rsidRDefault="00224241" w:rsidP="00224241">
      <w:pPr>
        <w:spacing w:after="0" w:line="240" w:lineRule="auto"/>
        <w:rPr>
          <w:rFonts w:ascii="Verdana" w:hAnsi="Verdana"/>
        </w:rPr>
      </w:pPr>
      <w:r w:rsidRPr="00224241">
        <w:rPr>
          <w:rFonts w:ascii="Verdana" w:hAnsi="Verdana"/>
          <w:highlight w:val="yellow"/>
          <w:u w:val="single"/>
        </w:rPr>
        <w:t>De expansie van de Christelijke wereld naar buiten toe</w:t>
      </w:r>
      <w:r>
        <w:rPr>
          <w:rFonts w:ascii="Verdana" w:hAnsi="Verdana"/>
        </w:rPr>
        <w:t xml:space="preserve">  </w:t>
      </w:r>
      <w:hyperlink r:id="rId38" w:history="1">
        <w:r w:rsidRPr="00224241">
          <w:rPr>
            <w:rStyle w:val="Hyperlink"/>
            <w:rFonts w:ascii="Verdana" w:hAnsi="Verdana"/>
          </w:rPr>
          <w:sym w:font="Wingdings 3" w:char="F075"/>
        </w:r>
      </w:hyperlink>
    </w:p>
    <w:p w:rsidR="00224241" w:rsidRDefault="00224241" w:rsidP="00224241">
      <w:pPr>
        <w:spacing w:after="0" w:line="240" w:lineRule="auto"/>
        <w:rPr>
          <w:rFonts w:ascii="Verdana" w:hAnsi="Verdana"/>
          <w:sz w:val="20"/>
          <w:szCs w:val="20"/>
        </w:rPr>
      </w:pPr>
      <w:proofErr w:type="spellStart"/>
      <w:r>
        <w:rPr>
          <w:rFonts w:ascii="Verdana" w:hAnsi="Verdana"/>
          <w:b/>
          <w:sz w:val="20"/>
          <w:szCs w:val="20"/>
        </w:rPr>
        <w:t>Reconquista</w:t>
      </w:r>
      <w:proofErr w:type="spellEnd"/>
      <w:r>
        <w:rPr>
          <w:rFonts w:ascii="Verdana" w:hAnsi="Verdana"/>
          <w:sz w:val="20"/>
          <w:szCs w:val="20"/>
        </w:rPr>
        <w:t>: verovering islamitische Spanje en Portugal</w:t>
      </w:r>
    </w:p>
    <w:p w:rsidR="00224241" w:rsidRDefault="00224241" w:rsidP="00224241">
      <w:pPr>
        <w:spacing w:after="0" w:line="240" w:lineRule="auto"/>
        <w:rPr>
          <w:rFonts w:ascii="Verdana" w:hAnsi="Verdana"/>
          <w:sz w:val="20"/>
          <w:szCs w:val="20"/>
        </w:rPr>
      </w:pPr>
      <w:r>
        <w:rPr>
          <w:rFonts w:ascii="Verdana" w:hAnsi="Verdana"/>
          <w:b/>
          <w:sz w:val="20"/>
          <w:szCs w:val="20"/>
        </w:rPr>
        <w:t>Kruistochten</w:t>
      </w:r>
      <w:r>
        <w:rPr>
          <w:rFonts w:ascii="Verdana" w:hAnsi="Verdana"/>
          <w:sz w:val="20"/>
          <w:szCs w:val="20"/>
        </w:rPr>
        <w:t>: verovering van het heilige land (gebied rondom Jeruzalem; in handen van de moslims). Verschillende partijen waren hierbij betrokken:</w:t>
      </w:r>
    </w:p>
    <w:p w:rsidR="00224241" w:rsidRDefault="00224241" w:rsidP="00224241">
      <w:pPr>
        <w:pStyle w:val="Lijstalinea"/>
        <w:numPr>
          <w:ilvl w:val="0"/>
          <w:numId w:val="33"/>
        </w:numPr>
        <w:spacing w:after="0" w:line="240" w:lineRule="auto"/>
        <w:rPr>
          <w:rFonts w:ascii="Verdana" w:hAnsi="Verdana"/>
          <w:sz w:val="20"/>
          <w:szCs w:val="20"/>
        </w:rPr>
      </w:pPr>
      <w:r>
        <w:rPr>
          <w:rFonts w:ascii="Verdana" w:hAnsi="Verdana"/>
          <w:sz w:val="20"/>
          <w:szCs w:val="20"/>
        </w:rPr>
        <w:t>De Katholieke Kerk: beschouwden dit als heilige missie</w:t>
      </w:r>
    </w:p>
    <w:p w:rsidR="00224241" w:rsidRDefault="00224241" w:rsidP="00224241">
      <w:pPr>
        <w:pStyle w:val="Lijstalinea"/>
        <w:numPr>
          <w:ilvl w:val="0"/>
          <w:numId w:val="33"/>
        </w:numPr>
        <w:spacing w:after="0" w:line="240" w:lineRule="auto"/>
        <w:rPr>
          <w:rFonts w:ascii="Verdana" w:hAnsi="Verdana"/>
          <w:sz w:val="20"/>
          <w:szCs w:val="20"/>
        </w:rPr>
      </w:pPr>
      <w:r>
        <w:rPr>
          <w:rFonts w:ascii="Verdana" w:hAnsi="Verdana"/>
          <w:sz w:val="20"/>
          <w:szCs w:val="20"/>
        </w:rPr>
        <w:t>Edelen: Roem</w:t>
      </w:r>
    </w:p>
    <w:p w:rsidR="00224241" w:rsidRDefault="00224241" w:rsidP="00224241">
      <w:pPr>
        <w:pStyle w:val="Lijstalinea"/>
        <w:numPr>
          <w:ilvl w:val="0"/>
          <w:numId w:val="33"/>
        </w:numPr>
        <w:spacing w:after="0" w:line="240" w:lineRule="auto"/>
        <w:rPr>
          <w:rFonts w:ascii="Verdana" w:hAnsi="Verdana"/>
          <w:sz w:val="20"/>
          <w:szCs w:val="20"/>
        </w:rPr>
      </w:pPr>
      <w:r>
        <w:rPr>
          <w:rFonts w:ascii="Verdana" w:hAnsi="Verdana"/>
          <w:sz w:val="20"/>
          <w:szCs w:val="20"/>
        </w:rPr>
        <w:t>(Italiaanse) handelaren: handelsposten en privileges</w:t>
      </w:r>
    </w:p>
    <w:p w:rsidR="00224241" w:rsidRDefault="00224241" w:rsidP="00224241">
      <w:pPr>
        <w:pStyle w:val="Lijstalinea"/>
        <w:numPr>
          <w:ilvl w:val="0"/>
          <w:numId w:val="33"/>
        </w:numPr>
        <w:spacing w:after="0" w:line="240" w:lineRule="auto"/>
        <w:rPr>
          <w:rFonts w:ascii="Verdana" w:hAnsi="Verdana"/>
          <w:sz w:val="20"/>
          <w:szCs w:val="20"/>
        </w:rPr>
      </w:pPr>
      <w:r>
        <w:rPr>
          <w:rFonts w:ascii="Verdana" w:hAnsi="Verdana"/>
          <w:sz w:val="20"/>
          <w:szCs w:val="20"/>
        </w:rPr>
        <w:lastRenderedPageBreak/>
        <w:t>‘gewone’ volk: vergeving zonde</w:t>
      </w:r>
    </w:p>
    <w:p w:rsidR="00224241" w:rsidRDefault="00224241" w:rsidP="00224241">
      <w:pPr>
        <w:spacing w:after="0" w:line="240" w:lineRule="auto"/>
        <w:rPr>
          <w:rFonts w:ascii="Verdana" w:hAnsi="Verdana"/>
          <w:sz w:val="20"/>
          <w:szCs w:val="20"/>
        </w:rPr>
      </w:pPr>
      <w:r>
        <w:rPr>
          <w:rFonts w:ascii="Verdana" w:hAnsi="Verdana"/>
          <w:b/>
          <w:sz w:val="20"/>
          <w:szCs w:val="20"/>
        </w:rPr>
        <w:t>Landgebrek:</w:t>
      </w:r>
      <w:r>
        <w:rPr>
          <w:rFonts w:ascii="Verdana" w:hAnsi="Verdana"/>
          <w:sz w:val="20"/>
          <w:szCs w:val="20"/>
        </w:rPr>
        <w:t xml:space="preserve"> de trek naar dunbevolkte gebieden in </w:t>
      </w:r>
      <w:proofErr w:type="spellStart"/>
      <w:r>
        <w:rPr>
          <w:rFonts w:ascii="Verdana" w:hAnsi="Verdana"/>
          <w:sz w:val="20"/>
          <w:szCs w:val="20"/>
        </w:rPr>
        <w:t>Oost-Europa</w:t>
      </w:r>
      <w:proofErr w:type="spellEnd"/>
    </w:p>
    <w:p w:rsidR="00224241" w:rsidRDefault="00224241" w:rsidP="00224241">
      <w:pPr>
        <w:spacing w:after="0" w:line="240" w:lineRule="auto"/>
        <w:rPr>
          <w:rFonts w:ascii="Verdana" w:hAnsi="Verdana"/>
          <w:sz w:val="20"/>
          <w:szCs w:val="20"/>
        </w:rPr>
      </w:pPr>
    </w:p>
    <w:p w:rsidR="00224241" w:rsidRDefault="00224241" w:rsidP="00224241">
      <w:pPr>
        <w:spacing w:after="0" w:line="240" w:lineRule="auto"/>
        <w:rPr>
          <w:rFonts w:ascii="Verdana" w:hAnsi="Verdana"/>
          <w:sz w:val="20"/>
          <w:szCs w:val="20"/>
        </w:rPr>
      </w:pPr>
      <w:r>
        <w:rPr>
          <w:rFonts w:ascii="Verdana" w:hAnsi="Verdana"/>
          <w:sz w:val="20"/>
          <w:szCs w:val="20"/>
        </w:rPr>
        <w:t xml:space="preserve">Hoewel er ook andere </w:t>
      </w:r>
      <w:proofErr w:type="spellStart"/>
      <w:r>
        <w:rPr>
          <w:rFonts w:ascii="Verdana" w:hAnsi="Verdana"/>
          <w:sz w:val="20"/>
          <w:szCs w:val="20"/>
        </w:rPr>
        <w:t>facotren</w:t>
      </w:r>
      <w:proofErr w:type="spellEnd"/>
      <w:r>
        <w:rPr>
          <w:rFonts w:ascii="Verdana" w:hAnsi="Verdana"/>
          <w:sz w:val="20"/>
          <w:szCs w:val="20"/>
        </w:rPr>
        <w:t xml:space="preserve"> aan het werk waren, stond de expansie van het middeleeuws Europa sterk in het teken van de verbreiding van het christelijk geloof. De strijd tegen geloofsvijanden werd ook binnen de christelijke wereld </w:t>
      </w:r>
      <w:r w:rsidR="00841BF8">
        <w:rPr>
          <w:rFonts w:ascii="Verdana" w:hAnsi="Verdana"/>
          <w:sz w:val="20"/>
          <w:szCs w:val="20"/>
        </w:rPr>
        <w:t xml:space="preserve">gevoerd. De katholieke kerk streefde naar een eenheid en zuiverheid van het geloof, mensen die afweken van de geloofsleer, </w:t>
      </w:r>
      <w:r w:rsidR="00841BF8">
        <w:rPr>
          <w:rFonts w:ascii="Verdana" w:hAnsi="Verdana"/>
          <w:b/>
          <w:sz w:val="20"/>
          <w:szCs w:val="20"/>
        </w:rPr>
        <w:t>ketters</w:t>
      </w:r>
      <w:r w:rsidR="00841BF8">
        <w:rPr>
          <w:rFonts w:ascii="Verdana" w:hAnsi="Verdana"/>
          <w:sz w:val="20"/>
          <w:szCs w:val="20"/>
        </w:rPr>
        <w:t xml:space="preserve">, werden streng bestraft. Speciaal daarom stelde de kerk een rechtbank in, </w:t>
      </w:r>
      <w:r w:rsidR="00841BF8">
        <w:rPr>
          <w:rFonts w:ascii="Verdana" w:hAnsi="Verdana"/>
          <w:b/>
          <w:sz w:val="20"/>
          <w:szCs w:val="20"/>
        </w:rPr>
        <w:t>inquisitie.</w:t>
      </w:r>
    </w:p>
    <w:p w:rsidR="00841BF8" w:rsidRDefault="00841BF8" w:rsidP="00224241">
      <w:pPr>
        <w:spacing w:after="0" w:line="240" w:lineRule="auto"/>
        <w:rPr>
          <w:rFonts w:ascii="Verdana" w:hAnsi="Verdana"/>
          <w:sz w:val="20"/>
          <w:szCs w:val="20"/>
        </w:rPr>
      </w:pPr>
    </w:p>
    <w:p w:rsidR="00841BF8" w:rsidRDefault="00841BF8" w:rsidP="00224241">
      <w:pPr>
        <w:spacing w:after="0" w:line="240" w:lineRule="auto"/>
        <w:rPr>
          <w:rFonts w:ascii="Verdana" w:hAnsi="Verdana"/>
          <w:sz w:val="20"/>
          <w:szCs w:val="20"/>
        </w:rPr>
      </w:pPr>
      <w:r>
        <w:rPr>
          <w:rFonts w:ascii="Verdana" w:hAnsi="Verdana"/>
          <w:sz w:val="20"/>
          <w:szCs w:val="20"/>
        </w:rPr>
        <w:t>Gevolgen:</w:t>
      </w:r>
    </w:p>
    <w:p w:rsidR="00841BF8" w:rsidRDefault="00841BF8" w:rsidP="00224241">
      <w:pPr>
        <w:spacing w:after="0" w:line="240" w:lineRule="auto"/>
        <w:rPr>
          <w:rFonts w:ascii="Verdana" w:hAnsi="Verdana"/>
          <w:b/>
          <w:sz w:val="20"/>
          <w:szCs w:val="20"/>
        </w:rPr>
      </w:pPr>
      <w:proofErr w:type="spellStart"/>
      <w:r>
        <w:rPr>
          <w:rFonts w:ascii="Verdana" w:hAnsi="Verdana"/>
          <w:b/>
          <w:sz w:val="20"/>
          <w:szCs w:val="20"/>
        </w:rPr>
        <w:t>Reconquista</w:t>
      </w:r>
      <w:proofErr w:type="spellEnd"/>
      <w:r>
        <w:rPr>
          <w:rFonts w:ascii="Verdana" w:hAnsi="Verdana"/>
          <w:b/>
          <w:sz w:val="20"/>
          <w:szCs w:val="20"/>
        </w:rPr>
        <w:t>:</w:t>
      </w:r>
    </w:p>
    <w:p w:rsidR="00841BF8" w:rsidRDefault="00841BF8" w:rsidP="00841BF8">
      <w:pPr>
        <w:pStyle w:val="Lijstalinea"/>
        <w:numPr>
          <w:ilvl w:val="0"/>
          <w:numId w:val="34"/>
        </w:numPr>
        <w:spacing w:after="0" w:line="240" w:lineRule="auto"/>
        <w:rPr>
          <w:rFonts w:ascii="Verdana" w:hAnsi="Verdana"/>
          <w:sz w:val="20"/>
          <w:szCs w:val="20"/>
        </w:rPr>
      </w:pPr>
      <w:r>
        <w:rPr>
          <w:rFonts w:ascii="Verdana" w:hAnsi="Verdana"/>
          <w:sz w:val="20"/>
          <w:szCs w:val="20"/>
        </w:rPr>
        <w:t>Verdrijving van moslims uit Spanje en Portugal</w:t>
      </w:r>
    </w:p>
    <w:p w:rsidR="00841BF8" w:rsidRDefault="00841BF8" w:rsidP="00841BF8">
      <w:pPr>
        <w:pStyle w:val="Lijstalinea"/>
        <w:numPr>
          <w:ilvl w:val="0"/>
          <w:numId w:val="34"/>
        </w:numPr>
        <w:spacing w:after="0" w:line="240" w:lineRule="auto"/>
        <w:rPr>
          <w:rFonts w:ascii="Verdana" w:hAnsi="Verdana"/>
          <w:sz w:val="20"/>
          <w:szCs w:val="20"/>
        </w:rPr>
      </w:pPr>
      <w:r>
        <w:rPr>
          <w:rFonts w:ascii="Verdana" w:hAnsi="Verdana"/>
          <w:sz w:val="20"/>
          <w:szCs w:val="20"/>
        </w:rPr>
        <w:t>Spanje werd doorgeefluik kennis tussen Arabische wereld en Europa</w:t>
      </w:r>
    </w:p>
    <w:p w:rsidR="00841BF8" w:rsidRDefault="00841BF8" w:rsidP="00841BF8">
      <w:pPr>
        <w:pStyle w:val="Lijstalinea"/>
        <w:numPr>
          <w:ilvl w:val="0"/>
          <w:numId w:val="34"/>
        </w:numPr>
        <w:spacing w:after="0" w:line="240" w:lineRule="auto"/>
        <w:rPr>
          <w:rFonts w:ascii="Verdana" w:hAnsi="Verdana"/>
          <w:sz w:val="20"/>
          <w:szCs w:val="20"/>
        </w:rPr>
      </w:pPr>
      <w:r>
        <w:rPr>
          <w:rFonts w:ascii="Verdana" w:hAnsi="Verdana"/>
          <w:sz w:val="20"/>
          <w:szCs w:val="20"/>
        </w:rPr>
        <w:t>Opkomst universiteiten (klooster niet langer enige centrum van kennis)</w:t>
      </w:r>
    </w:p>
    <w:p w:rsidR="00841BF8" w:rsidRDefault="00841BF8" w:rsidP="00841BF8">
      <w:pPr>
        <w:spacing w:after="0" w:line="240" w:lineRule="auto"/>
        <w:rPr>
          <w:rFonts w:ascii="Verdana" w:hAnsi="Verdana"/>
          <w:sz w:val="20"/>
          <w:szCs w:val="20"/>
        </w:rPr>
      </w:pPr>
      <w:r>
        <w:rPr>
          <w:rFonts w:ascii="Verdana" w:hAnsi="Verdana"/>
          <w:b/>
          <w:sz w:val="20"/>
          <w:szCs w:val="20"/>
        </w:rPr>
        <w:t>Kruistochten</w:t>
      </w:r>
      <w:r>
        <w:rPr>
          <w:rFonts w:ascii="Verdana" w:hAnsi="Verdana"/>
          <w:sz w:val="20"/>
          <w:szCs w:val="20"/>
        </w:rPr>
        <w:t>:</w:t>
      </w:r>
    </w:p>
    <w:p w:rsidR="00841BF8" w:rsidRDefault="00841BF8" w:rsidP="00841BF8">
      <w:pPr>
        <w:pStyle w:val="Lijstalinea"/>
        <w:numPr>
          <w:ilvl w:val="0"/>
          <w:numId w:val="35"/>
        </w:numPr>
        <w:spacing w:after="0" w:line="240" w:lineRule="auto"/>
        <w:rPr>
          <w:rFonts w:ascii="Verdana" w:hAnsi="Verdana"/>
          <w:sz w:val="20"/>
          <w:szCs w:val="20"/>
        </w:rPr>
      </w:pPr>
      <w:r>
        <w:rPr>
          <w:rFonts w:ascii="Verdana" w:hAnsi="Verdana"/>
          <w:sz w:val="20"/>
          <w:szCs w:val="20"/>
        </w:rPr>
        <w:t>Veel dodelijke slachtoffers</w:t>
      </w:r>
    </w:p>
    <w:p w:rsidR="00841BF8" w:rsidRDefault="00841BF8" w:rsidP="00841BF8">
      <w:pPr>
        <w:pStyle w:val="Lijstalinea"/>
        <w:numPr>
          <w:ilvl w:val="0"/>
          <w:numId w:val="35"/>
        </w:numPr>
        <w:spacing w:after="0" w:line="240" w:lineRule="auto"/>
        <w:rPr>
          <w:rFonts w:ascii="Verdana" w:hAnsi="Verdana"/>
          <w:sz w:val="20"/>
          <w:szCs w:val="20"/>
        </w:rPr>
      </w:pPr>
      <w:r>
        <w:rPr>
          <w:rFonts w:ascii="Verdana" w:hAnsi="Verdana"/>
          <w:sz w:val="20"/>
          <w:szCs w:val="20"/>
        </w:rPr>
        <w:t>Bevordering handel tussen Europa en Oosten</w:t>
      </w:r>
    </w:p>
    <w:p w:rsidR="00841BF8" w:rsidRDefault="00841BF8" w:rsidP="00841BF8">
      <w:pPr>
        <w:pStyle w:val="Lijstalinea"/>
        <w:numPr>
          <w:ilvl w:val="0"/>
          <w:numId w:val="35"/>
        </w:numPr>
        <w:spacing w:after="0" w:line="240" w:lineRule="auto"/>
        <w:rPr>
          <w:rFonts w:ascii="Verdana" w:hAnsi="Verdana"/>
          <w:sz w:val="20"/>
          <w:szCs w:val="20"/>
        </w:rPr>
      </w:pPr>
      <w:r>
        <w:rPr>
          <w:rFonts w:ascii="Verdana" w:hAnsi="Verdana"/>
          <w:sz w:val="20"/>
          <w:szCs w:val="20"/>
        </w:rPr>
        <w:t xml:space="preserve">Verrijking van de Europese wetenschap </w:t>
      </w:r>
    </w:p>
    <w:p w:rsidR="00841BF8" w:rsidRDefault="00841BF8" w:rsidP="00841BF8">
      <w:pPr>
        <w:pStyle w:val="Lijstalinea"/>
        <w:numPr>
          <w:ilvl w:val="0"/>
          <w:numId w:val="35"/>
        </w:numPr>
        <w:spacing w:after="0" w:line="240" w:lineRule="auto"/>
        <w:rPr>
          <w:rFonts w:ascii="Verdana" w:hAnsi="Verdana"/>
          <w:sz w:val="20"/>
          <w:szCs w:val="20"/>
        </w:rPr>
      </w:pPr>
      <w:r>
        <w:rPr>
          <w:rFonts w:ascii="Verdana" w:hAnsi="Verdana"/>
          <w:sz w:val="20"/>
          <w:szCs w:val="20"/>
        </w:rPr>
        <w:t>Nieuwe impuls filosofie en theologie (</w:t>
      </w:r>
      <w:r>
        <w:rPr>
          <w:rFonts w:ascii="Verdana" w:hAnsi="Verdana"/>
          <w:b/>
          <w:sz w:val="20"/>
          <w:szCs w:val="20"/>
        </w:rPr>
        <w:t>scholastiek</w:t>
      </w:r>
      <w:r>
        <w:rPr>
          <w:rFonts w:ascii="Verdana" w:hAnsi="Verdana"/>
          <w:sz w:val="20"/>
          <w:szCs w:val="20"/>
        </w:rPr>
        <w:t>)</w:t>
      </w:r>
    </w:p>
    <w:p w:rsidR="00841BF8" w:rsidRDefault="00841BF8" w:rsidP="00841BF8">
      <w:pPr>
        <w:spacing w:after="0" w:line="240" w:lineRule="auto"/>
        <w:rPr>
          <w:rFonts w:ascii="Verdana" w:hAnsi="Verdana"/>
          <w:sz w:val="20"/>
          <w:szCs w:val="20"/>
        </w:rPr>
      </w:pPr>
    </w:p>
    <w:p w:rsidR="00841BF8" w:rsidRDefault="00841BF8" w:rsidP="00841BF8">
      <w:pPr>
        <w:spacing w:after="0" w:line="240" w:lineRule="auto"/>
        <w:rPr>
          <w:rFonts w:ascii="Verdana" w:hAnsi="Verdana"/>
        </w:rPr>
      </w:pPr>
      <w:r w:rsidRPr="00841BF8">
        <w:rPr>
          <w:rFonts w:ascii="Verdana" w:hAnsi="Verdana"/>
          <w:highlight w:val="yellow"/>
          <w:u w:val="single"/>
        </w:rPr>
        <w:t>Het conflict in de christelijke wereld over de vraag of de wereldlijke dan wel de geestelijke macht het primaat behoort te hebben</w:t>
      </w:r>
      <w:r>
        <w:rPr>
          <w:rFonts w:ascii="Verdana" w:hAnsi="Verdana"/>
        </w:rPr>
        <w:t xml:space="preserve">  </w:t>
      </w:r>
      <w:hyperlink r:id="rId39" w:history="1">
        <w:r w:rsidRPr="00841BF8">
          <w:rPr>
            <w:rStyle w:val="Hyperlink"/>
            <w:rFonts w:ascii="Verdana" w:hAnsi="Verdana"/>
          </w:rPr>
          <w:sym w:font="Wingdings 3" w:char="F075"/>
        </w:r>
      </w:hyperlink>
    </w:p>
    <w:p w:rsidR="00841BF8" w:rsidRDefault="00841BF8" w:rsidP="00841BF8">
      <w:pPr>
        <w:spacing w:after="0" w:line="240" w:lineRule="auto"/>
        <w:rPr>
          <w:rFonts w:ascii="Verdana" w:hAnsi="Verdana"/>
          <w:sz w:val="20"/>
          <w:szCs w:val="20"/>
        </w:rPr>
      </w:pPr>
      <w:r>
        <w:rPr>
          <w:rFonts w:ascii="Verdana" w:hAnsi="Verdana"/>
          <w:b/>
          <w:sz w:val="20"/>
          <w:szCs w:val="20"/>
        </w:rPr>
        <w:t>Wereldlijke macht:</w:t>
      </w:r>
      <w:r>
        <w:rPr>
          <w:rFonts w:ascii="Verdana" w:hAnsi="Verdana"/>
          <w:sz w:val="20"/>
          <w:szCs w:val="20"/>
        </w:rPr>
        <w:t xml:space="preserve"> Koning en Keizer, regeren over volk</w:t>
      </w:r>
    </w:p>
    <w:p w:rsidR="00841BF8" w:rsidRDefault="00841BF8" w:rsidP="00841BF8">
      <w:pPr>
        <w:spacing w:after="0" w:line="240" w:lineRule="auto"/>
        <w:rPr>
          <w:rFonts w:ascii="Verdana" w:hAnsi="Verdana"/>
          <w:sz w:val="20"/>
          <w:szCs w:val="20"/>
        </w:rPr>
      </w:pPr>
      <w:r>
        <w:rPr>
          <w:rFonts w:ascii="Verdana" w:hAnsi="Verdana"/>
          <w:b/>
          <w:sz w:val="20"/>
          <w:szCs w:val="20"/>
        </w:rPr>
        <w:t>Geestelijke macht</w:t>
      </w:r>
      <w:r>
        <w:rPr>
          <w:rFonts w:ascii="Verdana" w:hAnsi="Verdana"/>
          <w:sz w:val="20"/>
          <w:szCs w:val="20"/>
        </w:rPr>
        <w:t>: Paus, regeren over geloof</w:t>
      </w:r>
    </w:p>
    <w:p w:rsidR="00841BF8" w:rsidRDefault="00841BF8" w:rsidP="00841BF8">
      <w:pPr>
        <w:spacing w:after="0" w:line="240" w:lineRule="auto"/>
        <w:rPr>
          <w:rFonts w:ascii="Verdana" w:hAnsi="Verdana"/>
          <w:sz w:val="20"/>
          <w:szCs w:val="20"/>
        </w:rPr>
      </w:pPr>
    </w:p>
    <w:p w:rsidR="00841BF8" w:rsidRDefault="00841BF8" w:rsidP="00841BF8">
      <w:pPr>
        <w:spacing w:after="0" w:line="240" w:lineRule="auto"/>
        <w:rPr>
          <w:rFonts w:ascii="Verdana" w:hAnsi="Verdana"/>
          <w:sz w:val="20"/>
          <w:szCs w:val="20"/>
        </w:rPr>
      </w:pPr>
      <w:r>
        <w:rPr>
          <w:rFonts w:ascii="Verdana" w:hAnsi="Verdana"/>
          <w:sz w:val="20"/>
          <w:szCs w:val="20"/>
        </w:rPr>
        <w:t xml:space="preserve">De wederzijdse afhankelijkheid van wereldlijke en geestelijke macht heet </w:t>
      </w:r>
      <w:proofErr w:type="spellStart"/>
      <w:r>
        <w:rPr>
          <w:rFonts w:ascii="Verdana" w:hAnsi="Verdana"/>
          <w:b/>
          <w:sz w:val="20"/>
          <w:szCs w:val="20"/>
        </w:rPr>
        <w:t>tweezwaardenleer</w:t>
      </w:r>
      <w:proofErr w:type="spellEnd"/>
      <w:r>
        <w:rPr>
          <w:rFonts w:ascii="Verdana" w:hAnsi="Verdana"/>
          <w:sz w:val="20"/>
          <w:szCs w:val="20"/>
        </w:rPr>
        <w:t xml:space="preserve">. Volgens deze leer was de wereld verdeeld in de twee genoemde machten. Deze moesten elkaar respecteren en versterken. </w:t>
      </w:r>
    </w:p>
    <w:p w:rsidR="00841BF8" w:rsidRDefault="00841BF8" w:rsidP="00841BF8">
      <w:pPr>
        <w:spacing w:after="0" w:line="240" w:lineRule="auto"/>
        <w:rPr>
          <w:rFonts w:ascii="Verdana" w:hAnsi="Verdana"/>
          <w:sz w:val="20"/>
          <w:szCs w:val="20"/>
        </w:rPr>
      </w:pPr>
    </w:p>
    <w:p w:rsidR="00841BF8" w:rsidRDefault="00841BF8" w:rsidP="00841BF8">
      <w:pPr>
        <w:spacing w:after="0" w:line="240" w:lineRule="auto"/>
        <w:rPr>
          <w:rFonts w:ascii="Verdana" w:hAnsi="Verdana"/>
          <w:sz w:val="20"/>
          <w:szCs w:val="20"/>
        </w:rPr>
      </w:pPr>
      <w:r>
        <w:rPr>
          <w:rFonts w:ascii="Verdana" w:hAnsi="Verdana"/>
          <w:b/>
          <w:sz w:val="20"/>
          <w:szCs w:val="20"/>
        </w:rPr>
        <w:t>Lekeninvestituur</w:t>
      </w:r>
      <w:r>
        <w:rPr>
          <w:rFonts w:ascii="Verdana" w:hAnsi="Verdana"/>
          <w:sz w:val="20"/>
          <w:szCs w:val="20"/>
        </w:rPr>
        <w:t>: De officiële inwijding van een geestelijke door een leek (niet-geestelijke). Het streven van de kerk en de paus om zicht te ontworstelen aan de invloed van de keizers leidde tot veel conflicten (</w:t>
      </w:r>
      <w:proofErr w:type="spellStart"/>
      <w:r>
        <w:rPr>
          <w:rFonts w:ascii="Verdana" w:hAnsi="Verdana"/>
          <w:b/>
          <w:sz w:val="20"/>
          <w:szCs w:val="20"/>
        </w:rPr>
        <w:t>investituurstrijd</w:t>
      </w:r>
      <w:proofErr w:type="spellEnd"/>
      <w:r>
        <w:rPr>
          <w:rFonts w:ascii="Verdana" w:hAnsi="Verdana"/>
          <w:sz w:val="20"/>
          <w:szCs w:val="20"/>
        </w:rPr>
        <w:t>)</w:t>
      </w:r>
    </w:p>
    <w:p w:rsidR="00841BF8" w:rsidRDefault="00841BF8" w:rsidP="00841BF8">
      <w:pPr>
        <w:spacing w:after="0" w:line="240" w:lineRule="auto"/>
        <w:rPr>
          <w:rFonts w:ascii="Verdana" w:hAnsi="Verdana"/>
          <w:sz w:val="20"/>
          <w:szCs w:val="20"/>
        </w:rPr>
      </w:pPr>
    </w:p>
    <w:p w:rsidR="00841BF8" w:rsidRDefault="00841BF8" w:rsidP="00841BF8">
      <w:pPr>
        <w:spacing w:after="0" w:line="240" w:lineRule="auto"/>
        <w:rPr>
          <w:rFonts w:ascii="Verdana" w:hAnsi="Verdana"/>
          <w:sz w:val="20"/>
          <w:szCs w:val="20"/>
        </w:rPr>
      </w:pPr>
      <w:r>
        <w:rPr>
          <w:rFonts w:ascii="Verdana" w:hAnsi="Verdana"/>
          <w:sz w:val="20"/>
          <w:szCs w:val="20"/>
        </w:rPr>
        <w:t xml:space="preserve">1222 werd er een compromis gesloten: Het </w:t>
      </w:r>
      <w:r>
        <w:rPr>
          <w:rFonts w:ascii="Verdana" w:hAnsi="Verdana"/>
          <w:b/>
          <w:sz w:val="20"/>
          <w:szCs w:val="20"/>
        </w:rPr>
        <w:t xml:space="preserve">Concordaat van </w:t>
      </w:r>
      <w:proofErr w:type="spellStart"/>
      <w:r>
        <w:rPr>
          <w:rFonts w:ascii="Verdana" w:hAnsi="Verdana"/>
          <w:b/>
          <w:sz w:val="20"/>
          <w:szCs w:val="20"/>
        </w:rPr>
        <w:t>Worms</w:t>
      </w:r>
      <w:proofErr w:type="spellEnd"/>
      <w:r>
        <w:rPr>
          <w:rFonts w:ascii="Verdana" w:hAnsi="Verdana"/>
          <w:sz w:val="20"/>
          <w:szCs w:val="20"/>
        </w:rPr>
        <w:t xml:space="preserve">. De paus zou voortaan een bisschop de geestelijke macht geven en de keizer gaf een bisschop dan de wereldlijke macht. De strijd was echter niet voorbij: </w:t>
      </w:r>
      <w:r>
        <w:rPr>
          <w:rFonts w:ascii="Verdana" w:hAnsi="Verdana"/>
          <w:b/>
          <w:sz w:val="20"/>
          <w:szCs w:val="20"/>
        </w:rPr>
        <w:t>westers schisma</w:t>
      </w:r>
      <w:r>
        <w:rPr>
          <w:rFonts w:ascii="Verdana" w:hAnsi="Verdana"/>
          <w:sz w:val="20"/>
          <w:szCs w:val="20"/>
        </w:rPr>
        <w:t xml:space="preserve">: de tijdelijke scheuring in de westerse kerk waardoor de kerk twee elkaar tegenwerkende pausen had. (in Rome en </w:t>
      </w:r>
      <w:proofErr w:type="spellStart"/>
      <w:r>
        <w:rPr>
          <w:rFonts w:ascii="Verdana" w:hAnsi="Verdana"/>
          <w:sz w:val="20"/>
          <w:szCs w:val="20"/>
        </w:rPr>
        <w:t>Avignon</w:t>
      </w:r>
      <w:proofErr w:type="spellEnd"/>
      <w:r>
        <w:rPr>
          <w:rFonts w:ascii="Verdana" w:hAnsi="Verdana"/>
          <w:sz w:val="20"/>
          <w:szCs w:val="20"/>
        </w:rPr>
        <w:t>)</w:t>
      </w:r>
    </w:p>
    <w:p w:rsidR="00841BF8" w:rsidRDefault="00841BF8" w:rsidP="00841BF8">
      <w:pPr>
        <w:spacing w:after="0" w:line="240" w:lineRule="auto"/>
        <w:rPr>
          <w:rFonts w:ascii="Verdana" w:hAnsi="Verdana"/>
          <w:sz w:val="20"/>
          <w:szCs w:val="20"/>
        </w:rPr>
      </w:pPr>
    </w:p>
    <w:p w:rsidR="00FA7BAA" w:rsidRDefault="00FA7BAA" w:rsidP="00841BF8">
      <w:pPr>
        <w:spacing w:after="0" w:line="240" w:lineRule="auto"/>
        <w:rPr>
          <w:rFonts w:ascii="Verdana" w:hAnsi="Verdana"/>
        </w:rPr>
      </w:pPr>
      <w:r w:rsidRPr="00FA7BAA">
        <w:rPr>
          <w:rFonts w:ascii="Verdana" w:hAnsi="Verdana"/>
          <w:highlight w:val="yellow"/>
          <w:u w:val="single"/>
        </w:rPr>
        <w:t>Het begin van staatsvorming en centralisatie</w:t>
      </w:r>
      <w:r w:rsidRPr="00FA7BAA">
        <w:rPr>
          <w:rFonts w:ascii="Verdana" w:hAnsi="Verdana"/>
        </w:rPr>
        <w:t xml:space="preserve"> </w:t>
      </w:r>
      <w:hyperlink r:id="rId40" w:history="1">
        <w:r w:rsidRPr="00FA7BAA">
          <w:rPr>
            <w:rStyle w:val="Hyperlink"/>
            <w:rFonts w:ascii="Verdana" w:hAnsi="Verdana"/>
          </w:rPr>
          <w:sym w:font="Wingdings 3" w:char="F075"/>
        </w:r>
      </w:hyperlink>
    </w:p>
    <w:p w:rsidR="00FA7BAA" w:rsidRDefault="00FA7BAA" w:rsidP="00841BF8">
      <w:pPr>
        <w:spacing w:after="0" w:line="240" w:lineRule="auto"/>
        <w:rPr>
          <w:rFonts w:ascii="Verdana" w:hAnsi="Verdana"/>
          <w:sz w:val="20"/>
          <w:szCs w:val="20"/>
        </w:rPr>
      </w:pPr>
      <w:r>
        <w:rPr>
          <w:rFonts w:ascii="Verdana" w:hAnsi="Verdana"/>
          <w:b/>
          <w:sz w:val="20"/>
          <w:szCs w:val="20"/>
        </w:rPr>
        <w:t>Centralisatie</w:t>
      </w:r>
      <w:r>
        <w:rPr>
          <w:rFonts w:ascii="Verdana" w:hAnsi="Verdana"/>
          <w:sz w:val="20"/>
          <w:szCs w:val="20"/>
        </w:rPr>
        <w:t xml:space="preserve">: het streven van heersers om hun gebied vanuit één punt te besturen en in het hele grondgebied gelijke wetten en belastingen in te voeren. Heersers wilde hun macht verstevigen. </w:t>
      </w:r>
    </w:p>
    <w:p w:rsidR="00FA7BAA" w:rsidRDefault="00FA7BAA" w:rsidP="00841BF8">
      <w:pPr>
        <w:spacing w:after="0" w:line="240" w:lineRule="auto"/>
        <w:rPr>
          <w:rFonts w:ascii="Verdana" w:hAnsi="Verdana"/>
          <w:sz w:val="20"/>
          <w:szCs w:val="20"/>
        </w:rPr>
      </w:pPr>
      <w:r>
        <w:rPr>
          <w:rFonts w:ascii="Verdana" w:hAnsi="Verdana"/>
          <w:b/>
          <w:sz w:val="20"/>
          <w:szCs w:val="20"/>
        </w:rPr>
        <w:t>Staatsvorming</w:t>
      </w:r>
      <w:r>
        <w:rPr>
          <w:rFonts w:ascii="Verdana" w:hAnsi="Verdana"/>
          <w:sz w:val="20"/>
          <w:szCs w:val="20"/>
        </w:rPr>
        <w:t>: kwam na centralisatie, het ontstaan van een groot gebied met één bestuur.</w:t>
      </w:r>
    </w:p>
    <w:p w:rsidR="00FA7BAA" w:rsidRDefault="00FA7BAA" w:rsidP="00841BF8">
      <w:pPr>
        <w:spacing w:after="0" w:line="240" w:lineRule="auto"/>
        <w:rPr>
          <w:rFonts w:ascii="Verdana" w:hAnsi="Verdana"/>
          <w:sz w:val="20"/>
          <w:szCs w:val="20"/>
        </w:rPr>
      </w:pPr>
    </w:p>
    <w:p w:rsidR="00FA7BAA" w:rsidRPr="00FA7BAA" w:rsidRDefault="00FA7BAA" w:rsidP="00841BF8">
      <w:pPr>
        <w:spacing w:after="0" w:line="240" w:lineRule="auto"/>
        <w:rPr>
          <w:rFonts w:ascii="Verdana" w:hAnsi="Verdana"/>
          <w:sz w:val="20"/>
          <w:szCs w:val="20"/>
        </w:rPr>
      </w:pPr>
      <w:r>
        <w:rPr>
          <w:rFonts w:ascii="Verdana" w:hAnsi="Verdana"/>
          <w:sz w:val="20"/>
          <w:szCs w:val="20"/>
        </w:rPr>
        <w:t xml:space="preserve">Het proces verliep anders in andere staten. </w:t>
      </w:r>
      <w:r w:rsidRPr="00FA7BAA">
        <w:rPr>
          <w:rFonts w:ascii="Verdana" w:hAnsi="Verdana"/>
          <w:b/>
          <w:sz w:val="20"/>
          <w:szCs w:val="20"/>
        </w:rPr>
        <w:t>Duitsland</w:t>
      </w:r>
      <w:r>
        <w:rPr>
          <w:rFonts w:ascii="Verdana" w:hAnsi="Verdana"/>
          <w:sz w:val="20"/>
          <w:szCs w:val="20"/>
        </w:rPr>
        <w:t xml:space="preserve"> bleef versnipperd, er kwamen geen centrale instelling en belastingen en de vorstendommen vormden één blok tegen de Keizer. In </w:t>
      </w:r>
      <w:r w:rsidRPr="00FA7BAA">
        <w:rPr>
          <w:rFonts w:ascii="Verdana" w:hAnsi="Verdana"/>
          <w:b/>
          <w:sz w:val="20"/>
          <w:szCs w:val="20"/>
        </w:rPr>
        <w:t>Frankrijk</w:t>
      </w:r>
      <w:r>
        <w:rPr>
          <w:rFonts w:ascii="Verdana" w:hAnsi="Verdana"/>
          <w:sz w:val="20"/>
          <w:szCs w:val="20"/>
        </w:rPr>
        <w:t xml:space="preserve"> was er een succesvolle centralisatie van macht. De leenmannen van de koning gedroegen zich als zelfstandige vorsten. 987: Parijs rijke handelsstad &gt; Koningen meer geld door belastingen &gt; stimuleerden handel + beschermden &gt; stedelingen steunden op koning. In </w:t>
      </w:r>
      <w:r>
        <w:rPr>
          <w:rFonts w:ascii="Verdana" w:hAnsi="Verdana"/>
          <w:b/>
          <w:sz w:val="20"/>
          <w:szCs w:val="20"/>
        </w:rPr>
        <w:t>Engeland</w:t>
      </w:r>
      <w:r>
        <w:rPr>
          <w:rFonts w:ascii="Verdana" w:hAnsi="Verdana"/>
          <w:sz w:val="20"/>
          <w:szCs w:val="20"/>
        </w:rPr>
        <w:t xml:space="preserve"> nam Willem de Veroveraar het land in en verdeelde dit strategisch onder leenmannen. Verder ontstonden in Europa </w:t>
      </w:r>
      <w:r>
        <w:rPr>
          <w:rFonts w:ascii="Verdana" w:hAnsi="Verdana"/>
          <w:b/>
          <w:sz w:val="20"/>
          <w:szCs w:val="20"/>
        </w:rPr>
        <w:t>parlementen</w:t>
      </w:r>
      <w:r>
        <w:rPr>
          <w:rFonts w:ascii="Verdana" w:hAnsi="Verdana"/>
          <w:sz w:val="20"/>
          <w:szCs w:val="20"/>
        </w:rPr>
        <w:t xml:space="preserve">, overlegorganen waarin de Koning samenkwam met vertegenwoordigers uit de 3 standen. </w:t>
      </w:r>
    </w:p>
    <w:sectPr w:rsidR="00FA7BAA" w:rsidRPr="00FA7BAA" w:rsidSect="00084EEE">
      <w:headerReference w:type="default" r:id="rId4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513" w:rsidRDefault="00BB6513" w:rsidP="0039124E">
      <w:pPr>
        <w:spacing w:after="0" w:line="240" w:lineRule="auto"/>
      </w:pPr>
      <w:r>
        <w:separator/>
      </w:r>
    </w:p>
  </w:endnote>
  <w:endnote w:type="continuationSeparator" w:id="0">
    <w:p w:rsidR="00BB6513" w:rsidRDefault="00BB6513" w:rsidP="003912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513" w:rsidRDefault="00BB6513" w:rsidP="0039124E">
      <w:pPr>
        <w:spacing w:after="0" w:line="240" w:lineRule="auto"/>
      </w:pPr>
      <w:r>
        <w:separator/>
      </w:r>
    </w:p>
  </w:footnote>
  <w:footnote w:type="continuationSeparator" w:id="0">
    <w:p w:rsidR="00BB6513" w:rsidRDefault="00BB6513" w:rsidP="003912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24E" w:rsidRDefault="0039124E" w:rsidP="0039124E">
    <w:pPr>
      <w:pStyle w:val="Koptekst"/>
      <w:jc w:val="right"/>
      <w:rPr>
        <w:color w:val="A6A6A6" w:themeColor="background1" w:themeShade="A6"/>
        <w:sz w:val="18"/>
      </w:rPr>
    </w:pPr>
    <w:r>
      <w:rPr>
        <w:color w:val="A6A6A6" w:themeColor="background1" w:themeShade="A6"/>
        <w:sz w:val="18"/>
      </w:rPr>
      <w:t xml:space="preserve">Renée </w:t>
    </w:r>
  </w:p>
  <w:p w:rsidR="0039124E" w:rsidRDefault="0039124E" w:rsidP="0039124E">
    <w:pPr>
      <w:pStyle w:val="Koptekst"/>
      <w:jc w:val="right"/>
      <w:rPr>
        <w:color w:val="A6A6A6" w:themeColor="background1" w:themeShade="A6"/>
        <w:sz w:val="18"/>
      </w:rPr>
    </w:pPr>
    <w:proofErr w:type="spellStart"/>
    <w:r>
      <w:rPr>
        <w:color w:val="A6A6A6" w:themeColor="background1" w:themeShade="A6"/>
        <w:sz w:val="18"/>
      </w:rPr>
      <w:t>Gs</w:t>
    </w:r>
    <w:proofErr w:type="spellEnd"/>
    <w:r>
      <w:rPr>
        <w:color w:val="A6A6A6" w:themeColor="background1" w:themeShade="A6"/>
        <w:sz w:val="18"/>
      </w:rPr>
      <w:t xml:space="preserve"> 4vwo</w:t>
    </w:r>
  </w:p>
  <w:p w:rsidR="0039124E" w:rsidRPr="0039124E" w:rsidRDefault="0039124E" w:rsidP="0039124E">
    <w:pPr>
      <w:pStyle w:val="Koptekst"/>
      <w:jc w:val="right"/>
      <w:rPr>
        <w:color w:val="A6A6A6" w:themeColor="background1" w:themeShade="A6"/>
        <w:sz w:val="18"/>
      </w:rPr>
    </w:pPr>
    <w:r>
      <w:rPr>
        <w:color w:val="A6A6A6" w:themeColor="background1" w:themeShade="A6"/>
        <w:sz w:val="18"/>
      </w:rPr>
      <w:t>Kenmerkende Aspecten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F4C1D"/>
    <w:multiLevelType w:val="hybridMultilevel"/>
    <w:tmpl w:val="0E22AA5C"/>
    <w:lvl w:ilvl="0" w:tplc="34284948">
      <w:start w:val="1"/>
      <w:numFmt w:val="decimal"/>
      <w:lvlText w:val="%1."/>
      <w:lvlJc w:val="left"/>
      <w:pPr>
        <w:ind w:left="720" w:hanging="360"/>
      </w:pPr>
      <w:rPr>
        <w:rFonts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C77B66"/>
    <w:multiLevelType w:val="hybridMultilevel"/>
    <w:tmpl w:val="9B4C2894"/>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DA94491"/>
    <w:multiLevelType w:val="hybridMultilevel"/>
    <w:tmpl w:val="630EA826"/>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4276203"/>
    <w:multiLevelType w:val="hybridMultilevel"/>
    <w:tmpl w:val="AC4A48E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7A82E8C"/>
    <w:multiLevelType w:val="hybridMultilevel"/>
    <w:tmpl w:val="33A25E9A"/>
    <w:lvl w:ilvl="0" w:tplc="3920DE72">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A597C08"/>
    <w:multiLevelType w:val="hybridMultilevel"/>
    <w:tmpl w:val="0920536C"/>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B2C1F3F"/>
    <w:multiLevelType w:val="hybridMultilevel"/>
    <w:tmpl w:val="F8EE844C"/>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B611A43"/>
    <w:multiLevelType w:val="hybridMultilevel"/>
    <w:tmpl w:val="61A43D6A"/>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C22049A"/>
    <w:multiLevelType w:val="hybridMultilevel"/>
    <w:tmpl w:val="5350B322"/>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E780B56"/>
    <w:multiLevelType w:val="hybridMultilevel"/>
    <w:tmpl w:val="2D94F66A"/>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13E75F1"/>
    <w:multiLevelType w:val="hybridMultilevel"/>
    <w:tmpl w:val="9CA2608E"/>
    <w:lvl w:ilvl="0" w:tplc="3920DE72">
      <w:numFmt w:val="bullet"/>
      <w:lvlText w:val="-"/>
      <w:lvlJc w:val="left"/>
      <w:pPr>
        <w:ind w:left="720" w:hanging="360"/>
      </w:pPr>
      <w:rPr>
        <w:rFonts w:ascii="Verdana" w:eastAsiaTheme="minorHAnsi" w:hAnsi="Verdana" w:cstheme="minorBidi"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52067F2"/>
    <w:multiLevelType w:val="hybridMultilevel"/>
    <w:tmpl w:val="AC4A48E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6844715"/>
    <w:multiLevelType w:val="hybridMultilevel"/>
    <w:tmpl w:val="68085ED8"/>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AFF451D"/>
    <w:multiLevelType w:val="hybridMultilevel"/>
    <w:tmpl w:val="35F8BD2E"/>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BF515DF"/>
    <w:multiLevelType w:val="hybridMultilevel"/>
    <w:tmpl w:val="A636D706"/>
    <w:lvl w:ilvl="0" w:tplc="3920DE72">
      <w:numFmt w:val="bullet"/>
      <w:lvlText w:val="-"/>
      <w:lvlJc w:val="left"/>
      <w:pPr>
        <w:ind w:left="720" w:hanging="360"/>
      </w:pPr>
      <w:rPr>
        <w:rFonts w:ascii="Verdana" w:eastAsiaTheme="minorHAnsi" w:hAnsi="Verdana" w:cstheme="minorBidi" w:hint="default"/>
      </w:rPr>
    </w:lvl>
    <w:lvl w:ilvl="1" w:tplc="3920DE72">
      <w:numFmt w:val="bullet"/>
      <w:lvlText w:val="-"/>
      <w:lvlJc w:val="left"/>
      <w:pPr>
        <w:ind w:left="1440" w:hanging="360"/>
      </w:pPr>
      <w:rPr>
        <w:rFonts w:ascii="Verdana" w:eastAsiaTheme="minorHAnsi" w:hAnsi="Verdana" w:cstheme="minorBidi"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BF92889"/>
    <w:multiLevelType w:val="hybridMultilevel"/>
    <w:tmpl w:val="955C7CD8"/>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D7945FE"/>
    <w:multiLevelType w:val="hybridMultilevel"/>
    <w:tmpl w:val="BC64E506"/>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0FE478C"/>
    <w:multiLevelType w:val="hybridMultilevel"/>
    <w:tmpl w:val="C1D6A1F6"/>
    <w:lvl w:ilvl="0" w:tplc="3920DE72">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55D7E05"/>
    <w:multiLevelType w:val="hybridMultilevel"/>
    <w:tmpl w:val="41663FFA"/>
    <w:lvl w:ilvl="0" w:tplc="8946BFDC">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D0E70AC"/>
    <w:multiLevelType w:val="hybridMultilevel"/>
    <w:tmpl w:val="D8A6DAB2"/>
    <w:lvl w:ilvl="0" w:tplc="97AC4F70">
      <w:start w:val="12"/>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F7D6CAB"/>
    <w:multiLevelType w:val="hybridMultilevel"/>
    <w:tmpl w:val="FB4677C2"/>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64B68C8"/>
    <w:multiLevelType w:val="hybridMultilevel"/>
    <w:tmpl w:val="FB9400AA"/>
    <w:lvl w:ilvl="0" w:tplc="3920DE72">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9E81A10"/>
    <w:multiLevelType w:val="hybridMultilevel"/>
    <w:tmpl w:val="DE642260"/>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D9F1747"/>
    <w:multiLevelType w:val="hybridMultilevel"/>
    <w:tmpl w:val="6EFC42DE"/>
    <w:lvl w:ilvl="0" w:tplc="8946BFDC">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6FA7B96"/>
    <w:multiLevelType w:val="hybridMultilevel"/>
    <w:tmpl w:val="08363948"/>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7440419"/>
    <w:multiLevelType w:val="hybridMultilevel"/>
    <w:tmpl w:val="C4DA93B8"/>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7AB7503"/>
    <w:multiLevelType w:val="hybridMultilevel"/>
    <w:tmpl w:val="D654F014"/>
    <w:lvl w:ilvl="0" w:tplc="CDDC2E0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B772B95"/>
    <w:multiLevelType w:val="hybridMultilevel"/>
    <w:tmpl w:val="7818AFEE"/>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ED83EFA"/>
    <w:multiLevelType w:val="hybridMultilevel"/>
    <w:tmpl w:val="D88AAEA4"/>
    <w:lvl w:ilvl="0" w:tplc="3920DE72">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9750309"/>
    <w:multiLevelType w:val="hybridMultilevel"/>
    <w:tmpl w:val="61045FB2"/>
    <w:lvl w:ilvl="0" w:tplc="3920DE72">
      <w:numFmt w:val="bullet"/>
      <w:lvlText w:val="-"/>
      <w:lvlJc w:val="left"/>
      <w:pPr>
        <w:ind w:left="720" w:hanging="360"/>
      </w:pPr>
      <w:rPr>
        <w:rFonts w:ascii="Verdana" w:eastAsiaTheme="minorHAnsi" w:hAnsi="Verdana" w:cstheme="minorBidi" w:hint="default"/>
      </w:rPr>
    </w:lvl>
    <w:lvl w:ilvl="1" w:tplc="8946BFDC">
      <w:start w:val="1"/>
      <w:numFmt w:val="bullet"/>
      <w:lvlText w:val="+"/>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CAA796B"/>
    <w:multiLevelType w:val="hybridMultilevel"/>
    <w:tmpl w:val="C2C80AF6"/>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E185FF3"/>
    <w:multiLevelType w:val="hybridMultilevel"/>
    <w:tmpl w:val="4BA44A62"/>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83E459F"/>
    <w:multiLevelType w:val="hybridMultilevel"/>
    <w:tmpl w:val="40BE2046"/>
    <w:lvl w:ilvl="0" w:tplc="3920DE7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90D2B50"/>
    <w:multiLevelType w:val="hybridMultilevel"/>
    <w:tmpl w:val="4D787944"/>
    <w:lvl w:ilvl="0" w:tplc="3920DE72">
      <w:numFmt w:val="bullet"/>
      <w:lvlText w:val="-"/>
      <w:lvlJc w:val="left"/>
      <w:pPr>
        <w:ind w:left="720" w:hanging="360"/>
      </w:pPr>
      <w:rPr>
        <w:rFonts w:ascii="Verdana" w:eastAsiaTheme="minorHAnsi" w:hAnsi="Verdana" w:cstheme="minorBidi"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BDD2507"/>
    <w:multiLevelType w:val="hybridMultilevel"/>
    <w:tmpl w:val="664AC4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6"/>
  </w:num>
  <w:num w:numId="2">
    <w:abstractNumId w:val="29"/>
  </w:num>
  <w:num w:numId="3">
    <w:abstractNumId w:val="3"/>
  </w:num>
  <w:num w:numId="4">
    <w:abstractNumId w:val="10"/>
  </w:num>
  <w:num w:numId="5">
    <w:abstractNumId w:val="14"/>
  </w:num>
  <w:num w:numId="6">
    <w:abstractNumId w:val="33"/>
  </w:num>
  <w:num w:numId="7">
    <w:abstractNumId w:val="28"/>
  </w:num>
  <w:num w:numId="8">
    <w:abstractNumId w:val="20"/>
  </w:num>
  <w:num w:numId="9">
    <w:abstractNumId w:val="0"/>
  </w:num>
  <w:num w:numId="10">
    <w:abstractNumId w:val="22"/>
  </w:num>
  <w:num w:numId="11">
    <w:abstractNumId w:val="8"/>
  </w:num>
  <w:num w:numId="12">
    <w:abstractNumId w:val="4"/>
  </w:num>
  <w:num w:numId="13">
    <w:abstractNumId w:val="27"/>
  </w:num>
  <w:num w:numId="14">
    <w:abstractNumId w:val="11"/>
  </w:num>
  <w:num w:numId="15">
    <w:abstractNumId w:val="23"/>
  </w:num>
  <w:num w:numId="16">
    <w:abstractNumId w:val="9"/>
  </w:num>
  <w:num w:numId="17">
    <w:abstractNumId w:val="18"/>
  </w:num>
  <w:num w:numId="18">
    <w:abstractNumId w:val="24"/>
  </w:num>
  <w:num w:numId="19">
    <w:abstractNumId w:val="21"/>
  </w:num>
  <w:num w:numId="20">
    <w:abstractNumId w:val="32"/>
  </w:num>
  <w:num w:numId="21">
    <w:abstractNumId w:val="30"/>
  </w:num>
  <w:num w:numId="22">
    <w:abstractNumId w:val="25"/>
  </w:num>
  <w:num w:numId="23">
    <w:abstractNumId w:val="13"/>
  </w:num>
  <w:num w:numId="24">
    <w:abstractNumId w:val="31"/>
  </w:num>
  <w:num w:numId="25">
    <w:abstractNumId w:val="17"/>
  </w:num>
  <w:num w:numId="26">
    <w:abstractNumId w:val="15"/>
  </w:num>
  <w:num w:numId="27">
    <w:abstractNumId w:val="12"/>
  </w:num>
  <w:num w:numId="28">
    <w:abstractNumId w:val="34"/>
  </w:num>
  <w:num w:numId="29">
    <w:abstractNumId w:val="7"/>
  </w:num>
  <w:num w:numId="30">
    <w:abstractNumId w:val="2"/>
  </w:num>
  <w:num w:numId="31">
    <w:abstractNumId w:val="19"/>
  </w:num>
  <w:num w:numId="32">
    <w:abstractNumId w:val="5"/>
  </w:num>
  <w:num w:numId="33">
    <w:abstractNumId w:val="1"/>
  </w:num>
  <w:num w:numId="34">
    <w:abstractNumId w:val="16"/>
  </w:num>
  <w:num w:numId="3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footnotePr>
    <w:footnote w:id="-1"/>
    <w:footnote w:id="0"/>
  </w:footnotePr>
  <w:endnotePr>
    <w:endnote w:id="-1"/>
    <w:endnote w:id="0"/>
  </w:endnotePr>
  <w:compat/>
  <w:rsids>
    <w:rsidRoot w:val="00800430"/>
    <w:rsid w:val="000047CE"/>
    <w:rsid w:val="00084EEE"/>
    <w:rsid w:val="000A2912"/>
    <w:rsid w:val="000B5A93"/>
    <w:rsid w:val="000C6315"/>
    <w:rsid w:val="000D38A4"/>
    <w:rsid w:val="000D708F"/>
    <w:rsid w:val="00102F21"/>
    <w:rsid w:val="0019087A"/>
    <w:rsid w:val="001C2606"/>
    <w:rsid w:val="001E4CA2"/>
    <w:rsid w:val="00224241"/>
    <w:rsid w:val="002D08FC"/>
    <w:rsid w:val="002D6A2D"/>
    <w:rsid w:val="0039124E"/>
    <w:rsid w:val="004B472E"/>
    <w:rsid w:val="0052629B"/>
    <w:rsid w:val="0062713D"/>
    <w:rsid w:val="0063685B"/>
    <w:rsid w:val="00647644"/>
    <w:rsid w:val="00667BF5"/>
    <w:rsid w:val="00674F68"/>
    <w:rsid w:val="006930DA"/>
    <w:rsid w:val="007D4A3A"/>
    <w:rsid w:val="007E6509"/>
    <w:rsid w:val="00800430"/>
    <w:rsid w:val="00841BF8"/>
    <w:rsid w:val="00847201"/>
    <w:rsid w:val="009556F9"/>
    <w:rsid w:val="0098555F"/>
    <w:rsid w:val="00985648"/>
    <w:rsid w:val="009B330E"/>
    <w:rsid w:val="00A307BE"/>
    <w:rsid w:val="00A35330"/>
    <w:rsid w:val="00A55955"/>
    <w:rsid w:val="00AB0B6F"/>
    <w:rsid w:val="00B45DD3"/>
    <w:rsid w:val="00B46030"/>
    <w:rsid w:val="00BA0F7D"/>
    <w:rsid w:val="00BB6513"/>
    <w:rsid w:val="00BC085F"/>
    <w:rsid w:val="00C16D11"/>
    <w:rsid w:val="00D27A4D"/>
    <w:rsid w:val="00D74F9D"/>
    <w:rsid w:val="00D81FEA"/>
    <w:rsid w:val="00D86DC2"/>
    <w:rsid w:val="00FA7BAA"/>
    <w:rsid w:val="00FD0BD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84EE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00430"/>
    <w:pPr>
      <w:ind w:left="720"/>
      <w:contextualSpacing/>
    </w:pPr>
  </w:style>
  <w:style w:type="paragraph" w:styleId="Koptekst">
    <w:name w:val="header"/>
    <w:basedOn w:val="Standaard"/>
    <w:link w:val="KoptekstChar"/>
    <w:uiPriority w:val="99"/>
    <w:semiHidden/>
    <w:unhideWhenUsed/>
    <w:rsid w:val="0039124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9124E"/>
  </w:style>
  <w:style w:type="paragraph" w:styleId="Voettekst">
    <w:name w:val="footer"/>
    <w:basedOn w:val="Standaard"/>
    <w:link w:val="VoettekstChar"/>
    <w:uiPriority w:val="99"/>
    <w:semiHidden/>
    <w:unhideWhenUsed/>
    <w:rsid w:val="003912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39124E"/>
  </w:style>
  <w:style w:type="character" w:styleId="Hyperlink">
    <w:name w:val="Hyperlink"/>
    <w:basedOn w:val="Standaardalinea-lettertype"/>
    <w:uiPriority w:val="99"/>
    <w:unhideWhenUsed/>
    <w:rsid w:val="00667BF5"/>
    <w:rPr>
      <w:color w:val="0000FF" w:themeColor="hyperlink"/>
      <w:u w:val="single"/>
    </w:rPr>
  </w:style>
  <w:style w:type="character" w:styleId="GevolgdeHyperlink">
    <w:name w:val="FollowedHyperlink"/>
    <w:basedOn w:val="Standaardalinea-lettertype"/>
    <w:uiPriority w:val="99"/>
    <w:semiHidden/>
    <w:unhideWhenUsed/>
    <w:rsid w:val="000D38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mRD5A8wh35o&amp;list=PLiIYa8Sijh23L-jUsU_9npuADgRep1ofY" TargetMode="External"/><Relationship Id="rId13" Type="http://schemas.openxmlformats.org/officeDocument/2006/relationships/image" Target="media/image3.png"/><Relationship Id="rId18" Type="http://schemas.openxmlformats.org/officeDocument/2006/relationships/hyperlink" Target="http://www.youtube.com/watch?v=tvSr96VnEHQ&amp;index=3&amp;list=PLiIYa8Sijh23oh0tvsARR76haiox6OHqd" TargetMode="External"/><Relationship Id="rId26" Type="http://schemas.openxmlformats.org/officeDocument/2006/relationships/hyperlink" Target="http://www.youtube.com/watch?v=awh9WdhAYqQ&amp;index=3&amp;list=PLiIYa8Sijh234PRxXJ9aXEaHOAjF-bAv4" TargetMode="External"/><Relationship Id="rId39" Type="http://schemas.openxmlformats.org/officeDocument/2006/relationships/hyperlink" Target="https://www.youtube.com/watch?v=SqOMYfllp7w&amp;index=3&amp;list=PLiIYa8Sijh23jpurxUmaW03NV36i9Nknk" TargetMode="Externa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youtube.com/watch?v=gxTUJnyazXs&amp;index=3&amp;list=PLiIYa8Sijh23L-jUsU_9npuADgRep1ofY" TargetMode="External"/><Relationship Id="rId17" Type="http://schemas.openxmlformats.org/officeDocument/2006/relationships/hyperlink" Target="http://www.youtube.com/watch?v=LNu_EAVSPcE&amp;list=PLiIYa8Sijh23oh0tvsARR76haiox6OHqd&amp;index=2" TargetMode="External"/><Relationship Id="rId25" Type="http://schemas.openxmlformats.org/officeDocument/2006/relationships/image" Target="media/image7.jpeg"/><Relationship Id="rId33" Type="http://schemas.openxmlformats.org/officeDocument/2006/relationships/hyperlink" Target="https://www.youtube.com/watch?v=MZdmy_Y-SJs&amp;list=PLiIYa8Sijh234PRxXJ9aXEaHOAjF-bAv4&amp;index=4" TargetMode="External"/><Relationship Id="rId38" Type="http://schemas.openxmlformats.org/officeDocument/2006/relationships/hyperlink" Target="https://www.youtube.com/watch?v=8TTrk0nv0KU&amp;index=4&amp;list=PLiIYa8Sijh23jpurxUmaW03NV36i9Nknk" TargetMode="External"/><Relationship Id="rId2" Type="http://schemas.openxmlformats.org/officeDocument/2006/relationships/styles" Target="styles.xml"/><Relationship Id="rId16" Type="http://schemas.openxmlformats.org/officeDocument/2006/relationships/hyperlink" Target="http://www.youtube.com/watch?v=tvSr96VnEHQ&amp;index=3&amp;list=PLiIYa8Sijh23oh0tvsARR76haiox6OHqd" TargetMode="External"/><Relationship Id="rId20" Type="http://schemas.openxmlformats.org/officeDocument/2006/relationships/hyperlink" Target="http://www.youtube.com/watch?v=UhlKPai0T-8&amp;index=4&amp;list=PLiIYa8Sijh23oh0tvsARR76haiox6OHqd" TargetMode="External"/><Relationship Id="rId29" Type="http://schemas.openxmlformats.org/officeDocument/2006/relationships/diagramQuickStyle" Target="diagrams/quickStyle1.xm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V1Fpzs0-fcI&amp;index=2&amp;list=PLiIYa8Sijh23L-jUsU_9npuADgRep1ofY" TargetMode="External"/><Relationship Id="rId24" Type="http://schemas.openxmlformats.org/officeDocument/2006/relationships/hyperlink" Target="http://www.youtube.com/watch?v=ulVSKJBEvI8&amp;index=2&amp;list=PLiIYa8Sijh234PRxXJ9aXEaHOAjF-bAv4" TargetMode="External"/><Relationship Id="rId32" Type="http://schemas.openxmlformats.org/officeDocument/2006/relationships/hyperlink" Target="https://www.youtube.com/watch?v=tOieORUWHD0&amp;list=PLiIYa8Sijh234PRxXJ9aXEaHOAjF-bAv4" TargetMode="External"/><Relationship Id="rId37" Type="http://schemas.openxmlformats.org/officeDocument/2006/relationships/hyperlink" Target="https://www.youtube.com/watch?v=Qo67MViowVw&amp;list=PLiIYa8Sijh23jpurxUmaW03NV36i9Nknk&amp;index=2" TargetMode="External"/><Relationship Id="rId40" Type="http://schemas.openxmlformats.org/officeDocument/2006/relationships/hyperlink" Target="https://www.youtube.com/watch?v=HydkO923SUw&amp;list=PLiIYa8Sijh23jpurxUmaW03NV36i9Nknk&amp;index=5" TargetMode="External"/><Relationship Id="rId5" Type="http://schemas.openxmlformats.org/officeDocument/2006/relationships/footnotes" Target="footnotes.xml"/><Relationship Id="rId15" Type="http://schemas.openxmlformats.org/officeDocument/2006/relationships/hyperlink" Target="http://www.youtube.com/watch?v=tvSr96VnEHQ&amp;index=3&amp;list=PLiIYa8Sijh23oh0tvsARR76haiox6OHqd" TargetMode="External"/><Relationship Id="rId23" Type="http://schemas.openxmlformats.org/officeDocument/2006/relationships/image" Target="media/image6.png"/><Relationship Id="rId28" Type="http://schemas.openxmlformats.org/officeDocument/2006/relationships/diagramLayout" Target="diagrams/layout1.xml"/><Relationship Id="rId36" Type="http://schemas.openxmlformats.org/officeDocument/2006/relationships/image" Target="media/image9.jpeg"/><Relationship Id="rId10" Type="http://schemas.openxmlformats.org/officeDocument/2006/relationships/hyperlink" Target="http://www.youtube.com/watch?v=mRD5A8wh35o&amp;list=PLiIYa8Sijh23L-jUsU_9npuADgRep1ofY" TargetMode="External"/><Relationship Id="rId19" Type="http://schemas.openxmlformats.org/officeDocument/2006/relationships/hyperlink" Target="http://www.youtube.com/watch?v=c1AtHp8q_KM&amp;index=5&amp;list=PLiIYa8Sijh23oh0tvsARR76haiox6OHqd" TargetMode="External"/><Relationship Id="rId31"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youtube.com/watch?v=444zW-0rY1c&amp;list=PLiIYa8Sijh23oh0tvsARR76haiox6OHqd" TargetMode="External"/><Relationship Id="rId22" Type="http://schemas.openxmlformats.org/officeDocument/2006/relationships/image" Target="media/image5.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www.youtube.com/watch?v=JQSaVdv1UEc&amp;list=PLiIYa8Sijh23jpurxUmaW03NV36i9Nknk" TargetMode="Externa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D1CCA2-5B8F-41C9-B7FB-CDB681DF2D51}" type="doc">
      <dgm:prSet loTypeId="urn:microsoft.com/office/officeart/2005/8/layout/pyramid2" loCatId="pyramid" qsTypeId="urn:microsoft.com/office/officeart/2005/8/quickstyle/simple1" qsCatId="simple" csTypeId="urn:microsoft.com/office/officeart/2005/8/colors/accent1_2" csCatId="accent1" phldr="1"/>
      <dgm:spPr/>
    </dgm:pt>
    <dgm:pt modelId="{8B34A644-50F0-419B-9261-99F9CBCFBCA0}">
      <dgm:prSet phldrT="[Tekst]"/>
      <dgm:spPr/>
      <dgm:t>
        <a:bodyPr/>
        <a:lstStyle/>
        <a:p>
          <a:r>
            <a:rPr lang="nl-NL"/>
            <a:t>paus</a:t>
          </a:r>
        </a:p>
      </dgm:t>
    </dgm:pt>
    <dgm:pt modelId="{69FFDC46-1F2C-44FE-81D7-660E71C86772}" type="parTrans" cxnId="{0C84246E-0F1F-4690-90CD-127ABCB85F8D}">
      <dgm:prSet/>
      <dgm:spPr/>
      <dgm:t>
        <a:bodyPr/>
        <a:lstStyle/>
        <a:p>
          <a:endParaRPr lang="nl-NL"/>
        </a:p>
      </dgm:t>
    </dgm:pt>
    <dgm:pt modelId="{5D798CFF-266F-4169-967A-8B5D8DD6377B}" type="sibTrans" cxnId="{0C84246E-0F1F-4690-90CD-127ABCB85F8D}">
      <dgm:prSet/>
      <dgm:spPr/>
      <dgm:t>
        <a:bodyPr/>
        <a:lstStyle/>
        <a:p>
          <a:endParaRPr lang="nl-NL"/>
        </a:p>
      </dgm:t>
    </dgm:pt>
    <dgm:pt modelId="{6E353451-ECE1-423A-9CB9-752BC257A0E2}">
      <dgm:prSet phldrT="[Tekst]"/>
      <dgm:spPr/>
      <dgm:t>
        <a:bodyPr/>
        <a:lstStyle/>
        <a:p>
          <a:r>
            <a:rPr lang="nl-NL"/>
            <a:t>bisschop</a:t>
          </a:r>
        </a:p>
      </dgm:t>
    </dgm:pt>
    <dgm:pt modelId="{9F0168A0-69E1-446E-8A59-6A0431968E0E}" type="parTrans" cxnId="{8DFDA2C2-56C9-4D9F-B8D1-F852B9809B0A}">
      <dgm:prSet/>
      <dgm:spPr/>
      <dgm:t>
        <a:bodyPr/>
        <a:lstStyle/>
        <a:p>
          <a:endParaRPr lang="nl-NL"/>
        </a:p>
      </dgm:t>
    </dgm:pt>
    <dgm:pt modelId="{F47032B4-F4AA-4438-93B6-6861AC69E68E}" type="sibTrans" cxnId="{8DFDA2C2-56C9-4D9F-B8D1-F852B9809B0A}">
      <dgm:prSet/>
      <dgm:spPr/>
      <dgm:t>
        <a:bodyPr/>
        <a:lstStyle/>
        <a:p>
          <a:endParaRPr lang="nl-NL"/>
        </a:p>
      </dgm:t>
    </dgm:pt>
    <dgm:pt modelId="{283687C3-D721-444C-B6A0-57B9B7EFD861}">
      <dgm:prSet phldrT="[Tekst]"/>
      <dgm:spPr/>
      <dgm:t>
        <a:bodyPr/>
        <a:lstStyle/>
        <a:p>
          <a:r>
            <a:rPr lang="nl-NL"/>
            <a:t>pastoors</a:t>
          </a:r>
        </a:p>
      </dgm:t>
    </dgm:pt>
    <dgm:pt modelId="{ACE193A2-70AC-442A-A0A6-165E94982549}" type="parTrans" cxnId="{FCBA5D50-6366-4BB4-B525-25DD1A1EE2C7}">
      <dgm:prSet/>
      <dgm:spPr/>
      <dgm:t>
        <a:bodyPr/>
        <a:lstStyle/>
        <a:p>
          <a:endParaRPr lang="nl-NL"/>
        </a:p>
      </dgm:t>
    </dgm:pt>
    <dgm:pt modelId="{BACF5DAD-06B1-4602-9D4B-294453B1F512}" type="sibTrans" cxnId="{FCBA5D50-6366-4BB4-B525-25DD1A1EE2C7}">
      <dgm:prSet/>
      <dgm:spPr/>
      <dgm:t>
        <a:bodyPr/>
        <a:lstStyle/>
        <a:p>
          <a:endParaRPr lang="nl-NL"/>
        </a:p>
      </dgm:t>
    </dgm:pt>
    <dgm:pt modelId="{57BBFB1A-DF4C-422D-A983-DB86937436BF}" type="pres">
      <dgm:prSet presAssocID="{B4D1CCA2-5B8F-41C9-B7FB-CDB681DF2D51}" presName="compositeShape" presStyleCnt="0">
        <dgm:presLayoutVars>
          <dgm:dir/>
          <dgm:resizeHandles/>
        </dgm:presLayoutVars>
      </dgm:prSet>
      <dgm:spPr/>
    </dgm:pt>
    <dgm:pt modelId="{E4AD53B5-95B0-4420-8B71-8702C11402EF}" type="pres">
      <dgm:prSet presAssocID="{B4D1CCA2-5B8F-41C9-B7FB-CDB681DF2D51}" presName="pyramid" presStyleLbl="node1" presStyleIdx="0" presStyleCnt="1"/>
      <dgm:spPr/>
    </dgm:pt>
    <dgm:pt modelId="{424563CA-5163-4506-A191-ABFEC680D393}" type="pres">
      <dgm:prSet presAssocID="{B4D1CCA2-5B8F-41C9-B7FB-CDB681DF2D51}" presName="theList" presStyleCnt="0"/>
      <dgm:spPr/>
    </dgm:pt>
    <dgm:pt modelId="{FB9BD553-2F78-42B9-B89B-6077944A84E4}" type="pres">
      <dgm:prSet presAssocID="{8B34A644-50F0-419B-9261-99F9CBCFBCA0}" presName="aNode" presStyleLbl="fgAcc1" presStyleIdx="0" presStyleCnt="3">
        <dgm:presLayoutVars>
          <dgm:bulletEnabled val="1"/>
        </dgm:presLayoutVars>
      </dgm:prSet>
      <dgm:spPr/>
    </dgm:pt>
    <dgm:pt modelId="{EF11992B-B1D1-44E4-B6F1-2FD50D1F18C0}" type="pres">
      <dgm:prSet presAssocID="{8B34A644-50F0-419B-9261-99F9CBCFBCA0}" presName="aSpace" presStyleCnt="0"/>
      <dgm:spPr/>
    </dgm:pt>
    <dgm:pt modelId="{70CA7B9A-C9A3-4345-AB4D-10B26B617BB2}" type="pres">
      <dgm:prSet presAssocID="{6E353451-ECE1-423A-9CB9-752BC257A0E2}" presName="aNode" presStyleLbl="fgAcc1" presStyleIdx="1" presStyleCnt="3">
        <dgm:presLayoutVars>
          <dgm:bulletEnabled val="1"/>
        </dgm:presLayoutVars>
      </dgm:prSet>
      <dgm:spPr/>
      <dgm:t>
        <a:bodyPr/>
        <a:lstStyle/>
        <a:p>
          <a:endParaRPr lang="nl-NL"/>
        </a:p>
      </dgm:t>
    </dgm:pt>
    <dgm:pt modelId="{7B664E73-4681-453E-B607-79540886C97E}" type="pres">
      <dgm:prSet presAssocID="{6E353451-ECE1-423A-9CB9-752BC257A0E2}" presName="aSpace" presStyleCnt="0"/>
      <dgm:spPr/>
    </dgm:pt>
    <dgm:pt modelId="{B3FDED8C-18F3-4B19-9B23-0FE229F63BF9}" type="pres">
      <dgm:prSet presAssocID="{283687C3-D721-444C-B6A0-57B9B7EFD861}" presName="aNode" presStyleLbl="fgAcc1" presStyleIdx="2" presStyleCnt="3">
        <dgm:presLayoutVars>
          <dgm:bulletEnabled val="1"/>
        </dgm:presLayoutVars>
      </dgm:prSet>
      <dgm:spPr/>
    </dgm:pt>
    <dgm:pt modelId="{DE0B7413-3FEF-4610-B325-015DDC76AE18}" type="pres">
      <dgm:prSet presAssocID="{283687C3-D721-444C-B6A0-57B9B7EFD861}" presName="aSpace" presStyleCnt="0"/>
      <dgm:spPr/>
    </dgm:pt>
  </dgm:ptLst>
  <dgm:cxnLst>
    <dgm:cxn modelId="{8DFDA2C2-56C9-4D9F-B8D1-F852B9809B0A}" srcId="{B4D1CCA2-5B8F-41C9-B7FB-CDB681DF2D51}" destId="{6E353451-ECE1-423A-9CB9-752BC257A0E2}" srcOrd="1" destOrd="0" parTransId="{9F0168A0-69E1-446E-8A59-6A0431968E0E}" sibTransId="{F47032B4-F4AA-4438-93B6-6861AC69E68E}"/>
    <dgm:cxn modelId="{2F917ABF-B1EE-4E71-8B63-7B147CE91028}" type="presOf" srcId="{283687C3-D721-444C-B6A0-57B9B7EFD861}" destId="{B3FDED8C-18F3-4B19-9B23-0FE229F63BF9}" srcOrd="0" destOrd="0" presId="urn:microsoft.com/office/officeart/2005/8/layout/pyramid2"/>
    <dgm:cxn modelId="{FCBA5D50-6366-4BB4-B525-25DD1A1EE2C7}" srcId="{B4D1CCA2-5B8F-41C9-B7FB-CDB681DF2D51}" destId="{283687C3-D721-444C-B6A0-57B9B7EFD861}" srcOrd="2" destOrd="0" parTransId="{ACE193A2-70AC-442A-A0A6-165E94982549}" sibTransId="{BACF5DAD-06B1-4602-9D4B-294453B1F512}"/>
    <dgm:cxn modelId="{0C84246E-0F1F-4690-90CD-127ABCB85F8D}" srcId="{B4D1CCA2-5B8F-41C9-B7FB-CDB681DF2D51}" destId="{8B34A644-50F0-419B-9261-99F9CBCFBCA0}" srcOrd="0" destOrd="0" parTransId="{69FFDC46-1F2C-44FE-81D7-660E71C86772}" sibTransId="{5D798CFF-266F-4169-967A-8B5D8DD6377B}"/>
    <dgm:cxn modelId="{25EEE332-10A8-406C-8D6F-5882CD38896B}" type="presOf" srcId="{6E353451-ECE1-423A-9CB9-752BC257A0E2}" destId="{70CA7B9A-C9A3-4345-AB4D-10B26B617BB2}" srcOrd="0" destOrd="0" presId="urn:microsoft.com/office/officeart/2005/8/layout/pyramid2"/>
    <dgm:cxn modelId="{331C7173-8F6A-4D33-9F74-CE1BAF72C57C}" type="presOf" srcId="{B4D1CCA2-5B8F-41C9-B7FB-CDB681DF2D51}" destId="{57BBFB1A-DF4C-422D-A983-DB86937436BF}" srcOrd="0" destOrd="0" presId="urn:microsoft.com/office/officeart/2005/8/layout/pyramid2"/>
    <dgm:cxn modelId="{C7CA3448-793C-4962-8485-310031C677B3}" type="presOf" srcId="{8B34A644-50F0-419B-9261-99F9CBCFBCA0}" destId="{FB9BD553-2F78-42B9-B89B-6077944A84E4}" srcOrd="0" destOrd="0" presId="urn:microsoft.com/office/officeart/2005/8/layout/pyramid2"/>
    <dgm:cxn modelId="{D386A6CA-BAA9-4A70-AE1E-20BFD1622D30}" type="presParOf" srcId="{57BBFB1A-DF4C-422D-A983-DB86937436BF}" destId="{E4AD53B5-95B0-4420-8B71-8702C11402EF}" srcOrd="0" destOrd="0" presId="urn:microsoft.com/office/officeart/2005/8/layout/pyramid2"/>
    <dgm:cxn modelId="{9FB9D298-D672-4330-9A88-1F971A48544C}" type="presParOf" srcId="{57BBFB1A-DF4C-422D-A983-DB86937436BF}" destId="{424563CA-5163-4506-A191-ABFEC680D393}" srcOrd="1" destOrd="0" presId="urn:microsoft.com/office/officeart/2005/8/layout/pyramid2"/>
    <dgm:cxn modelId="{E5AD058B-B44A-46BA-AA96-2B59A4E80BF6}" type="presParOf" srcId="{424563CA-5163-4506-A191-ABFEC680D393}" destId="{FB9BD553-2F78-42B9-B89B-6077944A84E4}" srcOrd="0" destOrd="0" presId="urn:microsoft.com/office/officeart/2005/8/layout/pyramid2"/>
    <dgm:cxn modelId="{6ED77CEC-7025-4D22-A579-512636E1F9A4}" type="presParOf" srcId="{424563CA-5163-4506-A191-ABFEC680D393}" destId="{EF11992B-B1D1-44E4-B6F1-2FD50D1F18C0}" srcOrd="1" destOrd="0" presId="urn:microsoft.com/office/officeart/2005/8/layout/pyramid2"/>
    <dgm:cxn modelId="{952007B6-DAB7-4A7D-B84F-17AE6C8EC53F}" type="presParOf" srcId="{424563CA-5163-4506-A191-ABFEC680D393}" destId="{70CA7B9A-C9A3-4345-AB4D-10B26B617BB2}" srcOrd="2" destOrd="0" presId="urn:microsoft.com/office/officeart/2005/8/layout/pyramid2"/>
    <dgm:cxn modelId="{9C4C4AA3-2A8E-41B2-8DC3-A89974440353}" type="presParOf" srcId="{424563CA-5163-4506-A191-ABFEC680D393}" destId="{7B664E73-4681-453E-B607-79540886C97E}" srcOrd="3" destOrd="0" presId="urn:microsoft.com/office/officeart/2005/8/layout/pyramid2"/>
    <dgm:cxn modelId="{BB7C448C-E3DA-4C51-9CFA-1FCC9FA940B0}" type="presParOf" srcId="{424563CA-5163-4506-A191-ABFEC680D393}" destId="{B3FDED8C-18F3-4B19-9B23-0FE229F63BF9}" srcOrd="4" destOrd="0" presId="urn:microsoft.com/office/officeart/2005/8/layout/pyramid2"/>
    <dgm:cxn modelId="{337367AB-2A04-43E6-9D49-03D743346497}" type="presParOf" srcId="{424563CA-5163-4506-A191-ABFEC680D393}" destId="{DE0B7413-3FEF-4610-B325-015DDC76AE18}" srcOrd="5" destOrd="0" presId="urn:microsoft.com/office/officeart/2005/8/layout/pyramid2"/>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4AD53B5-95B0-4420-8B71-8702C11402EF}">
      <dsp:nvSpPr>
        <dsp:cNvPr id="0" name=""/>
        <dsp:cNvSpPr/>
      </dsp:nvSpPr>
      <dsp:spPr>
        <a:xfrm>
          <a:off x="43338" y="0"/>
          <a:ext cx="1009650" cy="100965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9BD553-2F78-42B9-B89B-6077944A84E4}">
      <dsp:nvSpPr>
        <dsp:cNvPr id="0" name=""/>
        <dsp:cNvSpPr/>
      </dsp:nvSpPr>
      <dsp:spPr>
        <a:xfrm>
          <a:off x="548163" y="101507"/>
          <a:ext cx="656272" cy="23900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paus</a:t>
          </a:r>
        </a:p>
      </dsp:txBody>
      <dsp:txXfrm>
        <a:off x="548163" y="101507"/>
        <a:ext cx="656272" cy="239003"/>
      </dsp:txXfrm>
    </dsp:sp>
    <dsp:sp modelId="{70CA7B9A-C9A3-4345-AB4D-10B26B617BB2}">
      <dsp:nvSpPr>
        <dsp:cNvPr id="0" name=""/>
        <dsp:cNvSpPr/>
      </dsp:nvSpPr>
      <dsp:spPr>
        <a:xfrm>
          <a:off x="548163" y="370385"/>
          <a:ext cx="656272" cy="23900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bisschop</a:t>
          </a:r>
        </a:p>
      </dsp:txBody>
      <dsp:txXfrm>
        <a:off x="548163" y="370385"/>
        <a:ext cx="656272" cy="239003"/>
      </dsp:txXfrm>
    </dsp:sp>
    <dsp:sp modelId="{B3FDED8C-18F3-4B19-9B23-0FE229F63BF9}">
      <dsp:nvSpPr>
        <dsp:cNvPr id="0" name=""/>
        <dsp:cNvSpPr/>
      </dsp:nvSpPr>
      <dsp:spPr>
        <a:xfrm>
          <a:off x="548163" y="639264"/>
          <a:ext cx="656272" cy="23900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pastoors</a:t>
          </a:r>
        </a:p>
      </dsp:txBody>
      <dsp:txXfrm>
        <a:off x="548163" y="639264"/>
        <a:ext cx="656272" cy="23900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3738</Words>
  <Characters>20562</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dc:creator>
  <cp:lastModifiedBy>Marcel</cp:lastModifiedBy>
  <cp:revision>2</cp:revision>
  <dcterms:created xsi:type="dcterms:W3CDTF">2014-07-07T15:54:00Z</dcterms:created>
  <dcterms:modified xsi:type="dcterms:W3CDTF">2014-07-07T15:54:00Z</dcterms:modified>
</cp:coreProperties>
</file>