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7E" w:rsidRDefault="00B370D5" w:rsidP="00EF1601">
      <w:pPr>
        <w:contextualSpacing/>
        <w:rPr>
          <w:b/>
          <w:sz w:val="24"/>
        </w:rPr>
      </w:pPr>
      <w:r>
        <w:rPr>
          <w:b/>
          <w:sz w:val="24"/>
        </w:rPr>
        <w:t>Voorkennis</w:t>
      </w:r>
      <w:r w:rsidR="001553D9">
        <w:rPr>
          <w:b/>
          <w:sz w:val="24"/>
        </w:rPr>
        <w:t>: verbanden en tabellen (pg 12)</w:t>
      </w:r>
    </w:p>
    <w:p w:rsidR="00B370D5" w:rsidRDefault="00AC374C" w:rsidP="00EF1601">
      <w:pPr>
        <w:pStyle w:val="Lijstalinea"/>
        <w:numPr>
          <w:ilvl w:val="0"/>
          <w:numId w:val="1"/>
        </w:numPr>
      </w:pPr>
      <w:proofErr w:type="spellStart"/>
      <w:r w:rsidRPr="00894394">
        <w:rPr>
          <w:b/>
        </w:rPr>
        <w:t>Linear</w:t>
      </w:r>
      <w:proofErr w:type="spellEnd"/>
      <w:r w:rsidRPr="00894394">
        <w:rPr>
          <w:b/>
        </w:rPr>
        <w:t xml:space="preserve"> verband</w:t>
      </w:r>
      <w:r>
        <w:t>: de toename/afname is steeds hetzelfde</w:t>
      </w:r>
    </w:p>
    <w:tbl>
      <w:tblPr>
        <w:tblStyle w:val="Tabelraster"/>
        <w:tblW w:w="0" w:type="auto"/>
        <w:tblInd w:w="720" w:type="dxa"/>
        <w:tblLook w:val="04A0"/>
      </w:tblPr>
      <w:tblGrid>
        <w:gridCol w:w="381"/>
        <w:gridCol w:w="425"/>
        <w:gridCol w:w="425"/>
        <w:gridCol w:w="425"/>
        <w:gridCol w:w="328"/>
      </w:tblGrid>
      <w:tr w:rsidR="00AC374C" w:rsidTr="00871D32">
        <w:tc>
          <w:tcPr>
            <w:tcW w:w="381" w:type="dxa"/>
            <w:tcBorders>
              <w:top w:val="nil"/>
              <w:left w:val="nil"/>
            </w:tcBorders>
          </w:tcPr>
          <w:p w:rsidR="00AC374C" w:rsidRDefault="00AC374C" w:rsidP="00EF1601">
            <w:pPr>
              <w:pStyle w:val="Lijstalinea"/>
              <w:ind w:left="0"/>
            </w:pPr>
            <w:r>
              <w:t>x</w:t>
            </w:r>
          </w:p>
        </w:tc>
        <w:tc>
          <w:tcPr>
            <w:tcW w:w="425" w:type="dxa"/>
            <w:tcBorders>
              <w:top w:val="nil"/>
            </w:tcBorders>
          </w:tcPr>
          <w:p w:rsidR="00AC374C" w:rsidRDefault="00AC374C" w:rsidP="00EF1601">
            <w:pPr>
              <w:pStyle w:val="Lijstalinea"/>
              <w:ind w:left="0"/>
            </w:pPr>
            <w:r>
              <w:t>0</w:t>
            </w:r>
          </w:p>
        </w:tc>
        <w:tc>
          <w:tcPr>
            <w:tcW w:w="425" w:type="dxa"/>
            <w:tcBorders>
              <w:top w:val="nil"/>
            </w:tcBorders>
          </w:tcPr>
          <w:p w:rsidR="00AC374C" w:rsidRDefault="00AC374C" w:rsidP="00EF1601">
            <w:pPr>
              <w:pStyle w:val="Lijstalinea"/>
              <w:ind w:left="0"/>
            </w:pPr>
            <w: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AC374C" w:rsidRDefault="00AC374C" w:rsidP="00EF1601">
            <w:pPr>
              <w:pStyle w:val="Lijstalinea"/>
              <w:ind w:left="0"/>
            </w:pPr>
            <w:r>
              <w:t>2</w:t>
            </w:r>
          </w:p>
        </w:tc>
        <w:tc>
          <w:tcPr>
            <w:tcW w:w="328" w:type="dxa"/>
            <w:tcBorders>
              <w:top w:val="nil"/>
              <w:right w:val="nil"/>
            </w:tcBorders>
          </w:tcPr>
          <w:p w:rsidR="00AC374C" w:rsidRDefault="00AC374C" w:rsidP="00EF1601">
            <w:pPr>
              <w:pStyle w:val="Lijstalinea"/>
              <w:ind w:left="0"/>
            </w:pPr>
            <w:r>
              <w:t>3</w:t>
            </w:r>
          </w:p>
        </w:tc>
      </w:tr>
      <w:tr w:rsidR="00AC374C" w:rsidTr="00871D32">
        <w:tc>
          <w:tcPr>
            <w:tcW w:w="381" w:type="dxa"/>
            <w:tcBorders>
              <w:left w:val="nil"/>
              <w:bottom w:val="nil"/>
            </w:tcBorders>
          </w:tcPr>
          <w:p w:rsidR="00AC374C" w:rsidRDefault="00AC374C" w:rsidP="00EF1601">
            <w:pPr>
              <w:pStyle w:val="Lijstalinea"/>
              <w:ind w:left="0"/>
            </w:pPr>
            <w:r>
              <w:t>y</w:t>
            </w:r>
          </w:p>
        </w:tc>
        <w:tc>
          <w:tcPr>
            <w:tcW w:w="425" w:type="dxa"/>
            <w:tcBorders>
              <w:bottom w:val="nil"/>
            </w:tcBorders>
          </w:tcPr>
          <w:p w:rsidR="00AC374C" w:rsidRDefault="00AC374C" w:rsidP="00EF1601">
            <w:pPr>
              <w:pStyle w:val="Lijstalinea"/>
              <w:ind w:left="0"/>
            </w:pPr>
            <w:r>
              <w:t>-5</w:t>
            </w:r>
          </w:p>
        </w:tc>
        <w:tc>
          <w:tcPr>
            <w:tcW w:w="425" w:type="dxa"/>
            <w:tcBorders>
              <w:bottom w:val="nil"/>
            </w:tcBorders>
          </w:tcPr>
          <w:p w:rsidR="00AC374C" w:rsidRDefault="00AC374C" w:rsidP="00EF1601">
            <w:pPr>
              <w:pStyle w:val="Lijstalinea"/>
              <w:ind w:left="0"/>
            </w:pPr>
            <w:r>
              <w:t>-2</w:t>
            </w:r>
          </w:p>
        </w:tc>
        <w:tc>
          <w:tcPr>
            <w:tcW w:w="425" w:type="dxa"/>
            <w:tcBorders>
              <w:bottom w:val="nil"/>
            </w:tcBorders>
          </w:tcPr>
          <w:p w:rsidR="00AC374C" w:rsidRDefault="00AC374C" w:rsidP="00EF1601">
            <w:pPr>
              <w:pStyle w:val="Lijstalinea"/>
              <w:ind w:left="0"/>
            </w:pPr>
            <w:r>
              <w:t>1</w:t>
            </w:r>
          </w:p>
        </w:tc>
        <w:tc>
          <w:tcPr>
            <w:tcW w:w="328" w:type="dxa"/>
            <w:tcBorders>
              <w:bottom w:val="nil"/>
              <w:right w:val="nil"/>
            </w:tcBorders>
          </w:tcPr>
          <w:p w:rsidR="00AC374C" w:rsidRDefault="00AC374C" w:rsidP="00EF1601">
            <w:pPr>
              <w:pStyle w:val="Lijstalinea"/>
              <w:ind w:left="0"/>
            </w:pPr>
            <w:r>
              <w:t>4</w:t>
            </w:r>
          </w:p>
        </w:tc>
      </w:tr>
    </w:tbl>
    <w:p w:rsidR="00894394" w:rsidRDefault="00894394" w:rsidP="00EF1601">
      <w:pPr>
        <w:pStyle w:val="Lijstalinea"/>
      </w:pPr>
      <w:r>
        <w:t xml:space="preserve">  Toename is steeds 3: Het startgetal is –5 en het hellingsgetal is 3 </w:t>
      </w:r>
    </w:p>
    <w:p w:rsidR="00894394" w:rsidRDefault="00894394" w:rsidP="00EF1601">
      <w:pPr>
        <w:pStyle w:val="Lijstalinea"/>
      </w:pPr>
      <w:r>
        <w:t>Functie: f(x) = 3x – 5</w:t>
      </w:r>
    </w:p>
    <w:p w:rsidR="00894394" w:rsidRDefault="00894394" w:rsidP="00EF1601">
      <w:pPr>
        <w:pStyle w:val="Lijstalinea"/>
        <w:numPr>
          <w:ilvl w:val="0"/>
          <w:numId w:val="2"/>
        </w:numPr>
      </w:pPr>
      <w:r w:rsidRPr="00894394">
        <w:rPr>
          <w:b/>
        </w:rPr>
        <w:t>Kwadratisch verband</w:t>
      </w:r>
      <w:r>
        <w:t>: De toename van de toename is steeds hetzelfde</w:t>
      </w:r>
    </w:p>
    <w:tbl>
      <w:tblPr>
        <w:tblStyle w:val="Tabelraster"/>
        <w:tblW w:w="0" w:type="auto"/>
        <w:tblInd w:w="720" w:type="dxa"/>
        <w:tblLook w:val="04A0"/>
      </w:tblPr>
      <w:tblGrid>
        <w:gridCol w:w="381"/>
        <w:gridCol w:w="425"/>
        <w:gridCol w:w="425"/>
        <w:gridCol w:w="425"/>
        <w:gridCol w:w="440"/>
      </w:tblGrid>
      <w:tr w:rsidR="00894394" w:rsidTr="00953EFC">
        <w:tc>
          <w:tcPr>
            <w:tcW w:w="381" w:type="dxa"/>
            <w:tcBorders>
              <w:top w:val="nil"/>
              <w:left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x</w:t>
            </w:r>
          </w:p>
        </w:tc>
        <w:tc>
          <w:tcPr>
            <w:tcW w:w="425" w:type="dxa"/>
            <w:tcBorders>
              <w:top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0</w:t>
            </w:r>
          </w:p>
        </w:tc>
        <w:tc>
          <w:tcPr>
            <w:tcW w:w="425" w:type="dxa"/>
            <w:tcBorders>
              <w:top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2</w:t>
            </w:r>
          </w:p>
        </w:tc>
        <w:tc>
          <w:tcPr>
            <w:tcW w:w="328" w:type="dxa"/>
            <w:tcBorders>
              <w:top w:val="nil"/>
              <w:right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3</w:t>
            </w:r>
          </w:p>
        </w:tc>
      </w:tr>
      <w:tr w:rsidR="00894394" w:rsidTr="00953EFC">
        <w:tc>
          <w:tcPr>
            <w:tcW w:w="381" w:type="dxa"/>
            <w:tcBorders>
              <w:left w:val="nil"/>
              <w:bottom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y</w:t>
            </w:r>
          </w:p>
        </w:tc>
        <w:tc>
          <w:tcPr>
            <w:tcW w:w="425" w:type="dxa"/>
            <w:tcBorders>
              <w:bottom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3</w:t>
            </w:r>
          </w:p>
        </w:tc>
        <w:tc>
          <w:tcPr>
            <w:tcW w:w="425" w:type="dxa"/>
            <w:tcBorders>
              <w:bottom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4</w:t>
            </w:r>
          </w:p>
        </w:tc>
        <w:tc>
          <w:tcPr>
            <w:tcW w:w="425" w:type="dxa"/>
            <w:tcBorders>
              <w:bottom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7</w:t>
            </w:r>
          </w:p>
        </w:tc>
        <w:tc>
          <w:tcPr>
            <w:tcW w:w="328" w:type="dxa"/>
            <w:tcBorders>
              <w:bottom w:val="nil"/>
              <w:right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12</w:t>
            </w:r>
          </w:p>
        </w:tc>
      </w:tr>
    </w:tbl>
    <w:p w:rsidR="00894394" w:rsidRDefault="00894394" w:rsidP="00EF1601">
      <w:pPr>
        <w:pStyle w:val="Lijstalinea"/>
      </w:pPr>
      <w:r>
        <w:t xml:space="preserve">Toename is steeds 2 meer dan de vorige toename. </w:t>
      </w:r>
    </w:p>
    <w:p w:rsidR="00894394" w:rsidRDefault="00894394" w:rsidP="00EF1601">
      <w:pPr>
        <w:pStyle w:val="Lijstalinea"/>
      </w:pPr>
      <w:r>
        <w:t>Functie: R(a) = 3 + a</w:t>
      </w:r>
      <w:r>
        <w:rPr>
          <w:vertAlign w:val="superscript"/>
        </w:rPr>
        <w:t>2</w:t>
      </w:r>
    </w:p>
    <w:p w:rsidR="00894394" w:rsidRDefault="00894394" w:rsidP="00EF1601">
      <w:pPr>
        <w:pStyle w:val="Lijstalinea"/>
        <w:numPr>
          <w:ilvl w:val="0"/>
          <w:numId w:val="3"/>
        </w:numPr>
      </w:pPr>
      <w:r>
        <w:rPr>
          <w:b/>
        </w:rPr>
        <w:t>Exponentieel verband:</w:t>
      </w:r>
      <w:r>
        <w:t xml:space="preserve"> De getallen in de onderste rij worden steeds met een vast getal vermenigvuldigd</w:t>
      </w:r>
    </w:p>
    <w:tbl>
      <w:tblPr>
        <w:tblStyle w:val="Tabelraster"/>
        <w:tblW w:w="0" w:type="auto"/>
        <w:tblInd w:w="720" w:type="dxa"/>
        <w:tblLook w:val="04A0"/>
      </w:tblPr>
      <w:tblGrid>
        <w:gridCol w:w="381"/>
        <w:gridCol w:w="440"/>
        <w:gridCol w:w="440"/>
        <w:gridCol w:w="440"/>
        <w:gridCol w:w="440"/>
      </w:tblGrid>
      <w:tr w:rsidR="00894394" w:rsidTr="00953EFC">
        <w:tc>
          <w:tcPr>
            <w:tcW w:w="381" w:type="dxa"/>
            <w:tcBorders>
              <w:top w:val="nil"/>
              <w:left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x</w:t>
            </w:r>
          </w:p>
        </w:tc>
        <w:tc>
          <w:tcPr>
            <w:tcW w:w="425" w:type="dxa"/>
            <w:tcBorders>
              <w:top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0</w:t>
            </w:r>
          </w:p>
        </w:tc>
        <w:tc>
          <w:tcPr>
            <w:tcW w:w="425" w:type="dxa"/>
            <w:tcBorders>
              <w:top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2</w:t>
            </w:r>
          </w:p>
        </w:tc>
        <w:tc>
          <w:tcPr>
            <w:tcW w:w="328" w:type="dxa"/>
            <w:tcBorders>
              <w:top w:val="nil"/>
              <w:right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3</w:t>
            </w:r>
          </w:p>
        </w:tc>
      </w:tr>
      <w:tr w:rsidR="00894394" w:rsidTr="00953EFC">
        <w:tc>
          <w:tcPr>
            <w:tcW w:w="381" w:type="dxa"/>
            <w:tcBorders>
              <w:left w:val="nil"/>
              <w:bottom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y</w:t>
            </w:r>
          </w:p>
        </w:tc>
        <w:tc>
          <w:tcPr>
            <w:tcW w:w="425" w:type="dxa"/>
            <w:tcBorders>
              <w:bottom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10</w:t>
            </w:r>
          </w:p>
        </w:tc>
        <w:tc>
          <w:tcPr>
            <w:tcW w:w="425" w:type="dxa"/>
            <w:tcBorders>
              <w:bottom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20</w:t>
            </w:r>
          </w:p>
        </w:tc>
        <w:tc>
          <w:tcPr>
            <w:tcW w:w="425" w:type="dxa"/>
            <w:tcBorders>
              <w:bottom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40</w:t>
            </w:r>
          </w:p>
        </w:tc>
        <w:tc>
          <w:tcPr>
            <w:tcW w:w="328" w:type="dxa"/>
            <w:tcBorders>
              <w:bottom w:val="nil"/>
              <w:right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80</w:t>
            </w:r>
          </w:p>
        </w:tc>
      </w:tr>
    </w:tbl>
    <w:p w:rsidR="00894394" w:rsidRDefault="00894394" w:rsidP="00EF1601">
      <w:pPr>
        <w:pStyle w:val="Lijstalinea"/>
      </w:pPr>
      <w:r>
        <w:t xml:space="preserve">De </w:t>
      </w:r>
      <w:r>
        <w:rPr>
          <w:i/>
        </w:rPr>
        <w:t>groeifactor</w:t>
      </w:r>
      <w:r>
        <w:t xml:space="preserve"> is 2, met een beginwaarde van 10</w:t>
      </w:r>
    </w:p>
    <w:p w:rsidR="00894394" w:rsidRDefault="00894394" w:rsidP="00EF1601">
      <w:pPr>
        <w:pStyle w:val="Lijstalinea"/>
      </w:pPr>
      <w:r>
        <w:t>Functie: N(t) = 10 x 2</w:t>
      </w:r>
      <w:r>
        <w:rPr>
          <w:vertAlign w:val="superscript"/>
        </w:rPr>
        <w:t>t</w:t>
      </w:r>
    </w:p>
    <w:p w:rsidR="00894394" w:rsidRDefault="00894394" w:rsidP="00EF1601">
      <w:pPr>
        <w:pStyle w:val="Lijstalinea"/>
        <w:numPr>
          <w:ilvl w:val="0"/>
          <w:numId w:val="4"/>
        </w:numPr>
      </w:pPr>
      <w:r>
        <w:rPr>
          <w:b/>
        </w:rPr>
        <w:t>Omgekeerd evenredig verband</w:t>
      </w:r>
      <w:r>
        <w:t>: het product van de getallen die boven elkaar staan in de tabel is steeds gelijk</w:t>
      </w:r>
    </w:p>
    <w:tbl>
      <w:tblPr>
        <w:tblStyle w:val="Tabelraster"/>
        <w:tblW w:w="0" w:type="auto"/>
        <w:tblInd w:w="720" w:type="dxa"/>
        <w:tblLook w:val="04A0"/>
      </w:tblPr>
      <w:tblGrid>
        <w:gridCol w:w="381"/>
        <w:gridCol w:w="440"/>
        <w:gridCol w:w="440"/>
        <w:gridCol w:w="440"/>
        <w:gridCol w:w="494"/>
      </w:tblGrid>
      <w:tr w:rsidR="00894394" w:rsidTr="00953EFC">
        <w:tc>
          <w:tcPr>
            <w:tcW w:w="381" w:type="dxa"/>
            <w:tcBorders>
              <w:top w:val="nil"/>
              <w:left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x</w:t>
            </w:r>
          </w:p>
        </w:tc>
        <w:tc>
          <w:tcPr>
            <w:tcW w:w="425" w:type="dxa"/>
            <w:tcBorders>
              <w:top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1</w:t>
            </w:r>
          </w:p>
        </w:tc>
        <w:tc>
          <w:tcPr>
            <w:tcW w:w="425" w:type="dxa"/>
            <w:tcBorders>
              <w:top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3</w:t>
            </w:r>
          </w:p>
        </w:tc>
        <w:tc>
          <w:tcPr>
            <w:tcW w:w="328" w:type="dxa"/>
            <w:tcBorders>
              <w:top w:val="nil"/>
              <w:right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4</w:t>
            </w:r>
          </w:p>
        </w:tc>
      </w:tr>
      <w:tr w:rsidR="00894394" w:rsidTr="00953EFC">
        <w:tc>
          <w:tcPr>
            <w:tcW w:w="381" w:type="dxa"/>
            <w:tcBorders>
              <w:left w:val="nil"/>
              <w:bottom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y</w:t>
            </w:r>
          </w:p>
        </w:tc>
        <w:tc>
          <w:tcPr>
            <w:tcW w:w="425" w:type="dxa"/>
            <w:tcBorders>
              <w:bottom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30</w:t>
            </w:r>
          </w:p>
        </w:tc>
        <w:tc>
          <w:tcPr>
            <w:tcW w:w="425" w:type="dxa"/>
            <w:tcBorders>
              <w:bottom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15</w:t>
            </w:r>
          </w:p>
        </w:tc>
        <w:tc>
          <w:tcPr>
            <w:tcW w:w="425" w:type="dxa"/>
            <w:tcBorders>
              <w:bottom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10</w:t>
            </w:r>
          </w:p>
        </w:tc>
        <w:tc>
          <w:tcPr>
            <w:tcW w:w="328" w:type="dxa"/>
            <w:tcBorders>
              <w:bottom w:val="nil"/>
              <w:right w:val="nil"/>
            </w:tcBorders>
          </w:tcPr>
          <w:p w:rsidR="00894394" w:rsidRDefault="00894394" w:rsidP="00EF1601">
            <w:pPr>
              <w:pStyle w:val="Lijstalinea"/>
              <w:ind w:left="0"/>
            </w:pPr>
            <w:r>
              <w:t>7,5</w:t>
            </w:r>
          </w:p>
        </w:tc>
      </w:tr>
    </w:tbl>
    <w:p w:rsidR="00894394" w:rsidRDefault="00894394" w:rsidP="00EF1601">
      <w:pPr>
        <w:pStyle w:val="Lijstalinea"/>
      </w:pPr>
      <w:r>
        <w:t xml:space="preserve">x </w:t>
      </w:r>
      <w:r w:rsidR="001553D9" w:rsidRPr="001553D9">
        <w:sym w:font="Wingdings" w:char="F09E"/>
      </w:r>
      <w:r>
        <w:t xml:space="preserve"> y = 30</w:t>
      </w:r>
    </w:p>
    <w:p w:rsidR="00894394" w:rsidRDefault="00894394" w:rsidP="00EF1601">
      <w:pPr>
        <w:pStyle w:val="Lijstalinea"/>
      </w:pPr>
      <w:r>
        <w:t>Functie: g(x) = 30/x</w:t>
      </w:r>
    </w:p>
    <w:p w:rsidR="001553D9" w:rsidRDefault="001553D9" w:rsidP="00EF1601">
      <w:pPr>
        <w:contextualSpacing/>
        <w:rPr>
          <w:b/>
          <w:sz w:val="24"/>
        </w:rPr>
      </w:pPr>
      <w:r>
        <w:rPr>
          <w:b/>
          <w:sz w:val="24"/>
        </w:rPr>
        <w:t>Voorkennis: functies (pg 13)</w:t>
      </w:r>
    </w:p>
    <w:p w:rsidR="001553D9" w:rsidRDefault="001553D9" w:rsidP="00EF1601">
      <w:pPr>
        <w:contextualSpacing/>
      </w:pPr>
      <w:r>
        <w:t xml:space="preserve">Functies zoals </w:t>
      </w:r>
      <w:r>
        <w:rPr>
          <w:i/>
        </w:rPr>
        <w:t xml:space="preserve">f(x) = 6 </w:t>
      </w:r>
      <w:r>
        <w:rPr>
          <w:i/>
        </w:rPr>
        <w:sym w:font="Wingdings" w:char="F09E"/>
      </w:r>
      <w:r>
        <w:rPr>
          <w:i/>
        </w:rPr>
        <w:t xml:space="preserve"> x</w:t>
      </w:r>
      <w:r>
        <w:rPr>
          <w:i/>
          <w:vertAlign w:val="superscript"/>
        </w:rPr>
        <w:t>3</w:t>
      </w:r>
      <w:r>
        <w:rPr>
          <w:i/>
        </w:rPr>
        <w:t xml:space="preserve"> </w:t>
      </w:r>
      <w:r>
        <w:t xml:space="preserve"> zijn </w:t>
      </w:r>
      <w:r>
        <w:rPr>
          <w:b/>
        </w:rPr>
        <w:t>machtsfuncties</w:t>
      </w:r>
      <w:r>
        <w:t>. (een onbekend getal [x/b/a] is ‘tot de macht van’ )</w:t>
      </w:r>
    </w:p>
    <w:p w:rsidR="001553D9" w:rsidRDefault="001553D9" w:rsidP="00EF1601">
      <w:pPr>
        <w:contextualSpacing/>
        <w:rPr>
          <w:rFonts w:eastAsiaTheme="minorEastAsia"/>
        </w:rPr>
      </w:pPr>
      <w:r>
        <w:t xml:space="preserve">Functies zoals </w:t>
      </w:r>
      <w:r>
        <w:rPr>
          <w:i/>
        </w:rPr>
        <w:t xml:space="preserve">g(x) </w:t>
      </w:r>
      <w:r w:rsidRPr="001553D9">
        <w:rPr>
          <w:i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+3</m:t>
            </m:r>
          </m:e>
        </m:rad>
      </m:oMath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 zijn </w:t>
      </w:r>
      <w:r>
        <w:rPr>
          <w:rFonts w:eastAsiaTheme="minorEastAsia"/>
          <w:b/>
        </w:rPr>
        <w:t>wortelfuncties.</w:t>
      </w:r>
    </w:p>
    <w:p w:rsidR="001553D9" w:rsidRDefault="001553D9" w:rsidP="00EF1601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Deze functies geven alleen uitkomsten als het getal onder het wortelteken groter of gelijk is aan nul. </w:t>
      </w:r>
    </w:p>
    <w:p w:rsidR="001553D9" w:rsidRDefault="001553D9" w:rsidP="00EF1601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Machtsfuncties en wortelfuncties kan je niet makkelijk aan een tabel herkennen. </w:t>
      </w:r>
    </w:p>
    <w:p w:rsidR="001553D9" w:rsidRDefault="001553D9" w:rsidP="00EF1601">
      <w:pPr>
        <w:contextualSpacing/>
        <w:rPr>
          <w:rFonts w:eastAsiaTheme="minorEastAsia"/>
        </w:rPr>
      </w:pPr>
    </w:p>
    <w:p w:rsidR="001553D9" w:rsidRPr="001553D9" w:rsidRDefault="001553D9" w:rsidP="00EF1601">
      <w:pPr>
        <w:contextualSpacing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1.1 </w:t>
      </w:r>
      <w:r w:rsidRPr="001553D9">
        <w:rPr>
          <w:rFonts w:eastAsiaTheme="minorEastAsia"/>
          <w:b/>
          <w:sz w:val="24"/>
        </w:rPr>
        <w:t>Plotten</w:t>
      </w:r>
      <w:r>
        <w:rPr>
          <w:rFonts w:eastAsiaTheme="minorEastAsia"/>
          <w:b/>
          <w:sz w:val="24"/>
        </w:rPr>
        <w:t>, schetsen en tekenen</w:t>
      </w:r>
      <w:r w:rsidRPr="001553D9">
        <w:rPr>
          <w:rFonts w:eastAsiaTheme="minorEastAsia"/>
          <w:b/>
          <w:sz w:val="24"/>
        </w:rPr>
        <w:t xml:space="preserve"> (pg 14</w:t>
      </w:r>
      <w:r>
        <w:rPr>
          <w:rFonts w:eastAsiaTheme="minorEastAsia"/>
          <w:b/>
          <w:sz w:val="24"/>
        </w:rPr>
        <w:t>+15</w:t>
      </w:r>
      <w:r w:rsidRPr="001553D9">
        <w:rPr>
          <w:rFonts w:eastAsiaTheme="minorEastAsia"/>
          <w:b/>
          <w:sz w:val="24"/>
        </w:rPr>
        <w:t>)</w:t>
      </w:r>
    </w:p>
    <w:p w:rsidR="001553D9" w:rsidRDefault="001553D9" w:rsidP="00EF1601">
      <w:pPr>
        <w:contextualSpacing/>
        <w:rPr>
          <w:rFonts w:eastAsiaTheme="minorEastAsia"/>
        </w:rPr>
      </w:pPr>
      <w:r w:rsidRPr="001553D9">
        <w:rPr>
          <w:rFonts w:eastAsiaTheme="minorEastAsia"/>
        </w:rPr>
        <w:t xml:space="preserve"> </w:t>
      </w:r>
      <w:r>
        <w:rPr>
          <w:rFonts w:eastAsiaTheme="minorEastAsia"/>
          <w:b/>
        </w:rPr>
        <w:t>Plotten</w:t>
      </w:r>
      <w:r>
        <w:rPr>
          <w:rFonts w:eastAsiaTheme="minorEastAsia"/>
        </w:rPr>
        <w:t xml:space="preserve"> – met je rekenmachine de grafiek laten tekenen</w:t>
      </w:r>
    </w:p>
    <w:p w:rsidR="001553D9" w:rsidRDefault="001553D9" w:rsidP="00EF1601">
      <w:pPr>
        <w:contextualSpacing/>
        <w:rPr>
          <w:rFonts w:eastAsiaTheme="minorEastAsia"/>
        </w:rPr>
      </w:pPr>
      <w:r>
        <w:rPr>
          <w:rFonts w:eastAsiaTheme="minorEastAsia"/>
          <w:b/>
        </w:rPr>
        <w:t>Schetsen</w:t>
      </w:r>
      <w:r>
        <w:rPr>
          <w:rFonts w:eastAsiaTheme="minorEastAsia"/>
        </w:rPr>
        <w:t xml:space="preserve"> – je schetst een grafiek in een assenstelsel, maar je geeft alleen enkele kenmerkende punten aan.</w:t>
      </w:r>
    </w:p>
    <w:p w:rsidR="001553D9" w:rsidRDefault="001553D9" w:rsidP="00EF1601">
      <w:pPr>
        <w:contextualSpacing/>
        <w:rPr>
          <w:rFonts w:eastAsiaTheme="minorEastAsia"/>
        </w:rPr>
      </w:pPr>
      <w:r>
        <w:rPr>
          <w:rFonts w:eastAsiaTheme="minorEastAsia"/>
          <w:b/>
        </w:rPr>
        <w:t>Tekenen</w:t>
      </w:r>
      <w:r>
        <w:rPr>
          <w:rFonts w:eastAsiaTheme="minorEastAsia"/>
        </w:rPr>
        <w:t xml:space="preserve"> – Alle berekende punten moeten nauwkeurig in de grafiek worden aangegeven</w:t>
      </w:r>
    </w:p>
    <w:p w:rsidR="001553D9" w:rsidRDefault="001553D9" w:rsidP="00EF1601">
      <w:pPr>
        <w:contextualSpacing/>
        <w:rPr>
          <w:rFonts w:eastAsiaTheme="minorEastAsia"/>
        </w:rPr>
      </w:pPr>
    </w:p>
    <w:p w:rsidR="00FA30FF" w:rsidRDefault="00FA30FF" w:rsidP="00EF1601">
      <w:pPr>
        <w:contextualSpacing/>
        <w:rPr>
          <w:rFonts w:eastAsiaTheme="minorEastAsia"/>
          <w:b/>
          <w:sz w:val="24"/>
        </w:rPr>
      </w:pPr>
    </w:p>
    <w:p w:rsidR="00FA30FF" w:rsidRDefault="00FA30FF" w:rsidP="00EF1601">
      <w:pPr>
        <w:contextualSpacing/>
        <w:rPr>
          <w:rFonts w:eastAsiaTheme="minorEastAsia"/>
          <w:b/>
          <w:sz w:val="24"/>
        </w:rPr>
      </w:pPr>
    </w:p>
    <w:p w:rsidR="00FA30FF" w:rsidRDefault="00FA30FF" w:rsidP="00EF1601">
      <w:pPr>
        <w:contextualSpacing/>
        <w:rPr>
          <w:rFonts w:eastAsiaTheme="minorEastAsia"/>
          <w:b/>
          <w:sz w:val="24"/>
        </w:rPr>
      </w:pPr>
    </w:p>
    <w:p w:rsidR="00FA30FF" w:rsidRDefault="00FA30FF" w:rsidP="00EF1601">
      <w:pPr>
        <w:contextualSpacing/>
        <w:rPr>
          <w:rFonts w:eastAsiaTheme="minorEastAsia"/>
          <w:b/>
          <w:sz w:val="24"/>
        </w:rPr>
      </w:pPr>
    </w:p>
    <w:p w:rsidR="00FA30FF" w:rsidRDefault="00FA30FF" w:rsidP="00EF1601">
      <w:pPr>
        <w:contextualSpacing/>
        <w:rPr>
          <w:rFonts w:eastAsiaTheme="minorEastAsia"/>
          <w:b/>
          <w:sz w:val="24"/>
        </w:rPr>
      </w:pPr>
    </w:p>
    <w:p w:rsidR="00FA30FF" w:rsidRDefault="00FA30FF" w:rsidP="00EF1601">
      <w:pPr>
        <w:contextualSpacing/>
        <w:rPr>
          <w:rFonts w:eastAsiaTheme="minorEastAsia"/>
          <w:b/>
          <w:sz w:val="24"/>
        </w:rPr>
      </w:pPr>
    </w:p>
    <w:p w:rsidR="00FA30FF" w:rsidRDefault="00FA30FF" w:rsidP="00EF1601">
      <w:pPr>
        <w:contextualSpacing/>
        <w:rPr>
          <w:rFonts w:eastAsiaTheme="minorEastAsia"/>
          <w:b/>
          <w:sz w:val="24"/>
        </w:rPr>
      </w:pPr>
    </w:p>
    <w:p w:rsidR="00FA30FF" w:rsidRDefault="00FA30FF" w:rsidP="00EF1601">
      <w:pPr>
        <w:contextualSpacing/>
        <w:rPr>
          <w:rFonts w:eastAsiaTheme="minorEastAsia"/>
          <w:b/>
          <w:sz w:val="24"/>
        </w:rPr>
      </w:pPr>
    </w:p>
    <w:p w:rsidR="001553D9" w:rsidRPr="001553D9" w:rsidRDefault="00FA30FF" w:rsidP="00EF1601">
      <w:pPr>
        <w:contextualSpacing/>
      </w:pPr>
      <w:r>
        <w:rPr>
          <w:rFonts w:eastAsiaTheme="minorEastAsia"/>
          <w:b/>
          <w:noProof/>
          <w:sz w:val="24"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-795020</wp:posOffset>
            </wp:positionV>
            <wp:extent cx="3285490" cy="5486400"/>
            <wp:effectExtent l="1123950" t="0" r="1096010" b="0"/>
            <wp:wrapNone/>
            <wp:docPr id="4" name="Afbeelding 4" descr="C:\Users\Marcel\Desktop\Renée\Renée\School\4vd\Wiskunde\IMAG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el\Desktop\Renée\Renée\School\4vd\Wiskunde\IMAG0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549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53D9">
        <w:rPr>
          <w:rFonts w:eastAsiaTheme="minorEastAsia"/>
          <w:b/>
          <w:sz w:val="24"/>
        </w:rPr>
        <w:t>1.2 soorten grafieken (pg 16</w:t>
      </w:r>
      <w:r w:rsidR="001553D9" w:rsidRPr="001553D9">
        <w:rPr>
          <w:rFonts w:eastAsiaTheme="minorEastAsia"/>
          <w:b/>
          <w:sz w:val="24"/>
        </w:rPr>
        <w:t>)</w:t>
      </w:r>
    </w:p>
    <w:p w:rsidR="00FA30FF" w:rsidRDefault="00FA30FF" w:rsidP="00EF1601">
      <w:pPr>
        <w:contextualSpacing/>
      </w:pPr>
    </w:p>
    <w:p w:rsidR="00FA30FF" w:rsidRPr="00FA30FF" w:rsidRDefault="00FA30FF" w:rsidP="00EF1601">
      <w:pPr>
        <w:contextualSpacing/>
      </w:pPr>
    </w:p>
    <w:p w:rsidR="00FA30FF" w:rsidRPr="00FA30FF" w:rsidRDefault="00FA30FF" w:rsidP="00EF1601">
      <w:pPr>
        <w:contextualSpacing/>
      </w:pPr>
    </w:p>
    <w:p w:rsidR="00FA30FF" w:rsidRPr="00FA30FF" w:rsidRDefault="00FA30FF" w:rsidP="00EF1601">
      <w:pPr>
        <w:contextualSpacing/>
      </w:pPr>
    </w:p>
    <w:p w:rsidR="00FA30FF" w:rsidRPr="00FA30FF" w:rsidRDefault="00FA30FF" w:rsidP="00EF1601">
      <w:pPr>
        <w:contextualSpacing/>
      </w:pPr>
    </w:p>
    <w:p w:rsidR="00FA30FF" w:rsidRPr="00FA30FF" w:rsidRDefault="00FA30FF" w:rsidP="00EF1601">
      <w:pPr>
        <w:contextualSpacing/>
      </w:pPr>
    </w:p>
    <w:p w:rsidR="00FA30FF" w:rsidRPr="00FA30FF" w:rsidRDefault="00FA30FF" w:rsidP="00EF1601">
      <w:pPr>
        <w:contextualSpacing/>
      </w:pPr>
    </w:p>
    <w:p w:rsidR="00FA30FF" w:rsidRPr="00FA30FF" w:rsidRDefault="00FA30FF" w:rsidP="00EF1601">
      <w:pPr>
        <w:contextualSpacing/>
      </w:pPr>
    </w:p>
    <w:p w:rsidR="00FA30FF" w:rsidRPr="00FA30FF" w:rsidRDefault="00FA30FF" w:rsidP="00EF1601">
      <w:pPr>
        <w:contextualSpacing/>
      </w:pPr>
    </w:p>
    <w:p w:rsidR="00FA30FF" w:rsidRPr="00FA30FF" w:rsidRDefault="00FA30FF" w:rsidP="00EF1601">
      <w:pPr>
        <w:contextualSpacing/>
      </w:pPr>
    </w:p>
    <w:p w:rsidR="00FA30FF" w:rsidRDefault="00FA30FF" w:rsidP="00EF1601">
      <w:pPr>
        <w:contextualSpacing/>
      </w:pPr>
    </w:p>
    <w:p w:rsidR="00EF1601" w:rsidRDefault="00EF1601" w:rsidP="00EF1601">
      <w:pPr>
        <w:contextualSpacing/>
      </w:pPr>
    </w:p>
    <w:p w:rsidR="00EF1601" w:rsidRDefault="00EF1601" w:rsidP="00EF1601">
      <w:pPr>
        <w:contextualSpacing/>
      </w:pPr>
    </w:p>
    <w:p w:rsidR="00EF1601" w:rsidRDefault="00EF1601" w:rsidP="00EF1601">
      <w:pPr>
        <w:contextualSpacing/>
      </w:pPr>
    </w:p>
    <w:p w:rsidR="00EF1601" w:rsidRDefault="00EF1601" w:rsidP="00EF1601">
      <w:pPr>
        <w:contextualSpacing/>
      </w:pPr>
    </w:p>
    <w:p w:rsidR="00EF1601" w:rsidRDefault="00EF1601" w:rsidP="00EF1601">
      <w:pPr>
        <w:contextualSpacing/>
      </w:pPr>
    </w:p>
    <w:p w:rsidR="00EF1601" w:rsidRDefault="00EF1601" w:rsidP="00EF1601">
      <w:pPr>
        <w:contextualSpacing/>
      </w:pPr>
    </w:p>
    <w:p w:rsidR="00FA30FF" w:rsidRDefault="00FA30FF" w:rsidP="00EF1601">
      <w:pPr>
        <w:contextualSpacing/>
      </w:pPr>
    </w:p>
    <w:p w:rsidR="00FA30FF" w:rsidRPr="001553D9" w:rsidRDefault="00FA30FF" w:rsidP="00EF1601">
      <w:pPr>
        <w:contextualSpacing/>
      </w:pPr>
      <w:r>
        <w:rPr>
          <w:rFonts w:eastAsiaTheme="minorEastAsia"/>
          <w:b/>
          <w:sz w:val="24"/>
        </w:rPr>
        <w:t>1.</w:t>
      </w:r>
      <w:r w:rsidR="00EF1601">
        <w:rPr>
          <w:rFonts w:eastAsiaTheme="minorEastAsia"/>
          <w:b/>
          <w:sz w:val="24"/>
        </w:rPr>
        <w:t>3</w:t>
      </w:r>
      <w:r>
        <w:rPr>
          <w:rFonts w:eastAsiaTheme="minorEastAsia"/>
          <w:b/>
          <w:sz w:val="24"/>
        </w:rPr>
        <w:t xml:space="preserve"> venster instellingen (pg 18</w:t>
      </w:r>
      <w:r w:rsidRPr="001553D9">
        <w:rPr>
          <w:rFonts w:eastAsiaTheme="minorEastAsia"/>
          <w:b/>
          <w:sz w:val="24"/>
        </w:rPr>
        <w:t>)</w:t>
      </w:r>
    </w:p>
    <w:p w:rsidR="00894394" w:rsidRDefault="00FA30FF" w:rsidP="00EF1601">
      <w:pPr>
        <w:contextualSpacing/>
      </w:pPr>
      <w:r>
        <w:t>Let op de volgende punten:</w:t>
      </w:r>
    </w:p>
    <w:p w:rsidR="00FA30FF" w:rsidRDefault="00FA30FF" w:rsidP="00EF1601">
      <w:pPr>
        <w:pStyle w:val="Lijstalinea"/>
        <w:numPr>
          <w:ilvl w:val="0"/>
          <w:numId w:val="6"/>
        </w:numPr>
      </w:pPr>
      <w:r>
        <w:t xml:space="preserve">Van sommige functies ken je de </w:t>
      </w:r>
      <w:r>
        <w:rPr>
          <w:b/>
        </w:rPr>
        <w:t>vorm</w:t>
      </w:r>
      <w:r>
        <w:t xml:space="preserve"> van de bijbehorende standaard grafiek. Zoek waarden van </w:t>
      </w:r>
      <w:r>
        <w:rPr>
          <w:i/>
        </w:rPr>
        <w:t xml:space="preserve">x </w:t>
      </w:r>
      <w:r>
        <w:t xml:space="preserve">en </w:t>
      </w:r>
      <w:r>
        <w:rPr>
          <w:i/>
        </w:rPr>
        <w:t>y</w:t>
      </w:r>
      <w:r>
        <w:t xml:space="preserve"> waarvoor je die vorm goed in beeld krijgt.</w:t>
      </w:r>
    </w:p>
    <w:p w:rsidR="00FA30FF" w:rsidRDefault="00EF1601" w:rsidP="00EF1601">
      <w:pPr>
        <w:pStyle w:val="Lijstalinea"/>
        <w:numPr>
          <w:ilvl w:val="0"/>
          <w:numId w:val="6"/>
        </w:numPr>
      </w:pPr>
      <w:r>
        <w:t xml:space="preserve">Het maken van een </w:t>
      </w:r>
      <w:r>
        <w:rPr>
          <w:b/>
        </w:rPr>
        <w:t>tabel</w:t>
      </w:r>
      <w:r>
        <w:t xml:space="preserve"> kan soms ook helpen. </w:t>
      </w:r>
    </w:p>
    <w:p w:rsidR="00EF1601" w:rsidRDefault="00EF1601" w:rsidP="00EF1601">
      <w:pPr>
        <w:pStyle w:val="Lijstalinea"/>
        <w:numPr>
          <w:ilvl w:val="0"/>
          <w:numId w:val="6"/>
        </w:numPr>
      </w:pPr>
      <w:r>
        <w:t xml:space="preserve">Als de variabelen een betekenis hebben, zoals tijd of hoogte, neem je daar alleen </w:t>
      </w:r>
      <w:r>
        <w:rPr>
          <w:b/>
        </w:rPr>
        <w:t>zinvolle waarden</w:t>
      </w:r>
      <w:r>
        <w:t>.</w:t>
      </w:r>
    </w:p>
    <w:p w:rsidR="00EF1601" w:rsidRDefault="00EF1601" w:rsidP="00EF1601">
      <w:pPr>
        <w:contextualSpacing/>
        <w:rPr>
          <w:i/>
          <w:sz w:val="20"/>
        </w:rPr>
      </w:pPr>
      <w:r>
        <w:rPr>
          <w:i/>
          <w:sz w:val="20"/>
        </w:rPr>
        <w:t>Zie pg 19 voor voorbeelden</w:t>
      </w:r>
    </w:p>
    <w:p w:rsidR="00EF1601" w:rsidRDefault="00EF1601" w:rsidP="00EF1601">
      <w:pPr>
        <w:contextualSpacing/>
        <w:rPr>
          <w:i/>
          <w:sz w:val="20"/>
        </w:rPr>
      </w:pPr>
    </w:p>
    <w:p w:rsidR="00EF1601" w:rsidRDefault="00EF1601" w:rsidP="00EF1601">
      <w:pPr>
        <w:contextualSpacing/>
        <w:rPr>
          <w:b/>
          <w:sz w:val="24"/>
        </w:rPr>
      </w:pPr>
      <w:r>
        <w:rPr>
          <w:b/>
          <w:sz w:val="24"/>
        </w:rPr>
        <w:t>1.4 Randpunten en asymptoten</w:t>
      </w:r>
    </w:p>
    <w:p w:rsidR="00EF1601" w:rsidRDefault="00EF1601" w:rsidP="00EF1601">
      <w:pPr>
        <w:contextualSpacing/>
      </w:pPr>
      <w:r>
        <w:rPr>
          <w:b/>
        </w:rPr>
        <w:t>Randpunt</w:t>
      </w:r>
      <w:r>
        <w:t xml:space="preserve"> – startpunt van een grafiek</w:t>
      </w:r>
    </w:p>
    <w:p w:rsidR="00EF1601" w:rsidRDefault="00EF1601" w:rsidP="00EF1601">
      <w:pPr>
        <w:contextualSpacing/>
      </w:pPr>
      <w:r>
        <w:rPr>
          <w:b/>
        </w:rPr>
        <w:t xml:space="preserve">Asymptoot </w:t>
      </w:r>
      <w:r>
        <w:t>– een lijn die een grafiek nooit zal raken</w:t>
      </w:r>
    </w:p>
    <w:p w:rsidR="00EF1601" w:rsidRDefault="00EF1601" w:rsidP="00EF1601">
      <w:pPr>
        <w:contextualSpacing/>
      </w:pPr>
      <w:r>
        <w:rPr>
          <w:b/>
        </w:rPr>
        <w:t>Domein</w:t>
      </w:r>
      <w:r>
        <w:t xml:space="preserve"> – alle mogelijke waarden voor x</w:t>
      </w:r>
    </w:p>
    <w:p w:rsidR="00EF1601" w:rsidRPr="00EF1601" w:rsidRDefault="00EF1601" w:rsidP="00EF1601">
      <w:pPr>
        <w:contextualSpacing/>
      </w:pPr>
      <w:r>
        <w:rPr>
          <w:b/>
        </w:rPr>
        <w:t>Bereik</w:t>
      </w:r>
      <w:r>
        <w:t xml:space="preserve"> – alle mogelijke waarden voor y</w:t>
      </w:r>
    </w:p>
    <w:p w:rsidR="00EF1601" w:rsidRDefault="00EF1601" w:rsidP="00EF1601">
      <w:pPr>
        <w:contextualSpacing/>
      </w:pPr>
      <w:r>
        <w:rPr>
          <w:u w:val="single"/>
        </w:rPr>
        <w:t>Wortelfunctie</w:t>
      </w:r>
    </w:p>
    <w:p w:rsidR="00EF1601" w:rsidRDefault="00EF1601" w:rsidP="00EF1601">
      <w:pPr>
        <w:contextualSpacing/>
        <w:rPr>
          <w:rFonts w:eastAsiaTheme="minorEastAsia"/>
        </w:rPr>
      </w:pPr>
      <w:r>
        <w:t xml:space="preserve">Bijv. y = 2 +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2x+6</m:t>
            </m:r>
          </m:e>
        </m:rad>
      </m:oMath>
      <w:r>
        <w:rPr>
          <w:rFonts w:eastAsiaTheme="minorEastAsia"/>
        </w:rPr>
        <w:t xml:space="preserve"> </w:t>
      </w:r>
    </w:p>
    <w:p w:rsidR="00EF1601" w:rsidRPr="00EF1601" w:rsidRDefault="00EF1601" w:rsidP="00EF1601">
      <w:pPr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 xml:space="preserve">Randpunt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Domein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Bereik</w:t>
      </w:r>
    </w:p>
    <w:p w:rsidR="00EF1601" w:rsidRDefault="00EF1601" w:rsidP="00EF1601">
      <w:pPr>
        <w:contextualSpacing/>
        <w:rPr>
          <w:rFonts w:eastAsiaTheme="minorEastAsia"/>
        </w:rPr>
      </w:pPr>
      <w:r>
        <w:rPr>
          <w:rFonts w:eastAsiaTheme="minorEastAsia"/>
        </w:rPr>
        <w:t>1. wanneer is 2x + 6 = 0? -&gt; x = -3</w:t>
      </w:r>
      <w:r>
        <w:rPr>
          <w:rFonts w:eastAsiaTheme="minorEastAsia"/>
        </w:rPr>
        <w:tab/>
        <w:t>1. x kan niet minder zijn dan -3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1. </w:t>
      </w:r>
      <w:r w:rsidR="00297361">
        <w:rPr>
          <w:rFonts w:eastAsiaTheme="minorEastAsia"/>
        </w:rPr>
        <w:t xml:space="preserve">Y kan niet minder </w:t>
      </w:r>
    </w:p>
    <w:p w:rsidR="00297361" w:rsidRDefault="00EF1601" w:rsidP="00EF1601">
      <w:pPr>
        <w:contextualSpacing/>
        <w:rPr>
          <w:rFonts w:eastAsiaTheme="minorEastAsia"/>
        </w:rPr>
      </w:pPr>
      <w:r>
        <w:rPr>
          <w:rFonts w:eastAsiaTheme="minorEastAsia"/>
        </w:rPr>
        <w:t>2. y = 2 als x = -3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w:proofErr w:type="spellStart"/>
      <w:r>
        <w:rPr>
          <w:rFonts w:eastAsiaTheme="minorEastAsia"/>
        </w:rPr>
        <w:t>Df</w:t>
      </w:r>
      <w:proofErr w:type="spellEnd"/>
      <w:r>
        <w:rPr>
          <w:rFonts w:eastAsiaTheme="minorEastAsia"/>
        </w:rPr>
        <w:t xml:space="preserve">: [-3, </w:t>
      </w:r>
      <w:r w:rsidRPr="00EF1601">
        <w:rPr>
          <w:rFonts w:eastAsiaTheme="minorEastAsia"/>
        </w:rPr>
        <w:sym w:font="Wingdings 3" w:char="F022"/>
      </w:r>
      <w:r w:rsidRPr="00EF1601">
        <w:rPr>
          <w:rFonts w:eastAsiaTheme="minorEastAsia"/>
        </w:rPr>
        <w:t>&gt;</w:t>
      </w:r>
      <w:r w:rsidR="00297361">
        <w:rPr>
          <w:rFonts w:eastAsiaTheme="minorEastAsia"/>
        </w:rPr>
        <w:tab/>
      </w:r>
      <w:r w:rsidR="00297361">
        <w:rPr>
          <w:rFonts w:eastAsiaTheme="minorEastAsia"/>
        </w:rPr>
        <w:tab/>
      </w:r>
      <w:r w:rsidR="00297361">
        <w:rPr>
          <w:rFonts w:eastAsiaTheme="minorEastAsia"/>
        </w:rPr>
        <w:tab/>
      </w:r>
      <w:r w:rsidR="00297361">
        <w:rPr>
          <w:rFonts w:eastAsiaTheme="minorEastAsia"/>
        </w:rPr>
        <w:tab/>
        <w:t>zijn dan 2</w:t>
      </w:r>
    </w:p>
    <w:p w:rsidR="00EF1601" w:rsidRDefault="00EF1601" w:rsidP="00EF1601">
      <w:pPr>
        <w:contextualSpacing/>
        <w:rPr>
          <w:rFonts w:eastAsiaTheme="minorEastAsia"/>
        </w:rPr>
      </w:pPr>
      <w:r>
        <w:rPr>
          <w:rFonts w:eastAsiaTheme="minorEastAsia"/>
        </w:rPr>
        <w:t>3. R = (-3,2)</w:t>
      </w:r>
      <w:r w:rsidR="00297361">
        <w:rPr>
          <w:rFonts w:eastAsiaTheme="minorEastAsia"/>
        </w:rPr>
        <w:tab/>
      </w:r>
      <w:r w:rsidR="00297361">
        <w:rPr>
          <w:rFonts w:eastAsiaTheme="minorEastAsia"/>
        </w:rPr>
        <w:tab/>
      </w:r>
      <w:r w:rsidR="00297361">
        <w:rPr>
          <w:rFonts w:eastAsiaTheme="minorEastAsia"/>
        </w:rPr>
        <w:tab/>
      </w:r>
      <w:r w:rsidR="00297361">
        <w:rPr>
          <w:rFonts w:eastAsiaTheme="minorEastAsia"/>
        </w:rPr>
        <w:tab/>
      </w:r>
      <w:r w:rsidR="00297361">
        <w:rPr>
          <w:rFonts w:eastAsiaTheme="minorEastAsia"/>
        </w:rPr>
        <w:tab/>
      </w:r>
      <w:r w:rsidR="00297361">
        <w:rPr>
          <w:rFonts w:eastAsiaTheme="minorEastAsia"/>
        </w:rPr>
        <w:tab/>
      </w:r>
      <w:r w:rsidR="00297361">
        <w:rPr>
          <w:rFonts w:eastAsiaTheme="minorEastAsia"/>
        </w:rPr>
        <w:tab/>
      </w:r>
      <w:r w:rsidR="00297361">
        <w:rPr>
          <w:rFonts w:eastAsiaTheme="minorEastAsia"/>
        </w:rPr>
        <w:tab/>
      </w:r>
      <w:r w:rsidR="00297361">
        <w:rPr>
          <w:rFonts w:eastAsiaTheme="minorEastAsia"/>
        </w:rPr>
        <w:tab/>
        <w:t xml:space="preserve">2. </w:t>
      </w:r>
      <w:proofErr w:type="spellStart"/>
      <w:r w:rsidR="00297361">
        <w:rPr>
          <w:rFonts w:eastAsiaTheme="minorEastAsia"/>
        </w:rPr>
        <w:t>Bf</w:t>
      </w:r>
      <w:proofErr w:type="spellEnd"/>
      <w:r w:rsidR="00297361">
        <w:rPr>
          <w:rFonts w:eastAsiaTheme="minorEastAsia"/>
        </w:rPr>
        <w:t xml:space="preserve">: [2, </w:t>
      </w:r>
      <w:r w:rsidR="00297361" w:rsidRPr="00EF1601">
        <w:rPr>
          <w:rFonts w:eastAsiaTheme="minorEastAsia"/>
        </w:rPr>
        <w:sym w:font="Wingdings 3" w:char="F022"/>
      </w:r>
      <w:r w:rsidR="00297361">
        <w:rPr>
          <w:rFonts w:eastAsiaTheme="minorEastAsia"/>
        </w:rPr>
        <w:t>&gt;</w:t>
      </w:r>
    </w:p>
    <w:p w:rsidR="00297361" w:rsidRDefault="00297361" w:rsidP="00EF1601">
      <w:pPr>
        <w:contextualSpacing/>
        <w:rPr>
          <w:rFonts w:eastAsiaTheme="minorEastAsia"/>
        </w:rPr>
      </w:pPr>
    </w:p>
    <w:p w:rsidR="00297361" w:rsidRDefault="00297361" w:rsidP="00EF1601">
      <w:pPr>
        <w:contextualSpacing/>
        <w:rPr>
          <w:rFonts w:eastAsiaTheme="minorEastAsia"/>
        </w:rPr>
      </w:pPr>
    </w:p>
    <w:p w:rsidR="00297361" w:rsidRDefault="00297361" w:rsidP="00EF1601">
      <w:pPr>
        <w:contextualSpacing/>
        <w:rPr>
          <w:rFonts w:eastAsiaTheme="minorEastAsia"/>
        </w:rPr>
      </w:pPr>
    </w:p>
    <w:p w:rsidR="00297361" w:rsidRDefault="00297361" w:rsidP="00EF1601">
      <w:pPr>
        <w:contextualSpacing/>
        <w:rPr>
          <w:rFonts w:eastAsiaTheme="minorEastAsia"/>
        </w:rPr>
      </w:pPr>
    </w:p>
    <w:p w:rsidR="00297361" w:rsidRDefault="00297361" w:rsidP="00EF1601">
      <w:pPr>
        <w:contextualSpacing/>
        <w:rPr>
          <w:rFonts w:eastAsiaTheme="minorEastAsia"/>
          <w:u w:val="single"/>
        </w:rPr>
      </w:pPr>
    </w:p>
    <w:p w:rsidR="00297361" w:rsidRDefault="00297361" w:rsidP="00EF1601">
      <w:pPr>
        <w:contextualSpacing/>
        <w:rPr>
          <w:rFonts w:eastAsiaTheme="minorEastAsia"/>
        </w:rPr>
      </w:pPr>
      <w:r>
        <w:rPr>
          <w:rFonts w:eastAsiaTheme="minorEastAsia"/>
          <w:u w:val="single"/>
        </w:rPr>
        <w:t>Gebroken functie</w:t>
      </w:r>
    </w:p>
    <w:p w:rsidR="00297361" w:rsidRDefault="00297361" w:rsidP="00EF1601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Bijv. g(x) = 3 +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</w:rPr>
              <m:t>2x+4</m:t>
            </m:r>
          </m:den>
        </m:f>
      </m:oMath>
    </w:p>
    <w:p w:rsidR="00297361" w:rsidRDefault="00297361" w:rsidP="00EF1601">
      <w:pPr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>Verticale asymptoot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Horizontale asymptoot</w:t>
      </w:r>
    </w:p>
    <w:p w:rsidR="00297361" w:rsidRDefault="00297361" w:rsidP="00EF1601">
      <w:pPr>
        <w:contextualSpacing/>
        <w:rPr>
          <w:rFonts w:eastAsiaTheme="minorEastAsia"/>
        </w:rPr>
      </w:pPr>
      <w:r w:rsidRPr="00297361">
        <w:rPr>
          <w:rFonts w:eastAsiaTheme="minorEastAsia"/>
        </w:rPr>
        <w:t xml:space="preserve">1.  </w:t>
      </w:r>
      <w:r>
        <w:rPr>
          <w:rFonts w:eastAsiaTheme="minorEastAsia"/>
        </w:rPr>
        <w:t>Wanneer is 2x +4 = 0? -&gt; x=-2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1. Vul een heel groot getal in voor x</w:t>
      </w:r>
    </w:p>
    <w:p w:rsidR="00297361" w:rsidRDefault="00297361" w:rsidP="00EF1601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2. x = -2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2. Y = 3</w:t>
      </w:r>
    </w:p>
    <w:p w:rsidR="00297361" w:rsidRDefault="00297361" w:rsidP="00EF1601">
      <w:pPr>
        <w:contextualSpacing/>
        <w:rPr>
          <w:rFonts w:eastAsiaTheme="minorEastAsia"/>
        </w:rPr>
      </w:pPr>
    </w:p>
    <w:p w:rsidR="00297361" w:rsidRDefault="00297361" w:rsidP="00EF1601">
      <w:pPr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>Domein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Bereik</w:t>
      </w:r>
    </w:p>
    <w:p w:rsidR="00297361" w:rsidRDefault="00297361" w:rsidP="00EF1601">
      <w:pPr>
        <w:contextualSpacing/>
        <w:rPr>
          <w:rFonts w:eastAsiaTheme="minorEastAsia"/>
        </w:rPr>
      </w:pPr>
      <w:r>
        <w:rPr>
          <w:rFonts w:eastAsiaTheme="minorEastAsia"/>
          <w:i/>
        </w:rPr>
        <w:t xml:space="preserve">Ongelijkheid: </w:t>
      </w:r>
      <w:r>
        <w:rPr>
          <w:rFonts w:eastAsiaTheme="minorEastAsia"/>
          <w:i/>
        </w:rPr>
        <w:tab/>
      </w:r>
      <w:r>
        <w:rPr>
          <w:rFonts w:eastAsiaTheme="minorEastAsia"/>
        </w:rPr>
        <w:t>Dg: x ≠ -2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Ongelijkheid: </w:t>
      </w:r>
      <w:r>
        <w:rPr>
          <w:rFonts w:eastAsiaTheme="minorEastAsia"/>
          <w:i/>
        </w:rPr>
        <w:tab/>
      </w:r>
      <w:proofErr w:type="spellStart"/>
      <w:r>
        <w:rPr>
          <w:rFonts w:eastAsiaTheme="minorEastAsia"/>
        </w:rPr>
        <w:t>Bg</w:t>
      </w:r>
      <w:proofErr w:type="spellEnd"/>
      <w:r>
        <w:rPr>
          <w:rFonts w:eastAsiaTheme="minorEastAsia"/>
        </w:rPr>
        <w:t>: y ≠ 3</w:t>
      </w:r>
    </w:p>
    <w:p w:rsidR="00297361" w:rsidRPr="00297361" w:rsidRDefault="00297361" w:rsidP="00EF1601">
      <w:pPr>
        <w:contextualSpacing/>
        <w:rPr>
          <w:rFonts w:eastAsiaTheme="minorEastAsia"/>
        </w:rPr>
      </w:pPr>
      <w:r>
        <w:rPr>
          <w:rFonts w:eastAsiaTheme="minorEastAsia"/>
          <w:i/>
        </w:rPr>
        <w:t xml:space="preserve">Interval : </w:t>
      </w:r>
      <w:r>
        <w:rPr>
          <w:rFonts w:eastAsiaTheme="minorEastAsia"/>
          <w:i/>
        </w:rPr>
        <w:tab/>
      </w:r>
      <w:r>
        <w:rPr>
          <w:rFonts w:eastAsiaTheme="minorEastAsia"/>
        </w:rPr>
        <w:t xml:space="preserve">&lt;-2, </w:t>
      </w:r>
      <w:r w:rsidRPr="00EF1601">
        <w:rPr>
          <w:rFonts w:eastAsiaTheme="minorEastAsia"/>
        </w:rPr>
        <w:sym w:font="Wingdings 3" w:char="F022"/>
      </w:r>
      <w:r>
        <w:rPr>
          <w:rFonts w:eastAsiaTheme="minorEastAsia"/>
        </w:rPr>
        <w:t>&gt;,  &lt;</w:t>
      </w:r>
      <w:r>
        <w:rPr>
          <w:rFonts w:eastAsiaTheme="minorEastAsia"/>
        </w:rPr>
        <w:sym w:font="Wingdings 3" w:char="F08D"/>
      </w:r>
      <w:r>
        <w:rPr>
          <w:rFonts w:eastAsiaTheme="minorEastAsia"/>
        </w:rPr>
        <w:t>,-2&gt;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Interval: </w:t>
      </w:r>
      <w:r>
        <w:rPr>
          <w:rFonts w:eastAsiaTheme="minorEastAsia"/>
          <w:i/>
        </w:rPr>
        <w:tab/>
      </w:r>
      <w:r>
        <w:rPr>
          <w:rFonts w:eastAsiaTheme="minorEastAsia"/>
        </w:rPr>
        <w:t xml:space="preserve">&lt;3, </w:t>
      </w:r>
      <w:r w:rsidRPr="00EF1601">
        <w:rPr>
          <w:rFonts w:eastAsiaTheme="minorEastAsia"/>
        </w:rPr>
        <w:sym w:font="Wingdings 3" w:char="F022"/>
      </w:r>
      <w:r>
        <w:rPr>
          <w:rFonts w:eastAsiaTheme="minorEastAsia"/>
        </w:rPr>
        <w:t>&gt;, &lt;</w:t>
      </w:r>
      <w:r>
        <w:rPr>
          <w:rFonts w:eastAsiaTheme="minorEastAsia"/>
        </w:rPr>
        <w:sym w:font="Wingdings 3" w:char="F08D"/>
      </w:r>
      <w:r>
        <w:rPr>
          <w:rFonts w:eastAsiaTheme="minorEastAsia"/>
        </w:rPr>
        <w:t>, 2&gt;</w:t>
      </w:r>
    </w:p>
    <w:p w:rsidR="00EF1601" w:rsidRDefault="00EF1601" w:rsidP="00EF1601">
      <w:pPr>
        <w:contextualSpacing/>
        <w:rPr>
          <w:rFonts w:eastAsiaTheme="minorEastAsia"/>
        </w:rPr>
      </w:pPr>
    </w:p>
    <w:p w:rsidR="00EF1601" w:rsidRDefault="0049123F" w:rsidP="00EF1601">
      <w:pPr>
        <w:contextualSpacing/>
        <w:rPr>
          <w:rFonts w:eastAsiaTheme="minorEastAsia"/>
          <w:b/>
          <w:sz w:val="24"/>
        </w:rPr>
      </w:pPr>
      <w:r>
        <w:rPr>
          <w:rFonts w:eastAsiaTheme="minorEastAsia"/>
          <w:b/>
          <w:noProof/>
          <w:sz w:val="24"/>
          <w:lang w:eastAsia="nl-NL"/>
        </w:rPr>
        <w:pict>
          <v:roundrect id="_x0000_s1029" style="position:absolute;margin-left:4.15pt;margin-top:21pt;width:221.25pt;height:96pt;z-index:251659264" arcsize="10923f" filled="f" fillcolor="black [3213]" strokecolor="black [3213]">
            <v:textbox>
              <w:txbxContent>
                <w:p w:rsidR="00297361" w:rsidRDefault="00297361" w:rsidP="00297361">
                  <w:pPr>
                    <w:contextualSpacing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Y1:</w:t>
                  </w:r>
                </w:p>
                <w:p w:rsidR="00297361" w:rsidRDefault="00297361" w:rsidP="00297361">
                  <w:pPr>
                    <w:contextualSpacing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Y2:</w:t>
                  </w:r>
                </w:p>
                <w:p w:rsidR="00297361" w:rsidRDefault="00297361" w:rsidP="00297361">
                  <w:pPr>
                    <w:contextualSpacing/>
                    <w:rPr>
                      <w:rFonts w:eastAsiaTheme="minorEastAsia"/>
                    </w:rPr>
                  </w:pPr>
                  <w:proofErr w:type="spellStart"/>
                  <w:r>
                    <w:rPr>
                      <w:rFonts w:eastAsiaTheme="minorEastAsia"/>
                    </w:rPr>
                    <w:t>Calc</w:t>
                  </w:r>
                  <w:proofErr w:type="spellEnd"/>
                  <w:r>
                    <w:rPr>
                      <w:rFonts w:eastAsiaTheme="minorEastAsia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</w:rPr>
                    <w:t>value</w:t>
                  </w:r>
                  <w:proofErr w:type="spellEnd"/>
                  <w:r>
                    <w:rPr>
                      <w:rFonts w:eastAsiaTheme="minorEastAsia"/>
                    </w:rPr>
                    <w:t>, zero/</w:t>
                  </w:r>
                  <w:proofErr w:type="spellStart"/>
                  <w:r>
                    <w:rPr>
                      <w:rFonts w:eastAsiaTheme="minorEastAsia"/>
                    </w:rPr>
                    <w:t>max</w:t>
                  </w:r>
                  <w:proofErr w:type="spellEnd"/>
                  <w:r>
                    <w:rPr>
                      <w:rFonts w:eastAsiaTheme="minorEastAsia"/>
                    </w:rPr>
                    <w:t xml:space="preserve">/min of </w:t>
                  </w:r>
                  <w:proofErr w:type="spellStart"/>
                  <w:r>
                    <w:rPr>
                      <w:rFonts w:eastAsiaTheme="minorEastAsia"/>
                    </w:rPr>
                    <w:t>intersect</w:t>
                  </w:r>
                  <w:proofErr w:type="spellEnd"/>
                </w:p>
                <w:p w:rsidR="00297361" w:rsidRDefault="00297361" w:rsidP="00297361">
                  <w:pPr>
                    <w:contextualSpacing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X = …. </w:t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  <w:t>Y = …</w:t>
                  </w:r>
                </w:p>
                <w:p w:rsidR="00297361" w:rsidRPr="00297361" w:rsidRDefault="00297361" w:rsidP="00297361">
                  <w:pPr>
                    <w:contextualSpacing/>
                    <w:rPr>
                      <w:rFonts w:eastAsiaTheme="minorEastAsia"/>
                      <w:i/>
                    </w:rPr>
                  </w:pPr>
                  <w:r>
                    <w:rPr>
                      <w:rFonts w:eastAsiaTheme="minorEastAsia"/>
                      <w:u w:val="single"/>
                    </w:rPr>
                    <w:t>Dus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/>
                      <w:i/>
                    </w:rPr>
                    <w:t>logisch antwoord</w:t>
                  </w:r>
                </w:p>
                <w:p w:rsidR="00297361" w:rsidRDefault="00297361"/>
              </w:txbxContent>
            </v:textbox>
          </v:roundrect>
        </w:pict>
      </w:r>
      <w:r w:rsidR="00297361">
        <w:rPr>
          <w:rFonts w:eastAsiaTheme="minorEastAsia"/>
          <w:b/>
          <w:sz w:val="24"/>
        </w:rPr>
        <w:t>Hoe schrijf je dingen op als je het moest plotten?</w:t>
      </w:r>
    </w:p>
    <w:p w:rsidR="00297361" w:rsidRDefault="00297361" w:rsidP="00EF1601">
      <w:pPr>
        <w:contextualSpacing/>
        <w:rPr>
          <w:rFonts w:eastAsiaTheme="minorEastAsia"/>
          <w:b/>
          <w:sz w:val="24"/>
        </w:rPr>
      </w:pPr>
    </w:p>
    <w:p w:rsidR="00297361" w:rsidRDefault="00297361" w:rsidP="00EF1601">
      <w:pPr>
        <w:contextualSpacing/>
        <w:rPr>
          <w:rFonts w:eastAsiaTheme="minorEastAsia"/>
          <w:b/>
          <w:sz w:val="24"/>
        </w:rPr>
      </w:pPr>
    </w:p>
    <w:p w:rsidR="00297361" w:rsidRDefault="00297361" w:rsidP="00EF1601">
      <w:pPr>
        <w:contextualSpacing/>
        <w:rPr>
          <w:rFonts w:eastAsiaTheme="minorEastAsia"/>
          <w:b/>
          <w:sz w:val="24"/>
        </w:rPr>
      </w:pPr>
    </w:p>
    <w:p w:rsidR="00297361" w:rsidRDefault="00297361" w:rsidP="00EF1601">
      <w:pPr>
        <w:contextualSpacing/>
        <w:rPr>
          <w:rFonts w:eastAsiaTheme="minorEastAsia"/>
          <w:b/>
          <w:sz w:val="24"/>
        </w:rPr>
      </w:pPr>
    </w:p>
    <w:p w:rsidR="00297361" w:rsidRDefault="00297361" w:rsidP="00EF1601">
      <w:pPr>
        <w:contextualSpacing/>
        <w:rPr>
          <w:rFonts w:eastAsiaTheme="minorEastAsia"/>
          <w:b/>
          <w:sz w:val="24"/>
        </w:rPr>
      </w:pPr>
    </w:p>
    <w:p w:rsidR="00297361" w:rsidRDefault="00297361" w:rsidP="00EF1601">
      <w:pPr>
        <w:contextualSpacing/>
        <w:rPr>
          <w:rFonts w:eastAsiaTheme="minorEastAsia"/>
          <w:b/>
          <w:sz w:val="24"/>
        </w:rPr>
      </w:pPr>
    </w:p>
    <w:p w:rsidR="00297361" w:rsidRDefault="00297361" w:rsidP="00EF1601">
      <w:pPr>
        <w:contextualSpacing/>
        <w:rPr>
          <w:rFonts w:eastAsiaTheme="minorEastAsia"/>
          <w:b/>
          <w:sz w:val="24"/>
        </w:rPr>
      </w:pPr>
    </w:p>
    <w:p w:rsidR="00297361" w:rsidRDefault="00800BDF" w:rsidP="00EF1601">
      <w:pPr>
        <w:contextualSpacing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Hoe schrijf je </w:t>
      </w:r>
      <w:proofErr w:type="spellStart"/>
      <w:r>
        <w:rPr>
          <w:rFonts w:eastAsiaTheme="minorEastAsia"/>
          <w:b/>
          <w:sz w:val="24"/>
        </w:rPr>
        <w:t>je</w:t>
      </w:r>
      <w:proofErr w:type="spellEnd"/>
      <w:r>
        <w:rPr>
          <w:rFonts w:eastAsiaTheme="minorEastAsia"/>
          <w:b/>
          <w:sz w:val="24"/>
        </w:rPr>
        <w:t xml:space="preserve"> vensterinstellingen op?</w:t>
      </w:r>
    </w:p>
    <w:p w:rsidR="00800BDF" w:rsidRDefault="00800BDF" w:rsidP="00800BDF">
      <w:pPr>
        <w:contextualSpacing/>
      </w:pPr>
      <w:r>
        <w:t>X min = …</w:t>
      </w:r>
    </w:p>
    <w:p w:rsidR="00800BDF" w:rsidRDefault="00800BDF" w:rsidP="00800BDF">
      <w:pPr>
        <w:contextualSpacing/>
      </w:pPr>
      <w:r>
        <w:t xml:space="preserve">x </w:t>
      </w:r>
      <w:proofErr w:type="spellStart"/>
      <w:r>
        <w:t>max</w:t>
      </w:r>
      <w:proofErr w:type="spellEnd"/>
      <w:r>
        <w:t xml:space="preserve"> = …</w:t>
      </w:r>
    </w:p>
    <w:p w:rsidR="00800BDF" w:rsidRDefault="00800BDF" w:rsidP="00800BDF">
      <w:pPr>
        <w:contextualSpacing/>
      </w:pPr>
      <w:r>
        <w:t>y min = …</w:t>
      </w:r>
    </w:p>
    <w:p w:rsidR="00800BDF" w:rsidRDefault="00800BDF" w:rsidP="00800BDF">
      <w:pPr>
        <w:contextualSpacing/>
      </w:pPr>
      <w:r>
        <w:t xml:space="preserve">y </w:t>
      </w:r>
      <w:proofErr w:type="spellStart"/>
      <w:r>
        <w:t>max</w:t>
      </w:r>
      <w:proofErr w:type="spellEnd"/>
      <w:r>
        <w:t xml:space="preserve"> = …</w:t>
      </w:r>
    </w:p>
    <w:p w:rsidR="00800BDF" w:rsidRPr="00800BDF" w:rsidRDefault="00800BDF" w:rsidP="00EF1601">
      <w:pPr>
        <w:contextualSpacing/>
        <w:rPr>
          <w:rFonts w:eastAsiaTheme="minorEastAsia"/>
          <w:sz w:val="24"/>
        </w:rPr>
      </w:pPr>
    </w:p>
    <w:sectPr w:rsidR="00800BDF" w:rsidRPr="00800BDF" w:rsidSect="00B144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06F" w:rsidRDefault="0098106F" w:rsidP="00B370D5">
      <w:pPr>
        <w:spacing w:after="0" w:line="240" w:lineRule="auto"/>
      </w:pPr>
      <w:r>
        <w:separator/>
      </w:r>
    </w:p>
  </w:endnote>
  <w:endnote w:type="continuationSeparator" w:id="0">
    <w:p w:rsidR="0098106F" w:rsidRDefault="0098106F" w:rsidP="00B3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06F" w:rsidRDefault="0098106F" w:rsidP="00B370D5">
      <w:pPr>
        <w:spacing w:after="0" w:line="240" w:lineRule="auto"/>
      </w:pPr>
      <w:r>
        <w:separator/>
      </w:r>
    </w:p>
  </w:footnote>
  <w:footnote w:type="continuationSeparator" w:id="0">
    <w:p w:rsidR="0098106F" w:rsidRDefault="0098106F" w:rsidP="00B3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D5" w:rsidRDefault="00B370D5" w:rsidP="00B370D5">
    <w:pPr>
      <w:pStyle w:val="Koptekst"/>
      <w:jc w:val="right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 xml:space="preserve">Renée </w:t>
    </w:r>
  </w:p>
  <w:p w:rsidR="00B370D5" w:rsidRDefault="00EB17EB" w:rsidP="00B370D5">
    <w:pPr>
      <w:pStyle w:val="Koptekst"/>
      <w:jc w:val="right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>4v</w:t>
    </w:r>
    <w:r w:rsidR="00B370D5">
      <w:rPr>
        <w:color w:val="A6A6A6" w:themeColor="background1" w:themeShade="A6"/>
        <w:sz w:val="18"/>
      </w:rPr>
      <w:t xml:space="preserve">, </w:t>
    </w:r>
    <w:proofErr w:type="spellStart"/>
    <w:r w:rsidR="00B370D5">
      <w:rPr>
        <w:color w:val="A6A6A6" w:themeColor="background1" w:themeShade="A6"/>
        <w:sz w:val="18"/>
      </w:rPr>
      <w:t>wA</w:t>
    </w:r>
    <w:proofErr w:type="spellEnd"/>
  </w:p>
  <w:p w:rsidR="00B370D5" w:rsidRPr="00B370D5" w:rsidRDefault="00B370D5" w:rsidP="00B370D5">
    <w:pPr>
      <w:pStyle w:val="Koptekst"/>
      <w:jc w:val="right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>Hoofdstuk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784"/>
    <w:multiLevelType w:val="hybridMultilevel"/>
    <w:tmpl w:val="CDAE1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110F"/>
    <w:multiLevelType w:val="hybridMultilevel"/>
    <w:tmpl w:val="96604802"/>
    <w:lvl w:ilvl="0" w:tplc="63508FEA">
      <w:numFmt w:val="bullet"/>
      <w:lvlText w:val="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A4B56"/>
    <w:multiLevelType w:val="multilevel"/>
    <w:tmpl w:val="E200A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D067A7"/>
    <w:multiLevelType w:val="hybridMultilevel"/>
    <w:tmpl w:val="354E4BFA"/>
    <w:lvl w:ilvl="0" w:tplc="63508FEA">
      <w:numFmt w:val="bullet"/>
      <w:lvlText w:val="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25FAA"/>
    <w:multiLevelType w:val="hybridMultilevel"/>
    <w:tmpl w:val="62B88D54"/>
    <w:lvl w:ilvl="0" w:tplc="63508FEA">
      <w:numFmt w:val="bullet"/>
      <w:lvlText w:val="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52996"/>
    <w:multiLevelType w:val="hybridMultilevel"/>
    <w:tmpl w:val="C674C262"/>
    <w:lvl w:ilvl="0" w:tplc="63508FEA">
      <w:numFmt w:val="bullet"/>
      <w:lvlText w:val="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875C6"/>
    <w:multiLevelType w:val="hybridMultilevel"/>
    <w:tmpl w:val="5D200B4C"/>
    <w:lvl w:ilvl="0" w:tplc="63508FEA">
      <w:numFmt w:val="bullet"/>
      <w:lvlText w:val="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0D5"/>
    <w:rsid w:val="001553D9"/>
    <w:rsid w:val="00297361"/>
    <w:rsid w:val="0049123F"/>
    <w:rsid w:val="00800BDF"/>
    <w:rsid w:val="00871D32"/>
    <w:rsid w:val="00894394"/>
    <w:rsid w:val="0098106F"/>
    <w:rsid w:val="00AC374C"/>
    <w:rsid w:val="00B1447E"/>
    <w:rsid w:val="00B370D5"/>
    <w:rsid w:val="00BC52F3"/>
    <w:rsid w:val="00EB17EB"/>
    <w:rsid w:val="00EF1601"/>
    <w:rsid w:val="00FA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44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3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370D5"/>
  </w:style>
  <w:style w:type="paragraph" w:styleId="Voettekst">
    <w:name w:val="footer"/>
    <w:basedOn w:val="Standaard"/>
    <w:link w:val="VoettekstChar"/>
    <w:uiPriority w:val="99"/>
    <w:semiHidden/>
    <w:unhideWhenUsed/>
    <w:rsid w:val="00B37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370D5"/>
  </w:style>
  <w:style w:type="paragraph" w:styleId="Lijstalinea">
    <w:name w:val="List Paragraph"/>
    <w:basedOn w:val="Standaard"/>
    <w:uiPriority w:val="34"/>
    <w:qFormat/>
    <w:rsid w:val="00AC374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C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74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C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8943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2</cp:revision>
  <dcterms:created xsi:type="dcterms:W3CDTF">2014-02-26T16:20:00Z</dcterms:created>
  <dcterms:modified xsi:type="dcterms:W3CDTF">2014-02-26T16:20:00Z</dcterms:modified>
</cp:coreProperties>
</file>