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E2" w:rsidRPr="001F265A" w:rsidRDefault="00E950E2" w:rsidP="00B31C78">
      <w:pPr>
        <w:pStyle w:val="Geenafstand"/>
        <w:rPr>
          <w:b/>
          <w:u w:val="single"/>
        </w:rPr>
      </w:pPr>
      <w:r w:rsidRPr="001F265A">
        <w:rPr>
          <w:b/>
          <w:u w:val="single"/>
        </w:rPr>
        <w:t>Samenva</w:t>
      </w:r>
      <w:r w:rsidR="00CA0B27" w:rsidRPr="001F265A">
        <w:rPr>
          <w:b/>
          <w:u w:val="single"/>
        </w:rPr>
        <w:t>tting hoofdstuk 1 Wegen van de T</w:t>
      </w:r>
      <w:r w:rsidRPr="001F265A">
        <w:rPr>
          <w:b/>
          <w:u w:val="single"/>
        </w:rPr>
        <w:t>ora</w:t>
      </w:r>
    </w:p>
    <w:p w:rsidR="00E950E2" w:rsidRPr="001F265A" w:rsidRDefault="00E950E2" w:rsidP="00B31C78">
      <w:pPr>
        <w:pStyle w:val="Geenafstand"/>
        <w:rPr>
          <w:u w:val="single"/>
        </w:rPr>
      </w:pPr>
    </w:p>
    <w:p w:rsidR="00F92CB6" w:rsidRPr="001F265A" w:rsidRDefault="00F92CB6" w:rsidP="00B31C78">
      <w:pPr>
        <w:pStyle w:val="Geenafstand"/>
        <w:rPr>
          <w:u w:val="single"/>
        </w:rPr>
      </w:pPr>
      <w:r w:rsidRPr="001F265A">
        <w:rPr>
          <w:u w:val="single"/>
        </w:rPr>
        <w:t>1.1</w:t>
      </w:r>
      <w:r w:rsidR="00B31C78" w:rsidRPr="001F265A">
        <w:rPr>
          <w:u w:val="single"/>
        </w:rPr>
        <w:t xml:space="preserve"> Wegen van de Tora</w:t>
      </w:r>
    </w:p>
    <w:p w:rsidR="00F92CB6" w:rsidRPr="001F265A" w:rsidRDefault="00F92CB6" w:rsidP="00F92CB6">
      <w:pPr>
        <w:pStyle w:val="Geenafstand"/>
        <w:ind w:left="360"/>
      </w:pPr>
    </w:p>
    <w:p w:rsidR="00835AC2" w:rsidRPr="001F265A" w:rsidRDefault="00835AC2" w:rsidP="00F92CB6">
      <w:pPr>
        <w:pStyle w:val="Geenafstand"/>
        <w:numPr>
          <w:ilvl w:val="0"/>
          <w:numId w:val="1"/>
        </w:numPr>
      </w:pPr>
      <w:r w:rsidRPr="001F265A">
        <w:t xml:space="preserve">De overeenkomsten en verschillen tussen Joden komen door de manier waarop de regels en voorschriften uit de </w:t>
      </w:r>
      <w:r w:rsidR="000160AA" w:rsidRPr="001F265A">
        <w:t>Tora</w:t>
      </w:r>
      <w:r w:rsidRPr="001F265A">
        <w:t xml:space="preserve"> in praktijk worden gebracht.</w:t>
      </w:r>
    </w:p>
    <w:p w:rsidR="00835AC2" w:rsidRPr="001F265A" w:rsidRDefault="000160AA" w:rsidP="00835AC2">
      <w:pPr>
        <w:pStyle w:val="Geenafstand"/>
        <w:numPr>
          <w:ilvl w:val="0"/>
          <w:numId w:val="1"/>
        </w:numPr>
      </w:pPr>
      <w:r w:rsidRPr="001F265A">
        <w:t>De T</w:t>
      </w:r>
      <w:r w:rsidR="00CA0B27" w:rsidRPr="001F265A">
        <w:t>ora bestaat uit de eerste</w:t>
      </w:r>
      <w:r w:rsidR="00835AC2" w:rsidRPr="001F265A">
        <w:t xml:space="preserve"> 5 boeken van de </w:t>
      </w:r>
      <w:r w:rsidRPr="001F265A">
        <w:t xml:space="preserve">Tenach </w:t>
      </w:r>
      <w:r w:rsidRPr="001F265A">
        <w:sym w:font="Wingdings" w:char="F0E0"/>
      </w:r>
      <w:r w:rsidR="001F265A">
        <w:t xml:space="preserve"> D</w:t>
      </w:r>
      <w:r w:rsidRPr="001F265A">
        <w:t>e 5 boeken van M</w:t>
      </w:r>
      <w:r w:rsidR="00835AC2" w:rsidRPr="001F265A">
        <w:t>oses.</w:t>
      </w:r>
    </w:p>
    <w:p w:rsidR="00835AC2" w:rsidRPr="001F265A" w:rsidRDefault="000160AA" w:rsidP="00835AC2">
      <w:pPr>
        <w:pStyle w:val="Geenafstand"/>
        <w:numPr>
          <w:ilvl w:val="0"/>
          <w:numId w:val="1"/>
        </w:numPr>
      </w:pPr>
      <w:r w:rsidRPr="001F265A">
        <w:t>Tora= onderwijzing, de Joden geloven dat God hun</w:t>
      </w:r>
      <w:r w:rsidR="00835AC2" w:rsidRPr="001F265A">
        <w:t xml:space="preserve"> via deze boeken wil leren wa</w:t>
      </w:r>
      <w:r w:rsidR="00CA0B27" w:rsidRPr="001F265A">
        <w:t xml:space="preserve">t de plichten en de regels </w:t>
      </w:r>
      <w:r w:rsidR="00835AC2" w:rsidRPr="001F265A">
        <w:t>voor het leven</w:t>
      </w:r>
      <w:r w:rsidR="00CA0B27" w:rsidRPr="001F265A">
        <w:t xml:space="preserve"> zijn</w:t>
      </w:r>
      <w:r w:rsidR="00835AC2" w:rsidRPr="001F265A">
        <w:t>.</w:t>
      </w:r>
    </w:p>
    <w:p w:rsidR="00835AC2" w:rsidRPr="001F265A" w:rsidRDefault="00835AC2" w:rsidP="00835AC2">
      <w:pPr>
        <w:pStyle w:val="Geenafstand"/>
        <w:numPr>
          <w:ilvl w:val="0"/>
          <w:numId w:val="1"/>
        </w:numPr>
      </w:pPr>
      <w:r w:rsidRPr="001F265A">
        <w:t>3 groepen</w:t>
      </w:r>
      <w:r w:rsidR="000160AA" w:rsidRPr="001F265A">
        <w:t xml:space="preserve"> </w:t>
      </w:r>
      <w:r w:rsidRPr="001F265A">
        <w:t xml:space="preserve">Joden: </w:t>
      </w:r>
      <w:r w:rsidRPr="001F265A">
        <w:rPr>
          <w:b/>
        </w:rPr>
        <w:t>Liberalen, orthodoxe, niet godsdienstige Joden.</w:t>
      </w:r>
    </w:p>
    <w:p w:rsidR="00835AC2" w:rsidRPr="001F265A" w:rsidRDefault="00835AC2" w:rsidP="00835AC2">
      <w:pPr>
        <w:pStyle w:val="Geenafstand"/>
        <w:ind w:left="360"/>
      </w:pPr>
    </w:p>
    <w:p w:rsidR="00835AC2" w:rsidRPr="001F265A" w:rsidRDefault="00CA0B27" w:rsidP="00835AC2">
      <w:pPr>
        <w:pStyle w:val="Geenafstand"/>
        <w:numPr>
          <w:ilvl w:val="0"/>
          <w:numId w:val="1"/>
        </w:numPr>
      </w:pPr>
      <w:r w:rsidRPr="001F265A">
        <w:t>De kleinste stroming in het J</w:t>
      </w:r>
      <w:r w:rsidR="00835AC2" w:rsidRPr="001F265A">
        <w:t>odendom(or</w:t>
      </w:r>
      <w:r w:rsidR="0019133D">
        <w:t xml:space="preserve">thodox), </w:t>
      </w:r>
      <w:r w:rsidR="00835AC2" w:rsidRPr="001F265A">
        <w:t>bestaat uit mensen die z</w:t>
      </w:r>
      <w:r w:rsidRPr="001F265A">
        <w:t>ich strikt aan de regels houden. Z</w:t>
      </w:r>
      <w:r w:rsidR="00835AC2" w:rsidRPr="001F265A">
        <w:t>ij beschouwen de Tora als wetboek voor het dagelijks leven</w:t>
      </w:r>
      <w:r w:rsidRPr="001F265A">
        <w:t>.</w:t>
      </w:r>
    </w:p>
    <w:p w:rsidR="00835AC2" w:rsidRPr="001F265A" w:rsidRDefault="00CA0B27" w:rsidP="00CA0B27">
      <w:pPr>
        <w:pStyle w:val="Geenafstand"/>
        <w:ind w:left="360"/>
      </w:pPr>
      <w:r w:rsidRPr="001F265A">
        <w:t>vb. Ze l</w:t>
      </w:r>
      <w:r w:rsidR="00835AC2" w:rsidRPr="001F265A">
        <w:t xml:space="preserve">ezen gebeden in het Hebreeuws, houden </w:t>
      </w:r>
      <w:r w:rsidRPr="001F265A">
        <w:t>de sabbat, vieren Joodse feesten o</w:t>
      </w:r>
      <w:r w:rsidR="00835AC2" w:rsidRPr="001F265A">
        <w:t xml:space="preserve">ok leren ze </w:t>
      </w:r>
      <w:r w:rsidRPr="001F265A">
        <w:t>teksten lezen en bestuderen ze de T</w:t>
      </w:r>
      <w:r w:rsidR="00835AC2" w:rsidRPr="001F265A">
        <w:t>ora.</w:t>
      </w:r>
    </w:p>
    <w:p w:rsidR="00835AC2" w:rsidRPr="001F265A" w:rsidRDefault="00835AC2" w:rsidP="00835AC2">
      <w:pPr>
        <w:pStyle w:val="Geenafstand"/>
        <w:ind w:left="360"/>
      </w:pPr>
    </w:p>
    <w:p w:rsidR="00835AC2" w:rsidRPr="001F265A" w:rsidRDefault="00835AC2" w:rsidP="00835AC2">
      <w:pPr>
        <w:pStyle w:val="Geenafstand"/>
        <w:numPr>
          <w:ilvl w:val="0"/>
          <w:numId w:val="1"/>
        </w:numPr>
      </w:pPr>
      <w:r w:rsidRPr="001F265A">
        <w:t>D</w:t>
      </w:r>
      <w:r w:rsidR="001F265A">
        <w:t>e grotere groepering</w:t>
      </w:r>
      <w:r w:rsidRPr="001F265A">
        <w:t xml:space="preserve"> in het Jodendom(Liberalen), leven moderner, </w:t>
      </w:r>
      <w:r w:rsidR="00CA0B27" w:rsidRPr="001F265A">
        <w:t xml:space="preserve">ze passen zich </w:t>
      </w:r>
      <w:r w:rsidRPr="001F265A">
        <w:t>aan de tijd en cultuur van het lan</w:t>
      </w:r>
      <w:r w:rsidR="00F92CB6" w:rsidRPr="001F265A">
        <w:t>d waar ze wonen. Ze z</w:t>
      </w:r>
      <w:r w:rsidR="00CA0B27" w:rsidRPr="001F265A">
        <w:t xml:space="preserve">ijn soepeler met de regels over de </w:t>
      </w:r>
      <w:r w:rsidR="00F92CB6" w:rsidRPr="001F265A">
        <w:t>sabbat, kledingvoorschriften en voedsel-en reinheidswetten. De diensten worden aangepast aan het land</w:t>
      </w:r>
      <w:r w:rsidR="00CA0B27" w:rsidRPr="001F265A">
        <w:t>(cultuur)</w:t>
      </w:r>
      <w:r w:rsidR="00F92CB6" w:rsidRPr="001F265A">
        <w:t xml:space="preserve"> waar ze wonen.</w:t>
      </w:r>
    </w:p>
    <w:p w:rsidR="00F92CB6" w:rsidRPr="001F265A" w:rsidRDefault="00F92CB6" w:rsidP="00F92CB6">
      <w:pPr>
        <w:pStyle w:val="Geenafstand"/>
        <w:ind w:left="360"/>
      </w:pPr>
    </w:p>
    <w:p w:rsidR="00F92CB6" w:rsidRPr="001F265A" w:rsidRDefault="00F92CB6" w:rsidP="00F92CB6">
      <w:pPr>
        <w:pStyle w:val="Geenafstand"/>
        <w:numPr>
          <w:ilvl w:val="0"/>
          <w:numId w:val="1"/>
        </w:numPr>
      </w:pPr>
      <w:r w:rsidRPr="001F265A">
        <w:t>De grote meerder</w:t>
      </w:r>
      <w:r w:rsidR="001F265A">
        <w:t xml:space="preserve">heid(niet godsdienstige </w:t>
      </w:r>
      <w:r w:rsidR="00CA0B27" w:rsidRPr="001F265A">
        <w:t xml:space="preserve">Joden), </w:t>
      </w:r>
      <w:r w:rsidRPr="001F265A">
        <w:t>vo</w:t>
      </w:r>
      <w:r w:rsidR="001F265A">
        <w:t>elen zich wel verbonden met de J</w:t>
      </w:r>
      <w:r w:rsidRPr="001F265A">
        <w:t>oden over de wereld, maar zijn niet actief godsdienstig. Zij volge</w:t>
      </w:r>
      <w:r w:rsidR="001F265A">
        <w:t>n de ontwikkelingen binnen het J</w:t>
      </w:r>
      <w:r w:rsidRPr="001F265A">
        <w:t>odendom op afstand</w:t>
      </w:r>
      <w:r w:rsidR="00CA0B27" w:rsidRPr="001F265A">
        <w:t xml:space="preserve"> maar</w:t>
      </w:r>
      <w:r w:rsidRPr="001F265A">
        <w:t xml:space="preserve"> geloven niet. Sommige Joden houden zich nog wel aan de rituelen.</w:t>
      </w:r>
    </w:p>
    <w:p w:rsidR="00F92CB6" w:rsidRPr="001F265A" w:rsidRDefault="00F92CB6" w:rsidP="00F92CB6">
      <w:pPr>
        <w:pStyle w:val="Geenafstand"/>
      </w:pPr>
    </w:p>
    <w:p w:rsidR="00F92CB6" w:rsidRPr="001F265A" w:rsidRDefault="00F92CB6" w:rsidP="00F92CB6">
      <w:pPr>
        <w:pStyle w:val="Geenafstand"/>
        <w:numPr>
          <w:ilvl w:val="0"/>
          <w:numId w:val="1"/>
        </w:numPr>
      </w:pPr>
      <w:r w:rsidRPr="001F265A">
        <w:t>Het Jodendom is een godsdie</w:t>
      </w:r>
      <w:r w:rsidR="00CA0B27" w:rsidRPr="001F265A">
        <w:t>nst en een volk(als je moeder J</w:t>
      </w:r>
      <w:r w:rsidRPr="001F265A">
        <w:t xml:space="preserve">oods is). </w:t>
      </w:r>
      <w:r w:rsidRPr="001F265A">
        <w:sym w:font="Wingdings" w:char="F0E0"/>
      </w:r>
      <w:r w:rsidRPr="001F265A">
        <w:t xml:space="preserve"> </w:t>
      </w:r>
      <w:r w:rsidRPr="001F265A">
        <w:rPr>
          <w:b/>
        </w:rPr>
        <w:t>De</w:t>
      </w:r>
      <w:r w:rsidRPr="001F265A">
        <w:rPr>
          <w:b/>
          <w:i/>
        </w:rPr>
        <w:t xml:space="preserve"> </w:t>
      </w:r>
      <w:r w:rsidRPr="001F265A">
        <w:rPr>
          <w:b/>
        </w:rPr>
        <w:t>niet religieuze joden</w:t>
      </w:r>
      <w:r w:rsidRPr="001F265A">
        <w:t xml:space="preserve">, voelen zich wel verbonden met de geschiedenis, maar hebben geen behoefte aan de godsdienst. </w:t>
      </w:r>
    </w:p>
    <w:p w:rsidR="00DC1978" w:rsidRDefault="00DC1978" w:rsidP="00B31C78">
      <w:pPr>
        <w:pStyle w:val="Lijstalinea"/>
        <w:ind w:left="0"/>
        <w:rPr>
          <w:u w:val="single"/>
        </w:rPr>
      </w:pPr>
    </w:p>
    <w:p w:rsidR="00F92CB6" w:rsidRPr="001F265A" w:rsidRDefault="00F92CB6" w:rsidP="00B31C78">
      <w:pPr>
        <w:pStyle w:val="Lijstalinea"/>
        <w:ind w:left="0"/>
        <w:rPr>
          <w:u w:val="single"/>
        </w:rPr>
      </w:pPr>
      <w:r w:rsidRPr="001F265A">
        <w:rPr>
          <w:u w:val="single"/>
        </w:rPr>
        <w:t>1.2 De Joodse wereld:</w:t>
      </w:r>
    </w:p>
    <w:p w:rsidR="00F92CB6" w:rsidRPr="001F265A" w:rsidRDefault="00F92CB6" w:rsidP="00F92CB6">
      <w:pPr>
        <w:pStyle w:val="Lijstalinea"/>
        <w:ind w:left="360"/>
        <w:rPr>
          <w:u w:val="single"/>
        </w:rPr>
      </w:pPr>
    </w:p>
    <w:p w:rsidR="00243EBD" w:rsidRDefault="00F92CB6" w:rsidP="00F92CB6">
      <w:pPr>
        <w:pStyle w:val="Lijstalinea"/>
        <w:numPr>
          <w:ilvl w:val="0"/>
          <w:numId w:val="1"/>
        </w:numPr>
      </w:pPr>
      <w:r w:rsidRPr="001F265A">
        <w:t>Er leven nu ± 13 miljoen joden over de hele wereld. Het aantal is</w:t>
      </w:r>
      <w:r w:rsidR="00243EBD">
        <w:t xml:space="preserve"> moeilijk vast te stellen.</w:t>
      </w:r>
    </w:p>
    <w:p w:rsidR="00243EBD" w:rsidRDefault="00243EBD" w:rsidP="00243EBD">
      <w:pPr>
        <w:pStyle w:val="Lijstalinea"/>
        <w:numPr>
          <w:ilvl w:val="0"/>
          <w:numId w:val="4"/>
        </w:numPr>
      </w:pPr>
      <w:r>
        <w:t>V</w:t>
      </w:r>
      <w:r w:rsidR="00F92CB6" w:rsidRPr="001F265A">
        <w:t>eel jode</w:t>
      </w:r>
      <w:r>
        <w:t xml:space="preserve">n wonen buiten de staat Israël. </w:t>
      </w:r>
    </w:p>
    <w:p w:rsidR="00243EBD" w:rsidRDefault="00243EBD" w:rsidP="00243EBD">
      <w:pPr>
        <w:pStyle w:val="Lijstalinea"/>
        <w:numPr>
          <w:ilvl w:val="0"/>
          <w:numId w:val="4"/>
        </w:numPr>
      </w:pPr>
      <w:r>
        <w:t>G</w:t>
      </w:r>
      <w:r w:rsidR="00F92CB6" w:rsidRPr="001F265A">
        <w:t>roeperingen n</w:t>
      </w:r>
      <w:r>
        <w:t xml:space="preserve">iet erkennen dat ze Joods zijn. </w:t>
      </w:r>
    </w:p>
    <w:p w:rsidR="00F92CB6" w:rsidRPr="001F265A" w:rsidRDefault="00243EBD" w:rsidP="00243EBD">
      <w:pPr>
        <w:pStyle w:val="Lijstalinea"/>
        <w:numPr>
          <w:ilvl w:val="0"/>
          <w:numId w:val="4"/>
        </w:numPr>
      </w:pPr>
      <w:r>
        <w:t>Z</w:t>
      </w:r>
      <w:r w:rsidR="00F92CB6" w:rsidRPr="001F265A">
        <w:t>e willen niet meewerken aan de telling.</w:t>
      </w:r>
    </w:p>
    <w:p w:rsidR="00B31C78" w:rsidRPr="001F265A" w:rsidRDefault="00B31C78" w:rsidP="00B31C78">
      <w:pPr>
        <w:pStyle w:val="Lijstalinea"/>
        <w:ind w:left="360"/>
      </w:pPr>
    </w:p>
    <w:p w:rsidR="00F92CB6" w:rsidRPr="001F265A" w:rsidRDefault="00F92CB6" w:rsidP="00F92CB6">
      <w:pPr>
        <w:pStyle w:val="Lijstalinea"/>
        <w:ind w:left="0"/>
        <w:rPr>
          <w:u w:val="single"/>
        </w:rPr>
      </w:pPr>
      <w:r w:rsidRPr="001F265A">
        <w:rPr>
          <w:u w:val="single"/>
        </w:rPr>
        <w:t>1.3 De synagoge:</w:t>
      </w:r>
    </w:p>
    <w:p w:rsidR="00F92CB6" w:rsidRPr="001F265A" w:rsidRDefault="00F92CB6" w:rsidP="00F92CB6">
      <w:pPr>
        <w:pStyle w:val="Lijstalinea"/>
        <w:ind w:left="0"/>
      </w:pPr>
    </w:p>
    <w:p w:rsidR="00B31C78" w:rsidRPr="001F265A" w:rsidRDefault="00243EBD" w:rsidP="00F92CB6">
      <w:pPr>
        <w:pStyle w:val="Lijstalinea"/>
        <w:numPr>
          <w:ilvl w:val="0"/>
          <w:numId w:val="1"/>
        </w:numPr>
      </w:pPr>
      <w:r>
        <w:t>De synagoge en het Jo</w:t>
      </w:r>
      <w:r w:rsidR="00B31C78" w:rsidRPr="001F265A">
        <w:t>dendom horen bij elkaar. Vroeger stond er in Jeruzalem de tempel. Maar tijdens de Babylonische ballingschap was een groot deel van het volk verbannen naar Babylonië. De tempel wer</w:t>
      </w:r>
      <w:r>
        <w:t>d verwoest en in Babylonië</w:t>
      </w:r>
      <w:r w:rsidR="00B31C78" w:rsidRPr="001F265A">
        <w:t xml:space="preserve"> hadden de Joden geen plaats om hun feesten te vieren en hun godsdienst te belijden.</w:t>
      </w:r>
    </w:p>
    <w:p w:rsidR="00B31C78" w:rsidRPr="001F265A" w:rsidRDefault="00243EBD" w:rsidP="00B31C78">
      <w:pPr>
        <w:pStyle w:val="Lijstalinea"/>
        <w:numPr>
          <w:ilvl w:val="0"/>
          <w:numId w:val="1"/>
        </w:numPr>
      </w:pPr>
      <w:r>
        <w:t>Wanneer de J</w:t>
      </w:r>
      <w:r w:rsidR="00B31C78" w:rsidRPr="001F265A">
        <w:t>oden bij elkaar kwamen, deden ze dat bij iemand thuis of in een andere ruimte</w:t>
      </w:r>
      <w:r w:rsidR="00B31C78" w:rsidRPr="001F265A">
        <w:sym w:font="Wingdings" w:char="F0E0"/>
      </w:r>
      <w:r w:rsidR="00B31C78" w:rsidRPr="001F265A">
        <w:t xml:space="preserve"> </w:t>
      </w:r>
      <w:r>
        <w:t>P</w:t>
      </w:r>
      <w:r w:rsidR="00B31C78" w:rsidRPr="001F265A">
        <w:t>laats van samenkomst= synagoge, sinds de</w:t>
      </w:r>
      <w:r>
        <w:t xml:space="preserve"> ballingschap zijn dit typisch J</w:t>
      </w:r>
      <w:r w:rsidR="00B31C78" w:rsidRPr="001F265A">
        <w:t>oodse gebedsruimtes geworden.</w:t>
      </w:r>
    </w:p>
    <w:p w:rsidR="00243EBD" w:rsidRDefault="00B31C78" w:rsidP="00B31C78">
      <w:pPr>
        <w:pStyle w:val="Lijstalinea"/>
        <w:numPr>
          <w:ilvl w:val="0"/>
          <w:numId w:val="1"/>
        </w:numPr>
      </w:pPr>
      <w:r w:rsidRPr="00243EBD">
        <w:rPr>
          <w:u w:val="single"/>
        </w:rPr>
        <w:t>Heilige ark:</w:t>
      </w:r>
      <w:r w:rsidR="001F265A" w:rsidRPr="001F265A">
        <w:t xml:space="preserve"> </w:t>
      </w:r>
      <w:r w:rsidR="00243EBD">
        <w:t xml:space="preserve">Een </w:t>
      </w:r>
      <w:r w:rsidR="001F265A" w:rsidRPr="001F265A">
        <w:t>kast met T</w:t>
      </w:r>
      <w:r w:rsidRPr="001F265A">
        <w:t>orarollen, staat richting Jeruzalem. Boven de ark staat een afbeelding met de 10 woorden/geboden, staan op 2 borde</w:t>
      </w:r>
      <w:r w:rsidR="00243EBD">
        <w:t>n geschreven in het Hebreeuws. D</w:t>
      </w:r>
      <w:r w:rsidRPr="001F265A">
        <w:t>aarboven is een kroo</w:t>
      </w:r>
      <w:r w:rsidR="00243EBD">
        <w:t>n afgebeeld=</w:t>
      </w:r>
      <w:r w:rsidRPr="001F265A">
        <w:t>God</w:t>
      </w:r>
      <w:r w:rsidR="00DC1978">
        <w:t>,</w:t>
      </w:r>
      <w:r w:rsidRPr="001F265A">
        <w:t xml:space="preserve"> de koning van de wereld</w:t>
      </w:r>
      <w:r w:rsidR="00DC1978">
        <w:t>,</w:t>
      </w:r>
      <w:r w:rsidRPr="001F265A">
        <w:t xml:space="preserve"> gaf de mensen regels.</w:t>
      </w:r>
    </w:p>
    <w:p w:rsidR="00B31C78" w:rsidRPr="001F265A" w:rsidRDefault="00B31C78" w:rsidP="00B31C78">
      <w:pPr>
        <w:pStyle w:val="Lijstalinea"/>
        <w:numPr>
          <w:ilvl w:val="0"/>
          <w:numId w:val="1"/>
        </w:numPr>
      </w:pPr>
      <w:r w:rsidRPr="00243EBD">
        <w:rPr>
          <w:u w:val="single"/>
        </w:rPr>
        <w:lastRenderedPageBreak/>
        <w:t>Eeuwig brandende lamp</w:t>
      </w:r>
      <w:r w:rsidRPr="001F265A">
        <w:t>(olie/elektrisch lampje):</w:t>
      </w:r>
      <w:r w:rsidR="0010607A" w:rsidRPr="001F265A">
        <w:t>God is er altijd en de Tora is een licht op het levenspad.</w:t>
      </w:r>
    </w:p>
    <w:p w:rsidR="0010607A" w:rsidRPr="001F265A" w:rsidRDefault="0010607A" w:rsidP="00B31C78">
      <w:pPr>
        <w:pStyle w:val="Lijstalinea"/>
        <w:numPr>
          <w:ilvl w:val="0"/>
          <w:numId w:val="1"/>
        </w:numPr>
      </w:pPr>
      <w:r w:rsidRPr="001F265A">
        <w:rPr>
          <w:u w:val="single"/>
        </w:rPr>
        <w:t>Kandelaar/Menora:</w:t>
      </w:r>
      <w:r w:rsidRPr="001F265A">
        <w:t xml:space="preserve"> Naar het voorbeeld van </w:t>
      </w:r>
      <w:r w:rsidR="000941C2">
        <w:t xml:space="preserve">de </w:t>
      </w:r>
      <w:r w:rsidRPr="001F265A">
        <w:t>zevenarmige kandelaar die vroeger in de tempel stond.</w:t>
      </w:r>
    </w:p>
    <w:p w:rsidR="0010607A" w:rsidRPr="001F265A" w:rsidRDefault="0010607A" w:rsidP="00B31C78">
      <w:pPr>
        <w:pStyle w:val="Lijstalinea"/>
        <w:numPr>
          <w:ilvl w:val="0"/>
          <w:numId w:val="1"/>
        </w:numPr>
      </w:pPr>
      <w:r w:rsidRPr="001F265A">
        <w:rPr>
          <w:u w:val="single"/>
        </w:rPr>
        <w:t>Bima:</w:t>
      </w:r>
      <w:r w:rsidRPr="001F265A">
        <w:t xml:space="preserve"> Een verhoging</w:t>
      </w:r>
      <w:r w:rsidR="001F265A" w:rsidRPr="001F265A">
        <w:t xml:space="preserve"> met lessenaar. Hier worden de T</w:t>
      </w:r>
      <w:r w:rsidRPr="001F265A">
        <w:t>orarollen uitgerold en voorgelezen.</w:t>
      </w:r>
    </w:p>
    <w:p w:rsidR="0010607A" w:rsidRPr="001F265A" w:rsidRDefault="0010607A" w:rsidP="00B31C78">
      <w:pPr>
        <w:pStyle w:val="Lijstalinea"/>
        <w:numPr>
          <w:ilvl w:val="0"/>
          <w:numId w:val="1"/>
        </w:numPr>
      </w:pPr>
      <w:r w:rsidRPr="001F265A">
        <w:rPr>
          <w:u w:val="single"/>
        </w:rPr>
        <w:t>Jad:</w:t>
      </w:r>
      <w:r w:rsidRPr="001F265A">
        <w:t xml:space="preserve"> Aanwijs</w:t>
      </w:r>
      <w:r w:rsidR="000941C2">
        <w:t>stok, wordt gebruikt tijdens het lezen uit de Tora</w:t>
      </w:r>
      <w:r w:rsidRPr="001F265A">
        <w:t>(handgeschreven).</w:t>
      </w:r>
    </w:p>
    <w:p w:rsidR="0010607A" w:rsidRPr="001F265A" w:rsidRDefault="0010607A" w:rsidP="00B31C78">
      <w:pPr>
        <w:pStyle w:val="Lijstalinea"/>
        <w:numPr>
          <w:ilvl w:val="0"/>
          <w:numId w:val="1"/>
        </w:numPr>
      </w:pPr>
      <w:r w:rsidRPr="001F265A">
        <w:rPr>
          <w:u w:val="single"/>
        </w:rPr>
        <w:t>Chezan:</w:t>
      </w:r>
      <w:r w:rsidR="001F265A" w:rsidRPr="001F265A">
        <w:t xml:space="preserve"> Hij leest de T</w:t>
      </w:r>
      <w:r w:rsidR="000941C2">
        <w:t>ora voor en leidt de dienst(voorganger).</w:t>
      </w:r>
    </w:p>
    <w:p w:rsidR="0010607A" w:rsidRPr="001F265A" w:rsidRDefault="0010607A" w:rsidP="00B31C78">
      <w:pPr>
        <w:pStyle w:val="Lijstalinea"/>
        <w:numPr>
          <w:ilvl w:val="0"/>
          <w:numId w:val="1"/>
        </w:numPr>
      </w:pPr>
      <w:r w:rsidRPr="001F265A">
        <w:rPr>
          <w:u w:val="single"/>
        </w:rPr>
        <w:t>Rabbijn:</w:t>
      </w:r>
      <w:r w:rsidRPr="001F265A">
        <w:t xml:space="preserve"> </w:t>
      </w:r>
      <w:r w:rsidR="000941C2">
        <w:t>Houd een k</w:t>
      </w:r>
      <w:r w:rsidRPr="001F265A">
        <w:t>orte toespraak naar aanleiding van wat er is voorgelezen.</w:t>
      </w:r>
    </w:p>
    <w:p w:rsidR="0010607A" w:rsidRPr="001F265A" w:rsidRDefault="0010607A" w:rsidP="00B31C78">
      <w:pPr>
        <w:pStyle w:val="Lijstalinea"/>
        <w:numPr>
          <w:ilvl w:val="0"/>
          <w:numId w:val="1"/>
        </w:numPr>
      </w:pPr>
      <w:r w:rsidRPr="001F265A">
        <w:rPr>
          <w:u w:val="single"/>
        </w:rPr>
        <w:t>Keppeltje:</w:t>
      </w:r>
      <w:r w:rsidRPr="001F265A">
        <w:t xml:space="preserve"> Alle jongens 13+ moeten een hoofddeksel dragen.</w:t>
      </w:r>
    </w:p>
    <w:p w:rsidR="0010607A" w:rsidRPr="001F265A" w:rsidRDefault="0010607A" w:rsidP="00B31C78">
      <w:pPr>
        <w:pStyle w:val="Lijstalinea"/>
        <w:numPr>
          <w:ilvl w:val="0"/>
          <w:numId w:val="1"/>
        </w:numPr>
      </w:pPr>
      <w:r w:rsidRPr="001F265A">
        <w:rPr>
          <w:u w:val="single"/>
        </w:rPr>
        <w:t>Tailliet:</w:t>
      </w:r>
      <w:r w:rsidR="001F265A" w:rsidRPr="001F265A">
        <w:t xml:space="preserve"> Gebedsmantel</w:t>
      </w:r>
      <w:r w:rsidR="000941C2">
        <w:t>. E</w:t>
      </w:r>
      <w:r w:rsidRPr="001F265A">
        <w:t xml:space="preserve">en geweven wollen, zijden </w:t>
      </w:r>
      <w:r w:rsidR="000941C2">
        <w:t>doek met zwarte, blauwe strepen. Deze w</w:t>
      </w:r>
      <w:r w:rsidRPr="001F265A">
        <w:t xml:space="preserve">ordt gedragen als omslagdoek. Bij orthodoxe synagogen is het verplicht, </w:t>
      </w:r>
      <w:r w:rsidR="000941C2">
        <w:t>bij de libera</w:t>
      </w:r>
      <w:r w:rsidRPr="001F265A">
        <w:t>l</w:t>
      </w:r>
      <w:r w:rsidR="000941C2">
        <w:t>e synagogen</w:t>
      </w:r>
      <w:r w:rsidRPr="001F265A">
        <w:t xml:space="preserve"> niet.</w:t>
      </w:r>
    </w:p>
    <w:p w:rsidR="0010607A" w:rsidRPr="001F265A" w:rsidRDefault="007E4D64" w:rsidP="00B31C78">
      <w:pPr>
        <w:pStyle w:val="Lijstalinea"/>
        <w:numPr>
          <w:ilvl w:val="0"/>
          <w:numId w:val="1"/>
        </w:numPr>
      </w:pPr>
      <w:r w:rsidRPr="000941C2">
        <w:rPr>
          <w:u w:val="single"/>
        </w:rPr>
        <w:t>O</w:t>
      </w:r>
      <w:r w:rsidR="0010607A" w:rsidRPr="000941C2">
        <w:rPr>
          <w:u w:val="single"/>
        </w:rPr>
        <w:t>rthodoxe</w:t>
      </w:r>
      <w:r w:rsidR="000941C2" w:rsidRPr="000941C2">
        <w:rPr>
          <w:u w:val="single"/>
        </w:rPr>
        <w:t xml:space="preserve"> synagogen</w:t>
      </w:r>
      <w:r w:rsidR="0010607A" w:rsidRPr="000941C2">
        <w:rPr>
          <w:u w:val="single"/>
        </w:rPr>
        <w:t xml:space="preserve">: </w:t>
      </w:r>
      <w:r w:rsidR="0010607A" w:rsidRPr="001F265A">
        <w:t xml:space="preserve">Vrouwen vervullen geen rol, zitten apart van de mannen, achter een hek of gordijn op een vrouwengalerij. Dit was een gewoonte toen de tempel er nog was. </w:t>
      </w:r>
    </w:p>
    <w:p w:rsidR="0010607A" w:rsidRPr="001F265A" w:rsidRDefault="000941C2" w:rsidP="007E4D64">
      <w:pPr>
        <w:pStyle w:val="Lijstalinea"/>
        <w:ind w:left="360"/>
      </w:pPr>
      <w:r>
        <w:rPr>
          <w:u w:val="single"/>
        </w:rPr>
        <w:t>Liberale synagogen</w:t>
      </w:r>
      <w:r w:rsidR="007E4D64" w:rsidRPr="001F265A">
        <w:rPr>
          <w:u w:val="single"/>
        </w:rPr>
        <w:t>:</w:t>
      </w:r>
      <w:r w:rsidR="007E4D64" w:rsidRPr="001F265A">
        <w:t xml:space="preserve"> Vrouwen zitten naast de mannen, en vrouwen doen actief mee met de dienst. Vb. lezen voor uit de Tora en spreken gebeden uit.</w:t>
      </w:r>
    </w:p>
    <w:p w:rsidR="007E4D64" w:rsidRPr="001F265A" w:rsidRDefault="007E4D64" w:rsidP="007E4D64">
      <w:pPr>
        <w:pStyle w:val="Lijstalinea"/>
        <w:ind w:left="360"/>
      </w:pPr>
    </w:p>
    <w:p w:rsidR="007E4D64" w:rsidRPr="001F265A" w:rsidRDefault="007E4D64" w:rsidP="007E4D64">
      <w:pPr>
        <w:pStyle w:val="Lijstalinea"/>
        <w:ind w:left="0"/>
        <w:rPr>
          <w:u w:val="single"/>
        </w:rPr>
      </w:pPr>
      <w:r w:rsidRPr="001F265A">
        <w:rPr>
          <w:u w:val="single"/>
        </w:rPr>
        <w:t>1.4 De sabbat</w:t>
      </w:r>
    </w:p>
    <w:p w:rsidR="007E4D64" w:rsidRPr="001F265A" w:rsidRDefault="007E4D64" w:rsidP="007E4D64">
      <w:pPr>
        <w:pStyle w:val="Lijstalinea"/>
        <w:ind w:left="0"/>
        <w:rPr>
          <w:u w:val="single"/>
        </w:rPr>
      </w:pPr>
    </w:p>
    <w:p w:rsidR="007E4D64" w:rsidRPr="001F265A" w:rsidRDefault="007E4D64" w:rsidP="007E4D64">
      <w:pPr>
        <w:pStyle w:val="Lijstalinea"/>
        <w:numPr>
          <w:ilvl w:val="0"/>
          <w:numId w:val="2"/>
        </w:numPr>
        <w:rPr>
          <w:u w:val="single"/>
        </w:rPr>
      </w:pPr>
      <w:r w:rsidRPr="001F265A">
        <w:t xml:space="preserve">Zaterdag is de sabbat, </w:t>
      </w:r>
      <w:r w:rsidR="00E4207A">
        <w:t>een heilige dag, de Joden</w:t>
      </w:r>
      <w:r w:rsidRPr="001F265A">
        <w:t xml:space="preserve"> gaan naar de synagoge.</w:t>
      </w:r>
    </w:p>
    <w:p w:rsidR="007E4D64" w:rsidRPr="001F265A" w:rsidRDefault="007E4D64" w:rsidP="007E4D64">
      <w:pPr>
        <w:pStyle w:val="Lijstalinea"/>
        <w:numPr>
          <w:ilvl w:val="0"/>
          <w:numId w:val="2"/>
        </w:numPr>
        <w:rPr>
          <w:u w:val="single"/>
        </w:rPr>
      </w:pPr>
      <w:r w:rsidRPr="001F265A">
        <w:t>Je mag op de sabbat geen zwaar lichamelijk werk doen</w:t>
      </w:r>
      <w:r w:rsidR="00E4207A">
        <w:t>. Dit is gebaseerd op de slavernij. L</w:t>
      </w:r>
      <w:r w:rsidRPr="001F265A">
        <w:t>ater is eraan toegevoegd dat je geen handel mag d</w:t>
      </w:r>
      <w:r w:rsidR="00E4207A">
        <w:t xml:space="preserve">rijven of handelsgoederen mag </w:t>
      </w:r>
      <w:r w:rsidRPr="001F265A">
        <w:t>vervoeren.</w:t>
      </w:r>
    </w:p>
    <w:p w:rsidR="007E4D64" w:rsidRPr="001F265A" w:rsidRDefault="007E4D64" w:rsidP="007E4D64">
      <w:pPr>
        <w:pStyle w:val="Lijstalinea"/>
        <w:numPr>
          <w:ilvl w:val="0"/>
          <w:numId w:val="2"/>
        </w:numPr>
        <w:rPr>
          <w:u w:val="single"/>
        </w:rPr>
      </w:pPr>
      <w:r w:rsidRPr="001F265A">
        <w:t>De herinnering aan de schepping heeft geleid tot het uitgangspunt dat op sabbat niets nieuws gemaakt mag worden</w:t>
      </w:r>
      <w:r w:rsidR="00E4207A">
        <w:t xml:space="preserve"> dat er nog niet was</w:t>
      </w:r>
      <w:r w:rsidRPr="001F265A">
        <w:t>. Orthodox: Je mag niet</w:t>
      </w:r>
      <w:r w:rsidR="00E4207A">
        <w:t xml:space="preserve"> schrijven, je mag</w:t>
      </w:r>
      <w:r w:rsidRPr="001F265A">
        <w:t xml:space="preserve"> wel leren.</w:t>
      </w:r>
    </w:p>
    <w:p w:rsidR="007E4D64" w:rsidRPr="001F265A" w:rsidRDefault="007E4D64" w:rsidP="007E4D64">
      <w:pPr>
        <w:pStyle w:val="Lijstalinea"/>
        <w:numPr>
          <w:ilvl w:val="0"/>
          <w:numId w:val="2"/>
        </w:numPr>
        <w:rPr>
          <w:u w:val="single"/>
        </w:rPr>
      </w:pPr>
      <w:r w:rsidRPr="001F265A">
        <w:t>Je mag geen vuur ontsteken. Orthodox: Je mag niet koken, geen openhaard en geen elektrische apparaten</w:t>
      </w:r>
      <w:r w:rsidR="00E4207A">
        <w:t xml:space="preserve"> gebruiken</w:t>
      </w:r>
      <w:r w:rsidRPr="001F265A">
        <w:t>.</w:t>
      </w:r>
    </w:p>
    <w:p w:rsidR="007E4D64" w:rsidRPr="001F265A" w:rsidRDefault="007E4D64" w:rsidP="007E4D64">
      <w:pPr>
        <w:pStyle w:val="Lijstalinea"/>
        <w:numPr>
          <w:ilvl w:val="0"/>
          <w:numId w:val="2"/>
        </w:numPr>
        <w:rPr>
          <w:u w:val="single"/>
        </w:rPr>
      </w:pPr>
      <w:r w:rsidRPr="001F265A">
        <w:rPr>
          <w:u w:val="single"/>
        </w:rPr>
        <w:t>De sabbat is er voor de mens en de</w:t>
      </w:r>
      <w:r w:rsidR="00E4207A">
        <w:rPr>
          <w:u w:val="single"/>
        </w:rPr>
        <w:t xml:space="preserve"> mens is er niet voor de sabbat</w:t>
      </w:r>
      <w:r w:rsidR="00E4207A" w:rsidRPr="00E4207A">
        <w:t>(mensen in nood mag je dus helpen).</w:t>
      </w:r>
      <w:r w:rsidRPr="00E4207A">
        <w:br/>
      </w:r>
    </w:p>
    <w:p w:rsidR="007E4D64" w:rsidRPr="001F265A" w:rsidRDefault="005F5AFF" w:rsidP="007E4D64">
      <w:pPr>
        <w:pStyle w:val="Lijstalinea"/>
        <w:numPr>
          <w:ilvl w:val="0"/>
          <w:numId w:val="2"/>
        </w:numPr>
        <w:rPr>
          <w:u w:val="single"/>
        </w:rPr>
      </w:pPr>
      <w:r w:rsidRPr="001F265A">
        <w:t>De sabbat begint vrijdag zonsondergang en duurt tot zaterdag zonsonderg</w:t>
      </w:r>
      <w:r w:rsidR="00E4207A">
        <w:t>ang. Dit heeft te maken met de J</w:t>
      </w:r>
      <w:r w:rsidRPr="001F265A">
        <w:t xml:space="preserve">oodse- godsdienstige </w:t>
      </w:r>
      <w:r w:rsidR="00E4207A" w:rsidRPr="001F265A">
        <w:t>dag telling</w:t>
      </w:r>
      <w:r w:rsidRPr="001F265A">
        <w:t>. Volgens deze telling begint de dag bij het invallen van de duisternis.</w:t>
      </w:r>
    </w:p>
    <w:p w:rsidR="005F5AFF" w:rsidRPr="001F265A" w:rsidRDefault="005F5AFF" w:rsidP="007E4D64">
      <w:pPr>
        <w:pStyle w:val="Lijstalinea"/>
        <w:numPr>
          <w:ilvl w:val="0"/>
          <w:numId w:val="2"/>
        </w:numPr>
        <w:rPr>
          <w:u w:val="single"/>
        </w:rPr>
      </w:pPr>
      <w:r w:rsidRPr="001F265A">
        <w:t>Bij de sabbat steekt de moeder 2 kaarsen aan, nadat zij een voorgeschreven gebed heeft uitgesproken. Wijn=</w:t>
      </w:r>
      <w:r w:rsidR="00FC4A92" w:rsidRPr="001F265A">
        <w:t>leven en vreugde(wordt gedronken bij de sabbat).</w:t>
      </w:r>
    </w:p>
    <w:p w:rsidR="00FC4A92" w:rsidRPr="001F265A" w:rsidRDefault="00820B87" w:rsidP="00FC4A92">
      <w:pPr>
        <w:pStyle w:val="Lijstalinea"/>
        <w:numPr>
          <w:ilvl w:val="0"/>
          <w:numId w:val="2"/>
        </w:numPr>
        <w:rPr>
          <w:u w:val="single"/>
        </w:rPr>
      </w:pPr>
      <w:r w:rsidRPr="001F265A">
        <w:t>Er wordt ’s avonds ook een sabbatsdienst in de synagoge gehouden. Orthodo</w:t>
      </w:r>
      <w:r w:rsidR="00FC4A92" w:rsidRPr="001F265A">
        <w:t>x: Bij de dienst komen alleen mannen en kids, want de vrouwen moeten voor het eten zorgen. Tijdens de dienst wordt een beker wijn gedronken ter ere van de sabbat.</w:t>
      </w:r>
    </w:p>
    <w:p w:rsidR="00FC4A92" w:rsidRPr="001F265A" w:rsidRDefault="00FC4A92" w:rsidP="00FC4A92">
      <w:pPr>
        <w:pStyle w:val="Lijstalinea"/>
        <w:ind w:left="360"/>
      </w:pPr>
    </w:p>
    <w:p w:rsidR="00FC4A92" w:rsidRPr="001F265A" w:rsidRDefault="00FC4A92" w:rsidP="00FC4A92">
      <w:pPr>
        <w:pStyle w:val="Lijstalinea"/>
        <w:numPr>
          <w:ilvl w:val="0"/>
          <w:numId w:val="2"/>
        </w:numPr>
        <w:rPr>
          <w:u w:val="single"/>
        </w:rPr>
      </w:pPr>
      <w:r w:rsidRPr="001F265A">
        <w:t xml:space="preserve">Op zaterdagochtend vindt er weer een dienst plaats in de synagoge. Het voorlezen uit de Tora vormt het hoogtepunt van de sabbatsdienst, dit gebeurt volgens een vaste indeling. </w:t>
      </w:r>
      <w:r w:rsidR="00E4207A">
        <w:t>De T</w:t>
      </w:r>
      <w:r w:rsidR="00370E12" w:rsidRPr="001F265A">
        <w:t xml:space="preserve">ora is verdeeld in wekelijkse lezingen, zodat de 5 boeken in 1 jaar(bij de liberalen 3 jaar) uitgelezen zijn. </w:t>
      </w:r>
    </w:p>
    <w:p w:rsidR="000941C2" w:rsidRDefault="00370E12" w:rsidP="00370E12">
      <w:pPr>
        <w:pStyle w:val="Lijstalinea"/>
        <w:numPr>
          <w:ilvl w:val="0"/>
          <w:numId w:val="2"/>
        </w:numPr>
      </w:pPr>
      <w:r w:rsidRPr="001F265A">
        <w:lastRenderedPageBreak/>
        <w:t>Aan het einde van de sabbat, vindt er thuis een afscheid van de sabbat plaats. Daarbij worden liederen gezongen en aan het slot wordt een speciale kaars gedoofd met een beker wijn.</w:t>
      </w:r>
    </w:p>
    <w:p w:rsidR="00370E12" w:rsidRPr="000941C2" w:rsidRDefault="00370E12" w:rsidP="00370E12">
      <w:pPr>
        <w:pStyle w:val="Lijstalinea"/>
        <w:numPr>
          <w:ilvl w:val="0"/>
          <w:numId w:val="2"/>
        </w:numPr>
        <w:rPr>
          <w:u w:val="single"/>
        </w:rPr>
      </w:pPr>
      <w:r w:rsidRPr="001F265A">
        <w:t xml:space="preserve">Bij de orthodoxe joden wordt de gebedsmantel ook gedragen bij het dagelijkse ochtendgebed. De mannen dragen 2 </w:t>
      </w:r>
      <w:r w:rsidRPr="000941C2">
        <w:rPr>
          <w:b/>
        </w:rPr>
        <w:t>teffilien</w:t>
      </w:r>
      <w:r w:rsidRPr="001F265A">
        <w:t>(gebedsriemen). Aan deze riemen zi</w:t>
      </w:r>
      <w:r w:rsidR="001F265A" w:rsidRPr="001F265A">
        <w:t>tten vierkante leren doosjes, w</w:t>
      </w:r>
      <w:r w:rsidRPr="001F265A">
        <w:t xml:space="preserve">aarin rolletjes perkament zitten met teksten uit de Tora. 1 riem wordt om de linkerarm gewikkeld, de andere riem bij het hoofd(verstand en tegenover hart). In de </w:t>
      </w:r>
      <w:r w:rsidR="001F265A" w:rsidRPr="001F265A">
        <w:t>Tora</w:t>
      </w:r>
      <w:r w:rsidRPr="001F265A">
        <w:t xml:space="preserve"> staat dat je God moet liefhebben met heel je hart en heel je verstand.</w:t>
      </w:r>
    </w:p>
    <w:p w:rsidR="00370E12" w:rsidRPr="001F265A" w:rsidRDefault="00370E12" w:rsidP="00370E12">
      <w:pPr>
        <w:pStyle w:val="Lijstalinea"/>
        <w:ind w:left="360"/>
        <w:rPr>
          <w:u w:val="single"/>
        </w:rPr>
      </w:pPr>
    </w:p>
    <w:p w:rsidR="00835AC2" w:rsidRPr="001F265A" w:rsidRDefault="00370E12" w:rsidP="00370E12">
      <w:pPr>
        <w:pStyle w:val="Geenafstand"/>
        <w:rPr>
          <w:u w:val="single"/>
        </w:rPr>
      </w:pPr>
      <w:r w:rsidRPr="001F265A">
        <w:rPr>
          <w:u w:val="single"/>
        </w:rPr>
        <w:t>1.5 De joodse kalender</w:t>
      </w:r>
    </w:p>
    <w:p w:rsidR="00370E12" w:rsidRPr="001F265A" w:rsidRDefault="00370E12" w:rsidP="00370E12">
      <w:pPr>
        <w:pStyle w:val="Geenafstand"/>
        <w:ind w:left="360"/>
      </w:pPr>
    </w:p>
    <w:p w:rsidR="00370E12" w:rsidRPr="001F265A" w:rsidRDefault="00370E12" w:rsidP="00370E12">
      <w:pPr>
        <w:pStyle w:val="Geenafstand"/>
        <w:numPr>
          <w:ilvl w:val="0"/>
          <w:numId w:val="3"/>
        </w:numPr>
      </w:pPr>
      <w:r w:rsidRPr="001F265A">
        <w:t>Niet in zonnejaren maar in maanjaren. Een maanjaar heeft 12 maanden van 29,5 dag. Er wordt daarom 1 ke</w:t>
      </w:r>
      <w:r w:rsidR="00E950E2" w:rsidRPr="001F265A">
        <w:t>er in de 3 jaar 1 extra maand toe</w:t>
      </w:r>
      <w:r w:rsidRPr="001F265A">
        <w:t>gevoegd.</w:t>
      </w:r>
    </w:p>
    <w:p w:rsidR="00E950E2" w:rsidRPr="001F265A" w:rsidRDefault="00E950E2" w:rsidP="00370E12">
      <w:pPr>
        <w:pStyle w:val="Geenafstand"/>
        <w:numPr>
          <w:ilvl w:val="0"/>
          <w:numId w:val="3"/>
        </w:numPr>
      </w:pPr>
      <w:r w:rsidRPr="001F265A">
        <w:t xml:space="preserve">Het beginpunt van de joodse kalender ligt bij de schepping van de wereld(3760 jaar v.C.) </w:t>
      </w:r>
    </w:p>
    <w:p w:rsidR="00E950E2" w:rsidRPr="001F265A" w:rsidRDefault="00E950E2" w:rsidP="00E950E2">
      <w:pPr>
        <w:pStyle w:val="Geenafstand"/>
        <w:numPr>
          <w:ilvl w:val="0"/>
          <w:numId w:val="3"/>
        </w:numPr>
      </w:pPr>
      <w:r w:rsidRPr="001F265A">
        <w:t>Het nieuwjaarsfeest wordt op de 1</w:t>
      </w:r>
      <w:r w:rsidRPr="001F265A">
        <w:rPr>
          <w:vertAlign w:val="superscript"/>
        </w:rPr>
        <w:t>e</w:t>
      </w:r>
      <w:r w:rsidRPr="001F265A">
        <w:t xml:space="preserve"> dag van de 7</w:t>
      </w:r>
      <w:r w:rsidRPr="001F265A">
        <w:rPr>
          <w:vertAlign w:val="superscript"/>
        </w:rPr>
        <w:t>e</w:t>
      </w:r>
      <w:r w:rsidRPr="001F265A">
        <w:t xml:space="preserve"> maand gevierd.</w:t>
      </w:r>
    </w:p>
    <w:p w:rsidR="00E950E2" w:rsidRPr="001F265A" w:rsidRDefault="00E950E2" w:rsidP="00E950E2">
      <w:pPr>
        <w:pStyle w:val="Geenafstand"/>
      </w:pPr>
    </w:p>
    <w:p w:rsidR="00E950E2" w:rsidRPr="001F265A" w:rsidRDefault="00E950E2" w:rsidP="00E950E2">
      <w:pPr>
        <w:pStyle w:val="Geenafstand"/>
        <w:numPr>
          <w:ilvl w:val="0"/>
          <w:numId w:val="3"/>
        </w:numPr>
      </w:pPr>
      <w:r w:rsidRPr="001F265A">
        <w:t>A.D.= Anno Domini, in het jaar van de Heer(Chr. Jaartelling).</w:t>
      </w:r>
    </w:p>
    <w:p w:rsidR="00E950E2" w:rsidRPr="001F265A" w:rsidRDefault="00E950E2" w:rsidP="00E950E2">
      <w:pPr>
        <w:pStyle w:val="Geenafstand"/>
        <w:numPr>
          <w:ilvl w:val="0"/>
          <w:numId w:val="3"/>
        </w:numPr>
      </w:pPr>
      <w:r w:rsidRPr="001F265A">
        <w:t xml:space="preserve">A.M.= Anno Mundi, in het </w:t>
      </w:r>
      <w:bookmarkStart w:id="0" w:name="_GoBack"/>
      <w:bookmarkEnd w:id="0"/>
      <w:r w:rsidRPr="001F265A">
        <w:t>jaar van de wereld(Joodse Jaartelling).</w:t>
      </w:r>
    </w:p>
    <w:sectPr w:rsidR="00E950E2" w:rsidRPr="001F2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6C0B"/>
    <w:multiLevelType w:val="hybridMultilevel"/>
    <w:tmpl w:val="B91E3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3EA1E68"/>
    <w:multiLevelType w:val="hybridMultilevel"/>
    <w:tmpl w:val="C1989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4D050C6"/>
    <w:multiLevelType w:val="hybridMultilevel"/>
    <w:tmpl w:val="8A58ED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05A6AA4"/>
    <w:multiLevelType w:val="hybridMultilevel"/>
    <w:tmpl w:val="D638CEA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C2"/>
    <w:rsid w:val="000160AA"/>
    <w:rsid w:val="000941C2"/>
    <w:rsid w:val="0010607A"/>
    <w:rsid w:val="0019133D"/>
    <w:rsid w:val="001F265A"/>
    <w:rsid w:val="00243EBD"/>
    <w:rsid w:val="00370E12"/>
    <w:rsid w:val="005F5AFF"/>
    <w:rsid w:val="007E4D64"/>
    <w:rsid w:val="00820B87"/>
    <w:rsid w:val="00835AC2"/>
    <w:rsid w:val="00A81922"/>
    <w:rsid w:val="00B31C78"/>
    <w:rsid w:val="00CA0B27"/>
    <w:rsid w:val="00D2074A"/>
    <w:rsid w:val="00DC1978"/>
    <w:rsid w:val="00E4207A"/>
    <w:rsid w:val="00E950E2"/>
    <w:rsid w:val="00F92CB6"/>
    <w:rsid w:val="00FC4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AC2"/>
    <w:pPr>
      <w:spacing w:after="0" w:line="240" w:lineRule="auto"/>
    </w:pPr>
  </w:style>
  <w:style w:type="paragraph" w:styleId="Lijstalinea">
    <w:name w:val="List Paragraph"/>
    <w:basedOn w:val="Standaard"/>
    <w:uiPriority w:val="34"/>
    <w:qFormat/>
    <w:rsid w:val="00835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AC2"/>
    <w:pPr>
      <w:spacing w:after="0" w:line="240" w:lineRule="auto"/>
    </w:pPr>
  </w:style>
  <w:style w:type="paragraph" w:styleId="Lijstalinea">
    <w:name w:val="List Paragraph"/>
    <w:basedOn w:val="Standaard"/>
    <w:uiPriority w:val="34"/>
    <w:qFormat/>
    <w:rsid w:val="0083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962</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Bruijn</dc:creator>
  <cp:lastModifiedBy>4all</cp:lastModifiedBy>
  <cp:revision>5</cp:revision>
  <dcterms:created xsi:type="dcterms:W3CDTF">2013-11-02T10:43:00Z</dcterms:created>
  <dcterms:modified xsi:type="dcterms:W3CDTF">2013-11-02T14:28:00Z</dcterms:modified>
</cp:coreProperties>
</file>