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2D" w:rsidRPr="000E6B2D" w:rsidRDefault="000E6B2D" w:rsidP="000E6B2D">
      <w:pPr>
        <w:spacing w:after="0" w:line="240" w:lineRule="auto"/>
        <w:rPr>
          <w:u w:val="single"/>
        </w:rPr>
      </w:pPr>
      <w:proofErr w:type="spellStart"/>
      <w:r w:rsidRPr="000E6B2D">
        <w:rPr>
          <w:u w:val="single"/>
        </w:rPr>
        <w:t>Viadelta</w:t>
      </w:r>
      <w:proofErr w:type="spellEnd"/>
      <w:r w:rsidRPr="000E6B2D">
        <w:rPr>
          <w:u w:val="single"/>
        </w:rPr>
        <w:t xml:space="preserve"> filosofie: Theoretische filosofie, H3: Wat is kennis? (kennisleer)</w:t>
      </w:r>
    </w:p>
    <w:p w:rsidR="000E6B2D" w:rsidRDefault="000E6B2D" w:rsidP="000E6B2D">
      <w:pPr>
        <w:spacing w:after="0" w:line="240" w:lineRule="auto"/>
      </w:pPr>
    </w:p>
    <w:p w:rsidR="000E6B2D" w:rsidRPr="000E6B2D" w:rsidRDefault="000E6B2D" w:rsidP="000E6B2D">
      <w:pPr>
        <w:spacing w:after="0" w:line="240" w:lineRule="auto"/>
        <w:rPr>
          <w:u w:val="single"/>
        </w:rPr>
      </w:pPr>
      <w:r w:rsidRPr="000E6B2D">
        <w:rPr>
          <w:u w:val="single"/>
        </w:rPr>
        <w:t>Paragraaf 1</w:t>
      </w:r>
      <w:r w:rsidR="000A1363">
        <w:rPr>
          <w:u w:val="single"/>
        </w:rPr>
        <w:t>: Soorten kennis</w:t>
      </w:r>
    </w:p>
    <w:p w:rsidR="000E6B2D" w:rsidRDefault="001235A9" w:rsidP="000E6B2D">
      <w:pPr>
        <w:spacing w:after="0" w:line="240" w:lineRule="auto"/>
      </w:pPr>
      <w:r>
        <w:rPr>
          <w:b/>
        </w:rPr>
        <w:t xml:space="preserve">• </w:t>
      </w:r>
      <w:r w:rsidR="000E6B2D">
        <w:rPr>
          <w:b/>
        </w:rPr>
        <w:t>Kennis</w:t>
      </w:r>
      <w:r w:rsidR="000E6B2D">
        <w:t>: bepaalde informatie ‘in je hoofd’.</w:t>
      </w:r>
    </w:p>
    <w:p w:rsidR="000E6B2D" w:rsidRDefault="000E6B2D" w:rsidP="000E6B2D">
      <w:pPr>
        <w:spacing w:after="0" w:line="240" w:lineRule="auto"/>
      </w:pPr>
      <w:r>
        <w:rPr>
          <w:b/>
        </w:rPr>
        <w:t>Kunde</w:t>
      </w:r>
      <w:r>
        <w:t>: het beheersen van een vaardigheid.</w:t>
      </w:r>
    </w:p>
    <w:p w:rsidR="000E6B2D" w:rsidRPr="000E6B2D" w:rsidRDefault="000E6B2D" w:rsidP="000E6B2D">
      <w:pPr>
        <w:spacing w:after="0" w:line="240" w:lineRule="auto"/>
      </w:pPr>
      <w:r>
        <w:t>Het soort kennis wordt bepaald door de manier waarop je die kennis opdoet.</w:t>
      </w:r>
    </w:p>
    <w:p w:rsidR="006F7A1A" w:rsidRDefault="001235A9" w:rsidP="006F7A1A">
      <w:pPr>
        <w:spacing w:after="0" w:line="240" w:lineRule="auto"/>
      </w:pPr>
      <w:r>
        <w:rPr>
          <w:b/>
        </w:rPr>
        <w:t xml:space="preserve">• </w:t>
      </w:r>
      <w:r w:rsidR="000E6B2D">
        <w:rPr>
          <w:b/>
        </w:rPr>
        <w:t>Empirische kennis</w:t>
      </w:r>
      <w:r w:rsidR="000E6B2D">
        <w:t xml:space="preserve">/ervaringskennis: kennis gebaseerd op je </w:t>
      </w:r>
      <w:r w:rsidR="006F7A1A">
        <w:t xml:space="preserve">(zintuiglijke) </w:t>
      </w:r>
      <w:r w:rsidR="000E6B2D">
        <w:t>ervaring</w:t>
      </w:r>
      <w:r w:rsidR="006F7A1A">
        <w:t>. Deze kennis wordt ook aangeduid met de Latijnse term ‘</w:t>
      </w:r>
      <w:r w:rsidR="006F7A1A">
        <w:rPr>
          <w:b/>
        </w:rPr>
        <w:t>a posteriori</w:t>
      </w:r>
      <w:r w:rsidR="006F7A1A">
        <w:t>’: achteraf, achterna, later.</w:t>
      </w:r>
    </w:p>
    <w:p w:rsidR="006F7A1A" w:rsidRDefault="006658B5" w:rsidP="006F7A1A">
      <w:pPr>
        <w:spacing w:after="0" w:line="240" w:lineRule="auto"/>
      </w:pPr>
      <w:r>
        <w:t xml:space="preserve">Bij empirische kennis gaan we uit van bepaalde ervaringen om tot meer algemene kennis te komen, dit heet </w:t>
      </w:r>
      <w:r>
        <w:rPr>
          <w:b/>
        </w:rPr>
        <w:t>inductie</w:t>
      </w:r>
      <w:r>
        <w:t>. Via inductie kunnen uit zintuiglijke ervaringen bijv. natuurwetten afgeleid worden:</w:t>
      </w:r>
    </w:p>
    <w:p w:rsidR="006658B5" w:rsidRPr="00C41C2B" w:rsidRDefault="006658B5" w:rsidP="001235A9">
      <w:pPr>
        <w:spacing w:after="0" w:line="240" w:lineRule="auto"/>
      </w:pPr>
      <w:r w:rsidRPr="00C41C2B">
        <w:t>In een experiment blijkt dat steeds opnieuw dat koper, ijzer, zink en kwik stroom geleiden.</w:t>
      </w:r>
      <w:r w:rsidR="00C41C2B" w:rsidRPr="00C41C2B">
        <w:t xml:space="preserve"> De onderzoeker vermoedt nu dat alle metalen stroom geleiden. Hij formuleert dit in een </w:t>
      </w:r>
      <w:r w:rsidR="00C41C2B" w:rsidRPr="00C41C2B">
        <w:rPr>
          <w:b/>
        </w:rPr>
        <w:t xml:space="preserve">universele </w:t>
      </w:r>
      <w:r w:rsidR="00C41C2B" w:rsidRPr="00C41C2B">
        <w:t>(algemeen geldende) uitspraak.</w:t>
      </w:r>
    </w:p>
    <w:p w:rsidR="00C41C2B" w:rsidRDefault="00C41C2B" w:rsidP="006F7A1A">
      <w:pPr>
        <w:spacing w:after="0" w:line="240" w:lineRule="auto"/>
      </w:pPr>
      <w:r>
        <w:t>Universele kennis bezit algemene waarheid of geldigheid, of het gaat om algemeen geaccepteerde waarden en normen.</w:t>
      </w:r>
    </w:p>
    <w:p w:rsidR="00C41C2B" w:rsidRDefault="00C41C2B" w:rsidP="006F7A1A">
      <w:pPr>
        <w:spacing w:after="0" w:line="240" w:lineRule="auto"/>
      </w:pPr>
      <w:r>
        <w:t xml:space="preserve">Je hebt geen zekerheid over universele kennis, omdat een universele uitspraak nooit uit een eindig aantal </w:t>
      </w:r>
      <w:r>
        <w:rPr>
          <w:b/>
        </w:rPr>
        <w:t xml:space="preserve">particuliere </w:t>
      </w:r>
      <w:r>
        <w:t>uitspraken afgeleid kan worden.</w:t>
      </w:r>
    </w:p>
    <w:p w:rsidR="00C41C2B" w:rsidRDefault="00C41C2B" w:rsidP="006F7A1A">
      <w:pPr>
        <w:spacing w:after="0" w:line="240" w:lineRule="auto"/>
      </w:pPr>
      <w:r>
        <w:t>Particulier: slechts geldend voor één concreet geval.</w:t>
      </w:r>
    </w:p>
    <w:p w:rsidR="00C41C2B" w:rsidRDefault="001235A9" w:rsidP="006F7A1A">
      <w:pPr>
        <w:spacing w:after="0" w:line="240" w:lineRule="auto"/>
      </w:pPr>
      <w:r>
        <w:t xml:space="preserve">• </w:t>
      </w:r>
      <w:r w:rsidR="00C41C2B">
        <w:rPr>
          <w:b/>
        </w:rPr>
        <w:t>Logische kennis</w:t>
      </w:r>
      <w:r w:rsidR="00C41C2B">
        <w:t>/verstandskennis: kennis die we zonder bemiddeling van onze zintuigen verwerven. Deze kennis wordt verkregen door goed na te denken en zuiver te redeneren.</w:t>
      </w:r>
      <w:r w:rsidR="00AB3CB2">
        <w:t xml:space="preserve"> Ook aangeduid met Latijnse term ‘</w:t>
      </w:r>
      <w:r w:rsidR="00AB3CB2">
        <w:rPr>
          <w:b/>
        </w:rPr>
        <w:t>a priori’</w:t>
      </w:r>
      <w:r w:rsidR="00AB3CB2">
        <w:t xml:space="preserve"> vooraf, van tevoren.</w:t>
      </w:r>
    </w:p>
    <w:p w:rsidR="00AB3CB2" w:rsidRPr="00AB3CB2" w:rsidRDefault="00AB3CB2" w:rsidP="006F7A1A">
      <w:pPr>
        <w:spacing w:after="0" w:line="240" w:lineRule="auto"/>
      </w:pPr>
      <w:r>
        <w:t>Empirische kennis – logische kennis:</w:t>
      </w:r>
    </w:p>
    <w:p w:rsidR="00C41C2B" w:rsidRDefault="00C41C2B" w:rsidP="00C41C2B">
      <w:pPr>
        <w:pStyle w:val="Lijstalinea"/>
        <w:numPr>
          <w:ilvl w:val="0"/>
          <w:numId w:val="2"/>
        </w:numPr>
        <w:spacing w:after="0" w:line="240" w:lineRule="auto"/>
      </w:pPr>
      <w:r>
        <w:t>Empirische kennis: uitspraak is juist als de inhoud ervan overeenkomt met de werkelijkheid.</w:t>
      </w:r>
    </w:p>
    <w:p w:rsidR="00C41C2B" w:rsidRDefault="00C41C2B" w:rsidP="00C41C2B">
      <w:pPr>
        <w:pStyle w:val="Lijstalinea"/>
        <w:numPr>
          <w:ilvl w:val="0"/>
          <w:numId w:val="2"/>
        </w:numPr>
        <w:spacing w:after="0" w:line="240" w:lineRule="auto"/>
      </w:pPr>
      <w:r>
        <w:t>Logische kennis: afgeleid uit vooronderstellingen en kan door zuiver redeneren bewezen worden. Het is de conclusie.</w:t>
      </w:r>
    </w:p>
    <w:p w:rsidR="00A4689C" w:rsidRDefault="001235A9" w:rsidP="00A4689C">
      <w:pPr>
        <w:spacing w:after="0" w:line="240" w:lineRule="auto"/>
      </w:pPr>
      <w:r>
        <w:rPr>
          <w:b/>
        </w:rPr>
        <w:t xml:space="preserve">• </w:t>
      </w:r>
      <w:r w:rsidR="00A4689C">
        <w:t>Naast het hebben van zintuigen is er nog een voorwaarde om empirische kennis op te doen: over het besef van tijd en ruimte beschikken.</w:t>
      </w:r>
    </w:p>
    <w:p w:rsidR="00A4689C" w:rsidRDefault="00A4689C" w:rsidP="00A4689C">
      <w:pPr>
        <w:pStyle w:val="Lijstalinea"/>
        <w:numPr>
          <w:ilvl w:val="0"/>
          <w:numId w:val="2"/>
        </w:numPr>
        <w:spacing w:after="0" w:line="240" w:lineRule="auto"/>
      </w:pPr>
      <w:r>
        <w:t>Om iets bewust te kunnen waarnemen, moet het een bepaalde tijd in ons gezichtsveld zijn. Je zou gen tafels en stoelen kunnen waarnemen, zonder het besef van de ruimte waarin die voorwerpen zich bevinden.</w:t>
      </w:r>
    </w:p>
    <w:p w:rsidR="00A4689C" w:rsidRDefault="00A4689C" w:rsidP="00A4689C">
      <w:pPr>
        <w:pStyle w:val="Lijstalinea"/>
        <w:numPr>
          <w:ilvl w:val="0"/>
          <w:numId w:val="2"/>
        </w:numPr>
        <w:spacing w:after="0" w:line="240" w:lineRule="auto"/>
      </w:pPr>
      <w:r>
        <w:t xml:space="preserve">Ons besef van tijd en ruimte hebben we niet op empirische wijze opgedaan. Want zonder besef van tijd en ruimte, zouden we helemaal geen zintuiglijke ervaringen kunnen hebben. We </w:t>
      </w:r>
      <w:r w:rsidR="005F354D">
        <w:t>nemen de ruimte zelf niet waar, maar wel de plek die iets inneemt of de afstand tussen twee dingen. We nemen de tijd zelf niet waar, maar wel hoe langs iets duurt. H</w:t>
      </w:r>
      <w:r>
        <w:t>et besef van tijd en ruimte moet dus wel aangeboren zijn.</w:t>
      </w:r>
    </w:p>
    <w:p w:rsidR="005F354D" w:rsidRDefault="001235A9" w:rsidP="005F354D">
      <w:pPr>
        <w:spacing w:after="0" w:line="240" w:lineRule="auto"/>
      </w:pPr>
      <w:r>
        <w:rPr>
          <w:b/>
        </w:rPr>
        <w:t xml:space="preserve">• </w:t>
      </w:r>
      <w:r w:rsidR="005F354D">
        <w:rPr>
          <w:b/>
        </w:rPr>
        <w:t>Intuïtieve kennis:</w:t>
      </w:r>
      <w:r w:rsidR="005F354D">
        <w:t xml:space="preserve"> aangeboren kennis. Wordt opgevat als een psychisch vermogen van de mens. Staat tegenover ervaringskennis en verstandskennis. Bij belangrijke beslissingen laten mensen zich vaak leiden door hun intuïtie, i.p.v. door rationele overwegingen.</w:t>
      </w:r>
    </w:p>
    <w:p w:rsidR="005F354D" w:rsidRDefault="005F354D" w:rsidP="005F354D">
      <w:pPr>
        <w:spacing w:after="0" w:line="240" w:lineRule="auto"/>
      </w:pPr>
      <w:r>
        <w:t>Soms wordt de intuïtie gecorrigeerd d</w:t>
      </w:r>
      <w:r w:rsidR="00FB3ED7">
        <w:t>oor rationeel verkregen kennis. Bijvo</w:t>
      </w:r>
      <w:r w:rsidR="00680244">
        <w:t>orbeeld: je intuïtieve inzicht dat de zon</w:t>
      </w:r>
      <w:r w:rsidR="00F33EAC">
        <w:t xml:space="preserve"> op- en ondergaat</w:t>
      </w:r>
      <w:r w:rsidR="00680244">
        <w:t>,</w:t>
      </w:r>
      <w:r w:rsidR="00F33EAC">
        <w:t xml:space="preserve"> wordt gecorrigeerd door het rationeel gevormde inzicht dat het de aarde is die om haar as draait.</w:t>
      </w:r>
    </w:p>
    <w:p w:rsidR="001235A9" w:rsidRDefault="00680244" w:rsidP="001235A9">
      <w:pPr>
        <w:spacing w:after="0" w:line="240" w:lineRule="auto"/>
      </w:pPr>
      <w:r>
        <w:t xml:space="preserve">Zowel in de ethiek als in de wiskunde en de logica bestaat een </w:t>
      </w:r>
      <w:r w:rsidR="001235A9">
        <w:t>intuïtionistische stroming.</w:t>
      </w:r>
    </w:p>
    <w:p w:rsidR="001235A9" w:rsidRDefault="001235A9" w:rsidP="001235A9">
      <w:pPr>
        <w:spacing w:after="0" w:line="240" w:lineRule="auto"/>
      </w:pPr>
      <w:r>
        <w:t>• Plato’s idealisme</w:t>
      </w:r>
    </w:p>
    <w:p w:rsidR="001235A9" w:rsidRDefault="007C5EEA" w:rsidP="001235A9">
      <w:pPr>
        <w:spacing w:after="0" w:line="240" w:lineRule="auto"/>
      </w:pPr>
      <w:r>
        <w:t xml:space="preserve">Plato is een </w:t>
      </w:r>
      <w:r>
        <w:rPr>
          <w:b/>
        </w:rPr>
        <w:t>ration</w:t>
      </w:r>
      <w:r w:rsidR="00A3077B">
        <w:rPr>
          <w:b/>
        </w:rPr>
        <w:t>al</w:t>
      </w:r>
      <w:r>
        <w:rPr>
          <w:b/>
        </w:rPr>
        <w:t>ist</w:t>
      </w:r>
      <w:r>
        <w:t>: verstand is de eerste en belangrijkste kennisbron.</w:t>
      </w:r>
    </w:p>
    <w:p w:rsidR="007C5EEA" w:rsidRDefault="007C5EEA" w:rsidP="001235A9">
      <w:pPr>
        <w:spacing w:after="0" w:line="240" w:lineRule="auto"/>
      </w:pPr>
      <w:r>
        <w:t xml:space="preserve">Plato was van mening dat alle kennis een soort herinnering is, dat het afkomstig is uit een vroeger bestaan. De herinneringen, zogenaamde </w:t>
      </w:r>
      <w:r w:rsidR="00AE3506" w:rsidRPr="00923E34">
        <w:rPr>
          <w:b/>
        </w:rPr>
        <w:t>Ideeën</w:t>
      </w:r>
      <w:r>
        <w:t>, wordt wakker geroepen door concrete waarnemingen.</w:t>
      </w:r>
      <w:r w:rsidR="00923E34">
        <w:t xml:space="preserve"> </w:t>
      </w:r>
      <w:r w:rsidR="001A1A4F">
        <w:t>Ideeën</w:t>
      </w:r>
      <w:r w:rsidR="00923E34">
        <w:t xml:space="preserve"> zijn dingen die de ziel waarnam voordat hij in het huidige leven aan een lichaam gebonden werd.</w:t>
      </w:r>
    </w:p>
    <w:p w:rsidR="00923E34" w:rsidRDefault="00A3077B" w:rsidP="001235A9">
      <w:pPr>
        <w:spacing w:after="0" w:line="240" w:lineRule="auto"/>
      </w:pPr>
      <w:r>
        <w:t xml:space="preserve">Volgens Plato is dat wat wij doorgaans beschouwen als de werkelijkheid, slechts een zwakke afschaduwing van de </w:t>
      </w:r>
      <w:proofErr w:type="spellStart"/>
      <w:r>
        <w:t>èchte</w:t>
      </w:r>
      <w:proofErr w:type="spellEnd"/>
      <w:r>
        <w:t xml:space="preserve"> werkelijkheid: de wereld van de Ideeën.</w:t>
      </w:r>
      <w:r w:rsidR="008755F7">
        <w:t xml:space="preserve"> De Ideeën bevinden zich in Plato’s hemel of Ideeënrijk: een </w:t>
      </w:r>
      <w:r w:rsidR="008755F7" w:rsidRPr="008755F7">
        <w:rPr>
          <w:b/>
        </w:rPr>
        <w:t>transcendente</w:t>
      </w:r>
      <w:r w:rsidR="008755F7">
        <w:t xml:space="preserve"> werkelijkheid waar geen ruimte of tijd bestaat.</w:t>
      </w:r>
    </w:p>
    <w:p w:rsidR="000B5B7F" w:rsidRDefault="000B5B7F" w:rsidP="001235A9">
      <w:pPr>
        <w:spacing w:after="0" w:line="240" w:lineRule="auto"/>
      </w:pPr>
      <w:r>
        <w:rPr>
          <w:b/>
        </w:rPr>
        <w:t>Idealisme</w:t>
      </w:r>
      <w:r>
        <w:t xml:space="preserve"> = ideeënleer.</w:t>
      </w:r>
      <w:r w:rsidR="008755F7">
        <w:t xml:space="preserve"> In Plato’s idealisme bezit de abstracte wereld</w:t>
      </w:r>
      <w:r>
        <w:t xml:space="preserve"> </w:t>
      </w:r>
      <w:r w:rsidR="008755F7">
        <w:t xml:space="preserve">meer </w:t>
      </w:r>
      <w:r>
        <w:t>realiteit dan de materië</w:t>
      </w:r>
      <w:r w:rsidR="008755F7">
        <w:t xml:space="preserve">le </w:t>
      </w:r>
    </w:p>
    <w:p w:rsidR="000B5B7F" w:rsidRDefault="008755F7" w:rsidP="001235A9">
      <w:pPr>
        <w:spacing w:after="0" w:line="240" w:lineRule="auto"/>
      </w:pPr>
      <w:r>
        <w:lastRenderedPageBreak/>
        <w:t>wereld van tastbare dingen.</w:t>
      </w:r>
    </w:p>
    <w:tbl>
      <w:tblPr>
        <w:tblStyle w:val="Tabelraster"/>
        <w:tblW w:w="0" w:type="auto"/>
        <w:tblLook w:val="04A0" w:firstRow="1" w:lastRow="0" w:firstColumn="1" w:lastColumn="0" w:noHBand="0" w:noVBand="1"/>
      </w:tblPr>
      <w:tblGrid>
        <w:gridCol w:w="4606"/>
        <w:gridCol w:w="4606"/>
      </w:tblGrid>
      <w:tr w:rsidR="000B5B7F" w:rsidTr="000B5B7F">
        <w:tc>
          <w:tcPr>
            <w:tcW w:w="4606" w:type="dxa"/>
          </w:tcPr>
          <w:p w:rsidR="000B5B7F" w:rsidRPr="000B5B7F" w:rsidRDefault="000B5B7F" w:rsidP="001235A9">
            <w:pPr>
              <w:rPr>
                <w:b/>
              </w:rPr>
            </w:pPr>
            <w:r w:rsidRPr="000B5B7F">
              <w:rPr>
                <w:b/>
              </w:rPr>
              <w:t>Ideeënwereld</w:t>
            </w:r>
          </w:p>
        </w:tc>
        <w:tc>
          <w:tcPr>
            <w:tcW w:w="4606" w:type="dxa"/>
          </w:tcPr>
          <w:p w:rsidR="000B5B7F" w:rsidRPr="000B5B7F" w:rsidRDefault="000B5B7F" w:rsidP="001235A9">
            <w:pPr>
              <w:rPr>
                <w:b/>
              </w:rPr>
            </w:pPr>
            <w:r>
              <w:rPr>
                <w:b/>
              </w:rPr>
              <w:t>Concrete wereld</w:t>
            </w:r>
          </w:p>
        </w:tc>
      </w:tr>
      <w:tr w:rsidR="000B5B7F" w:rsidTr="000B5B7F">
        <w:tc>
          <w:tcPr>
            <w:tcW w:w="4606" w:type="dxa"/>
          </w:tcPr>
          <w:p w:rsidR="000B5B7F" w:rsidRDefault="000D70EC" w:rsidP="001235A9">
            <w:r>
              <w:t>Boven zintuiglijk</w:t>
            </w:r>
          </w:p>
        </w:tc>
        <w:tc>
          <w:tcPr>
            <w:tcW w:w="4606" w:type="dxa"/>
          </w:tcPr>
          <w:p w:rsidR="000B5B7F" w:rsidRDefault="000B5B7F" w:rsidP="001235A9">
            <w:r>
              <w:t>Zintuiglijk</w:t>
            </w:r>
          </w:p>
        </w:tc>
      </w:tr>
      <w:tr w:rsidR="000B5B7F" w:rsidTr="000B5B7F">
        <w:tc>
          <w:tcPr>
            <w:tcW w:w="4606" w:type="dxa"/>
          </w:tcPr>
          <w:p w:rsidR="000B5B7F" w:rsidRDefault="000B5B7F" w:rsidP="001235A9">
            <w:r>
              <w:t>Eeuwig</w:t>
            </w:r>
          </w:p>
        </w:tc>
        <w:tc>
          <w:tcPr>
            <w:tcW w:w="4606" w:type="dxa"/>
          </w:tcPr>
          <w:p w:rsidR="000B5B7F" w:rsidRDefault="000B5B7F" w:rsidP="001235A9">
            <w:r>
              <w:t>Eindig</w:t>
            </w:r>
          </w:p>
        </w:tc>
      </w:tr>
      <w:tr w:rsidR="000B5B7F" w:rsidTr="000B5B7F">
        <w:tc>
          <w:tcPr>
            <w:tcW w:w="4606" w:type="dxa"/>
          </w:tcPr>
          <w:p w:rsidR="000B5B7F" w:rsidRDefault="000B5B7F" w:rsidP="001235A9">
            <w:r>
              <w:t>Onveranderlijk</w:t>
            </w:r>
          </w:p>
        </w:tc>
        <w:tc>
          <w:tcPr>
            <w:tcW w:w="4606" w:type="dxa"/>
          </w:tcPr>
          <w:p w:rsidR="000B5B7F" w:rsidRDefault="000B5B7F" w:rsidP="001235A9">
            <w:r>
              <w:t>Veranderlijk</w:t>
            </w:r>
          </w:p>
        </w:tc>
      </w:tr>
      <w:tr w:rsidR="000B5B7F" w:rsidTr="000B5B7F">
        <w:tc>
          <w:tcPr>
            <w:tcW w:w="4606" w:type="dxa"/>
          </w:tcPr>
          <w:p w:rsidR="000B5B7F" w:rsidRDefault="000B5B7F" w:rsidP="001235A9">
            <w:r>
              <w:t>Ziel</w:t>
            </w:r>
          </w:p>
        </w:tc>
        <w:tc>
          <w:tcPr>
            <w:tcW w:w="4606" w:type="dxa"/>
          </w:tcPr>
          <w:p w:rsidR="000B5B7F" w:rsidRDefault="000B5B7F" w:rsidP="001235A9">
            <w:r>
              <w:t>Lichaam</w:t>
            </w:r>
          </w:p>
        </w:tc>
      </w:tr>
      <w:tr w:rsidR="000B5B7F" w:rsidTr="000B5B7F">
        <w:tc>
          <w:tcPr>
            <w:tcW w:w="4606" w:type="dxa"/>
          </w:tcPr>
          <w:p w:rsidR="000B5B7F" w:rsidRDefault="000B5B7F" w:rsidP="001235A9">
            <w:r>
              <w:t>Ideeën</w:t>
            </w:r>
          </w:p>
        </w:tc>
        <w:tc>
          <w:tcPr>
            <w:tcW w:w="4606" w:type="dxa"/>
          </w:tcPr>
          <w:p w:rsidR="000B5B7F" w:rsidRDefault="000B5B7F" w:rsidP="001235A9">
            <w:r>
              <w:t>Schaduwen/afspiegelingen</w:t>
            </w:r>
          </w:p>
        </w:tc>
      </w:tr>
      <w:tr w:rsidR="000B5B7F" w:rsidTr="000B5B7F">
        <w:tc>
          <w:tcPr>
            <w:tcW w:w="4606" w:type="dxa"/>
          </w:tcPr>
          <w:p w:rsidR="000B5B7F" w:rsidRDefault="000B5B7F" w:rsidP="001235A9">
            <w:r>
              <w:t>Objectief/waarheid</w:t>
            </w:r>
          </w:p>
        </w:tc>
        <w:tc>
          <w:tcPr>
            <w:tcW w:w="4606" w:type="dxa"/>
          </w:tcPr>
          <w:p w:rsidR="000B5B7F" w:rsidRDefault="000B5B7F" w:rsidP="001235A9">
            <w:r>
              <w:t>Subjectief</w:t>
            </w:r>
            <w:r w:rsidR="00FA7985">
              <w:t>/</w:t>
            </w:r>
            <w:r>
              <w:t>mening</w:t>
            </w:r>
          </w:p>
        </w:tc>
      </w:tr>
    </w:tbl>
    <w:p w:rsidR="00B7087D" w:rsidRDefault="00B7087D" w:rsidP="001235A9">
      <w:pPr>
        <w:spacing w:after="0" w:line="240" w:lineRule="auto"/>
      </w:pPr>
    </w:p>
    <w:p w:rsidR="000D70EC" w:rsidRDefault="000D70EC" w:rsidP="001235A9">
      <w:pPr>
        <w:spacing w:after="0" w:line="240" w:lineRule="auto"/>
      </w:pPr>
      <w:r>
        <w:t>• Aristoteles</w:t>
      </w:r>
    </w:p>
    <w:p w:rsidR="000A1363" w:rsidRPr="000A1363" w:rsidRDefault="000A1363" w:rsidP="001235A9">
      <w:pPr>
        <w:spacing w:after="0" w:line="240" w:lineRule="auto"/>
      </w:pPr>
      <w:r>
        <w:t xml:space="preserve">Aristoteles is een </w:t>
      </w:r>
      <w:r w:rsidRPr="000A1363">
        <w:rPr>
          <w:b/>
        </w:rPr>
        <w:t>empirist</w:t>
      </w:r>
      <w:r>
        <w:t>: ervaring is de eerste en belangrijkste kennisbron.</w:t>
      </w:r>
    </w:p>
    <w:p w:rsidR="000D70EC" w:rsidRDefault="000A1363" w:rsidP="001235A9">
      <w:pPr>
        <w:spacing w:after="0" w:line="240" w:lineRule="auto"/>
      </w:pPr>
      <w:r>
        <w:t xml:space="preserve">Aristoteles geloofde niet </w:t>
      </w:r>
      <w:r w:rsidRPr="000A1363">
        <w:t>in</w:t>
      </w:r>
      <w:r>
        <w:t xml:space="preserve"> de Ideeënwereld van Plato. Vanuit empirische waarnemingen die we doen, kunnen we tot algemene conclusies komen. Die methode heet </w:t>
      </w:r>
      <w:r>
        <w:rPr>
          <w:b/>
        </w:rPr>
        <w:t>inductie</w:t>
      </w:r>
      <w:r>
        <w:t>.</w:t>
      </w:r>
    </w:p>
    <w:p w:rsidR="000A1363" w:rsidRDefault="000A1363" w:rsidP="001235A9">
      <w:pPr>
        <w:spacing w:after="0" w:line="240" w:lineRule="auto"/>
      </w:pPr>
      <w:r>
        <w:t xml:space="preserve">Aristoteles was zich ervan bewust dat conclusies via de inductieve weg nooit helemaal zeker zijn. Hij ontwikkelde een logisch systeem dat de juistheid van redeneringen moest waarborgen: de </w:t>
      </w:r>
      <w:proofErr w:type="spellStart"/>
      <w:r>
        <w:rPr>
          <w:b/>
        </w:rPr>
        <w:t>syllogistiek</w:t>
      </w:r>
      <w:proofErr w:type="spellEnd"/>
      <w:r>
        <w:t>.</w:t>
      </w:r>
    </w:p>
    <w:p w:rsidR="000A1363" w:rsidRDefault="000A1363" w:rsidP="001235A9">
      <w:pPr>
        <w:spacing w:after="0" w:line="240" w:lineRule="auto"/>
      </w:pPr>
    </w:p>
    <w:p w:rsidR="000A1363" w:rsidRDefault="000A1363" w:rsidP="001235A9">
      <w:pPr>
        <w:spacing w:after="0" w:line="240" w:lineRule="auto"/>
      </w:pPr>
      <w:r>
        <w:rPr>
          <w:u w:val="single"/>
        </w:rPr>
        <w:t>Paragraaf 2: Betrouwbaarheid van kennis</w:t>
      </w:r>
    </w:p>
    <w:p w:rsidR="000A1363" w:rsidRDefault="004C4C60" w:rsidP="001235A9">
      <w:pPr>
        <w:spacing w:after="0" w:line="240" w:lineRule="auto"/>
      </w:pPr>
      <w:r>
        <w:t xml:space="preserve">• </w:t>
      </w:r>
      <w:r w:rsidR="00FA53EA">
        <w:t xml:space="preserve">Hoe meer verschillende perspectieven je kunt innemen t.o.v. een onderwerp, hoe vollediger je kennis van dat onderwerp wordt. </w:t>
      </w:r>
      <w:r>
        <w:t xml:space="preserve">Hoe meer perspectieven, hoe groter de </w:t>
      </w:r>
      <w:r>
        <w:rPr>
          <w:b/>
        </w:rPr>
        <w:t>objectiviteit</w:t>
      </w:r>
      <w:r>
        <w:t>. Objectiviteit heeft te maken met de plek die jij, als waarnemer, inneemt.</w:t>
      </w:r>
    </w:p>
    <w:p w:rsidR="004C4C60" w:rsidRDefault="004C4C60" w:rsidP="001235A9">
      <w:pPr>
        <w:spacing w:after="0" w:line="240" w:lineRule="auto"/>
      </w:pPr>
      <w:r>
        <w:t xml:space="preserve">Het ideale geval van absolute objectiviteit is onbereikbaar, omdat de mens zich nooit volledig kan losmaken van de plek die hij inneemt, de tijd waarin hij leeft of het soort persoon dat hij is. Absolute objectiviteit zou beteken dat je als onderzoeker geen plek meer inneemt. Maar dan zou je nergens zijn. Een </w:t>
      </w:r>
      <w:r>
        <w:rPr>
          <w:b/>
        </w:rPr>
        <w:t xml:space="preserve">view </w:t>
      </w:r>
      <w:proofErr w:type="spellStart"/>
      <w:r>
        <w:rPr>
          <w:b/>
        </w:rPr>
        <w:t>from</w:t>
      </w:r>
      <w:proofErr w:type="spellEnd"/>
      <w:r>
        <w:rPr>
          <w:b/>
        </w:rPr>
        <w:t xml:space="preserve"> </w:t>
      </w:r>
      <w:proofErr w:type="spellStart"/>
      <w:r>
        <w:rPr>
          <w:b/>
        </w:rPr>
        <w:t>nowhere</w:t>
      </w:r>
      <w:proofErr w:type="spellEnd"/>
      <w:r>
        <w:rPr>
          <w:b/>
        </w:rPr>
        <w:t xml:space="preserve"> </w:t>
      </w:r>
      <w:r>
        <w:t>is voor mensen dus niet bereikbaar.</w:t>
      </w:r>
    </w:p>
    <w:p w:rsidR="004C4C60" w:rsidRDefault="004C4C60" w:rsidP="001235A9">
      <w:pPr>
        <w:spacing w:after="0" w:line="240" w:lineRule="auto"/>
      </w:pPr>
      <w:r>
        <w:t xml:space="preserve">• </w:t>
      </w:r>
      <w:r w:rsidR="00846A6E">
        <w:t>Hersenen op sterk water</w:t>
      </w:r>
    </w:p>
    <w:p w:rsidR="00846A6E" w:rsidRDefault="00846A6E" w:rsidP="001235A9">
      <w:pPr>
        <w:spacing w:after="0" w:line="240" w:lineRule="auto"/>
      </w:pPr>
      <w:r>
        <w:rPr>
          <w:b/>
        </w:rPr>
        <w:t>Realisme</w:t>
      </w:r>
      <w:r>
        <w:t>: opvatting in de filosofie dat er een werkelijkheid onafhankelijk van onze gedachten bestaat</w:t>
      </w:r>
    </w:p>
    <w:p w:rsidR="00846A6E" w:rsidRDefault="00846A6E" w:rsidP="001235A9">
      <w:pPr>
        <w:spacing w:after="0" w:line="240" w:lineRule="auto"/>
      </w:pPr>
      <w:r>
        <w:t>Dit is echter niet zo eenvoudig om te bewijzen.</w:t>
      </w:r>
    </w:p>
    <w:p w:rsidR="00846A6E" w:rsidRDefault="00846A6E" w:rsidP="001235A9">
      <w:pPr>
        <w:spacing w:after="0" w:line="240" w:lineRule="auto"/>
      </w:pPr>
      <w:r>
        <w:t xml:space="preserve">We kunnen namelijk niet uitsluiten dat er buiten onze eigen geest helemaal niets bestaat: het is in principe mogelijk dat wij alleen maar </w:t>
      </w:r>
      <w:r w:rsidRPr="00846A6E">
        <w:rPr>
          <w:i/>
        </w:rPr>
        <w:t>denken</w:t>
      </w:r>
      <w:r>
        <w:t xml:space="preserve"> dat de wereld buiten ons echt bestaat.</w:t>
      </w:r>
    </w:p>
    <w:p w:rsidR="00846A6E" w:rsidRDefault="00846A6E" w:rsidP="001235A9">
      <w:pPr>
        <w:spacing w:after="0" w:line="240" w:lineRule="auto"/>
      </w:pPr>
      <w:r>
        <w:t xml:space="preserve">Bijv. als je hersenen eigenlijk in een bak in speciaal vloeistof zouden liggen, en geleerden stroompjes naar jouw hersenen kunnen sturen om je te laten zien wat zij willen. In dit experiment bestaat er niets buiten onze eigen geest. In dat geval zou er geen objectiviteit mogelijk zijn, maar al onze kennis volledig </w:t>
      </w:r>
      <w:r>
        <w:rPr>
          <w:b/>
        </w:rPr>
        <w:t>subjectief</w:t>
      </w:r>
      <w:r>
        <w:t>.</w:t>
      </w:r>
    </w:p>
    <w:p w:rsidR="00B7087D" w:rsidRDefault="00B7087D" w:rsidP="001235A9">
      <w:pPr>
        <w:spacing w:after="0" w:line="240" w:lineRule="auto"/>
      </w:pPr>
      <w:r>
        <w:t xml:space="preserve">• </w:t>
      </w:r>
      <w:r>
        <w:rPr>
          <w:b/>
        </w:rPr>
        <w:t>Intersubjectiviteit</w:t>
      </w:r>
      <w:r>
        <w:t>: kennis is betrouwbaar, wanneer iemand anders in dezelfde omstandigheden dezelfde kennis opdoet. Een experiment levert betrouwbare kennis op wanneer het herhaalbaar is.</w:t>
      </w:r>
    </w:p>
    <w:p w:rsidR="00B7087D" w:rsidRDefault="00B7087D" w:rsidP="001235A9">
      <w:pPr>
        <w:spacing w:after="0" w:line="240" w:lineRule="auto"/>
      </w:pPr>
      <w:r>
        <w:t>• Descartes</w:t>
      </w:r>
    </w:p>
    <w:p w:rsidR="00B7087D" w:rsidRDefault="006B60DC" w:rsidP="001235A9">
      <w:pPr>
        <w:spacing w:after="0" w:line="240" w:lineRule="auto"/>
      </w:pPr>
      <w:r>
        <w:t xml:space="preserve">Descartes is een </w:t>
      </w:r>
      <w:r w:rsidRPr="006B60DC">
        <w:t>rationalist</w:t>
      </w:r>
      <w:r>
        <w:t>: verstand is de eerste en belangrijkste kennisbron.</w:t>
      </w:r>
    </w:p>
    <w:p w:rsidR="00D80B21" w:rsidRDefault="00D80B21" w:rsidP="001235A9">
      <w:pPr>
        <w:spacing w:after="0" w:line="240" w:lineRule="auto"/>
      </w:pPr>
      <w:r>
        <w:t>Hij zocht een helder en inzichtelijk grondbeginsel voor de menselijke kennis, waarmee iedereen zou moeten kunnen instemmen. Om dat grondbeginsel te vinden, verwees hij alle kennis waaraan we op de een of andere manier kunnen twijfelen, naar de prullenbak. Onze zintuigen waren volgens hem niet te vertrouwen.</w:t>
      </w:r>
      <w:r w:rsidR="000F6EFA">
        <w:t xml:space="preserve"> De conclusie</w:t>
      </w:r>
      <w:r>
        <w:t xml:space="preserve">: </w:t>
      </w:r>
      <w:r>
        <w:rPr>
          <w:i/>
        </w:rPr>
        <w:t>Ik denk, dus ik ben</w:t>
      </w:r>
      <w:r>
        <w:t>.</w:t>
      </w:r>
    </w:p>
    <w:p w:rsidR="000F6EFA" w:rsidRDefault="00153936" w:rsidP="001235A9">
      <w:pPr>
        <w:spacing w:after="0" w:line="240" w:lineRule="auto"/>
      </w:pPr>
      <w:r>
        <w:t xml:space="preserve">Descartes ging uit van dualisme: lichaam en geest zijn </w:t>
      </w:r>
      <w:r w:rsidR="000F6EFA">
        <w:t>twee verschillende substanties, die niet</w:t>
      </w:r>
      <w:r>
        <w:t>s met elkaar gemeen hebben.</w:t>
      </w:r>
      <w:r w:rsidR="000F6EFA">
        <w:t xml:space="preserve"> Veel filosofen houden zich bezig met het feit dat gedachtes (geest) toch worden vertaald in een beweging (lichaam).</w:t>
      </w:r>
    </w:p>
    <w:p w:rsidR="0034458B" w:rsidRDefault="00943EB3" w:rsidP="001235A9">
      <w:pPr>
        <w:spacing w:after="0" w:line="240" w:lineRule="auto"/>
      </w:pPr>
      <w:r>
        <w:t>• Locke en Hume</w:t>
      </w:r>
      <w:r w:rsidR="00AE3BD2">
        <w:t xml:space="preserve"> (empiristen)</w:t>
      </w:r>
    </w:p>
    <w:p w:rsidR="00AE3BD2" w:rsidRDefault="00AE3BD2" w:rsidP="001235A9">
      <w:pPr>
        <w:spacing w:after="0" w:line="240" w:lineRule="auto"/>
      </w:pPr>
      <w:r>
        <w:t>-Locke: we worden geboren als onbeschreven blad en verwerven kennis met indrukken, 2 soorten;</w:t>
      </w:r>
    </w:p>
    <w:p w:rsidR="00AE3BD2" w:rsidRDefault="00AE3BD2" w:rsidP="00AE3BD2">
      <w:pPr>
        <w:pStyle w:val="Lijstalinea"/>
        <w:numPr>
          <w:ilvl w:val="0"/>
          <w:numId w:val="4"/>
        </w:numPr>
        <w:spacing w:after="0" w:line="240" w:lineRule="auto"/>
      </w:pPr>
      <w:r>
        <w:t>Indrukken die door ons eigen innerlijk worden voortgebracht (bijv. herinneringen)</w:t>
      </w:r>
    </w:p>
    <w:p w:rsidR="00AE3BD2" w:rsidRDefault="00AE3BD2" w:rsidP="00AE3BD2">
      <w:pPr>
        <w:pStyle w:val="Lijstalinea"/>
        <w:numPr>
          <w:ilvl w:val="0"/>
          <w:numId w:val="4"/>
        </w:numPr>
        <w:spacing w:after="0" w:line="240" w:lineRule="auto"/>
      </w:pPr>
      <w:r>
        <w:t>Indrukken die teweeg worden gebracht door de buitenwereld (we horen geluiden, zien, etc.).</w:t>
      </w:r>
    </w:p>
    <w:p w:rsidR="00D13833" w:rsidRDefault="00AE3BD2" w:rsidP="00AE3BD2">
      <w:pPr>
        <w:spacing w:after="0" w:line="240" w:lineRule="auto"/>
      </w:pPr>
      <w:r>
        <w:t xml:space="preserve">In het verstand vormen deze indrukken </w:t>
      </w:r>
      <w:r>
        <w:rPr>
          <w:b/>
        </w:rPr>
        <w:t xml:space="preserve">enkelvoudige </w:t>
      </w:r>
      <w:r w:rsidRPr="00D13833">
        <w:rPr>
          <w:b/>
        </w:rPr>
        <w:t>ideeën</w:t>
      </w:r>
      <w:r>
        <w:t xml:space="preserve">. </w:t>
      </w:r>
      <w:r w:rsidR="00D13833">
        <w:t>Dit is de verstandelijke afbeelding van een zintuiglijke indruk. Bijv. vorm, uitgebreidheid en beweging.</w:t>
      </w:r>
    </w:p>
    <w:p w:rsidR="00D13833" w:rsidRDefault="00D13833" w:rsidP="00AE3BD2">
      <w:pPr>
        <w:spacing w:after="0" w:line="240" w:lineRule="auto"/>
      </w:pPr>
      <w:r>
        <w:lastRenderedPageBreak/>
        <w:t xml:space="preserve">De enkelvoudige </w:t>
      </w:r>
      <w:r w:rsidRPr="00D13833">
        <w:t>ideeën</w:t>
      </w:r>
      <w:r>
        <w:t xml:space="preserve"> kunnen gecombineerd worden tot </w:t>
      </w:r>
      <w:r>
        <w:rPr>
          <w:b/>
        </w:rPr>
        <w:t xml:space="preserve">meervoudige </w:t>
      </w:r>
      <w:r w:rsidRPr="00D13833">
        <w:rPr>
          <w:b/>
        </w:rPr>
        <w:t>ideeën</w:t>
      </w:r>
      <w:r>
        <w:t xml:space="preserve">. Bijv. tijd, ruimte, </w:t>
      </w:r>
    </w:p>
    <w:p w:rsidR="00D13833" w:rsidRDefault="00D13833" w:rsidP="00AE3BD2">
      <w:pPr>
        <w:spacing w:after="0" w:line="240" w:lineRule="auto"/>
      </w:pPr>
      <w:r>
        <w:t xml:space="preserve">oorzaak en gevolg. Deze </w:t>
      </w:r>
      <w:r w:rsidRPr="00D13833">
        <w:t>ideeën</w:t>
      </w:r>
      <w:r>
        <w:t xml:space="preserve"> berusten niet op waarneming, maar zijn door combinatie van enkelvoudige </w:t>
      </w:r>
      <w:r w:rsidRPr="00D13833">
        <w:t>ideeën</w:t>
      </w:r>
      <w:r>
        <w:t xml:space="preserve"> in het verstand ontstaan.</w:t>
      </w:r>
    </w:p>
    <w:p w:rsidR="00D13833" w:rsidRDefault="00310F4F" w:rsidP="00AE3BD2">
      <w:pPr>
        <w:spacing w:after="0" w:line="240" w:lineRule="auto"/>
      </w:pPr>
      <w:r>
        <w:t xml:space="preserve">-Hume: </w:t>
      </w:r>
      <w:r w:rsidR="00855EC5">
        <w:t>Net als Locke vindt hij dat zintuiglijke indrukken de basis vormen van onze kennis. Hume onderwierp twee begrippen aan kritische beschouwing:</w:t>
      </w:r>
    </w:p>
    <w:p w:rsidR="00855EC5" w:rsidRDefault="00855EC5" w:rsidP="00855EC5">
      <w:pPr>
        <w:pStyle w:val="Lijstalinea"/>
        <w:numPr>
          <w:ilvl w:val="0"/>
          <w:numId w:val="5"/>
        </w:numPr>
        <w:spacing w:after="0" w:line="240" w:lineRule="auto"/>
      </w:pPr>
      <w:r>
        <w:rPr>
          <w:b/>
        </w:rPr>
        <w:t>Substantiebegrip</w:t>
      </w:r>
      <w:r>
        <w:t>: Hij vindt niet dat je uit de zintuiglijke indrukken die wij opdoen mogen afleiden dat er aan die indrukken een of andere substantie ten grondslag ligt.</w:t>
      </w:r>
    </w:p>
    <w:p w:rsidR="00855EC5" w:rsidRDefault="00876228" w:rsidP="00855EC5">
      <w:pPr>
        <w:pStyle w:val="Lijstalinea"/>
        <w:numPr>
          <w:ilvl w:val="0"/>
          <w:numId w:val="5"/>
        </w:numPr>
        <w:spacing w:after="0" w:line="240" w:lineRule="auto"/>
      </w:pPr>
      <w:r>
        <w:rPr>
          <w:b/>
        </w:rPr>
        <w:t>Causaliteitsprincipe</w:t>
      </w:r>
      <w:r>
        <w:t xml:space="preserve"> (principe van oorzaak en gevolg): in het dagelijks leven gaan we ervan uit dat gebeurtenissen oorzaken en gevolgen hebben. Maar volgens Hume nemen wij nooit méér waar dan een opeenvolging van een aantal gebeurtenissen. De verbinding die wij met ons verstand leggen tussen twee gebeurtenissen heeft nooit iemand werkelijk gezien.</w:t>
      </w:r>
    </w:p>
    <w:p w:rsidR="00876228" w:rsidRDefault="0048193B" w:rsidP="00876228">
      <w:pPr>
        <w:spacing w:after="0" w:line="240" w:lineRule="auto"/>
      </w:pPr>
      <w:r>
        <w:t xml:space="preserve">Hume vond dat men i.p.v. over absolute zekerheid, beter over </w:t>
      </w:r>
      <w:r w:rsidRPr="0048193B">
        <w:rPr>
          <w:i/>
        </w:rPr>
        <w:t>waarschijnlijkheden</w:t>
      </w:r>
      <w:r>
        <w:t xml:space="preserve"> kon spreken.</w:t>
      </w:r>
    </w:p>
    <w:p w:rsidR="008B6958" w:rsidRDefault="008A2D56" w:rsidP="00876228">
      <w:pPr>
        <w:spacing w:after="0" w:line="240" w:lineRule="auto"/>
      </w:pPr>
      <w:r>
        <w:t>• De</w:t>
      </w:r>
      <w:r w:rsidR="008B6958">
        <w:t xml:space="preserve"> basis van alles</w:t>
      </w:r>
    </w:p>
    <w:p w:rsidR="00841C14" w:rsidRPr="003B127D" w:rsidRDefault="00841C14" w:rsidP="00876228">
      <w:pPr>
        <w:spacing w:after="0" w:line="240" w:lineRule="auto"/>
        <w:rPr>
          <w:b/>
        </w:rPr>
      </w:pPr>
      <w:r>
        <w:t>De meest fundamentele vraag die we ten aanzien van onze kennis van de werkelijkheid kunnen stellen is: heeft zij betrekking op de dingen die echt bestaan?</w:t>
      </w:r>
    </w:p>
    <w:p w:rsidR="003B127D" w:rsidRDefault="003B127D" w:rsidP="00876228">
      <w:pPr>
        <w:spacing w:after="0" w:line="240" w:lineRule="auto"/>
      </w:pPr>
      <w:r>
        <w:rPr>
          <w:b/>
        </w:rPr>
        <w:t>Schijn</w:t>
      </w:r>
      <w:r>
        <w:t>: deze dingen bestaan wel, maar de werkelijkheid waarop zij betrekking hebben niet.</w:t>
      </w:r>
    </w:p>
    <w:p w:rsidR="003B127D" w:rsidRDefault="003B127D" w:rsidP="00876228">
      <w:pPr>
        <w:spacing w:after="0" w:line="240" w:lineRule="auto"/>
      </w:pPr>
      <w:r>
        <w:rPr>
          <w:b/>
        </w:rPr>
        <w:t>Werkelijkheid</w:t>
      </w:r>
      <w:r>
        <w:t>: Deze dingen bestaan wel, en ook de werkelijkheid waarop zij betrekking hebben.</w:t>
      </w:r>
    </w:p>
    <w:p w:rsidR="003B127D" w:rsidRDefault="003B127D" w:rsidP="00876228">
      <w:pPr>
        <w:spacing w:after="0" w:line="240" w:lineRule="auto"/>
      </w:pPr>
      <w:r>
        <w:rPr>
          <w:b/>
        </w:rPr>
        <w:t>Fictie</w:t>
      </w:r>
      <w:r>
        <w:t xml:space="preserve"> = iets dat is verzonnen</w:t>
      </w:r>
    </w:p>
    <w:p w:rsidR="003B127D" w:rsidRPr="003B127D" w:rsidRDefault="003B127D" w:rsidP="00876228">
      <w:pPr>
        <w:spacing w:after="0" w:line="240" w:lineRule="auto"/>
      </w:pPr>
      <w:r>
        <w:rPr>
          <w:b/>
        </w:rPr>
        <w:t>Feiten</w:t>
      </w:r>
      <w:r>
        <w:t xml:space="preserve"> = iets dat niet is verzonnen, iets waarvan je weet dat het waar is.</w:t>
      </w:r>
    </w:p>
    <w:p w:rsidR="00841C14" w:rsidRDefault="00841C14" w:rsidP="00876228">
      <w:pPr>
        <w:spacing w:after="0" w:line="240" w:lineRule="auto"/>
      </w:pPr>
      <w:r>
        <w:t xml:space="preserve">Behalve over het onderscheid tussen feit en fictie, dat wil zeggen: welke dingen nu echt </w:t>
      </w:r>
      <w:r>
        <w:rPr>
          <w:i/>
        </w:rPr>
        <w:t>bestaan</w:t>
      </w:r>
      <w:r>
        <w:t xml:space="preserve">, houden filosofen zich ook bezig met de vraag welke </w:t>
      </w:r>
      <w:r>
        <w:rPr>
          <w:i/>
        </w:rPr>
        <w:t>dingen</w:t>
      </w:r>
      <w:r>
        <w:t xml:space="preserve"> nu echt bestaan. Ze spreken dan over </w:t>
      </w:r>
      <w:r>
        <w:rPr>
          <w:b/>
        </w:rPr>
        <w:t>entiteiten</w:t>
      </w:r>
      <w:r>
        <w:t xml:space="preserve"> en </w:t>
      </w:r>
      <w:r w:rsidRPr="00841C14">
        <w:rPr>
          <w:b/>
        </w:rPr>
        <w:t>substantie</w:t>
      </w:r>
      <w:r>
        <w:t>.</w:t>
      </w:r>
    </w:p>
    <w:p w:rsidR="00841C14" w:rsidRDefault="00841C14" w:rsidP="00876228">
      <w:pPr>
        <w:spacing w:after="0" w:line="240" w:lineRule="auto"/>
      </w:pPr>
      <w:r>
        <w:rPr>
          <w:b/>
        </w:rPr>
        <w:t>Substantie</w:t>
      </w:r>
      <w:r>
        <w:t xml:space="preserve"> = iets wat op zichzelf kan bestaan. Het is niet afhankelijk van iets anders om te kunnen bestaan. </w:t>
      </w:r>
    </w:p>
    <w:p w:rsidR="003B127D" w:rsidRDefault="003B127D" w:rsidP="00876228">
      <w:pPr>
        <w:spacing w:after="0" w:line="240" w:lineRule="auto"/>
      </w:pPr>
      <w:r>
        <w:t>Een algemeen begrip is abstract, je kunt het niet aanraken. Je kunt het wel terugvinden in concrete, aanwijsbare dingen, die het algemene begrip belichamen of vertegenwo</w:t>
      </w:r>
      <w:r>
        <w:t>o</w:t>
      </w:r>
      <w:r>
        <w:t>rdigen.</w:t>
      </w:r>
    </w:p>
    <w:p w:rsidR="00841C14" w:rsidRDefault="003B127D" w:rsidP="00876228">
      <w:pPr>
        <w:spacing w:after="0" w:line="240" w:lineRule="auto"/>
      </w:pPr>
      <w:r>
        <w:t>Bijv</w:t>
      </w:r>
      <w:r w:rsidR="00841C14">
        <w:t xml:space="preserve">.: roodheid, rondheid, vaderschap, </w:t>
      </w:r>
      <w:r w:rsidR="00841C14" w:rsidRPr="00841C14">
        <w:rPr>
          <w:i/>
        </w:rPr>
        <w:t>de</w:t>
      </w:r>
      <w:r>
        <w:t xml:space="preserve"> mens etc.</w:t>
      </w:r>
    </w:p>
    <w:p w:rsidR="003B127D" w:rsidRDefault="003B127D" w:rsidP="00876228">
      <w:pPr>
        <w:spacing w:after="0" w:line="240" w:lineRule="auto"/>
      </w:pPr>
      <w:r>
        <w:rPr>
          <w:b/>
        </w:rPr>
        <w:t>Conceptueel</w:t>
      </w:r>
      <w:r>
        <w:t xml:space="preserve"> = als algemene begrippen niet werkelijk bestaan, maar voortbrengselen zijn van de menselijke geest.</w:t>
      </w:r>
    </w:p>
    <w:p w:rsidR="00154A6A" w:rsidRDefault="00154A6A" w:rsidP="00876228">
      <w:pPr>
        <w:spacing w:after="0" w:line="240" w:lineRule="auto"/>
      </w:pPr>
      <w:r>
        <w:rPr>
          <w:b/>
        </w:rPr>
        <w:t>Empirische werkelijkheid</w:t>
      </w:r>
      <w:r>
        <w:t xml:space="preserve"> = de ervaringen met concrete, tastbare dingen in de werkelijkheid. Op grond hiervan vormen mensen concepten.</w:t>
      </w:r>
    </w:p>
    <w:p w:rsidR="000018F2" w:rsidRDefault="00D50A93" w:rsidP="00876228">
      <w:pPr>
        <w:spacing w:after="0" w:line="240" w:lineRule="auto"/>
      </w:pPr>
      <w:r>
        <w:t xml:space="preserve">• </w:t>
      </w:r>
      <w:r w:rsidR="000018F2">
        <w:t>Kant: grenzen aan onze kennis</w:t>
      </w:r>
    </w:p>
    <w:p w:rsidR="000018F2" w:rsidRDefault="00FD6FE7" w:rsidP="00876228">
      <w:pPr>
        <w:spacing w:after="0" w:line="240" w:lineRule="auto"/>
      </w:pPr>
      <w:r>
        <w:t xml:space="preserve">Kant is het met Locke en Humes eens dat kennis voor een belangrijk deel berust op zintuiglijke ervaringen, maar met Humes afwijzing van het substantiebegrip en causaliteitsprincipe is hij het niet eens. </w:t>
      </w:r>
      <w:r w:rsidR="009C59B7">
        <w:t>Kant denkt dat de kennis niet afkomstig is uit ervaring, maar uit het verstand.</w:t>
      </w:r>
    </w:p>
    <w:p w:rsidR="00620922" w:rsidRDefault="009C59B7" w:rsidP="00876228">
      <w:pPr>
        <w:spacing w:after="0" w:line="240" w:lineRule="auto"/>
      </w:pPr>
      <w:r>
        <w:t>De manier waarop wij de wereld waarnemen, wordt volgens Kant gestructureerd door ons verstand.</w:t>
      </w:r>
      <w:r w:rsidR="00620922">
        <w:t xml:space="preserve"> Ruimte en tijd zijn de ‘vormen’ die ons verstand aan de waarneming van de werkelijkheid oplegt. Dit betekent dat onze waarneming geen directe afspiegeling van de werkelijkheid is (Locke en Hume), maar bepaald wordt door de manier waarop ons verstand de zintuiglijke indrukken verwerkt en interpreteert.</w:t>
      </w:r>
    </w:p>
    <w:p w:rsidR="00620922" w:rsidRDefault="00620922" w:rsidP="00876228">
      <w:pPr>
        <w:spacing w:after="0" w:line="240" w:lineRule="auto"/>
      </w:pPr>
      <w:r>
        <w:t xml:space="preserve">Ruimte en tijd: model waarin het verstand zintuiglijke indrukken giet </w:t>
      </w:r>
      <w:r>
        <w:sym w:font="Wingdings" w:char="F0E0"/>
      </w:r>
      <w:r>
        <w:t xml:space="preserve"> beeld van werkelijkheid bewerkt door </w:t>
      </w:r>
      <w:r>
        <w:rPr>
          <w:b/>
        </w:rPr>
        <w:t>categorieën</w:t>
      </w:r>
      <w:r>
        <w:t>. Substantie en causaliteit zijn twee daarvan (totaal twaalf).</w:t>
      </w:r>
    </w:p>
    <w:p w:rsidR="00FB0161" w:rsidRDefault="0005402B" w:rsidP="00876228">
      <w:pPr>
        <w:spacing w:after="0" w:line="240" w:lineRule="auto"/>
      </w:pPr>
      <w:r>
        <w:t>Een belangrijk gevolg van die opvatting:</w:t>
      </w:r>
      <w:r w:rsidR="00FB0161">
        <w:t xml:space="preserve"> wij kunnen slechts kennis hebben van</w:t>
      </w:r>
      <w:r>
        <w:t xml:space="preserve"> de werkelijkheid zoals zij ‘werkelijk’ is.</w:t>
      </w:r>
    </w:p>
    <w:p w:rsidR="0005402B" w:rsidRDefault="0005402B" w:rsidP="00876228">
      <w:pPr>
        <w:spacing w:after="0" w:line="240" w:lineRule="auto"/>
      </w:pPr>
      <w:r>
        <w:t xml:space="preserve">Volgens Kant is die ‘echte’ objectieve werkelijkheid onbereikbaar. We hebben geen kennis van de dingen </w:t>
      </w:r>
      <w:proofErr w:type="spellStart"/>
      <w:r>
        <w:rPr>
          <w:b/>
        </w:rPr>
        <w:t>an</w:t>
      </w:r>
      <w:proofErr w:type="spellEnd"/>
      <w:r>
        <w:rPr>
          <w:b/>
        </w:rPr>
        <w:t xml:space="preserve"> </w:t>
      </w:r>
      <w:proofErr w:type="spellStart"/>
      <w:r>
        <w:rPr>
          <w:b/>
        </w:rPr>
        <w:t>sich</w:t>
      </w:r>
      <w:proofErr w:type="spellEnd"/>
      <w:r>
        <w:t>, omdat ons verstand ertussen komt.</w:t>
      </w:r>
    </w:p>
    <w:p w:rsidR="0005402B" w:rsidRPr="0005402B" w:rsidRDefault="0005402B" w:rsidP="00876228">
      <w:pPr>
        <w:spacing w:after="0" w:line="240" w:lineRule="auto"/>
      </w:pPr>
      <w:r>
        <w:t xml:space="preserve">Dus: menselijke kennis is principieel subjectief. Volledig objectieve kennis (view </w:t>
      </w:r>
      <w:proofErr w:type="spellStart"/>
      <w:r>
        <w:t>from</w:t>
      </w:r>
      <w:proofErr w:type="spellEnd"/>
      <w:r>
        <w:t xml:space="preserve"> </w:t>
      </w:r>
      <w:proofErr w:type="spellStart"/>
      <w:r>
        <w:t>nowhere</w:t>
      </w:r>
      <w:proofErr w:type="spellEnd"/>
      <w:r>
        <w:t>) is voor mensen onbereikbaar.</w:t>
      </w:r>
      <w:bookmarkStart w:id="0" w:name="_GoBack"/>
      <w:bookmarkEnd w:id="0"/>
    </w:p>
    <w:sectPr w:rsidR="0005402B" w:rsidRPr="000540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EB3" w:rsidRDefault="00976EB3" w:rsidP="0014653F">
      <w:pPr>
        <w:spacing w:after="0" w:line="240" w:lineRule="auto"/>
      </w:pPr>
      <w:r>
        <w:separator/>
      </w:r>
    </w:p>
  </w:endnote>
  <w:endnote w:type="continuationSeparator" w:id="0">
    <w:p w:rsidR="00976EB3" w:rsidRDefault="00976EB3" w:rsidP="0014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EB3" w:rsidRDefault="00976EB3" w:rsidP="0014653F">
      <w:pPr>
        <w:spacing w:after="0" w:line="240" w:lineRule="auto"/>
      </w:pPr>
      <w:r>
        <w:separator/>
      </w:r>
    </w:p>
  </w:footnote>
  <w:footnote w:type="continuationSeparator" w:id="0">
    <w:p w:rsidR="00976EB3" w:rsidRDefault="00976EB3" w:rsidP="00146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6484D"/>
    <w:multiLevelType w:val="hybridMultilevel"/>
    <w:tmpl w:val="C6566806"/>
    <w:lvl w:ilvl="0" w:tplc="F2F2B8D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5132E5"/>
    <w:multiLevelType w:val="hybridMultilevel"/>
    <w:tmpl w:val="660440B0"/>
    <w:lvl w:ilvl="0" w:tplc="F2F2B8D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D0C25E8"/>
    <w:multiLevelType w:val="hybridMultilevel"/>
    <w:tmpl w:val="527E2C20"/>
    <w:lvl w:ilvl="0" w:tplc="F2F2B8D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62F4828"/>
    <w:multiLevelType w:val="hybridMultilevel"/>
    <w:tmpl w:val="AF68B342"/>
    <w:lvl w:ilvl="0" w:tplc="BD3E63BC">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nsid w:val="7CF2229A"/>
    <w:multiLevelType w:val="hybridMultilevel"/>
    <w:tmpl w:val="2800F562"/>
    <w:lvl w:ilvl="0" w:tplc="060C73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2D"/>
    <w:rsid w:val="000018F2"/>
    <w:rsid w:val="0005402B"/>
    <w:rsid w:val="000A1363"/>
    <w:rsid w:val="000B5B7F"/>
    <w:rsid w:val="000D70EC"/>
    <w:rsid w:val="000E6B2D"/>
    <w:rsid w:val="000F6EFA"/>
    <w:rsid w:val="001235A9"/>
    <w:rsid w:val="0014653F"/>
    <w:rsid w:val="00153936"/>
    <w:rsid w:val="00154A6A"/>
    <w:rsid w:val="001A1A4F"/>
    <w:rsid w:val="002D3908"/>
    <w:rsid w:val="00310F4F"/>
    <w:rsid w:val="0034458B"/>
    <w:rsid w:val="003B127D"/>
    <w:rsid w:val="0048193B"/>
    <w:rsid w:val="00487FF4"/>
    <w:rsid w:val="004C4C60"/>
    <w:rsid w:val="00506E00"/>
    <w:rsid w:val="005F354D"/>
    <w:rsid w:val="00620922"/>
    <w:rsid w:val="006658B5"/>
    <w:rsid w:val="00680244"/>
    <w:rsid w:val="006B60DC"/>
    <w:rsid w:val="006F7A1A"/>
    <w:rsid w:val="007C5EEA"/>
    <w:rsid w:val="00841C14"/>
    <w:rsid w:val="00846A6E"/>
    <w:rsid w:val="00855EC5"/>
    <w:rsid w:val="008755F7"/>
    <w:rsid w:val="00876228"/>
    <w:rsid w:val="008A2D56"/>
    <w:rsid w:val="008B6958"/>
    <w:rsid w:val="00923E34"/>
    <w:rsid w:val="00926B97"/>
    <w:rsid w:val="00943EB3"/>
    <w:rsid w:val="00976EB3"/>
    <w:rsid w:val="009C59B7"/>
    <w:rsid w:val="00A3077B"/>
    <w:rsid w:val="00A4689C"/>
    <w:rsid w:val="00AA6686"/>
    <w:rsid w:val="00AB3CB2"/>
    <w:rsid w:val="00AE3506"/>
    <w:rsid w:val="00AE3BD2"/>
    <w:rsid w:val="00B7087D"/>
    <w:rsid w:val="00C41C2B"/>
    <w:rsid w:val="00D13833"/>
    <w:rsid w:val="00D50A93"/>
    <w:rsid w:val="00D80B21"/>
    <w:rsid w:val="00F33EAC"/>
    <w:rsid w:val="00FA3514"/>
    <w:rsid w:val="00FA53EA"/>
    <w:rsid w:val="00FA7985"/>
    <w:rsid w:val="00FB0161"/>
    <w:rsid w:val="00FB3ED7"/>
    <w:rsid w:val="00FD6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7A1A"/>
    <w:pPr>
      <w:ind w:left="720"/>
      <w:contextualSpacing/>
    </w:pPr>
  </w:style>
  <w:style w:type="table" w:styleId="Tabelraster">
    <w:name w:val="Table Grid"/>
    <w:basedOn w:val="Standaardtabel"/>
    <w:uiPriority w:val="59"/>
    <w:rsid w:val="000B5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1465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653F"/>
  </w:style>
  <w:style w:type="paragraph" w:styleId="Voettekst">
    <w:name w:val="footer"/>
    <w:basedOn w:val="Standaard"/>
    <w:link w:val="VoettekstChar"/>
    <w:uiPriority w:val="99"/>
    <w:unhideWhenUsed/>
    <w:rsid w:val="001465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6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7A1A"/>
    <w:pPr>
      <w:ind w:left="720"/>
      <w:contextualSpacing/>
    </w:pPr>
  </w:style>
  <w:style w:type="table" w:styleId="Tabelraster">
    <w:name w:val="Table Grid"/>
    <w:basedOn w:val="Standaardtabel"/>
    <w:uiPriority w:val="59"/>
    <w:rsid w:val="000B5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1465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653F"/>
  </w:style>
  <w:style w:type="paragraph" w:styleId="Voettekst">
    <w:name w:val="footer"/>
    <w:basedOn w:val="Standaard"/>
    <w:link w:val="VoettekstChar"/>
    <w:uiPriority w:val="99"/>
    <w:unhideWhenUsed/>
    <w:rsid w:val="001465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1644</Words>
  <Characters>9042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Jasmijn</dc:creator>
  <cp:lastModifiedBy>Jasmijn</cp:lastModifiedBy>
  <cp:revision>38</cp:revision>
  <dcterms:created xsi:type="dcterms:W3CDTF">2013-01-09T19:04:00Z</dcterms:created>
  <dcterms:modified xsi:type="dcterms:W3CDTF">2013-01-20T15:59:00Z</dcterms:modified>
</cp:coreProperties>
</file>