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056" w:rsidRPr="00FA041A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FA041A">
        <w:rPr>
          <w:rFonts w:ascii="Verdana" w:hAnsi="Verdana"/>
          <w:b/>
          <w:i/>
          <w:u w:val="single"/>
        </w:rPr>
        <w:t>Basisstof 1 Voedselproductie</w:t>
      </w:r>
    </w:p>
    <w:p w:rsidR="00427056" w:rsidRDefault="00427056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Bacteriën worden gebruikt bij de productie van </w:t>
      </w:r>
      <w:proofErr w:type="spellStart"/>
      <w:r w:rsidRPr="00FA041A">
        <w:rPr>
          <w:rFonts w:ascii="Verdana" w:hAnsi="Verdana"/>
        </w:rPr>
        <w:t>o.</w:t>
      </w:r>
      <w:proofErr w:type="gramStart"/>
      <w:r w:rsidRPr="00FA041A">
        <w:rPr>
          <w:rFonts w:ascii="Verdana" w:hAnsi="Verdana"/>
        </w:rPr>
        <w:t>a</w:t>
      </w:r>
      <w:proofErr w:type="spellEnd"/>
      <w:proofErr w:type="gramEnd"/>
      <w:r w:rsidRPr="00FA041A">
        <w:rPr>
          <w:rFonts w:ascii="Verdana" w:hAnsi="Verdana"/>
        </w:rPr>
        <w:t xml:space="preserve"> yoghurt en zuurkool.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Yoghurt: aan melk worden speciale soorten bacteriën toegevoegd. Deze bacteriën zetten energierijke stoffen in melk om in melkzuur.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Zuurkool: bacteriën op fijngesneden wittekool produceren melkzuur.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Schimmels (gisten) worden gebruikt bij productie van </w:t>
      </w:r>
      <w:proofErr w:type="spellStart"/>
      <w:r w:rsidRPr="00FA041A">
        <w:rPr>
          <w:rFonts w:ascii="Verdana" w:hAnsi="Verdana"/>
        </w:rPr>
        <w:t>o.</w:t>
      </w:r>
      <w:proofErr w:type="gramStart"/>
      <w:r w:rsidRPr="00FA041A">
        <w:rPr>
          <w:rFonts w:ascii="Verdana" w:hAnsi="Verdana"/>
        </w:rPr>
        <w:t>a</w:t>
      </w:r>
      <w:proofErr w:type="spellEnd"/>
      <w:proofErr w:type="gramEnd"/>
      <w:r w:rsidRPr="00FA041A">
        <w:rPr>
          <w:rFonts w:ascii="Verdana" w:hAnsi="Verdana"/>
        </w:rPr>
        <w:t xml:space="preserve"> brood, bier en wijn.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Brood: aan deeg wordt gist toegevoegd, waardoor gisting optreedt. De gistcellen zetten koolhydraten (</w:t>
      </w:r>
      <w:proofErr w:type="spellStart"/>
      <w:r w:rsidRPr="00FA041A">
        <w:rPr>
          <w:rFonts w:ascii="Verdana" w:hAnsi="Verdana"/>
        </w:rPr>
        <w:t>o.</w:t>
      </w:r>
      <w:proofErr w:type="gramStart"/>
      <w:r w:rsidRPr="00FA041A">
        <w:rPr>
          <w:rFonts w:ascii="Verdana" w:hAnsi="Verdana"/>
        </w:rPr>
        <w:t>a</w:t>
      </w:r>
      <w:proofErr w:type="spellEnd"/>
      <w:proofErr w:type="gramEnd"/>
      <w:r w:rsidRPr="00FA041A">
        <w:rPr>
          <w:rFonts w:ascii="Verdana" w:hAnsi="Verdana"/>
        </w:rPr>
        <w:t xml:space="preserve"> glucose) in het deeg om in </w:t>
      </w:r>
      <w:proofErr w:type="spellStart"/>
      <w:r w:rsidRPr="00FA041A">
        <w:rPr>
          <w:rFonts w:ascii="Verdana" w:hAnsi="Verdana"/>
        </w:rPr>
        <w:t>o.a</w:t>
      </w:r>
      <w:proofErr w:type="spellEnd"/>
      <w:r w:rsidRPr="00FA041A">
        <w:rPr>
          <w:rFonts w:ascii="Verdana" w:hAnsi="Verdana"/>
        </w:rPr>
        <w:t xml:space="preserve"> koolstofdioxide. Door het koolstofdioxide gaat het deeg rijzen.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- Bier: aan een oplossing van graankorrels wordt gist toegevoegd, waardoor gisting optreedt. De gistcellen zetten koolhydraten in de graankorrels om in </w:t>
      </w:r>
      <w:proofErr w:type="spellStart"/>
      <w:r w:rsidRPr="00FA041A">
        <w:rPr>
          <w:rFonts w:ascii="Verdana" w:hAnsi="Verdana"/>
        </w:rPr>
        <w:t>o.</w:t>
      </w:r>
      <w:proofErr w:type="gramStart"/>
      <w:r w:rsidRPr="00FA041A">
        <w:rPr>
          <w:rFonts w:ascii="Verdana" w:hAnsi="Verdana"/>
        </w:rPr>
        <w:t>a</w:t>
      </w:r>
      <w:proofErr w:type="spellEnd"/>
      <w:proofErr w:type="gramEnd"/>
      <w:r w:rsidRPr="00FA041A">
        <w:rPr>
          <w:rFonts w:ascii="Verdana" w:hAnsi="Verdana"/>
        </w:rPr>
        <w:t xml:space="preserve"> alcohol.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- Wijn: gistcellen zetten koolhydraten in druivensap om in </w:t>
      </w:r>
      <w:proofErr w:type="spellStart"/>
      <w:r w:rsidRPr="00FA041A">
        <w:rPr>
          <w:rFonts w:ascii="Verdana" w:hAnsi="Verdana"/>
        </w:rPr>
        <w:t>o.</w:t>
      </w:r>
      <w:proofErr w:type="gramStart"/>
      <w:r w:rsidRPr="00FA041A">
        <w:rPr>
          <w:rFonts w:ascii="Verdana" w:hAnsi="Verdana"/>
        </w:rPr>
        <w:t>a</w:t>
      </w:r>
      <w:proofErr w:type="spellEnd"/>
      <w:proofErr w:type="gramEnd"/>
      <w:r w:rsidRPr="00FA041A">
        <w:rPr>
          <w:rFonts w:ascii="Verdana" w:hAnsi="Verdana"/>
        </w:rPr>
        <w:t xml:space="preserve"> alcohol.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Micro-organismen (bacteriën en schimmels) kunnen voedselbederf veroorzaken.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Bij dierlijke voeding middelen wordt bederf vaak veroorzaakt door salmonellabacteriën.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- Voedselvergiftiging: ontstaat vaak door het </w:t>
      </w:r>
      <w:proofErr w:type="gramStart"/>
      <w:r w:rsidRPr="00FA041A">
        <w:rPr>
          <w:rFonts w:ascii="Verdana" w:hAnsi="Verdana"/>
        </w:rPr>
        <w:t>nuttigen</w:t>
      </w:r>
      <w:proofErr w:type="gramEnd"/>
      <w:r w:rsidRPr="00FA041A">
        <w:rPr>
          <w:rFonts w:ascii="Verdana" w:hAnsi="Verdana"/>
        </w:rPr>
        <w:t xml:space="preserve"> van voedsel dat is besmet met salmonellabacteriën.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Conserveren: voedsel behandelen zodat het niet (snel) bederft.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Door conserveren worden de omstandigheden voor micro-organismen ongunstig gemaakt.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Invriezen (bijv. </w:t>
      </w:r>
      <w:proofErr w:type="gramStart"/>
      <w:r w:rsidRPr="00FA041A">
        <w:rPr>
          <w:rFonts w:ascii="Verdana" w:hAnsi="Verdana"/>
        </w:rPr>
        <w:t>vlees</w:t>
      </w:r>
      <w:proofErr w:type="gramEnd"/>
      <w:r w:rsidRPr="00FA041A">
        <w:rPr>
          <w:rFonts w:ascii="Verdana" w:hAnsi="Verdana"/>
        </w:rPr>
        <w:t>): de temperatuur verlagen tot -20 C (of lager).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Hierbij zijn de micro-organismen niet actief, doordat hun enzymen (tijdelijk) onwerkzaam zijn.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Pasteuriseren (bijv. </w:t>
      </w:r>
      <w:proofErr w:type="gramStart"/>
      <w:r w:rsidRPr="00FA041A">
        <w:rPr>
          <w:rFonts w:ascii="Verdana" w:hAnsi="Verdana"/>
        </w:rPr>
        <w:t>melk</w:t>
      </w:r>
      <w:proofErr w:type="gramEnd"/>
      <w:r w:rsidRPr="00FA041A">
        <w:rPr>
          <w:rFonts w:ascii="Verdana" w:hAnsi="Verdana"/>
        </w:rPr>
        <w:t>): verhitten tot een temperatuur waarbij de meeste micro-organismen doodgaan.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Steriliseren (bijv. </w:t>
      </w:r>
      <w:proofErr w:type="gramStart"/>
      <w:r w:rsidRPr="00FA041A">
        <w:rPr>
          <w:rFonts w:ascii="Verdana" w:hAnsi="Verdana"/>
        </w:rPr>
        <w:t>melk</w:t>
      </w:r>
      <w:proofErr w:type="gramEnd"/>
      <w:r w:rsidRPr="00FA041A">
        <w:rPr>
          <w:rFonts w:ascii="Verdana" w:hAnsi="Verdana"/>
        </w:rPr>
        <w:t>): verhitten tot een temperatuur waarbij alle micro-organismen doodgaan.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- Veel voedsel (bijv. </w:t>
      </w:r>
      <w:proofErr w:type="gramStart"/>
      <w:r w:rsidRPr="00FA041A">
        <w:rPr>
          <w:rFonts w:ascii="Verdana" w:hAnsi="Verdana"/>
        </w:rPr>
        <w:t>groenten</w:t>
      </w:r>
      <w:proofErr w:type="gramEnd"/>
      <w:r w:rsidRPr="00FA041A">
        <w:rPr>
          <w:rFonts w:ascii="Verdana" w:hAnsi="Verdana"/>
        </w:rPr>
        <w:t>) wordt gesteriliseerd en daarna ingeblikt (luchtdicht verpakt).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- Koffie wordt na het branden vacuüm verpakt.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Drogen (bijv. </w:t>
      </w:r>
      <w:proofErr w:type="gramStart"/>
      <w:r w:rsidRPr="00FA041A">
        <w:rPr>
          <w:rFonts w:ascii="Verdana" w:hAnsi="Verdana"/>
        </w:rPr>
        <w:t>krenten</w:t>
      </w:r>
      <w:proofErr w:type="gramEnd"/>
      <w:r w:rsidRPr="00FA041A">
        <w:rPr>
          <w:rFonts w:ascii="Verdana" w:hAnsi="Verdana"/>
        </w:rPr>
        <w:t>): onttrekken van water aan het voedsel.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In een milieu zonder water kunnen micro-organismen niet leven.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Natuurlijke conserveermiddelen toevoegen: in een zuur milieu of in een milieu met veel suiker of veel zout kunnen micro-organismen niet leven.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Bij uitjes en augurken wordt veel zuur (azijn) toegevoegd.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Bij het konfijten van jam wordt veel suiker toegevoegd.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>- Aan nieuwe haring en aan olijven wordt veel zout toegevoegd.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 </w:t>
      </w:r>
    </w:p>
    <w:p w:rsidR="00427056" w:rsidRPr="00FA041A" w:rsidRDefault="00427056" w:rsidP="00427056">
      <w:pPr>
        <w:pStyle w:val="Geenafstand"/>
        <w:rPr>
          <w:rFonts w:ascii="Verdana" w:hAnsi="Verdana"/>
        </w:rPr>
      </w:pPr>
      <w:r w:rsidRPr="00FA041A">
        <w:rPr>
          <w:rFonts w:ascii="Verdana" w:hAnsi="Verdana"/>
        </w:rPr>
        <w:t xml:space="preserve">Kunstmatige conserveermiddelen toevoegen (bijv. </w:t>
      </w:r>
      <w:proofErr w:type="gramStart"/>
      <w:r w:rsidRPr="00FA041A">
        <w:rPr>
          <w:rFonts w:ascii="Verdana" w:hAnsi="Verdana"/>
        </w:rPr>
        <w:t>sulfiet</w:t>
      </w:r>
      <w:proofErr w:type="gramEnd"/>
      <w:r w:rsidRPr="00FA041A">
        <w:rPr>
          <w:rFonts w:ascii="Verdana" w:hAnsi="Verdana"/>
        </w:rPr>
        <w:t xml:space="preserve"> in dranken).</w:t>
      </w:r>
    </w:p>
    <w:p w:rsid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Additieven: stoffen die aan voedingsmiddelen worden toegevoegd om ze langer houdbaar of aantrekkelijker te maken (bijv. </w:t>
      </w:r>
      <w:proofErr w:type="gramStart"/>
      <w:r w:rsidRPr="00427056">
        <w:rPr>
          <w:rFonts w:ascii="Verdana" w:hAnsi="Verdana"/>
        </w:rPr>
        <w:t>conserveermiddelen</w:t>
      </w:r>
      <w:proofErr w:type="gramEnd"/>
      <w:r w:rsidRPr="00427056">
        <w:rPr>
          <w:rFonts w:ascii="Verdana" w:hAnsi="Verdana"/>
        </w:rPr>
        <w:t>, geur-, kleur- en smaakstoffen).</w:t>
      </w: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lastRenderedPageBreak/>
        <w:t>Basisstof 2 Voedingsmiddelen en voedingsstoffen.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Voedingsmiddelen: alle producten die je eet of drinkt.</w:t>
      </w:r>
    </w:p>
    <w:p w:rsidR="00427056" w:rsidRDefault="00427056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Voedingsstoffen: de bruikbare bestanddelen van voedingsmiddelen.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Bouwstoffen: worden gebruikt bij de vorming van cellen en weefsels (vooral bij groei, ontwikkeling en herstel van het lichaam).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Brandstoffen: leveren energie voor beweging, voor het op peil houden van de lichaamstemperatuur en voor groei, ontwikkeling en herstel.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Reserve stoffen: worden opgeslagen in bepaalde delen van het lichaam.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Beschermde stoffen: zorgen ervoor dat je gezond blijft.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Voedingsvezel: alle onverteerbare stoffen in plantaardig voedsel.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bevorderen van de darmperistaltiek.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Voedingsstoffen worden in het lichaam gebruikt als: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proofErr w:type="gramStart"/>
      <w:r w:rsidRPr="00427056">
        <w:rPr>
          <w:rFonts w:ascii="Verdana" w:hAnsi="Verdana"/>
        </w:rPr>
        <w:t>-bouwstof</w:t>
      </w:r>
      <w:proofErr w:type="gramEnd"/>
      <w:r w:rsidRPr="00427056">
        <w:rPr>
          <w:rFonts w:ascii="Verdana" w:hAnsi="Verdana"/>
        </w:rPr>
        <w:t xml:space="preserve"> (eiwitten, vetten, mineralen, water, vitamines, koolhydraten)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proofErr w:type="gramStart"/>
      <w:r w:rsidRPr="00427056">
        <w:rPr>
          <w:rFonts w:ascii="Verdana" w:hAnsi="Verdana"/>
        </w:rPr>
        <w:t>-brandstof</w:t>
      </w:r>
      <w:proofErr w:type="gramEnd"/>
      <w:r w:rsidRPr="00427056">
        <w:rPr>
          <w:rFonts w:ascii="Verdana" w:hAnsi="Verdana"/>
        </w:rPr>
        <w:t xml:space="preserve"> (vetten, koolhydraten, vetten)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proofErr w:type="gramStart"/>
      <w:r w:rsidRPr="00427056">
        <w:rPr>
          <w:rFonts w:ascii="Verdana" w:hAnsi="Verdana"/>
        </w:rPr>
        <w:t>-reservestof</w:t>
      </w:r>
      <w:proofErr w:type="gramEnd"/>
      <w:r w:rsidRPr="00427056">
        <w:rPr>
          <w:rFonts w:ascii="Verdana" w:hAnsi="Verdana"/>
        </w:rPr>
        <w:t xml:space="preserve"> (koolhydraten, vetten)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proofErr w:type="gramStart"/>
      <w:r w:rsidRPr="00427056">
        <w:rPr>
          <w:rFonts w:ascii="Verdana" w:hAnsi="Verdana"/>
        </w:rPr>
        <w:t>-beschermde</w:t>
      </w:r>
      <w:proofErr w:type="gramEnd"/>
      <w:r w:rsidRPr="00427056">
        <w:rPr>
          <w:rFonts w:ascii="Verdana" w:hAnsi="Verdana"/>
        </w:rPr>
        <w:t xml:space="preserve"> stof (mineralen, vitamines)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6 groepen voedingstoffen: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Eiwitten: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Functies: vooral bouwstoffen (</w:t>
      </w:r>
      <w:proofErr w:type="spellStart"/>
      <w:r w:rsidRPr="00427056">
        <w:rPr>
          <w:rFonts w:ascii="Verdana" w:hAnsi="Verdana"/>
        </w:rPr>
        <w:t>o.</w:t>
      </w:r>
      <w:proofErr w:type="gramStart"/>
      <w:r w:rsidRPr="00427056">
        <w:rPr>
          <w:rFonts w:ascii="Verdana" w:hAnsi="Verdana"/>
        </w:rPr>
        <w:t>a</w:t>
      </w:r>
      <w:proofErr w:type="spellEnd"/>
      <w:proofErr w:type="gramEnd"/>
      <w:r w:rsidRPr="00427056">
        <w:rPr>
          <w:rFonts w:ascii="Verdana" w:hAnsi="Verdana"/>
        </w:rPr>
        <w:t xml:space="preserve"> van cytoplasma), ook brandstoffen.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Eiwitten kunnen niet als reserve stoffen dienen.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Producten: kaas, vis, yoghurt en pindakaas.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Koolhydraten: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Functies: vooral brandstoffen, ook bouwstoffen en reservestoffen.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Voorbeelden: Glucose, suikers, zetmeel.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Een teveel aan opgenomen koolhydraten wordt omgezet in glycogeen of vet, en opgeslagen.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Producten: jam, brood, aardappelen en rijst.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Vetten: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Functies: vooral brandstoffen, ook bouwstoffen en reservestoffen.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Een teveel aan opgenomen vet wordt opgeslagen, </w:t>
      </w:r>
      <w:proofErr w:type="spellStart"/>
      <w:r w:rsidRPr="00427056">
        <w:rPr>
          <w:rFonts w:ascii="Verdana" w:hAnsi="Verdana"/>
        </w:rPr>
        <w:t>o.</w:t>
      </w:r>
      <w:proofErr w:type="gramStart"/>
      <w:r w:rsidRPr="00427056">
        <w:rPr>
          <w:rFonts w:ascii="Verdana" w:hAnsi="Verdana"/>
        </w:rPr>
        <w:t>a</w:t>
      </w:r>
      <w:proofErr w:type="spellEnd"/>
      <w:proofErr w:type="gramEnd"/>
      <w:r w:rsidRPr="00427056">
        <w:rPr>
          <w:rFonts w:ascii="Verdana" w:hAnsi="Verdana"/>
        </w:rPr>
        <w:t xml:space="preserve"> onder de huid.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Producten: koffiemelk, patat, pindakaas, chips en nootjes.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Water: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bouwstof.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Water is </w:t>
      </w:r>
      <w:proofErr w:type="spellStart"/>
      <w:r w:rsidRPr="00427056">
        <w:rPr>
          <w:rFonts w:ascii="Verdana" w:hAnsi="Verdana"/>
        </w:rPr>
        <w:t>o.</w:t>
      </w:r>
      <w:proofErr w:type="gramStart"/>
      <w:r w:rsidRPr="00427056">
        <w:rPr>
          <w:rFonts w:ascii="Verdana" w:hAnsi="Verdana"/>
        </w:rPr>
        <w:t>a</w:t>
      </w:r>
      <w:proofErr w:type="spellEnd"/>
      <w:proofErr w:type="gramEnd"/>
      <w:r w:rsidRPr="00427056">
        <w:rPr>
          <w:rFonts w:ascii="Verdana" w:hAnsi="Verdana"/>
        </w:rPr>
        <w:t xml:space="preserve"> belangrijk bij het vervoer van stoffen in het lichaam.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Producten: cola, karnemelk, komkommer en tomaten.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Mineralen: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Functies: bouwstoffen en beschermde stoffen.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Voorbeelden: calcium (kalkzouten in beenderen), ijzerzouten (in hemoglobine).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Producten: Tandpasta, vis, kip en karnemelk.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Vitamines: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Functies: bouwstoffen en beschermde stoffen.</w:t>
      </w:r>
    </w:p>
    <w:p w:rsid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Vitamines worden aangegeven met een letter (bijv. A, B, C, D en K).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Producten: aardappelen, wortels, kiwi, vis, boter en paprika. </w:t>
      </w: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lastRenderedPageBreak/>
        <w:t>Basisstof 3 Het aantonen van zetmeel en glucose.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Indicator = aantoonstof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Jodium is een indicator voor zetmeel.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A55580" w:rsidRDefault="00A55580" w:rsidP="00427056">
      <w:pPr>
        <w:pStyle w:val="Geenafstand"/>
        <w:rPr>
          <w:rFonts w:ascii="Verdana" w:hAnsi="Verdana"/>
          <w:b/>
          <w:i/>
          <w:u w:val="single"/>
        </w:rPr>
      </w:pP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t>Basisstof 4 Gezonde voeding.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1242"/>
        <w:gridCol w:w="4111"/>
        <w:gridCol w:w="4111"/>
      </w:tblGrid>
      <w:tr w:rsidR="00427056" w:rsidTr="00FA041A">
        <w:tc>
          <w:tcPr>
            <w:tcW w:w="1242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Voedingsmiddelen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Nodig voor</w:t>
            </w:r>
          </w:p>
        </w:tc>
      </w:tr>
      <w:tr w:rsidR="00427056" w:rsidTr="00FA041A">
        <w:tc>
          <w:tcPr>
            <w:tcW w:w="1242" w:type="dxa"/>
          </w:tcPr>
          <w:p w:rsidR="00427056" w:rsidRDefault="00427056" w:rsidP="00427056">
            <w:pPr>
              <w:pStyle w:val="Geenafstand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Vak 1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Groente en fruit.</w:t>
            </w:r>
          </w:p>
        </w:tc>
        <w:tc>
          <w:tcPr>
            <w:tcW w:w="4111" w:type="dxa"/>
          </w:tcPr>
          <w:p w:rsidR="00427056" w:rsidRDefault="00FA041A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Vitamines, mineralen en voedingsvezels</w:t>
            </w:r>
          </w:p>
        </w:tc>
      </w:tr>
      <w:tr w:rsidR="00427056" w:rsidTr="00FA041A">
        <w:tc>
          <w:tcPr>
            <w:tcW w:w="1242" w:type="dxa"/>
          </w:tcPr>
          <w:p w:rsidR="00427056" w:rsidRDefault="00427056" w:rsidP="00427056">
            <w:pPr>
              <w:pStyle w:val="Geenafstand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Vak 2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Brood, rijst, pasta, aardappelen en granen.</w:t>
            </w:r>
          </w:p>
        </w:tc>
        <w:tc>
          <w:tcPr>
            <w:tcW w:w="4111" w:type="dxa"/>
          </w:tcPr>
          <w:p w:rsidR="00427056" w:rsidRDefault="00FA041A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Plantaardige eiwitten, koolhydraten, mineralen, vitamines en voedingsvezels </w:t>
            </w:r>
          </w:p>
        </w:tc>
      </w:tr>
      <w:tr w:rsidR="00427056" w:rsidTr="00FA041A">
        <w:tc>
          <w:tcPr>
            <w:tcW w:w="1242" w:type="dxa"/>
          </w:tcPr>
          <w:p w:rsidR="00427056" w:rsidRDefault="00427056" w:rsidP="00427056">
            <w:pPr>
              <w:pStyle w:val="Geenafstand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Vak 3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Melk, vlees, vis en ei</w:t>
            </w:r>
          </w:p>
        </w:tc>
        <w:tc>
          <w:tcPr>
            <w:tcW w:w="4111" w:type="dxa"/>
          </w:tcPr>
          <w:p w:rsidR="00427056" w:rsidRDefault="00FA041A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Dierlijke eiwitten, mineralen en vitamines</w:t>
            </w:r>
          </w:p>
        </w:tc>
      </w:tr>
      <w:tr w:rsidR="00427056" w:rsidTr="00FA041A">
        <w:trPr>
          <w:trHeight w:val="467"/>
        </w:trPr>
        <w:tc>
          <w:tcPr>
            <w:tcW w:w="1242" w:type="dxa"/>
          </w:tcPr>
          <w:p w:rsidR="00427056" w:rsidRDefault="00427056" w:rsidP="00427056">
            <w:pPr>
              <w:pStyle w:val="Geenafstand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Vak 4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Halvarine, margarine, bak- en braadproducten.</w:t>
            </w:r>
          </w:p>
        </w:tc>
        <w:tc>
          <w:tcPr>
            <w:tcW w:w="4111" w:type="dxa"/>
          </w:tcPr>
          <w:p w:rsidR="00427056" w:rsidRDefault="00FA041A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Vetten en vitamines</w:t>
            </w:r>
          </w:p>
        </w:tc>
      </w:tr>
      <w:tr w:rsidR="00427056" w:rsidTr="00FA041A">
        <w:tc>
          <w:tcPr>
            <w:tcW w:w="1242" w:type="dxa"/>
          </w:tcPr>
          <w:p w:rsidR="00427056" w:rsidRDefault="00427056" w:rsidP="00427056">
            <w:pPr>
              <w:pStyle w:val="Geenafstand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Vak 5</w:t>
            </w:r>
          </w:p>
        </w:tc>
        <w:tc>
          <w:tcPr>
            <w:tcW w:w="4111" w:type="dxa"/>
          </w:tcPr>
          <w:p w:rsidR="00427056" w:rsidRDefault="00427056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Drinken (vocht)</w:t>
            </w:r>
          </w:p>
        </w:tc>
        <w:tc>
          <w:tcPr>
            <w:tcW w:w="4111" w:type="dxa"/>
          </w:tcPr>
          <w:p w:rsidR="00427056" w:rsidRDefault="00FA041A" w:rsidP="00427056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427056">
              <w:rPr>
                <w:rFonts w:ascii="Verdana" w:hAnsi="Verdana"/>
              </w:rPr>
              <w:t>ater</w:t>
            </w:r>
          </w:p>
        </w:tc>
      </w:tr>
    </w:tbl>
    <w:p w:rsidR="00FA041A" w:rsidRDefault="00FA041A" w:rsidP="00FA041A">
      <w:pPr>
        <w:pStyle w:val="Geenafstand"/>
        <w:rPr>
          <w:rFonts w:ascii="Verdana" w:hAnsi="Verdana"/>
        </w:rPr>
      </w:pPr>
    </w:p>
    <w:p w:rsidR="00FA041A" w:rsidRPr="00427056" w:rsidRDefault="00FA041A" w:rsidP="00FA041A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Pr="00427056">
        <w:rPr>
          <w:rFonts w:ascii="Verdana" w:hAnsi="Verdana"/>
        </w:rPr>
        <w:t xml:space="preserve">Eet gevarieerd: gebruik elke dag iets uit ieder vak van de Schijf van Vijf. Je krijgt dan alle voedingstoffen binnen.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427056" w:rsidRPr="00427056" w:rsidRDefault="00FA041A" w:rsidP="00427056">
      <w:pPr>
        <w:pStyle w:val="Geenafstand"/>
        <w:rPr>
          <w:rFonts w:ascii="Verdana" w:hAnsi="Verdana"/>
        </w:rPr>
      </w:pPr>
      <w:proofErr w:type="gramStart"/>
      <w:r>
        <w:rPr>
          <w:rFonts w:ascii="Verdana" w:hAnsi="Verdana"/>
        </w:rPr>
        <w:t xml:space="preserve">* </w:t>
      </w:r>
      <w:r w:rsidR="00427056" w:rsidRPr="00427056">
        <w:rPr>
          <w:rFonts w:ascii="Verdana" w:hAnsi="Verdana"/>
        </w:rPr>
        <w:t>Eet niet te veel.</w:t>
      </w:r>
      <w:proofErr w:type="gramEnd"/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De energiebehoefte is </w:t>
      </w:r>
      <w:proofErr w:type="spellStart"/>
      <w:r w:rsidRPr="00427056">
        <w:rPr>
          <w:rFonts w:ascii="Verdana" w:hAnsi="Verdana"/>
        </w:rPr>
        <w:t>o.</w:t>
      </w:r>
      <w:proofErr w:type="gramStart"/>
      <w:r w:rsidRPr="00427056">
        <w:rPr>
          <w:rFonts w:ascii="Verdana" w:hAnsi="Verdana"/>
        </w:rPr>
        <w:t>a</w:t>
      </w:r>
      <w:proofErr w:type="spellEnd"/>
      <w:proofErr w:type="gramEnd"/>
      <w:r w:rsidRPr="00427056">
        <w:rPr>
          <w:rFonts w:ascii="Verdana" w:hAnsi="Verdana"/>
        </w:rPr>
        <w:t xml:space="preserve"> afhankelijk van het geslacht, de leeftijd, het lichaamsgewicht en de lichamelijke inspanning.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Eet niet de hele dag door (pas op met tussendoortjes).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Gebruik niet te veel vet, suiker en alcohol.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FA041A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="00427056" w:rsidRPr="00427056">
        <w:rPr>
          <w:rFonts w:ascii="Verdana" w:hAnsi="Verdana"/>
        </w:rPr>
        <w:t>Gebruik weinig verzadigd vet (vooral dierlijk vet is verzadigd).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Veel verzadigd vet verhoogt de kans op hart- en vaatziekten.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Kies voor </w:t>
      </w:r>
      <w:r w:rsidR="00FA041A" w:rsidRPr="00427056">
        <w:rPr>
          <w:rFonts w:ascii="Verdana" w:hAnsi="Verdana"/>
        </w:rPr>
        <w:t>halvarine</w:t>
      </w:r>
      <w:r w:rsidRPr="00427056">
        <w:rPr>
          <w:rFonts w:ascii="Verdana" w:hAnsi="Verdana"/>
        </w:rPr>
        <w:t xml:space="preserve"> in een kuipje, vloeibare vetten en olie.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FA041A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="00427056" w:rsidRPr="00427056">
        <w:rPr>
          <w:rFonts w:ascii="Verdana" w:hAnsi="Verdana"/>
        </w:rPr>
        <w:t>Eet veel groente, fruit en brood.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Groente, Fruit en Brood bevatten weinig energierijke stoffen en veel voedingstoffen.</w:t>
      </w:r>
    </w:p>
    <w:p w:rsidR="00FA041A" w:rsidRDefault="00FA041A" w:rsidP="00427056">
      <w:pPr>
        <w:pStyle w:val="Geenafstand"/>
        <w:rPr>
          <w:rFonts w:ascii="Verdana" w:hAnsi="Verdana"/>
        </w:rPr>
      </w:pPr>
    </w:p>
    <w:p w:rsidR="00427056" w:rsidRPr="00427056" w:rsidRDefault="00FA041A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="00427056" w:rsidRPr="00427056">
        <w:rPr>
          <w:rFonts w:ascii="Verdana" w:hAnsi="Verdana"/>
        </w:rPr>
        <w:t xml:space="preserve">Eet veilig: voorkom voedselvergiftiging door </w:t>
      </w:r>
      <w:proofErr w:type="gramStart"/>
      <w:r w:rsidR="00427056" w:rsidRPr="00427056">
        <w:rPr>
          <w:rFonts w:ascii="Verdana" w:hAnsi="Verdana"/>
        </w:rPr>
        <w:t>goede</w:t>
      </w:r>
      <w:proofErr w:type="gramEnd"/>
      <w:r w:rsidR="00427056" w:rsidRPr="00427056">
        <w:rPr>
          <w:rFonts w:ascii="Verdana" w:hAnsi="Verdana"/>
        </w:rPr>
        <w:t xml:space="preserve"> </w:t>
      </w:r>
      <w:r w:rsidRPr="00427056">
        <w:rPr>
          <w:rFonts w:ascii="Verdana" w:hAnsi="Verdana"/>
        </w:rPr>
        <w:t>voedsel hygiëne</w:t>
      </w:r>
      <w:r w:rsidR="00427056" w:rsidRPr="00427056">
        <w:rPr>
          <w:rFonts w:ascii="Verdana" w:hAnsi="Verdana"/>
        </w:rPr>
        <w:t>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</w:rPr>
      </w:pPr>
    </w:p>
    <w:p w:rsidR="00A55580" w:rsidRDefault="00A55580" w:rsidP="00427056">
      <w:pPr>
        <w:pStyle w:val="Geenafstand"/>
        <w:rPr>
          <w:rFonts w:ascii="Verdana" w:hAnsi="Verdana"/>
        </w:rPr>
      </w:pP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lastRenderedPageBreak/>
        <w:t>Basisstof 5 Het verteringsstelsel.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Vertering: het omzetten van voedingstoffen die niet door de darmwand heen in het bloed kunnen worden opgenomen, in verteringsproducten die wel in het bloed kunnen worden opgenomen.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Eiwitten, de meeste koolhydraten en vetten worden verteerd.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Glucose, mineralen, vitamines en water hoeven niet te worden verteerd.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3 groepen voedingstoffen worden verteerd: eiwitten, koolhydraten en vetten.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Verteringssappen: Speeksel en maagsap.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FA041A" w:rsidP="00427056">
      <w:pPr>
        <w:pStyle w:val="Geenafstand"/>
        <w:rPr>
          <w:rFonts w:ascii="Verdana" w:hAnsi="Verdana"/>
        </w:rPr>
      </w:pPr>
      <w:proofErr w:type="gramStart"/>
      <w:r w:rsidRPr="00427056">
        <w:rPr>
          <w:rFonts w:ascii="Verdana" w:hAnsi="Verdana"/>
        </w:rPr>
        <w:t>Verteringsklieren</w:t>
      </w:r>
      <w:proofErr w:type="gramEnd"/>
      <w:r w:rsidR="00427056" w:rsidRPr="00427056">
        <w:rPr>
          <w:rFonts w:ascii="Verdana" w:hAnsi="Verdana"/>
        </w:rPr>
        <w:t xml:space="preserve"> bij de mens: Speekselklieren, de maagsapklieren, de lever, de alvleesklier en de darmsapklieren.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Vertering gebeurt met behulp van verteringssappen.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Verteringssappen worden gemaakt door </w:t>
      </w:r>
      <w:proofErr w:type="gramStart"/>
      <w:r w:rsidRPr="00427056">
        <w:rPr>
          <w:rFonts w:ascii="Verdana" w:hAnsi="Verdana"/>
        </w:rPr>
        <w:t>verteringklieren</w:t>
      </w:r>
      <w:proofErr w:type="gramEnd"/>
      <w:r w:rsidRPr="00427056">
        <w:rPr>
          <w:rFonts w:ascii="Verdana" w:hAnsi="Verdana"/>
        </w:rPr>
        <w:t>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Veel verteringssappen bevatten enzymen. De enzymen zorgen ervoor dat de vertering snel verloopt.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Darmperistaltiek (peristaltische bewegingen): het afwisselend samentrekken en ontspannen van kringspieren en lengtespieren in de wand van het gehele darmkanaal.</w:t>
      </w:r>
    </w:p>
    <w:p w:rsidR="006D5C71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</w:t>
      </w:r>
      <w:r w:rsidR="006D5C71">
        <w:rPr>
          <w:rFonts w:ascii="Verdana" w:hAnsi="Verdana"/>
        </w:rPr>
        <w:t xml:space="preserve">ie: </w:t>
      </w:r>
    </w:p>
    <w:p w:rsidR="006D5C71" w:rsidRDefault="006D5C71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>- de voedselbrij verplaatsen</w:t>
      </w:r>
    </w:p>
    <w:p w:rsidR="006D5C71" w:rsidRDefault="006D5C71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- kneden </w:t>
      </w:r>
    </w:p>
    <w:p w:rsidR="00427056" w:rsidRPr="00427056" w:rsidRDefault="006D5C71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427056" w:rsidRPr="00427056">
        <w:rPr>
          <w:rFonts w:ascii="Verdana" w:hAnsi="Verdana"/>
        </w:rPr>
        <w:t>mengen met verteringssappen.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Vlak voor een voedselbrok ontspannen de kringspieren zich en trekken de lengtespieren zich samen. Het darmkanaal </w:t>
      </w:r>
      <w:proofErr w:type="gramStart"/>
      <w:r w:rsidRPr="00427056">
        <w:rPr>
          <w:rFonts w:ascii="Verdana" w:hAnsi="Verdana"/>
        </w:rPr>
        <w:t>word</w:t>
      </w:r>
      <w:proofErr w:type="gramEnd"/>
      <w:r w:rsidRPr="00427056">
        <w:rPr>
          <w:rFonts w:ascii="Verdana" w:hAnsi="Verdana"/>
        </w:rPr>
        <w:t xml:space="preserve"> dan op deze plaats wijder.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Vlak achter een voedselbrok trekken de kringspieren zich samen en ontspannen de lengtespieren zich. Het darmkanaal wordt dan op deze plaats nauwer.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Voedingsvezel prikkelt de spieren in de wand van het darmkanaal, vooral in de dikke darm. (</w:t>
      </w:r>
      <w:proofErr w:type="gramStart"/>
      <w:r w:rsidRPr="00427056">
        <w:rPr>
          <w:rFonts w:ascii="Verdana" w:hAnsi="Verdana"/>
        </w:rPr>
        <w:t>Makkelijk</w:t>
      </w:r>
      <w:proofErr w:type="gramEnd"/>
      <w:r w:rsidRPr="00427056">
        <w:rPr>
          <w:rFonts w:ascii="Verdana" w:hAnsi="Verdana"/>
        </w:rPr>
        <w:t xml:space="preserve"> poepen)</w:t>
      </w:r>
    </w:p>
    <w:p w:rsidR="00427056" w:rsidRPr="00427056" w:rsidRDefault="006D5C71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b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FDB7EAA" wp14:editId="6297206A">
            <wp:simplePos x="0" y="0"/>
            <wp:positionH relativeFrom="column">
              <wp:posOffset>1252855</wp:posOffset>
            </wp:positionH>
            <wp:positionV relativeFrom="paragraph">
              <wp:posOffset>65405</wp:posOffset>
            </wp:positionV>
            <wp:extent cx="2995295" cy="3429000"/>
            <wp:effectExtent l="0" t="0" r="0" b="0"/>
            <wp:wrapNone/>
            <wp:docPr id="1" name="Afbeelding 1" descr="C:\Users\Priscilla\AppData\Local\Microsoft\Windows\Temporary Internet Files\Content.IE5\8MTT1HVF\IMG01455-20121202-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cilla\AppData\Local\Microsoft\Windows\Temporary Internet Files\Content.IE5\8MTT1HVF\IMG01455-20121202-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  <w:bookmarkStart w:id="0" w:name="_GoBack"/>
      <w:bookmarkEnd w:id="0"/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FA041A" w:rsidRDefault="00FA041A" w:rsidP="00427056">
      <w:pPr>
        <w:pStyle w:val="Geenafstand"/>
        <w:rPr>
          <w:rFonts w:ascii="Verdana" w:hAnsi="Verdana"/>
          <w:b/>
        </w:rPr>
      </w:pP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t>Basisstof 6 Het gebit.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Tanden en kiezen </w:t>
      </w:r>
      <w:proofErr w:type="gramStart"/>
      <w:r w:rsidRPr="00427056">
        <w:rPr>
          <w:rFonts w:ascii="Verdana" w:hAnsi="Verdana"/>
        </w:rPr>
        <w:t>noem</w:t>
      </w:r>
      <w:proofErr w:type="gramEnd"/>
      <w:r w:rsidRPr="00427056">
        <w:rPr>
          <w:rFonts w:ascii="Verdana" w:hAnsi="Verdana"/>
        </w:rPr>
        <w:t xml:space="preserve"> je gebitselementen.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Uitwendige bouw van een tand of kies.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Kroon: deel dat buiten de kaak uitsteekt.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Wortel(s): deel in de kaak.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Inwendige bouw van een tand of kies.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Bestaat voor het grootste deel uit Tandbeen.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Tandholte: hierin liggen bloedvaten en zenuwen.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Glazuur: zeer harde laag om het tandbeen van de kroon.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Cement: laagje om het tandbeen van de wortel(s).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Wortelvlies: bevestigt de tand of kies in de kaak. (De kaak is bedekt met tandvlees.)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kaak is bedekt met tandvlees.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Gebitselementen.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Snijtanden en hoektanden dienen om stukken van het voedsel af te bijten.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Kiezen dienen voor het fijnmalen van voedsel.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Tandplak: een dun laagje aanslag dat zich dagelijks op de tanden en kiezen afzet.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Tandplak bestaat uit </w:t>
      </w:r>
      <w:r w:rsidR="00472EAE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>, etensresten en speeksel.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Gevolgen van tandplak.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</w:t>
      </w:r>
      <w:r w:rsidR="00472EAE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 xml:space="preserve"> in tandplak zetten suikers uit het voedsel om in zuur. In het zuur lost het glazuur van tanden en kiezen op, waardoor er gaatjes kunnen ontstaan.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</w:t>
      </w:r>
      <w:r w:rsidR="00472EAE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 xml:space="preserve"> in tandplak kunnen tandvleesontsteking veroorzaken. Daardoor kunnen de wortelvliezen ontstoken raken, zodat de tanden en kiezen losraken.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Tandplak kan verkalken tot tandsteen. Tandsteen kun je niet zelf verwijderen.</w:t>
      </w:r>
    </w:p>
    <w:p w:rsidR="00427056" w:rsidRPr="00427056" w:rsidRDefault="00472EAE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63658A4" wp14:editId="6DF336CF">
            <wp:simplePos x="0" y="0"/>
            <wp:positionH relativeFrom="column">
              <wp:posOffset>3281680</wp:posOffset>
            </wp:positionH>
            <wp:positionV relativeFrom="paragraph">
              <wp:posOffset>37465</wp:posOffset>
            </wp:positionV>
            <wp:extent cx="2931795" cy="2200275"/>
            <wp:effectExtent l="0" t="0" r="1905" b="9525"/>
            <wp:wrapNone/>
            <wp:docPr id="3" name="Afbeelding 3" descr="C:\Users\Priscilla\AppData\Local\Microsoft\Windows\Temporary Internet Files\Content.IE5\N8P11LZ4\IMG01460-20121202-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scilla\AppData\Local\Microsoft\Windows\Temporary Internet Files\Content.IE5\N8P11LZ4\IMG01460-20121202-1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65EF0F4" wp14:editId="534E844D">
            <wp:simplePos x="0" y="0"/>
            <wp:positionH relativeFrom="column">
              <wp:posOffset>-337820</wp:posOffset>
            </wp:positionH>
            <wp:positionV relativeFrom="paragraph">
              <wp:posOffset>37465</wp:posOffset>
            </wp:positionV>
            <wp:extent cx="3623310" cy="2200275"/>
            <wp:effectExtent l="0" t="0" r="0" b="9525"/>
            <wp:wrapNone/>
            <wp:docPr id="2" name="Afbeelding 2" descr="C:\Users\Priscilla\AppData\Local\Microsoft\Windows\Temporary Internet Files\Content.IE5\EHKLG5OO\IMG01456-20121202-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scilla\AppData\Local\Microsoft\Windows\Temporary Internet Files\Content.IE5\EHKLG5OO\IMG01456-20121202-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427056">
        <w:rPr>
          <w:rFonts w:ascii="Verdana" w:hAnsi="Verdana"/>
        </w:rPr>
        <w:t xml:space="preserve"> </w:t>
      </w:r>
    </w:p>
    <w:p w:rsidR="00427056" w:rsidRDefault="00427056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0DE6F38D" wp14:editId="701A1673">
            <wp:simplePos x="0" y="0"/>
            <wp:positionH relativeFrom="column">
              <wp:posOffset>1814830</wp:posOffset>
            </wp:positionH>
            <wp:positionV relativeFrom="paragraph">
              <wp:posOffset>86360</wp:posOffset>
            </wp:positionV>
            <wp:extent cx="2628900" cy="1837690"/>
            <wp:effectExtent l="0" t="0" r="0" b="0"/>
            <wp:wrapNone/>
            <wp:docPr id="4" name="Afbeelding 4" descr="C:\Users\Priscilla\AppData\Local\Microsoft\Windows\Temporary Internet Files\Content.IE5\GP3QR9QV\IMG01461-20121202-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scilla\AppData\Local\Microsoft\Windows\Temporary Internet Files\Content.IE5\GP3QR9QV\IMG01461-20121202-1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Default="00472EAE" w:rsidP="00427056">
      <w:pPr>
        <w:pStyle w:val="Geenafstand"/>
        <w:rPr>
          <w:rFonts w:ascii="Verdana" w:hAnsi="Verdana"/>
        </w:rPr>
      </w:pPr>
    </w:p>
    <w:p w:rsidR="00472EAE" w:rsidRPr="00427056" w:rsidRDefault="00472EAE" w:rsidP="00427056">
      <w:pPr>
        <w:pStyle w:val="Geenafstand"/>
        <w:rPr>
          <w:rFonts w:ascii="Verdana" w:hAnsi="Verdana"/>
        </w:rPr>
      </w:pPr>
    </w:p>
    <w:p w:rsidR="00427056" w:rsidRPr="00A55580" w:rsidRDefault="00CB6E1B" w:rsidP="00427056">
      <w:pPr>
        <w:pStyle w:val="Geenafstand"/>
        <w:rPr>
          <w:rFonts w:ascii="Verdana" w:hAnsi="Verdana"/>
          <w:b/>
          <w:i/>
          <w:u w:val="single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2F3141EC" wp14:editId="0FBAC118">
            <wp:simplePos x="0" y="0"/>
            <wp:positionH relativeFrom="column">
              <wp:posOffset>3862705</wp:posOffset>
            </wp:positionH>
            <wp:positionV relativeFrom="paragraph">
              <wp:posOffset>138430</wp:posOffset>
            </wp:positionV>
            <wp:extent cx="2238375" cy="1455420"/>
            <wp:effectExtent l="0" t="0" r="9525" b="0"/>
            <wp:wrapTight wrapText="bothSides">
              <wp:wrapPolygon edited="0">
                <wp:start x="0" y="0"/>
                <wp:lineTo x="0" y="21204"/>
                <wp:lineTo x="21508" y="21204"/>
                <wp:lineTo x="21508" y="0"/>
                <wp:lineTo x="0" y="0"/>
              </wp:wrapPolygon>
            </wp:wrapTight>
            <wp:docPr id="5" name="Afbeelding 5" descr="C:\Users\Priscilla\AppData\Local\Microsoft\Windows\Temporary Internet Files\Content.IE5\8MTT1HVF\IMG01463-20121202-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scilla\AppData\Local\Microsoft\Windows\Temporary Internet Files\Content.IE5\8MTT1HVF\IMG01463-20121202-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A55580">
        <w:rPr>
          <w:rFonts w:ascii="Verdana" w:hAnsi="Verdana"/>
          <w:b/>
          <w:i/>
          <w:u w:val="single"/>
        </w:rPr>
        <w:t>Basisstof 7 De organen voor vertering.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Mondholte met gebit en speekselklieren.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 gebit: het voedsel in kleine stukjes verdelen (kauwen), zodat het beter in te slikken is. Ook wordt het oppervlak van het voedsel vergroot, zodat enzymen op een groter oppervlak kunnen inwerken.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 speekselklieren: speeksel produceren.</w:t>
      </w:r>
    </w:p>
    <w:p w:rsidR="00427056" w:rsidRPr="00427056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3B025B6A" wp14:editId="6479D084">
            <wp:simplePos x="0" y="0"/>
            <wp:positionH relativeFrom="column">
              <wp:posOffset>3867150</wp:posOffset>
            </wp:positionH>
            <wp:positionV relativeFrom="paragraph">
              <wp:posOffset>120015</wp:posOffset>
            </wp:positionV>
            <wp:extent cx="22574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09" y="21426"/>
                <wp:lineTo x="21509" y="0"/>
                <wp:lineTo x="0" y="0"/>
              </wp:wrapPolygon>
            </wp:wrapTight>
            <wp:docPr id="6" name="Afbeelding 6" descr="C:\Users\Priscilla\AppData\Local\Microsoft\Windows\Temporary Internet Files\Content.IE5\WMM0DT1A\IMG01464-20121202-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scilla\AppData\Local\Microsoft\Windows\Temporary Internet Files\Content.IE5\WMM0DT1A\IMG01464-20121202-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Slokdarm: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het voedsel verplaatsen van de keelholte naar de maag.</w:t>
      </w:r>
    </w:p>
    <w:p w:rsidR="00730423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Maag: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het voedsel tijdelijk opslaan.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Maagportier: kringspier die de maag afsluit.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</w:t>
      </w:r>
      <w:proofErr w:type="gramStart"/>
      <w:r w:rsidRPr="00427056">
        <w:rPr>
          <w:rFonts w:ascii="Verdana" w:hAnsi="Verdana"/>
        </w:rPr>
        <w:t>Maagsapklieren</w:t>
      </w:r>
      <w:proofErr w:type="gramEnd"/>
      <w:r w:rsidRPr="00427056">
        <w:rPr>
          <w:rFonts w:ascii="Verdana" w:hAnsi="Verdana"/>
        </w:rPr>
        <w:t xml:space="preserve"> produceren maagsap.</w:t>
      </w:r>
    </w:p>
    <w:p w:rsidR="00CB6E1B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6725C856" wp14:editId="2F836D79">
            <wp:simplePos x="0" y="0"/>
            <wp:positionH relativeFrom="column">
              <wp:posOffset>709930</wp:posOffset>
            </wp:positionH>
            <wp:positionV relativeFrom="paragraph">
              <wp:posOffset>163195</wp:posOffset>
            </wp:positionV>
            <wp:extent cx="4338955" cy="1596390"/>
            <wp:effectExtent l="0" t="0" r="4445" b="3810"/>
            <wp:wrapTight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ight>
            <wp:docPr id="7" name="Afbeelding 7" descr="C:\Users\Priscilla\AppData\Local\Microsoft\Windows\Temporary Internet Files\Content.IE5\NU51FS2F\IMG01465-20121202-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scilla\AppData\Local\Microsoft\Windows\Temporary Internet Files\Content.IE5\NU51FS2F\IMG01465-20121202-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Lever: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gal produceren.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Gal wordt tijdelijk opgeslagen in de galblaas en afgevoerd via de galbuis.</w:t>
      </w:r>
    </w:p>
    <w:p w:rsidR="00730423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Alvleesklier: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alvleessap produceren.</w:t>
      </w:r>
    </w:p>
    <w:p w:rsidR="00730423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Twaalfvingerige darm: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gal en alvleessap vermengen met de voedselbrij.</w:t>
      </w:r>
    </w:p>
    <w:p w:rsidR="00427056" w:rsidRPr="00427056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749E12E1" wp14:editId="6F473F17">
            <wp:simplePos x="0" y="0"/>
            <wp:positionH relativeFrom="column">
              <wp:posOffset>709930</wp:posOffset>
            </wp:positionH>
            <wp:positionV relativeFrom="paragraph">
              <wp:posOffset>160655</wp:posOffset>
            </wp:positionV>
            <wp:extent cx="4438650" cy="2745740"/>
            <wp:effectExtent l="0" t="0" r="0" b="0"/>
            <wp:wrapNone/>
            <wp:docPr id="8" name="Afbeelding 8" descr="C:\Users\Priscilla\AppData\Local\Microsoft\Windows\Temporary Internet Files\Content.IE5\VYPP3080\IMG01467-20121202-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scilla\AppData\Local\Microsoft\Windows\Temporary Internet Files\Content.IE5\VYPP3080\IMG01467-20121202-1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427056">
        <w:rPr>
          <w:rFonts w:ascii="Verdana" w:hAnsi="Verdana"/>
        </w:rPr>
        <w:t xml:space="preserve"> </w:t>
      </w: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730423" w:rsidRDefault="00730423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Dunne darm: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voedingstoffen, verteringsproducten en water opnemen in het bloed.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Door darmplooien en darmvlokken heeft de wand een groot oppervlak. De darmvlokken bevatten veel bloedvaten.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</w:t>
      </w:r>
      <w:proofErr w:type="gramStart"/>
      <w:r w:rsidRPr="00427056">
        <w:rPr>
          <w:rFonts w:ascii="Verdana" w:hAnsi="Verdana"/>
        </w:rPr>
        <w:t>Darmsapklieren</w:t>
      </w:r>
      <w:proofErr w:type="gramEnd"/>
      <w:r w:rsidRPr="00427056">
        <w:rPr>
          <w:rFonts w:ascii="Verdana" w:hAnsi="Verdana"/>
        </w:rPr>
        <w:t xml:space="preserve"> produceren darmsap.</w:t>
      </w:r>
    </w:p>
    <w:p w:rsidR="00730423" w:rsidRDefault="00730423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Blindedarm met wormvormig aanhangsel (appendix).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Bij blindedarmontsteking is het wormvormig aanhangsel ontstoken.</w:t>
      </w:r>
    </w:p>
    <w:p w:rsidR="00730423" w:rsidRDefault="00730423" w:rsidP="00427056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Dikke darm: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water onttrekken aan de brij van onverteerde voedselresten, die daardoor wordt ingedikt. Het water wordt opgenomen in het bloed.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Bij diarree wordt in de dunne darm en in de dikke darm onvoldoende water in het bloed opgenomen.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</w:t>
      </w:r>
      <w:r w:rsidR="00A55580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 xml:space="preserve"> verteren cellulose in de celwanden van plantaardige voedselresten. Hierbij ontstaat glucose, wat voor een deel wordt opgenomen in het bloed.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Endeldarm: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verzamelen en tijdelijk opslaan van onverteerde voedselresten (ontlasting).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Anus: Kringspier die de endeldarm afsluit.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Speeksel: water, slijm en een enzym.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 slijm: de glijbaarheid van het voedsel verhogen.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 enzym: zetmeel voor een deel verteren.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Functie speeksel: een deel van de </w:t>
      </w:r>
      <w:r w:rsidR="00472EAE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 xml:space="preserve"> in het voedsel doden.</w:t>
      </w:r>
    </w:p>
    <w:p w:rsidR="00C81A87" w:rsidRDefault="00C81A87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Maagsap: water, zoutzuur en een enzym.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Functie zoutzuur (lage pH): </w:t>
      </w:r>
      <w:r w:rsidR="00472EAE" w:rsidRPr="00427056">
        <w:rPr>
          <w:rFonts w:ascii="Verdana" w:hAnsi="Verdana"/>
        </w:rPr>
        <w:t>bacteriën</w:t>
      </w:r>
      <w:r w:rsidRPr="00427056">
        <w:rPr>
          <w:rFonts w:ascii="Verdana" w:hAnsi="Verdana"/>
        </w:rPr>
        <w:t xml:space="preserve"> in het voedsel doden.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- Functie enzym: eiwitten voor een deel verteren.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Gal: bevat geen enzym.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vetten emulgeren (grote vetdruppels verdelen in kleine vetdruppeltjes), zodat de vetten beter bereikbaar zijn voor de enzymen.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Alvleessap: bevat verschillende enzymen.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eiwitten, koolhydraten en vetten verteren.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Darmsap: bevat verschillende enzymen.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Functie: de vertering van eiwitten en koolhydraten afmaken.</w:t>
      </w:r>
    </w:p>
    <w:p w:rsidR="00427056" w:rsidRPr="00427056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b/>
          <w:i/>
          <w:noProof/>
          <w:u w:val="single"/>
          <w:lang w:eastAsia="nl-NL"/>
        </w:rPr>
        <w:drawing>
          <wp:anchor distT="0" distB="0" distL="114300" distR="114300" simplePos="0" relativeHeight="251666432" behindDoc="1" locked="0" layoutInCell="1" allowOverlap="1" wp14:anchorId="4EF4C13A" wp14:editId="1EA5B300">
            <wp:simplePos x="0" y="0"/>
            <wp:positionH relativeFrom="column">
              <wp:posOffset>700405</wp:posOffset>
            </wp:positionH>
            <wp:positionV relativeFrom="paragraph">
              <wp:posOffset>127000</wp:posOffset>
            </wp:positionV>
            <wp:extent cx="4486275" cy="2536825"/>
            <wp:effectExtent l="0" t="0" r="9525" b="0"/>
            <wp:wrapNone/>
            <wp:docPr id="9" name="Afbeelding 9" descr="C:\Users\Priscilla\AppData\Local\Microsoft\Windows\Temporary Internet Files\Content.IE5\7SQ02QH2\IMG01474-20121202-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scilla\AppData\Local\Microsoft\Windows\Temporary Internet Files\Content.IE5\7SQ02QH2\IMG01474-20121202-19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056" w:rsidRPr="00427056">
        <w:rPr>
          <w:rFonts w:ascii="Verdana" w:hAnsi="Verdana"/>
        </w:rPr>
        <w:t xml:space="preserve"> </w:t>
      </w: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730423" w:rsidRDefault="00730423" w:rsidP="00427056">
      <w:pPr>
        <w:pStyle w:val="Geenafstand"/>
        <w:rPr>
          <w:rFonts w:ascii="Verdana" w:hAnsi="Verdana"/>
          <w:b/>
          <w:i/>
          <w:u w:val="single"/>
        </w:rPr>
      </w:pPr>
    </w:p>
    <w:p w:rsidR="00CB6E1B" w:rsidRDefault="00CB6E1B" w:rsidP="00427056">
      <w:pPr>
        <w:pStyle w:val="Geenafstand"/>
        <w:rPr>
          <w:rFonts w:ascii="Verdana" w:hAnsi="Verdana"/>
          <w:b/>
          <w:i/>
          <w:u w:val="single"/>
        </w:rPr>
      </w:pPr>
    </w:p>
    <w:p w:rsidR="00427056" w:rsidRPr="00A55580" w:rsidRDefault="00427056" w:rsidP="00427056">
      <w:pPr>
        <w:pStyle w:val="Geenafstand"/>
        <w:rPr>
          <w:rFonts w:ascii="Verdana" w:hAnsi="Verdana"/>
          <w:b/>
          <w:i/>
          <w:u w:val="single"/>
        </w:rPr>
      </w:pPr>
      <w:r w:rsidRPr="00A55580">
        <w:rPr>
          <w:rFonts w:ascii="Verdana" w:hAnsi="Verdana"/>
          <w:b/>
          <w:i/>
          <w:u w:val="single"/>
        </w:rPr>
        <w:t>Basisstof 8 Voeding en vertering bij zoogdieren.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Plantaardig voedsel is moeilijker verteerbaar dan dierlijk voedsel, doordat plantaardige voedsel celwanden van cellulose bevat.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Planteneters (herbivoren).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Het darmkanaal is in verhouding tot de lichaamslengte lang.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kiezen zijn plooikiezen, waarmee plantaardig voedsel kan worden fijngemalen. De plooien lopen loodrecht op de kauwrichting.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hoektanden ontbreken vaak.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Vleeseters (carnivoren).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Het darmkanaal is in verhouding tot de lichaamslengte kort.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kiezen zijn knipkiezen, waarmee dierlijk voedsel in stukken kan worden geknipt. De bovenkaak is breder dan de onderkaak.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hoektanden zijn meestal groot, spits en scherp.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 xml:space="preserve">Alleseters (omnivoren). 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Het darmkanaal is in verhouding tot de lichaamslengte middellang.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kiezen zijn knobbelkiezen, waarmee het voedsel kan worden geknipt en gemalen.</w:t>
      </w:r>
    </w:p>
    <w:p w:rsidR="00427056" w:rsidRPr="00427056" w:rsidRDefault="00427056" w:rsidP="00427056">
      <w:pPr>
        <w:pStyle w:val="Geenafstand"/>
        <w:rPr>
          <w:rFonts w:ascii="Verdana" w:hAnsi="Verdana"/>
        </w:rPr>
      </w:pPr>
      <w:r w:rsidRPr="00427056">
        <w:rPr>
          <w:rFonts w:ascii="Verdana" w:hAnsi="Verdana"/>
        </w:rPr>
        <w:t>- De hoektanden zijn altijd aanwezig.</w:t>
      </w:r>
    </w:p>
    <w:p w:rsidR="0053243E" w:rsidRDefault="0053243E" w:rsidP="00427056">
      <w:pPr>
        <w:pStyle w:val="Geenafstand"/>
        <w:rPr>
          <w:rFonts w:ascii="Verdana" w:hAnsi="Verdana"/>
        </w:rPr>
      </w:pPr>
    </w:p>
    <w:p w:rsidR="00CB6E1B" w:rsidRDefault="00CB6E1B" w:rsidP="00427056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-4445</wp:posOffset>
            </wp:positionV>
            <wp:extent cx="4248150" cy="1888428"/>
            <wp:effectExtent l="0" t="0" r="0" b="0"/>
            <wp:wrapNone/>
            <wp:docPr id="10" name="Afbeelding 10" descr="C:\Users\Priscilla\AppData\Local\Microsoft\Windows\Temporary Internet Files\Content.IE5\EHKLG5OO\IMG01475-20121202-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scilla\AppData\Local\Microsoft\Windows\Temporary Internet Files\Content.IE5\EHKLG5OO\IMG01475-20121202-19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E1B" w:rsidRPr="00CB6E1B" w:rsidRDefault="00CB6E1B" w:rsidP="00CB6E1B"/>
    <w:p w:rsidR="00CB6E1B" w:rsidRPr="00CB6E1B" w:rsidRDefault="00CB6E1B" w:rsidP="00CB6E1B"/>
    <w:p w:rsidR="00CB6E1B" w:rsidRPr="00CB6E1B" w:rsidRDefault="00CB6E1B" w:rsidP="00CB6E1B"/>
    <w:p w:rsidR="00CB6E1B" w:rsidRPr="00CB6E1B" w:rsidRDefault="00CB6E1B" w:rsidP="00CB6E1B"/>
    <w:p w:rsidR="00CB6E1B" w:rsidRPr="00CB6E1B" w:rsidRDefault="00CB6E1B" w:rsidP="00CB6E1B"/>
    <w:p w:rsidR="00CB6E1B" w:rsidRDefault="00CB6E1B" w:rsidP="00CB6E1B"/>
    <w:p w:rsidR="00CB6E1B" w:rsidRPr="00CF608E" w:rsidRDefault="00CB6E1B" w:rsidP="00CB6E1B">
      <w:pPr>
        <w:pStyle w:val="Geenafstand"/>
        <w:rPr>
          <w:rFonts w:ascii="Verdana" w:hAnsi="Verdana"/>
          <w:i/>
          <w:u w:val="single"/>
        </w:rPr>
      </w:pPr>
      <w:r w:rsidRPr="00CF608E">
        <w:rPr>
          <w:rFonts w:ascii="Verdana" w:hAnsi="Verdana"/>
          <w:i/>
          <w:u w:val="single"/>
        </w:rPr>
        <w:t>Aantekening:</w:t>
      </w:r>
    </w:p>
    <w:p w:rsidR="00CB6E1B" w:rsidRDefault="00CB6E1B" w:rsidP="00CB6E1B">
      <w:pPr>
        <w:pStyle w:val="Geenafstand"/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51"/>
        <w:gridCol w:w="4394"/>
      </w:tblGrid>
      <w:tr w:rsidR="00CB6E1B" w:rsidTr="00CB6E1B">
        <w:tc>
          <w:tcPr>
            <w:tcW w:w="1951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Orgaan</w:t>
            </w:r>
          </w:p>
        </w:tc>
        <w:tc>
          <w:tcPr>
            <w:tcW w:w="4394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Welk voedingstof wordt </w:t>
            </w:r>
            <w:proofErr w:type="gramStart"/>
            <w:r>
              <w:rPr>
                <w:rFonts w:ascii="Verdana" w:hAnsi="Verdana"/>
              </w:rPr>
              <w:t>verteert</w:t>
            </w:r>
            <w:proofErr w:type="gramEnd"/>
          </w:p>
        </w:tc>
      </w:tr>
      <w:tr w:rsidR="00CB6E1B" w:rsidTr="00CB6E1B">
        <w:tc>
          <w:tcPr>
            <w:tcW w:w="1951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Mond</w:t>
            </w:r>
          </w:p>
        </w:tc>
        <w:tc>
          <w:tcPr>
            <w:tcW w:w="4394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Zetmeel</w:t>
            </w:r>
          </w:p>
        </w:tc>
      </w:tr>
      <w:tr w:rsidR="00CB6E1B" w:rsidTr="00CB6E1B">
        <w:tc>
          <w:tcPr>
            <w:tcW w:w="1951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Slokdarm</w:t>
            </w:r>
          </w:p>
        </w:tc>
        <w:tc>
          <w:tcPr>
            <w:tcW w:w="4394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</w:tc>
      </w:tr>
      <w:tr w:rsidR="00CB6E1B" w:rsidTr="00CB6E1B">
        <w:tc>
          <w:tcPr>
            <w:tcW w:w="1951" w:type="dxa"/>
          </w:tcPr>
          <w:p w:rsidR="00CB6E1B" w:rsidRDefault="00C81A87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Maag</w:t>
            </w:r>
          </w:p>
        </w:tc>
        <w:tc>
          <w:tcPr>
            <w:tcW w:w="4394" w:type="dxa"/>
          </w:tcPr>
          <w:p w:rsidR="00CB6E1B" w:rsidRDefault="00CB6E1B" w:rsidP="00CB6E1B">
            <w:pPr>
              <w:pStyle w:val="Geenafstan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Eiwitten</w:t>
            </w:r>
          </w:p>
        </w:tc>
      </w:tr>
      <w:tr w:rsidR="00CB6E1B" w:rsidRPr="00C81A87" w:rsidTr="00CB6E1B">
        <w:tc>
          <w:tcPr>
            <w:tcW w:w="1951" w:type="dxa"/>
          </w:tcPr>
          <w:p w:rsidR="00CB6E1B" w:rsidRPr="00C81A87" w:rsidRDefault="00C81A87" w:rsidP="00CB6E1B">
            <w:pPr>
              <w:pStyle w:val="Geenafstand"/>
              <w:rPr>
                <w:rFonts w:ascii="Verdana" w:hAnsi="Verdana"/>
                <w:lang w:val="de-DE"/>
              </w:rPr>
            </w:pPr>
            <w:r w:rsidRPr="00C81A87">
              <w:rPr>
                <w:rFonts w:ascii="Verdana" w:hAnsi="Verdana"/>
                <w:lang w:val="de-DE"/>
              </w:rPr>
              <w:t>12</w:t>
            </w:r>
            <w:r>
              <w:rPr>
                <w:rFonts w:ascii="Verdana" w:hAnsi="Verdana"/>
                <w:lang w:val="de-DE"/>
              </w:rPr>
              <w:t xml:space="preserve"> .v. darm</w:t>
            </w:r>
          </w:p>
        </w:tc>
        <w:tc>
          <w:tcPr>
            <w:tcW w:w="4394" w:type="dxa"/>
          </w:tcPr>
          <w:p w:rsidR="00CB6E1B" w:rsidRPr="00C81A87" w:rsidRDefault="00CB6E1B" w:rsidP="00CB6E1B">
            <w:pPr>
              <w:pStyle w:val="Geenafstand"/>
              <w:rPr>
                <w:rFonts w:ascii="Verdana" w:hAnsi="Verdana"/>
                <w:lang w:val="de-DE"/>
              </w:rPr>
            </w:pPr>
            <w:r w:rsidRPr="00C81A87">
              <w:rPr>
                <w:rFonts w:ascii="Verdana" w:hAnsi="Verdana"/>
                <w:lang w:val="de-DE"/>
              </w:rPr>
              <w:t>Vetten, Eiwitten, Koolhydraten</w:t>
            </w:r>
          </w:p>
        </w:tc>
      </w:tr>
      <w:tr w:rsidR="00CB6E1B" w:rsidRPr="00C81A87" w:rsidTr="00CB6E1B">
        <w:tc>
          <w:tcPr>
            <w:tcW w:w="1951" w:type="dxa"/>
          </w:tcPr>
          <w:p w:rsidR="00CB6E1B" w:rsidRPr="00C81A87" w:rsidRDefault="00C81A87" w:rsidP="00CB6E1B">
            <w:pPr>
              <w:pStyle w:val="Geenafstand"/>
              <w:rPr>
                <w:rFonts w:ascii="Verdana" w:hAnsi="Verdana"/>
                <w:lang w:val="de-DE"/>
              </w:rPr>
            </w:pPr>
            <w:r>
              <w:rPr>
                <w:rFonts w:ascii="Verdana" w:hAnsi="Verdana"/>
                <w:lang w:val="de-DE"/>
              </w:rPr>
              <w:t>Dunne darm</w:t>
            </w:r>
          </w:p>
        </w:tc>
        <w:tc>
          <w:tcPr>
            <w:tcW w:w="4394" w:type="dxa"/>
          </w:tcPr>
          <w:p w:rsidR="00CB6E1B" w:rsidRPr="00C81A87" w:rsidRDefault="00CB6E1B" w:rsidP="00CB6E1B">
            <w:pPr>
              <w:pStyle w:val="Geenafstand"/>
              <w:rPr>
                <w:rFonts w:ascii="Verdana" w:hAnsi="Verdana"/>
                <w:lang w:val="de-DE"/>
              </w:rPr>
            </w:pPr>
            <w:r w:rsidRPr="00C81A87">
              <w:rPr>
                <w:rFonts w:ascii="Verdana" w:hAnsi="Verdana"/>
                <w:lang w:val="de-DE"/>
              </w:rPr>
              <w:t>Dunne darm</w:t>
            </w:r>
          </w:p>
        </w:tc>
      </w:tr>
      <w:tr w:rsidR="00CB6E1B" w:rsidRPr="00C81A87" w:rsidTr="00CB6E1B">
        <w:tc>
          <w:tcPr>
            <w:tcW w:w="1951" w:type="dxa"/>
          </w:tcPr>
          <w:p w:rsidR="00CB6E1B" w:rsidRPr="00C81A87" w:rsidRDefault="00C81A87" w:rsidP="00CB6E1B">
            <w:pPr>
              <w:pStyle w:val="Geenafstand"/>
              <w:rPr>
                <w:rFonts w:ascii="Verdana" w:hAnsi="Verdana"/>
                <w:lang w:val="de-DE"/>
              </w:rPr>
            </w:pPr>
            <w:r>
              <w:rPr>
                <w:rFonts w:ascii="Verdana" w:hAnsi="Verdana"/>
                <w:lang w:val="de-DE"/>
              </w:rPr>
              <w:t>Dikke darm</w:t>
            </w:r>
          </w:p>
        </w:tc>
        <w:tc>
          <w:tcPr>
            <w:tcW w:w="4394" w:type="dxa"/>
          </w:tcPr>
          <w:p w:rsidR="00CB6E1B" w:rsidRPr="00C81A87" w:rsidRDefault="00CB6E1B" w:rsidP="00CB6E1B">
            <w:pPr>
              <w:pStyle w:val="Geenafstand"/>
              <w:rPr>
                <w:rFonts w:ascii="Verdana" w:hAnsi="Verdana"/>
                <w:lang w:val="de-DE"/>
              </w:rPr>
            </w:pPr>
          </w:p>
        </w:tc>
      </w:tr>
      <w:tr w:rsidR="00CB6E1B" w:rsidRPr="00C81A87" w:rsidTr="00CB6E1B">
        <w:tc>
          <w:tcPr>
            <w:tcW w:w="1951" w:type="dxa"/>
          </w:tcPr>
          <w:p w:rsidR="00CB6E1B" w:rsidRPr="00C81A87" w:rsidRDefault="00C81A87" w:rsidP="00CB6E1B">
            <w:pPr>
              <w:pStyle w:val="Geenafstand"/>
              <w:rPr>
                <w:rFonts w:ascii="Verdana" w:hAnsi="Verdana"/>
                <w:lang w:val="de-DE"/>
              </w:rPr>
            </w:pPr>
            <w:r>
              <w:rPr>
                <w:rFonts w:ascii="Verdana" w:hAnsi="Verdana"/>
                <w:lang w:val="de-DE"/>
              </w:rPr>
              <w:t>Endel darm</w:t>
            </w:r>
          </w:p>
        </w:tc>
        <w:tc>
          <w:tcPr>
            <w:tcW w:w="4394" w:type="dxa"/>
          </w:tcPr>
          <w:p w:rsidR="00CB6E1B" w:rsidRPr="00C81A87" w:rsidRDefault="00CB6E1B" w:rsidP="00CB6E1B">
            <w:pPr>
              <w:pStyle w:val="Geenafstand"/>
              <w:rPr>
                <w:rFonts w:ascii="Verdana" w:hAnsi="Verdana"/>
                <w:lang w:val="de-DE"/>
              </w:rPr>
            </w:pPr>
          </w:p>
        </w:tc>
      </w:tr>
    </w:tbl>
    <w:p w:rsidR="00CB6E1B" w:rsidRDefault="00CB6E1B" w:rsidP="00CB6E1B">
      <w:pPr>
        <w:pStyle w:val="Geenafstand"/>
        <w:rPr>
          <w:rFonts w:ascii="Verdana" w:hAnsi="Verdana"/>
          <w:lang w:val="de-DE"/>
        </w:rPr>
      </w:pPr>
    </w:p>
    <w:p w:rsidR="002B62A2" w:rsidRDefault="002B62A2" w:rsidP="00CB6E1B">
      <w:pPr>
        <w:pStyle w:val="Geenafstand"/>
        <w:rPr>
          <w:rFonts w:ascii="Verdana" w:hAnsi="Verdana"/>
        </w:rPr>
      </w:pPr>
      <w:r w:rsidRPr="002B62A2">
        <w:rPr>
          <w:rFonts w:ascii="Verdana" w:hAnsi="Verdana"/>
        </w:rPr>
        <w:t>Mond -&gt; slokdarm -&gt; maag -&gt; twaalfvingerige darm -&gt; dunne darm –&gt; dikke darm -&gt; endeldarm</w:t>
      </w:r>
      <w:r>
        <w:rPr>
          <w:rFonts w:ascii="Verdana" w:hAnsi="Verdana"/>
        </w:rPr>
        <w:t>.</w:t>
      </w:r>
    </w:p>
    <w:p w:rsidR="002B62A2" w:rsidRDefault="002B62A2" w:rsidP="00CB6E1B">
      <w:pPr>
        <w:pStyle w:val="Geenafstand"/>
        <w:rPr>
          <w:rFonts w:ascii="Verdana" w:hAnsi="Verdana"/>
        </w:rPr>
      </w:pPr>
    </w:p>
    <w:p w:rsidR="00CF608E" w:rsidRPr="002B62A2" w:rsidRDefault="00CF608E" w:rsidP="00CB6E1B">
      <w:pPr>
        <w:pStyle w:val="Geenafstand"/>
        <w:rPr>
          <w:rFonts w:ascii="Verdana" w:hAnsi="Verdana"/>
        </w:rPr>
      </w:pPr>
    </w:p>
    <w:sectPr w:rsidR="00CF608E" w:rsidRPr="002B6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56"/>
    <w:rsid w:val="001B6456"/>
    <w:rsid w:val="002B62A2"/>
    <w:rsid w:val="00427056"/>
    <w:rsid w:val="00472EAE"/>
    <w:rsid w:val="0052428E"/>
    <w:rsid w:val="0053243E"/>
    <w:rsid w:val="006D5C71"/>
    <w:rsid w:val="00730423"/>
    <w:rsid w:val="00A55580"/>
    <w:rsid w:val="00C81A87"/>
    <w:rsid w:val="00CB6E1B"/>
    <w:rsid w:val="00CF608E"/>
    <w:rsid w:val="00DC2431"/>
    <w:rsid w:val="00DD1380"/>
    <w:rsid w:val="00FA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27056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427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A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0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27056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427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A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0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1898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Priscilla</cp:lastModifiedBy>
  <cp:revision>7</cp:revision>
  <cp:lastPrinted>2012-12-02T19:29:00Z</cp:lastPrinted>
  <dcterms:created xsi:type="dcterms:W3CDTF">2012-12-02T17:54:00Z</dcterms:created>
  <dcterms:modified xsi:type="dcterms:W3CDTF">2012-12-17T13:37:00Z</dcterms:modified>
</cp:coreProperties>
</file>