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B" w:rsidRPr="00432610" w:rsidRDefault="006F3F6B" w:rsidP="00D47D38">
      <w:pPr>
        <w:spacing w:after="0" w:line="240" w:lineRule="auto"/>
        <w:rPr>
          <w:b/>
          <w:sz w:val="28"/>
        </w:rPr>
      </w:pPr>
      <w:r w:rsidRPr="00432610">
        <w:rPr>
          <w:b/>
          <w:sz w:val="28"/>
        </w:rPr>
        <w:t>Parlementaire democratie</w:t>
      </w:r>
    </w:p>
    <w:p w:rsidR="00405F00" w:rsidRPr="00B5689F" w:rsidRDefault="00D96B80" w:rsidP="00D47D38">
      <w:pPr>
        <w:spacing w:after="0" w:line="240" w:lineRule="auto"/>
        <w:rPr>
          <w:b/>
          <w:u w:val="single"/>
        </w:rPr>
      </w:pPr>
      <w:r w:rsidRPr="00B5689F">
        <w:rPr>
          <w:b/>
          <w:u w:val="single"/>
        </w:rPr>
        <w:t>Wat is politiek?</w:t>
      </w:r>
    </w:p>
    <w:p w:rsidR="00D96B80" w:rsidRDefault="00D96B80" w:rsidP="00D47D38">
      <w:pPr>
        <w:spacing w:after="0" w:line="240" w:lineRule="auto"/>
      </w:pPr>
      <w:r w:rsidRPr="00E84564">
        <w:rPr>
          <w:b/>
        </w:rPr>
        <w:t>Politiek</w:t>
      </w:r>
      <w:r w:rsidR="0073072B">
        <w:t xml:space="preserve"> = manier waarop </w:t>
      </w:r>
      <w:r>
        <w:t xml:space="preserve">land wordt bestuurd. </w:t>
      </w:r>
      <w:r w:rsidRPr="00E84564">
        <w:rPr>
          <w:b/>
        </w:rPr>
        <w:t>Representatieve/vertegenwoordigende democratie</w:t>
      </w:r>
      <w:r>
        <w:t xml:space="preserve"> (</w:t>
      </w:r>
      <w:r w:rsidR="004A4CB9">
        <w:t xml:space="preserve">bijv. </w:t>
      </w:r>
      <w:r>
        <w:t>NL)</w:t>
      </w:r>
      <w:r w:rsidR="00B5689F">
        <w:t xml:space="preserve"> = alle burgers vanaf </w:t>
      </w:r>
      <w:proofErr w:type="spellStart"/>
      <w:proofErr w:type="gramStart"/>
      <w:r>
        <w:t>bep</w:t>
      </w:r>
      <w:proofErr w:type="spellEnd"/>
      <w:proofErr w:type="gramEnd"/>
      <w:r>
        <w:t>. leeftijd hebben evenveel re</w:t>
      </w:r>
      <w:r w:rsidR="0073072B">
        <w:t xml:space="preserve">cht om betrokken te zijn bij oplossing </w:t>
      </w:r>
      <w:r>
        <w:t xml:space="preserve">belangrijke problemen in hun samenleving </w:t>
      </w:r>
      <w:r>
        <w:sym w:font="Wingdings" w:char="F0E0"/>
      </w:r>
      <w:r>
        <w:t xml:space="preserve"> </w:t>
      </w:r>
      <w:r w:rsidRPr="00E84564">
        <w:rPr>
          <w:b/>
        </w:rPr>
        <w:t>politieke macht</w:t>
      </w:r>
      <w:r w:rsidR="0073072B">
        <w:t xml:space="preserve"> =</w:t>
      </w:r>
      <w:r w:rsidR="00B5689F">
        <w:t xml:space="preserve"> </w:t>
      </w:r>
      <w:r>
        <w:t xml:space="preserve">mogelijkheid om invloed en controle uit te oefenen op politieke besluiten. </w:t>
      </w:r>
      <w:r w:rsidRPr="00E84564">
        <w:rPr>
          <w:b/>
        </w:rPr>
        <w:t>Parlementaire democratie</w:t>
      </w:r>
      <w:r>
        <w:t xml:space="preserve"> = </w:t>
      </w:r>
      <w:r w:rsidR="00B5689F">
        <w:t xml:space="preserve">met </w:t>
      </w:r>
      <w:r>
        <w:t>parlement van volksvertegenwoordigers.</w:t>
      </w:r>
    </w:p>
    <w:tbl>
      <w:tblPr>
        <w:tblStyle w:val="Tabelraster"/>
        <w:tblpPr w:leftFromText="141" w:rightFromText="141" w:vertAnchor="text" w:horzAnchor="margin" w:tblpY="3"/>
        <w:tblW w:w="9747" w:type="dxa"/>
        <w:tblLook w:val="04A0"/>
      </w:tblPr>
      <w:tblGrid>
        <w:gridCol w:w="4606"/>
        <w:gridCol w:w="5141"/>
      </w:tblGrid>
      <w:tr w:rsidR="003876D5" w:rsidTr="003876D5">
        <w:tc>
          <w:tcPr>
            <w:tcW w:w="4606" w:type="dxa"/>
          </w:tcPr>
          <w:p w:rsidR="003876D5" w:rsidRPr="00005BC6" w:rsidRDefault="003876D5" w:rsidP="003876D5">
            <w:pPr>
              <w:rPr>
                <w:b/>
              </w:rPr>
            </w:pPr>
            <w:r>
              <w:rPr>
                <w:b/>
              </w:rPr>
              <w:t>dictatuur</w:t>
            </w:r>
          </w:p>
        </w:tc>
        <w:tc>
          <w:tcPr>
            <w:tcW w:w="5141" w:type="dxa"/>
          </w:tcPr>
          <w:p w:rsidR="003876D5" w:rsidRDefault="003876D5" w:rsidP="003876D5">
            <w:r w:rsidRPr="00005BC6">
              <w:rPr>
                <w:b/>
              </w:rPr>
              <w:t>democratie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wetgevende, uitvoerende en rechterlijke macht in handen van kleine groep mensen</w:t>
            </w:r>
          </w:p>
        </w:tc>
        <w:tc>
          <w:tcPr>
            <w:tcW w:w="5141" w:type="dxa"/>
          </w:tcPr>
          <w:p w:rsidR="003876D5" w:rsidRDefault="003876D5" w:rsidP="003876D5">
            <w:r>
              <w:t>macht bestuurders beperkt, gekozen politici moeten bij verkiezingen verantwoording afleggen over beleid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beperking individuele vrijheid</w:t>
            </w:r>
          </w:p>
        </w:tc>
        <w:tc>
          <w:tcPr>
            <w:tcW w:w="5141" w:type="dxa"/>
          </w:tcPr>
          <w:p w:rsidR="003876D5" w:rsidRDefault="003876D5" w:rsidP="003876D5">
            <w:r>
              <w:t>individuele vrijheid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beperking politieke vrijheid</w:t>
            </w:r>
          </w:p>
        </w:tc>
        <w:tc>
          <w:tcPr>
            <w:tcW w:w="5141" w:type="dxa"/>
          </w:tcPr>
          <w:p w:rsidR="003876D5" w:rsidRDefault="003876D5" w:rsidP="003876D5">
            <w:r>
              <w:t>politieke grondrechten (kiezen en verkiesbaar stellen)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veel overheidsgeweld</w:t>
            </w:r>
          </w:p>
        </w:tc>
        <w:tc>
          <w:tcPr>
            <w:tcW w:w="5141" w:type="dxa"/>
          </w:tcPr>
          <w:p w:rsidR="003876D5" w:rsidRDefault="003876D5" w:rsidP="003876D5">
            <w:r>
              <w:t>politie en leger beperkte bevoegdheden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geen onafhankelijke rechtspraak</w:t>
            </w:r>
          </w:p>
        </w:tc>
        <w:tc>
          <w:tcPr>
            <w:tcW w:w="5141" w:type="dxa"/>
          </w:tcPr>
          <w:p w:rsidR="003876D5" w:rsidRDefault="003876D5" w:rsidP="003876D5">
            <w:r>
              <w:t xml:space="preserve">machtenscheiding </w:t>
            </w:r>
            <w:r>
              <w:sym w:font="Wingdings" w:char="F0E0"/>
            </w:r>
            <w:r>
              <w:t xml:space="preserve"> onafhankelijke rechtspraak</w:t>
            </w:r>
          </w:p>
        </w:tc>
      </w:tr>
      <w:tr w:rsidR="003876D5" w:rsidTr="003876D5">
        <w:tc>
          <w:tcPr>
            <w:tcW w:w="4606" w:type="dxa"/>
          </w:tcPr>
          <w:p w:rsidR="003876D5" w:rsidRDefault="003876D5" w:rsidP="003876D5">
            <w:r>
              <w:t>censuur</w:t>
            </w:r>
          </w:p>
        </w:tc>
        <w:tc>
          <w:tcPr>
            <w:tcW w:w="5141" w:type="dxa"/>
          </w:tcPr>
          <w:p w:rsidR="003876D5" w:rsidRDefault="0073072B" w:rsidP="003876D5">
            <w:r>
              <w:t>mediavrijheid</w:t>
            </w:r>
          </w:p>
        </w:tc>
      </w:tr>
    </w:tbl>
    <w:p w:rsidR="00E84564" w:rsidRDefault="00005BC6" w:rsidP="00D47D38">
      <w:pPr>
        <w:spacing w:after="0" w:line="240" w:lineRule="auto"/>
      </w:pPr>
      <w:r>
        <w:rPr>
          <w:b/>
        </w:rPr>
        <w:t>Dictatuur:</w:t>
      </w:r>
    </w:p>
    <w:p w:rsidR="00E84564" w:rsidRDefault="00B5689F" w:rsidP="00D47D38">
      <w:pPr>
        <w:pStyle w:val="Lijstalinea"/>
        <w:numPr>
          <w:ilvl w:val="0"/>
          <w:numId w:val="1"/>
        </w:numPr>
        <w:spacing w:after="0" w:line="240" w:lineRule="auto"/>
      </w:pPr>
      <w:r w:rsidRPr="00B5689F">
        <w:rPr>
          <w:b/>
        </w:rPr>
        <w:t>Autocratische dictatuur</w:t>
      </w:r>
      <w:r w:rsidR="00FB40A8">
        <w:t xml:space="preserve"> (</w:t>
      </w:r>
      <w:r w:rsidR="004A4CB9">
        <w:t xml:space="preserve">bijv. </w:t>
      </w:r>
      <w:r w:rsidR="00FB40A8">
        <w:t>voormalige koloniën)</w:t>
      </w:r>
      <w:r>
        <w:t>:</w:t>
      </w:r>
      <w:r w:rsidR="00FB40A8">
        <w:t xml:space="preserve"> staatsgreep </w:t>
      </w:r>
      <w:r w:rsidR="00FB40A8">
        <w:sym w:font="Wingdings" w:char="F0E0"/>
      </w:r>
      <w:r w:rsidR="00FB40A8">
        <w:t xml:space="preserve"> </w:t>
      </w:r>
      <w:r>
        <w:t xml:space="preserve">1 leidersfiguur, vaak </w:t>
      </w:r>
      <w:r w:rsidR="00FB40A8">
        <w:t xml:space="preserve">hoge militair </w:t>
      </w:r>
      <w:r>
        <w:t xml:space="preserve">Beweert: politieke en economische chaos </w:t>
      </w:r>
      <w:r>
        <w:sym w:font="Wingdings" w:char="F0E0"/>
      </w:r>
      <w:r>
        <w:t xml:space="preserve"> orde stellen </w:t>
      </w:r>
      <w:r>
        <w:sym w:font="Wingdings" w:char="F0E0"/>
      </w:r>
      <w:r>
        <w:t xml:space="preserve"> democratie.</w:t>
      </w:r>
      <w:r w:rsidR="00FB40A8">
        <w:t xml:space="preserve"> Doel: kleine, machtige elite beschermen. Onderdrukking bevolking </w:t>
      </w:r>
      <w:r w:rsidR="00FB40A8">
        <w:sym w:font="Wingdings" w:char="F0F3"/>
      </w:r>
      <w:r w:rsidR="00FB40A8">
        <w:t xml:space="preserve"> geen ideologie </w:t>
      </w:r>
      <w:r w:rsidR="00FB40A8">
        <w:sym w:font="Wingdings" w:char="F0E0"/>
      </w:r>
      <w:r w:rsidR="00FB40A8">
        <w:t xml:space="preserve"> ± godsdienstvrijheid en economische marge.</w:t>
      </w:r>
    </w:p>
    <w:p w:rsidR="00FB40A8" w:rsidRDefault="00FB40A8" w:rsidP="00D47D38">
      <w:pPr>
        <w:pStyle w:val="Lijstalinea"/>
        <w:numPr>
          <w:ilvl w:val="0"/>
          <w:numId w:val="1"/>
        </w:numPr>
        <w:spacing w:after="0" w:line="240" w:lineRule="auto"/>
      </w:pPr>
      <w:r>
        <w:rPr>
          <w:b/>
        </w:rPr>
        <w:t>Totalitaire dictatuur</w:t>
      </w:r>
      <w:r w:rsidR="004A4CB9">
        <w:t xml:space="preserve"> (bijv. SU)</w:t>
      </w:r>
      <w:r>
        <w:rPr>
          <w:b/>
        </w:rPr>
        <w:t xml:space="preserve">: </w:t>
      </w:r>
      <w:r w:rsidRPr="00FB40A8">
        <w:t xml:space="preserve">ideologische revolutie </w:t>
      </w:r>
      <w:r w:rsidRPr="00FB40A8">
        <w:sym w:font="Wingdings" w:char="F0E0"/>
      </w:r>
      <w:r w:rsidRPr="00FB40A8">
        <w:t xml:space="preserve"> grotere groep mensen</w:t>
      </w:r>
      <w:r w:rsidR="004A4CB9">
        <w:t xml:space="preserve">. Straft elke afwijking van de ideologie af. Staat beheerst leven van de bevolking volledig door bijv. staatscontrole en censuur. </w:t>
      </w:r>
      <w:r w:rsidR="004A4CB9">
        <w:rPr>
          <w:b/>
        </w:rPr>
        <w:t xml:space="preserve">Indoctrinatie </w:t>
      </w:r>
      <w:r w:rsidR="004A4CB9">
        <w:t>= indringende geestelijke beïnvloeding via massamedia.</w:t>
      </w:r>
    </w:p>
    <w:p w:rsidR="003876D5" w:rsidRDefault="004A4CB9" w:rsidP="00D47D38">
      <w:pPr>
        <w:pStyle w:val="Lijstalinea"/>
        <w:numPr>
          <w:ilvl w:val="0"/>
          <w:numId w:val="1"/>
        </w:numPr>
        <w:spacing w:after="0" w:line="240" w:lineRule="auto"/>
      </w:pPr>
      <w:r>
        <w:rPr>
          <w:b/>
        </w:rPr>
        <w:t>Theocratie</w:t>
      </w:r>
      <w:r w:rsidR="00035E38">
        <w:rPr>
          <w:b/>
        </w:rPr>
        <w:t xml:space="preserve"> </w:t>
      </w:r>
      <w:r w:rsidR="00035E38">
        <w:t xml:space="preserve">(bijv. Iran): totalitaire dictatuur met godsdienst als staatsideologie. Geestelijke leiders veel invloed, geestelijke geschriften basis wetten, godsdienst </w:t>
      </w:r>
      <w:r w:rsidR="00035E38">
        <w:rPr>
          <w:b/>
        </w:rPr>
        <w:t>fundamentalistisch.</w:t>
      </w:r>
      <w:r w:rsidR="00035E38">
        <w:t xml:space="preserve"> Streng.</w:t>
      </w:r>
    </w:p>
    <w:p w:rsidR="00F91BAE" w:rsidRPr="003876D5" w:rsidRDefault="00F91BAE" w:rsidP="003876D5">
      <w:pPr>
        <w:spacing w:after="0" w:line="240" w:lineRule="auto"/>
      </w:pPr>
      <w:r w:rsidRPr="003876D5">
        <w:rPr>
          <w:b/>
        </w:rPr>
        <w:t>Democratie:</w:t>
      </w:r>
    </w:p>
    <w:p w:rsidR="00F91BAE" w:rsidRPr="00F91BAE" w:rsidRDefault="00F91BAE" w:rsidP="00D47D38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F91BAE">
        <w:rPr>
          <w:b/>
        </w:rPr>
        <w:t xml:space="preserve">Directe democratie </w:t>
      </w:r>
      <w:r>
        <w:t>(bijv. oude Grieken)</w:t>
      </w:r>
      <w:r w:rsidRPr="00F91BAE">
        <w:rPr>
          <w:b/>
        </w:rPr>
        <w:t xml:space="preserve">: </w:t>
      </w:r>
      <w:r>
        <w:t xml:space="preserve">directe zeggenschap volk </w:t>
      </w:r>
      <w:r>
        <w:sym w:font="Wingdings" w:char="F0F3"/>
      </w:r>
      <w:r>
        <w:t xml:space="preserve"> chaos (alleen vroeger in kleinere samenlevingen). Nu </w:t>
      </w:r>
      <w:r w:rsidRPr="00F91BAE">
        <w:rPr>
          <w:b/>
        </w:rPr>
        <w:t xml:space="preserve">referendum </w:t>
      </w:r>
      <w:r>
        <w:t>= volksstemming over een bepaald wetsvoorstel.</w:t>
      </w:r>
    </w:p>
    <w:p w:rsidR="0026035D" w:rsidRDefault="00F91BAE" w:rsidP="00D47D38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Indirecte democratie</w:t>
      </w:r>
    </w:p>
    <w:tbl>
      <w:tblPr>
        <w:tblStyle w:val="Tabelraster"/>
        <w:tblW w:w="9497" w:type="dxa"/>
        <w:tblInd w:w="250" w:type="dxa"/>
        <w:tblLook w:val="04A0"/>
      </w:tblPr>
      <w:tblGrid>
        <w:gridCol w:w="4394"/>
        <w:gridCol w:w="5103"/>
      </w:tblGrid>
      <w:tr w:rsidR="0026035D" w:rsidTr="00F17646">
        <w:tc>
          <w:tcPr>
            <w:tcW w:w="4394" w:type="dxa"/>
          </w:tcPr>
          <w:p w:rsidR="0026035D" w:rsidRDefault="0026035D" w:rsidP="0026035D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Parlementair stelsel</w:t>
            </w:r>
          </w:p>
        </w:tc>
        <w:tc>
          <w:tcPr>
            <w:tcW w:w="5103" w:type="dxa"/>
          </w:tcPr>
          <w:p w:rsidR="0026035D" w:rsidRDefault="0026035D" w:rsidP="0026035D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Presidentieel stelsel</w:t>
            </w:r>
          </w:p>
        </w:tc>
      </w:tr>
      <w:tr w:rsidR="0026035D" w:rsidTr="00F17646">
        <w:tc>
          <w:tcPr>
            <w:tcW w:w="4394" w:type="dxa"/>
          </w:tcPr>
          <w:p w:rsidR="0026035D" w:rsidRDefault="0026035D" w:rsidP="0026035D">
            <w:pPr>
              <w:pStyle w:val="Lijstalinea"/>
              <w:ind w:left="0"/>
              <w:rPr>
                <w:b/>
              </w:rPr>
            </w:pPr>
            <w:r>
              <w:t>burgers kiezen parlement</w:t>
            </w:r>
          </w:p>
        </w:tc>
        <w:tc>
          <w:tcPr>
            <w:tcW w:w="5103" w:type="dxa"/>
          </w:tcPr>
          <w:p w:rsidR="0026035D" w:rsidRDefault="0026035D" w:rsidP="0026035D">
            <w:pPr>
              <w:pStyle w:val="Lijstalinea"/>
              <w:ind w:left="0"/>
              <w:rPr>
                <w:b/>
              </w:rPr>
            </w:pPr>
            <w:r>
              <w:t>burgers kiezen parlement en president (niet ceremonieel)</w:t>
            </w:r>
          </w:p>
        </w:tc>
      </w:tr>
      <w:tr w:rsidR="0026035D" w:rsidTr="00F17646">
        <w:tc>
          <w:tcPr>
            <w:tcW w:w="4394" w:type="dxa"/>
          </w:tcPr>
          <w:p w:rsidR="0026035D" w:rsidRDefault="0026035D" w:rsidP="0026035D">
            <w:pPr>
              <w:pStyle w:val="Lijstalinea"/>
              <w:ind w:left="0"/>
              <w:rPr>
                <w:b/>
              </w:rPr>
            </w:pPr>
            <w:r>
              <w:t>ministers aan parlement verantwoording</w:t>
            </w:r>
            <w:r w:rsidR="00F17646">
              <w:t>.</w:t>
            </w:r>
            <w:r>
              <w:br/>
              <w:t>kunnen door parlement naar huis gestuurd worden</w:t>
            </w:r>
          </w:p>
        </w:tc>
        <w:tc>
          <w:tcPr>
            <w:tcW w:w="5103" w:type="dxa"/>
          </w:tcPr>
          <w:p w:rsidR="00F17646" w:rsidRDefault="0026035D" w:rsidP="0026035D">
            <w:pPr>
              <w:pStyle w:val="Lijstalinea"/>
              <w:ind w:left="0"/>
            </w:pPr>
            <w:r>
              <w:t xml:space="preserve">ministers aan president verantwoording. </w:t>
            </w:r>
          </w:p>
          <w:p w:rsidR="0026035D" w:rsidRDefault="00F17646" w:rsidP="0026035D">
            <w:pPr>
              <w:pStyle w:val="Lijstalinea"/>
              <w:ind w:left="0"/>
              <w:rPr>
                <w:b/>
              </w:rPr>
            </w:pPr>
            <w:r>
              <w:t>k</w:t>
            </w:r>
            <w:r w:rsidR="0026035D">
              <w:t>unnen niet door parlement naar huis gestuurd worden.</w:t>
            </w:r>
          </w:p>
        </w:tc>
      </w:tr>
      <w:tr w:rsidR="0026035D" w:rsidTr="00F17646">
        <w:tc>
          <w:tcPr>
            <w:tcW w:w="4394" w:type="dxa"/>
          </w:tcPr>
          <w:p w:rsidR="0026035D" w:rsidRDefault="0026035D" w:rsidP="0026035D">
            <w:pPr>
              <w:pStyle w:val="Lijstalinea"/>
              <w:ind w:left="0"/>
            </w:pPr>
            <w:r>
              <w:rPr>
                <w:b/>
              </w:rPr>
              <w:t>c</w:t>
            </w:r>
            <w:r w:rsidRPr="003B6E9F">
              <w:rPr>
                <w:b/>
              </w:rPr>
              <w:t>onstitutionele</w:t>
            </w:r>
            <w:r>
              <w:rPr>
                <w:b/>
              </w:rPr>
              <w:t xml:space="preserve"> monarchie </w:t>
            </w:r>
            <w:r>
              <w:t xml:space="preserve">= koning als </w:t>
            </w:r>
            <w:r w:rsidRPr="00D47D38">
              <w:rPr>
                <w:b/>
              </w:rPr>
              <w:t>niet-gekozen staatshoofd</w:t>
            </w:r>
            <w:r>
              <w:rPr>
                <w:b/>
              </w:rPr>
              <w:t xml:space="preserve"> </w:t>
            </w:r>
            <w:r>
              <w:t>(beperkte macht in grondwet</w:t>
            </w:r>
            <w:r w:rsidRPr="00D47D38">
              <w:t>).</w:t>
            </w:r>
          </w:p>
        </w:tc>
        <w:tc>
          <w:tcPr>
            <w:tcW w:w="5103" w:type="dxa"/>
          </w:tcPr>
          <w:p w:rsidR="0026035D" w:rsidRDefault="0026035D" w:rsidP="0026035D">
            <w:pPr>
              <w:pStyle w:val="Lijstalinea"/>
              <w:ind w:left="0"/>
            </w:pPr>
            <w:r>
              <w:t>Vaak beperking macht president:</w:t>
            </w:r>
          </w:p>
          <w:p w:rsidR="0026035D" w:rsidRDefault="0026035D" w:rsidP="0026035D">
            <w:pPr>
              <w:pStyle w:val="Lijstalinea"/>
              <w:ind w:left="0"/>
            </w:pPr>
            <w:r>
              <w:t>- geen ontbindingsrecht = het recht om het parlement te ontbinden</w:t>
            </w:r>
          </w:p>
          <w:p w:rsidR="0026035D" w:rsidRDefault="0026035D" w:rsidP="0026035D">
            <w:pPr>
              <w:pStyle w:val="Lijstalinea"/>
              <w:ind w:left="0"/>
            </w:pPr>
            <w:r>
              <w:t>- plannen ter goedkeuring aan parlement</w:t>
            </w:r>
          </w:p>
        </w:tc>
      </w:tr>
    </w:tbl>
    <w:p w:rsidR="00AF4FD0" w:rsidRDefault="00EF1482" w:rsidP="00AF4FD0">
      <w:pPr>
        <w:spacing w:after="0" w:line="240" w:lineRule="auto"/>
      </w:pPr>
      <w:r>
        <w:t>Nederland in 1948 parlementair stelsel. In 1919 en 1922 algemeen mannen- en vrouwenkiesrecht. Iedereen mag meedoen en zelf bepalen op welke manier je gebruikmaakt van je politieke rechten.</w:t>
      </w:r>
    </w:p>
    <w:p w:rsidR="00EF1482" w:rsidRDefault="00EF1482" w:rsidP="00AF4FD0">
      <w:pPr>
        <w:spacing w:after="0" w:line="240" w:lineRule="auto"/>
      </w:pPr>
      <w:r>
        <w:t>Algemene kenmerken democratie in grondwet.</w:t>
      </w:r>
    </w:p>
    <w:p w:rsidR="007314CB" w:rsidRDefault="007314CB" w:rsidP="00AF4FD0">
      <w:pPr>
        <w:spacing w:after="0" w:line="240" w:lineRule="auto"/>
      </w:pPr>
    </w:p>
    <w:p w:rsidR="00AF4FD0" w:rsidRDefault="0073072B" w:rsidP="00AF4FD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AF4FD0">
        <w:rPr>
          <w:b/>
          <w:u w:val="single"/>
        </w:rPr>
        <w:t>olitieke stromingen</w:t>
      </w:r>
    </w:p>
    <w:p w:rsidR="0002084B" w:rsidRDefault="00EF1482" w:rsidP="00AF4FD0">
      <w:pPr>
        <w:spacing w:after="0" w:line="240" w:lineRule="auto"/>
      </w:pPr>
      <w:r>
        <w:rPr>
          <w:b/>
        </w:rPr>
        <w:t xml:space="preserve">Ideologie = </w:t>
      </w:r>
      <w:r>
        <w:t>een samenhangend geheel van ideeën over de mens en de gewenste inrichting van de samenleving. Standpunten over normen en waarden, sociaaleconomische verhouding en de machtsverdeling in de samenleving.</w:t>
      </w:r>
      <w:r w:rsidR="00F17646">
        <w:t xml:space="preserve"> </w:t>
      </w:r>
    </w:p>
    <w:p w:rsidR="0002084B" w:rsidRDefault="0002084B" w:rsidP="00AF4FD0">
      <w:pPr>
        <w:spacing w:after="0" w:line="240" w:lineRule="auto"/>
      </w:pPr>
    </w:p>
    <w:p w:rsidR="0002084B" w:rsidRDefault="0002084B" w:rsidP="00AF4FD0">
      <w:pPr>
        <w:spacing w:after="0" w:line="240" w:lineRule="auto"/>
      </w:pPr>
    </w:p>
    <w:p w:rsidR="0002084B" w:rsidRDefault="0002084B" w:rsidP="00AF4FD0">
      <w:pPr>
        <w:spacing w:after="0" w:line="240" w:lineRule="auto"/>
      </w:pPr>
    </w:p>
    <w:p w:rsidR="0002084B" w:rsidRDefault="0002084B" w:rsidP="00AF4FD0">
      <w:pPr>
        <w:spacing w:after="0" w:line="240" w:lineRule="auto"/>
      </w:pPr>
    </w:p>
    <w:p w:rsidR="007314CB" w:rsidRDefault="00F17646" w:rsidP="00AF4FD0">
      <w:pPr>
        <w:spacing w:after="0" w:line="240" w:lineRule="auto"/>
      </w:pPr>
      <w:r>
        <w:lastRenderedPageBreak/>
        <w:t>Politieke indelingen:</w:t>
      </w:r>
    </w:p>
    <w:tbl>
      <w:tblPr>
        <w:tblStyle w:val="Tabelraster"/>
        <w:tblW w:w="10109" w:type="dxa"/>
        <w:tblLook w:val="04A0"/>
      </w:tblPr>
      <w:tblGrid>
        <w:gridCol w:w="387"/>
        <w:gridCol w:w="3407"/>
        <w:gridCol w:w="6315"/>
      </w:tblGrid>
      <w:tr w:rsidR="00F17646" w:rsidRPr="00F17646" w:rsidTr="004D33F8">
        <w:trPr>
          <w:trHeight w:val="28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646" w:rsidRPr="00F17646" w:rsidRDefault="00F17646" w:rsidP="00AF4F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F17646" w:rsidRPr="00F17646" w:rsidRDefault="00F17646" w:rsidP="00AF4FD0">
            <w:pPr>
              <w:rPr>
                <w:b/>
              </w:rPr>
            </w:pPr>
            <w:r w:rsidRPr="00F17646">
              <w:rPr>
                <w:b/>
              </w:rPr>
              <w:t>Progressief</w:t>
            </w:r>
          </w:p>
        </w:tc>
        <w:tc>
          <w:tcPr>
            <w:tcW w:w="6315" w:type="dxa"/>
          </w:tcPr>
          <w:p w:rsidR="00F17646" w:rsidRPr="00F17646" w:rsidRDefault="00F17646" w:rsidP="00AF4FD0">
            <w:pPr>
              <w:rPr>
                <w:b/>
              </w:rPr>
            </w:pPr>
            <w:r w:rsidRPr="00F17646">
              <w:rPr>
                <w:b/>
              </w:rPr>
              <w:t>Conservatief</w:t>
            </w:r>
          </w:p>
        </w:tc>
      </w:tr>
      <w:tr w:rsidR="00F17646" w:rsidTr="004D33F8">
        <w:trPr>
          <w:trHeight w:val="28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646" w:rsidRDefault="00F17646" w:rsidP="00AF4FD0"/>
        </w:tc>
        <w:tc>
          <w:tcPr>
            <w:tcW w:w="3407" w:type="dxa"/>
            <w:tcBorders>
              <w:left w:val="single" w:sz="4" w:space="0" w:color="auto"/>
            </w:tcBorders>
          </w:tcPr>
          <w:p w:rsidR="00F17646" w:rsidRDefault="00F17646" w:rsidP="00AF4FD0">
            <w:r>
              <w:t>vooruitstrevend</w:t>
            </w:r>
          </w:p>
        </w:tc>
        <w:tc>
          <w:tcPr>
            <w:tcW w:w="6315" w:type="dxa"/>
          </w:tcPr>
          <w:p w:rsidR="00F17646" w:rsidRDefault="00F17646" w:rsidP="00AF4FD0">
            <w:r>
              <w:t>behoudend</w:t>
            </w:r>
          </w:p>
        </w:tc>
      </w:tr>
      <w:tr w:rsidR="00F17646" w:rsidTr="004D33F8">
        <w:trPr>
          <w:trHeight w:val="28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646" w:rsidRDefault="00F17646" w:rsidP="00AF4FD0"/>
        </w:tc>
        <w:tc>
          <w:tcPr>
            <w:tcW w:w="3407" w:type="dxa"/>
            <w:tcBorders>
              <w:left w:val="single" w:sz="4" w:space="0" w:color="auto"/>
            </w:tcBorders>
          </w:tcPr>
          <w:p w:rsidR="00F17646" w:rsidRDefault="00F17646" w:rsidP="00AF4FD0">
            <w:r>
              <w:t>focus op toekomst</w:t>
            </w:r>
          </w:p>
        </w:tc>
        <w:tc>
          <w:tcPr>
            <w:tcW w:w="6315" w:type="dxa"/>
          </w:tcPr>
          <w:p w:rsidR="00F17646" w:rsidRDefault="00F17646" w:rsidP="00AF4FD0">
            <w:r>
              <w:t>focus op heden en verleden</w:t>
            </w:r>
          </w:p>
        </w:tc>
      </w:tr>
      <w:tr w:rsidR="00F17646" w:rsidTr="004D33F8">
        <w:trPr>
          <w:trHeight w:val="28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646" w:rsidRDefault="00F17646" w:rsidP="00AF4FD0"/>
        </w:tc>
        <w:tc>
          <w:tcPr>
            <w:tcW w:w="3407" w:type="dxa"/>
            <w:tcBorders>
              <w:left w:val="single" w:sz="4" w:space="0" w:color="auto"/>
            </w:tcBorders>
          </w:tcPr>
          <w:p w:rsidR="00F17646" w:rsidRDefault="00F17646" w:rsidP="00AF4FD0">
            <w:r>
              <w:t>nadruk op gebreken</w:t>
            </w:r>
          </w:p>
        </w:tc>
        <w:tc>
          <w:tcPr>
            <w:tcW w:w="6315" w:type="dxa"/>
          </w:tcPr>
          <w:p w:rsidR="00F17646" w:rsidRDefault="00F17646" w:rsidP="00AF4FD0">
            <w:r>
              <w:t>nadruk op bereikte dingen</w:t>
            </w:r>
          </w:p>
        </w:tc>
      </w:tr>
      <w:tr w:rsidR="00F17646" w:rsidTr="004D33F8">
        <w:trPr>
          <w:trHeight w:val="18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646" w:rsidRDefault="00F17646" w:rsidP="00AF4FD0"/>
        </w:tc>
        <w:tc>
          <w:tcPr>
            <w:tcW w:w="3407" w:type="dxa"/>
            <w:tcBorders>
              <w:left w:val="single" w:sz="4" w:space="0" w:color="auto"/>
            </w:tcBorders>
          </w:tcPr>
          <w:p w:rsidR="00F17646" w:rsidRDefault="00F17646" w:rsidP="00AF4FD0">
            <w:r>
              <w:t>veranderingen</w:t>
            </w:r>
          </w:p>
        </w:tc>
        <w:tc>
          <w:tcPr>
            <w:tcW w:w="6315" w:type="dxa"/>
          </w:tcPr>
          <w:p w:rsidR="001802A2" w:rsidRDefault="00F17646" w:rsidP="00F17646">
            <w:r>
              <w:t xml:space="preserve">alles bij oude houden, </w:t>
            </w:r>
            <w:r w:rsidRPr="00F17646">
              <w:t>aandacht traditionele normen als trouw</w:t>
            </w:r>
            <w:r w:rsidR="001802A2">
              <w:t xml:space="preserve"> </w:t>
            </w:r>
          </w:p>
          <w:p w:rsidR="00F17646" w:rsidRDefault="001802A2" w:rsidP="00F17646">
            <w:r>
              <w:t xml:space="preserve">soms </w:t>
            </w:r>
            <w:r w:rsidRPr="00F17646">
              <w:rPr>
                <w:b/>
              </w:rPr>
              <w:t>reactionair</w:t>
            </w:r>
            <w:r>
              <w:t>: achteruitstrevend, oude regels herstellen</w:t>
            </w:r>
          </w:p>
        </w:tc>
      </w:tr>
    </w:tbl>
    <w:p w:rsidR="007314CB" w:rsidRDefault="00F17646" w:rsidP="00AF4FD0">
      <w:pPr>
        <w:spacing w:after="0" w:line="240" w:lineRule="auto"/>
      </w:pPr>
      <w:r>
        <w:sym w:font="Wingdings" w:char="F0F3"/>
      </w:r>
      <w:r>
        <w:t xml:space="preserve"> </w:t>
      </w:r>
      <w:proofErr w:type="gramStart"/>
      <w:r>
        <w:t>vaak</w:t>
      </w:r>
      <w:proofErr w:type="gramEnd"/>
      <w:r>
        <w:t xml:space="preserve"> zowel progressieve als conservatieve standpunten</w:t>
      </w:r>
    </w:p>
    <w:p w:rsidR="00F17646" w:rsidRDefault="007314CB" w:rsidP="00AF4FD0">
      <w:pPr>
        <w:spacing w:after="0" w:line="240" w:lineRule="auto"/>
      </w:pPr>
      <w:r>
        <w:t xml:space="preserve"> </w:t>
      </w:r>
    </w:p>
    <w:tbl>
      <w:tblPr>
        <w:tblStyle w:val="Tabelraster"/>
        <w:tblW w:w="10025" w:type="dxa"/>
        <w:tblLook w:val="04A0"/>
      </w:tblPr>
      <w:tblGrid>
        <w:gridCol w:w="418"/>
        <w:gridCol w:w="3388"/>
        <w:gridCol w:w="3181"/>
        <w:gridCol w:w="3038"/>
      </w:tblGrid>
      <w:tr w:rsidR="009C4544" w:rsidRPr="00F17646" w:rsidTr="009C4544">
        <w:trPr>
          <w:trHeight w:val="287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>
            <w:pPr>
              <w:rPr>
                <w:b/>
              </w:rPr>
            </w:pPr>
            <w:r>
              <w:rPr>
                <w:b/>
              </w:rPr>
              <w:t>2</w:t>
            </w:r>
            <w:r w:rsidRPr="00F17646">
              <w:rPr>
                <w:b/>
              </w:rPr>
              <w:t>.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F17646">
            <w:pPr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3181" w:type="dxa"/>
          </w:tcPr>
          <w:p w:rsidR="009C4544" w:rsidRPr="00F17646" w:rsidRDefault="009C4544" w:rsidP="00F17646">
            <w:pPr>
              <w:rPr>
                <w:b/>
              </w:rPr>
            </w:pPr>
            <w:r>
              <w:rPr>
                <w:b/>
              </w:rPr>
              <w:t>Midden</w:t>
            </w:r>
          </w:p>
        </w:tc>
        <w:tc>
          <w:tcPr>
            <w:tcW w:w="3038" w:type="dxa"/>
          </w:tcPr>
          <w:p w:rsidR="009C4544" w:rsidRDefault="009C4544" w:rsidP="00F17646">
            <w:pPr>
              <w:rPr>
                <w:b/>
              </w:rPr>
            </w:pPr>
            <w:r>
              <w:rPr>
                <w:b/>
              </w:rPr>
              <w:t>Rechts</w:t>
            </w:r>
          </w:p>
        </w:tc>
      </w:tr>
      <w:tr w:rsidR="009C4544" w:rsidRPr="00F17646" w:rsidTr="009C4544">
        <w:trPr>
          <w:trHeight w:val="216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/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F17646">
            <w:r>
              <w:t>gelijkwaardigheid</w:t>
            </w:r>
          </w:p>
        </w:tc>
        <w:tc>
          <w:tcPr>
            <w:tcW w:w="3181" w:type="dxa"/>
          </w:tcPr>
          <w:p w:rsidR="009C4544" w:rsidRPr="00F17646" w:rsidRDefault="009C4544" w:rsidP="00F17646">
            <w:r>
              <w:t>harmonie</w:t>
            </w:r>
          </w:p>
        </w:tc>
        <w:tc>
          <w:tcPr>
            <w:tcW w:w="3038" w:type="dxa"/>
          </w:tcPr>
          <w:p w:rsidR="009C4544" w:rsidRPr="00F17646" w:rsidRDefault="009C4544" w:rsidP="00F17646">
            <w:r>
              <w:t>vrijheid</w:t>
            </w:r>
          </w:p>
        </w:tc>
      </w:tr>
      <w:tr w:rsidR="009C4544" w:rsidRPr="00F17646" w:rsidTr="009C4544">
        <w:trPr>
          <w:trHeight w:val="287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/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9C4544">
            <w:r>
              <w:t>eerlijke verdeling inkomen, kennis, macht, bescherming zwakkeren</w:t>
            </w:r>
          </w:p>
        </w:tc>
        <w:tc>
          <w:tcPr>
            <w:tcW w:w="3181" w:type="dxa"/>
          </w:tcPr>
          <w:p w:rsidR="009C4544" w:rsidRPr="00F17646" w:rsidRDefault="009C4544" w:rsidP="00F17646">
            <w:r>
              <w:t>gespreide verantwoordelijkheid, zorgzame samenleving</w:t>
            </w:r>
          </w:p>
        </w:tc>
        <w:tc>
          <w:tcPr>
            <w:tcW w:w="3038" w:type="dxa"/>
          </w:tcPr>
          <w:p w:rsidR="009C4544" w:rsidRPr="00F17646" w:rsidRDefault="009C4544" w:rsidP="00F17646">
            <w:r>
              <w:t>persoonlijke en economische vrijheid</w:t>
            </w:r>
          </w:p>
        </w:tc>
      </w:tr>
      <w:tr w:rsidR="009C4544" w:rsidRPr="00F17646" w:rsidTr="009C4544">
        <w:trPr>
          <w:trHeight w:val="287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/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F17646">
            <w:r>
              <w:t>nadruk op rol overheid op sociaaleconomisch terrein</w:t>
            </w:r>
          </w:p>
        </w:tc>
        <w:tc>
          <w:tcPr>
            <w:tcW w:w="3181" w:type="dxa"/>
          </w:tcPr>
          <w:p w:rsidR="009C4544" w:rsidRPr="00F17646" w:rsidRDefault="009C4544" w:rsidP="00F17646">
            <w:r>
              <w:t>nadruk op verantwoordelijkheid burgers voor elkaar</w:t>
            </w:r>
          </w:p>
        </w:tc>
        <w:tc>
          <w:tcPr>
            <w:tcW w:w="3038" w:type="dxa"/>
          </w:tcPr>
          <w:p w:rsidR="009C4544" w:rsidRPr="00F17646" w:rsidRDefault="009C4544" w:rsidP="00F17646">
            <w:r>
              <w:t>nadruk belangen individu en bedrijfsleven</w:t>
            </w:r>
          </w:p>
        </w:tc>
      </w:tr>
      <w:tr w:rsidR="009C4544" w:rsidRPr="00F17646" w:rsidTr="009C4544">
        <w:trPr>
          <w:trHeight w:val="19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/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F17646">
            <w:r>
              <w:t xml:space="preserve">sturende overheid </w:t>
            </w:r>
            <w:r>
              <w:sym w:font="Wingdings" w:char="F0E0"/>
            </w:r>
            <w:r>
              <w:t xml:space="preserve"> sociale gelijkheid</w:t>
            </w:r>
          </w:p>
        </w:tc>
        <w:tc>
          <w:tcPr>
            <w:tcW w:w="3181" w:type="dxa"/>
          </w:tcPr>
          <w:p w:rsidR="009C4544" w:rsidRPr="00F17646" w:rsidRDefault="009C4544" w:rsidP="00F17646">
            <w:r>
              <w:t>aanvullende rol overheid ter ondersteuning van particulieren</w:t>
            </w:r>
          </w:p>
        </w:tc>
        <w:tc>
          <w:tcPr>
            <w:tcW w:w="3038" w:type="dxa"/>
          </w:tcPr>
          <w:p w:rsidR="009C4544" w:rsidRPr="00F17646" w:rsidRDefault="009C4544" w:rsidP="00F17646">
            <w:r>
              <w:t>terughoudende overheid die orde en gezag handhaaft</w:t>
            </w:r>
          </w:p>
        </w:tc>
      </w:tr>
      <w:tr w:rsidR="009C4544" w:rsidRPr="00F17646" w:rsidTr="009C4544">
        <w:trPr>
          <w:trHeight w:val="19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544" w:rsidRPr="00F17646" w:rsidRDefault="009C4544" w:rsidP="00F17646"/>
        </w:tc>
        <w:tc>
          <w:tcPr>
            <w:tcW w:w="3388" w:type="dxa"/>
            <w:tcBorders>
              <w:left w:val="single" w:sz="4" w:space="0" w:color="auto"/>
            </w:tcBorders>
          </w:tcPr>
          <w:p w:rsidR="009C4544" w:rsidRPr="00F17646" w:rsidRDefault="009C4544" w:rsidP="00F17646">
            <w:r>
              <w:t>PvdA, SP, GroenLinks</w:t>
            </w:r>
          </w:p>
        </w:tc>
        <w:tc>
          <w:tcPr>
            <w:tcW w:w="3181" w:type="dxa"/>
          </w:tcPr>
          <w:p w:rsidR="009C4544" w:rsidRPr="00F17646" w:rsidRDefault="004D33F8" w:rsidP="00F17646">
            <w:r>
              <w:t>CDA, D66</w:t>
            </w:r>
          </w:p>
        </w:tc>
        <w:tc>
          <w:tcPr>
            <w:tcW w:w="3038" w:type="dxa"/>
          </w:tcPr>
          <w:p w:rsidR="009C4544" w:rsidRPr="00F17646" w:rsidRDefault="009C4544" w:rsidP="00F17646">
            <w:r>
              <w:t>VVD, PVV</w:t>
            </w:r>
          </w:p>
        </w:tc>
      </w:tr>
    </w:tbl>
    <w:p w:rsidR="008016FF" w:rsidRDefault="008016FF" w:rsidP="00AF4FD0">
      <w:pPr>
        <w:spacing w:after="0" w:line="240" w:lineRule="auto"/>
      </w:pPr>
      <w:r>
        <w:t xml:space="preserve">‘60/’70: </w:t>
      </w:r>
      <w:r>
        <w:rPr>
          <w:b/>
        </w:rPr>
        <w:t>p</w:t>
      </w:r>
      <w:r w:rsidR="009C4544">
        <w:rPr>
          <w:b/>
        </w:rPr>
        <w:t xml:space="preserve">olarisatie </w:t>
      </w:r>
      <w:r w:rsidR="009C4544">
        <w:t>= links en rechts lijnrecht tegenover elkaar.</w:t>
      </w:r>
      <w:r>
        <w:t xml:space="preserve"> ‘80/’</w:t>
      </w:r>
      <w:r w:rsidR="004D33F8">
        <w:t xml:space="preserve">90: minder verschil </w:t>
      </w:r>
      <w:r w:rsidR="004D33F8">
        <w:sym w:font="Wingdings" w:char="F0E0"/>
      </w:r>
      <w:r w:rsidR="004D33F8">
        <w:t xml:space="preserve"> paars</w:t>
      </w:r>
    </w:p>
    <w:p w:rsidR="003876D5" w:rsidRDefault="003876D5" w:rsidP="00AF4FD0">
      <w:pPr>
        <w:spacing w:after="0" w:line="240" w:lineRule="auto"/>
      </w:pPr>
    </w:p>
    <w:tbl>
      <w:tblPr>
        <w:tblStyle w:val="Tabelraster"/>
        <w:tblW w:w="10025" w:type="dxa"/>
        <w:tblLook w:val="04A0"/>
      </w:tblPr>
      <w:tblGrid>
        <w:gridCol w:w="417"/>
        <w:gridCol w:w="3093"/>
        <w:gridCol w:w="3410"/>
        <w:gridCol w:w="3105"/>
      </w:tblGrid>
      <w:tr w:rsidR="00F37FF4" w:rsidRPr="003876D5" w:rsidTr="00F37FF4">
        <w:trPr>
          <w:trHeight w:val="287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6D5" w:rsidRPr="003876D5" w:rsidRDefault="003876D5" w:rsidP="003876D5">
            <w:pPr>
              <w:rPr>
                <w:b/>
              </w:rPr>
            </w:pPr>
            <w:r>
              <w:rPr>
                <w:b/>
              </w:rPr>
              <w:t>3</w:t>
            </w:r>
            <w:r w:rsidRPr="003876D5">
              <w:rPr>
                <w:b/>
              </w:rPr>
              <w:t>.</w:t>
            </w:r>
          </w:p>
        </w:tc>
        <w:tc>
          <w:tcPr>
            <w:tcW w:w="3093" w:type="dxa"/>
            <w:tcBorders>
              <w:left w:val="single" w:sz="4" w:space="0" w:color="auto"/>
            </w:tcBorders>
          </w:tcPr>
          <w:p w:rsidR="003876D5" w:rsidRPr="003876D5" w:rsidRDefault="003876D5" w:rsidP="003876D5">
            <w:pPr>
              <w:rPr>
                <w:b/>
              </w:rPr>
            </w:pPr>
            <w:r>
              <w:rPr>
                <w:b/>
              </w:rPr>
              <w:t>Liberalisme</w:t>
            </w:r>
          </w:p>
        </w:tc>
        <w:tc>
          <w:tcPr>
            <w:tcW w:w="3410" w:type="dxa"/>
          </w:tcPr>
          <w:p w:rsidR="003876D5" w:rsidRPr="003876D5" w:rsidRDefault="003876D5" w:rsidP="003876D5">
            <w:pPr>
              <w:rPr>
                <w:b/>
              </w:rPr>
            </w:pPr>
            <w:r>
              <w:rPr>
                <w:b/>
              </w:rPr>
              <w:t>Socialisme</w:t>
            </w:r>
          </w:p>
        </w:tc>
        <w:tc>
          <w:tcPr>
            <w:tcW w:w="3105" w:type="dxa"/>
          </w:tcPr>
          <w:p w:rsidR="003876D5" w:rsidRPr="003876D5" w:rsidRDefault="00F37FF4" w:rsidP="003876D5">
            <w:pPr>
              <w:rPr>
                <w:b/>
              </w:rPr>
            </w:pPr>
            <w:r>
              <w:rPr>
                <w:b/>
              </w:rPr>
              <w:t>Confessionalisme</w:t>
            </w:r>
          </w:p>
        </w:tc>
      </w:tr>
      <w:tr w:rsidR="00F37FF4" w:rsidRPr="003876D5" w:rsidTr="00F37FF4">
        <w:trPr>
          <w:trHeight w:val="216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6D5" w:rsidRPr="003876D5" w:rsidRDefault="003876D5" w:rsidP="003876D5"/>
        </w:tc>
        <w:tc>
          <w:tcPr>
            <w:tcW w:w="3093" w:type="dxa"/>
            <w:tcBorders>
              <w:left w:val="single" w:sz="4" w:space="0" w:color="auto"/>
            </w:tcBorders>
          </w:tcPr>
          <w:p w:rsidR="003876D5" w:rsidRPr="003876D5" w:rsidRDefault="007D1F6D" w:rsidP="007D1F6D">
            <w:r>
              <w:t>vrijheid, tolerantie, individuele verantwoordelijkheid. iedereen moet zich zo optimaal mogelijk kunnen ontplooien</w:t>
            </w:r>
          </w:p>
        </w:tc>
        <w:tc>
          <w:tcPr>
            <w:tcW w:w="3410" w:type="dxa"/>
          </w:tcPr>
          <w:p w:rsidR="003876D5" w:rsidRPr="006F6279" w:rsidRDefault="006F6279" w:rsidP="006F6279">
            <w:pPr>
              <w:rPr>
                <w:i/>
              </w:rPr>
            </w:pPr>
            <w:r>
              <w:t xml:space="preserve">gelijkheid, solidariteit. mogelijkheden ontplooiing nu ongelijk </w:t>
            </w:r>
            <w:proofErr w:type="gramStart"/>
            <w:r>
              <w:t>verdeeld</w:t>
            </w:r>
            <w:proofErr w:type="gramEnd"/>
            <w:r>
              <w:t>. sterkste schouders zwaarste lasten.</w:t>
            </w:r>
          </w:p>
        </w:tc>
        <w:tc>
          <w:tcPr>
            <w:tcW w:w="3105" w:type="dxa"/>
          </w:tcPr>
          <w:p w:rsidR="003876D5" w:rsidRPr="003876D5" w:rsidRDefault="00F37FF4" w:rsidP="007551D9">
            <w:r>
              <w:t>organische staatsopvatting: samenleving menselijk lichaam, alle onderdelen afhankelijk van elkaar</w:t>
            </w:r>
            <w:r w:rsidR="007551D9">
              <w:t xml:space="preserve">, functioneren </w:t>
            </w:r>
            <w:r>
              <w:t xml:space="preserve">alleen in onderlinge samenhang </w:t>
            </w:r>
          </w:p>
        </w:tc>
      </w:tr>
      <w:tr w:rsidR="00F37FF4" w:rsidRPr="003876D5" w:rsidTr="00F37FF4">
        <w:trPr>
          <w:trHeight w:val="287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6D5" w:rsidRPr="003876D5" w:rsidRDefault="003876D5" w:rsidP="003876D5"/>
        </w:tc>
        <w:tc>
          <w:tcPr>
            <w:tcW w:w="3093" w:type="dxa"/>
            <w:tcBorders>
              <w:left w:val="single" w:sz="4" w:space="0" w:color="auto"/>
            </w:tcBorders>
          </w:tcPr>
          <w:p w:rsidR="003876D5" w:rsidRPr="003876D5" w:rsidRDefault="00BD69BF" w:rsidP="003876D5">
            <w:r>
              <w:t>ontstaan eind 18</w:t>
            </w:r>
            <w:r w:rsidRPr="00BD69BF">
              <w:rPr>
                <w:vertAlign w:val="superscript"/>
              </w:rPr>
              <w:t>e</w:t>
            </w:r>
            <w:r>
              <w:t xml:space="preserve"> eeuw</w:t>
            </w:r>
            <w:r w:rsidR="006F6279">
              <w:t xml:space="preserve"> in Franse Revolutie</w:t>
            </w:r>
            <w:r>
              <w:t>. conservatief en rechts.</w:t>
            </w:r>
          </w:p>
        </w:tc>
        <w:tc>
          <w:tcPr>
            <w:tcW w:w="3410" w:type="dxa"/>
          </w:tcPr>
          <w:p w:rsidR="003876D5" w:rsidRDefault="006F6279" w:rsidP="006F6279">
            <w:r>
              <w:t>ontstaan 19 eeuw door slechte werkomstandigheden arbeiders. communisten (revoluti</w:t>
            </w:r>
            <w:r w:rsidR="00F37FF4">
              <w:t>onair</w:t>
            </w:r>
            <w:r>
              <w:t>) en sociaaldemocraten(parlementair)</w:t>
            </w:r>
            <w:r w:rsidR="00F37FF4">
              <w:t>.</w:t>
            </w:r>
          </w:p>
          <w:p w:rsidR="00F37FF4" w:rsidRPr="003876D5" w:rsidRDefault="00F37FF4" w:rsidP="006F6279">
            <w:r>
              <w:t>progressief en links.</w:t>
            </w:r>
          </w:p>
        </w:tc>
        <w:tc>
          <w:tcPr>
            <w:tcW w:w="3105" w:type="dxa"/>
          </w:tcPr>
          <w:p w:rsidR="003876D5" w:rsidRPr="003876D5" w:rsidRDefault="007551D9" w:rsidP="003876D5">
            <w:r>
              <w:t>gebaseerd op geloofsovertuiging. Nederland christendemocratie.</w:t>
            </w:r>
          </w:p>
        </w:tc>
      </w:tr>
      <w:tr w:rsidR="00F37FF4" w:rsidRPr="003876D5" w:rsidTr="00F37FF4">
        <w:trPr>
          <w:trHeight w:val="287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6D5" w:rsidRPr="003876D5" w:rsidRDefault="003876D5" w:rsidP="003876D5"/>
        </w:tc>
        <w:tc>
          <w:tcPr>
            <w:tcW w:w="3093" w:type="dxa"/>
            <w:tcBorders>
              <w:left w:val="single" w:sz="4" w:space="0" w:color="auto"/>
            </w:tcBorders>
          </w:tcPr>
          <w:p w:rsidR="003876D5" w:rsidRDefault="00BD69BF" w:rsidP="003876D5">
            <w:r>
              <w:t>vrij</w:t>
            </w:r>
            <w:r w:rsidR="00F37FF4">
              <w:t>emarkt</w:t>
            </w:r>
            <w:r>
              <w:t>economie</w:t>
            </w:r>
          </w:p>
          <w:p w:rsidR="00BD69BF" w:rsidRDefault="00F37FF4" w:rsidP="003876D5">
            <w:r>
              <w:t>overheid alleen</w:t>
            </w:r>
            <w:r w:rsidR="00BD69BF">
              <w:t xml:space="preserve"> kerntaken</w:t>
            </w:r>
          </w:p>
          <w:p w:rsidR="00BD69BF" w:rsidRPr="003876D5" w:rsidRDefault="00BD69BF" w:rsidP="003876D5">
            <w:r>
              <w:t>uitkeringen zo laag mogelijk</w:t>
            </w:r>
          </w:p>
        </w:tc>
        <w:tc>
          <w:tcPr>
            <w:tcW w:w="3410" w:type="dxa"/>
          </w:tcPr>
          <w:p w:rsidR="00F37FF4" w:rsidRPr="003876D5" w:rsidRDefault="00F37FF4" w:rsidP="003876D5">
            <w:r>
              <w:t>verzorgingsstaat met vastgelegde sociale grondrechten</w:t>
            </w:r>
            <w:r>
              <w:sym w:font="Wingdings" w:char="F0E0"/>
            </w:r>
            <w:r>
              <w:t xml:space="preserve"> kennis, inkomen en macht eerlijker verdeeld</w:t>
            </w:r>
          </w:p>
        </w:tc>
        <w:tc>
          <w:tcPr>
            <w:tcW w:w="3105" w:type="dxa"/>
          </w:tcPr>
          <w:p w:rsidR="003876D5" w:rsidRPr="003876D5" w:rsidRDefault="007551D9" w:rsidP="007551D9">
            <w:r>
              <w:t>rentmeesterschap</w:t>
            </w:r>
          </w:p>
        </w:tc>
      </w:tr>
    </w:tbl>
    <w:p w:rsidR="003876D5" w:rsidRPr="009C4544" w:rsidRDefault="003876D5" w:rsidP="00AF4FD0">
      <w:pPr>
        <w:spacing w:after="0" w:line="240" w:lineRule="auto"/>
      </w:pPr>
    </w:p>
    <w:p w:rsidR="00AF4FD0" w:rsidRPr="00971420" w:rsidRDefault="00AF4FD0" w:rsidP="00AF4FD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Politieke partijen</w:t>
      </w:r>
    </w:p>
    <w:p w:rsidR="00AF4FD0" w:rsidRDefault="00AF4FD0" w:rsidP="00AF4FD0">
      <w:pPr>
        <w:spacing w:after="0" w:line="240" w:lineRule="auto"/>
      </w:pPr>
      <w:r>
        <w:rPr>
          <w:b/>
        </w:rPr>
        <w:t xml:space="preserve">Politieke partij </w:t>
      </w:r>
      <w:r>
        <w:t xml:space="preserve">= groep mensen met globaal dezelfde ideeën over een ideale samenleving. </w:t>
      </w:r>
    </w:p>
    <w:p w:rsidR="00AF4FD0" w:rsidRPr="00E76611" w:rsidRDefault="00AF4FD0" w:rsidP="00AF4FD0">
      <w:pPr>
        <w:pStyle w:val="Lijstalinea"/>
        <w:numPr>
          <w:ilvl w:val="0"/>
          <w:numId w:val="3"/>
        </w:numPr>
        <w:spacing w:after="0" w:line="240" w:lineRule="auto"/>
      </w:pPr>
      <w:r>
        <w:rPr>
          <w:b/>
        </w:rPr>
        <w:t xml:space="preserve">Ideologische partijen </w:t>
      </w:r>
      <w:r>
        <w:t xml:space="preserve">met één </w:t>
      </w:r>
      <w:proofErr w:type="spellStart"/>
      <w:r>
        <w:t>vd</w:t>
      </w:r>
      <w:proofErr w:type="spellEnd"/>
      <w:r>
        <w:t xml:space="preserve"> politieke stromingen.</w:t>
      </w:r>
    </w:p>
    <w:p w:rsidR="00AF4FD0" w:rsidRDefault="00AF4FD0" w:rsidP="00AF4FD0">
      <w:pPr>
        <w:pStyle w:val="Lijstalinea"/>
        <w:numPr>
          <w:ilvl w:val="0"/>
          <w:numId w:val="3"/>
        </w:numPr>
        <w:spacing w:after="0" w:line="240" w:lineRule="auto"/>
      </w:pPr>
      <w:r w:rsidRPr="00E76611">
        <w:rPr>
          <w:b/>
        </w:rPr>
        <w:t>One-issuepartij</w:t>
      </w:r>
      <w:r>
        <w:rPr>
          <w:b/>
        </w:rPr>
        <w:t>en</w:t>
      </w:r>
      <w:r w:rsidRPr="00E76611">
        <w:rPr>
          <w:b/>
        </w:rPr>
        <w:t xml:space="preserve"> </w:t>
      </w:r>
      <w:r>
        <w:t xml:space="preserve">richten zich op 1 aspect </w:t>
      </w:r>
      <w:proofErr w:type="spellStart"/>
      <w:r>
        <w:t>vd</w:t>
      </w:r>
      <w:proofErr w:type="spellEnd"/>
      <w:r>
        <w:t xml:space="preserve"> samenleving (Partij voor de Dieren).</w:t>
      </w:r>
    </w:p>
    <w:p w:rsidR="00AF4FD0" w:rsidRDefault="00AF4FD0" w:rsidP="00AF4FD0">
      <w:pPr>
        <w:pStyle w:val="Lijstalinea"/>
        <w:numPr>
          <w:ilvl w:val="0"/>
          <w:numId w:val="3"/>
        </w:numPr>
        <w:spacing w:after="0" w:line="240" w:lineRule="auto"/>
      </w:pPr>
      <w:r w:rsidRPr="00E76611">
        <w:rPr>
          <w:b/>
        </w:rPr>
        <w:t>Protestpartij</w:t>
      </w:r>
      <w:r>
        <w:rPr>
          <w:b/>
        </w:rPr>
        <w:t>en</w:t>
      </w:r>
      <w:r w:rsidRPr="00E76611">
        <w:rPr>
          <w:b/>
        </w:rPr>
        <w:t xml:space="preserve"> </w:t>
      </w:r>
      <w:r>
        <w:t xml:space="preserve">ontstaan uit onvrede met bestaande politiek (D66, LPF). </w:t>
      </w:r>
    </w:p>
    <w:p w:rsidR="00AF4FD0" w:rsidRDefault="00AF4FD0" w:rsidP="00AF4FD0">
      <w:pPr>
        <w:spacing w:after="0" w:line="240" w:lineRule="auto"/>
      </w:pPr>
      <w:r>
        <w:t>Zorgen voor:</w:t>
      </w:r>
    </w:p>
    <w:p w:rsidR="00AF4FD0" w:rsidRPr="00E76611" w:rsidRDefault="00AA1CAC" w:rsidP="00AF4FD0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65pt;margin-top:5.95pt;width:0;height:27.65pt;z-index:251660288" o:connectortype="straight"/>
        </w:pict>
      </w:r>
      <w:r w:rsidR="00AF4FD0">
        <w:rPr>
          <w:b/>
        </w:rPr>
        <w:t>integratie ideeën:</w:t>
      </w:r>
      <w:r w:rsidR="00AF4FD0">
        <w:t xml:space="preserve"> partijprogramma</w:t>
      </w:r>
      <w:r w:rsidR="00AF4FD0">
        <w:sym w:font="Wingdings" w:char="F0E0"/>
      </w:r>
      <w:r w:rsidR="00AF4FD0">
        <w:t xml:space="preserve"> verbintenis</w:t>
      </w:r>
      <w:r w:rsidR="00AF4FD0">
        <w:sym w:font="Wingdings" w:char="F0E0"/>
      </w:r>
      <w:r w:rsidR="00AF4FD0">
        <w:t xml:space="preserve"> lang bestaan. Vaak wetenschappelijk bureau</w:t>
      </w:r>
    </w:p>
    <w:p w:rsidR="00AF4FD0" w:rsidRPr="001346A8" w:rsidRDefault="00AF4FD0" w:rsidP="00AF4FD0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informatie: </w:t>
      </w:r>
      <w:r>
        <w:t xml:space="preserve">kiezers komen verschillende standpunten te weten </w:t>
      </w:r>
      <w:r>
        <w:sym w:font="Wingdings" w:char="F0E0"/>
      </w:r>
      <w:r>
        <w:t xml:space="preserve"> eigen mening</w:t>
      </w:r>
    </w:p>
    <w:p w:rsidR="00AF4FD0" w:rsidRDefault="00AF4FD0" w:rsidP="00AF4FD0">
      <w:pPr>
        <w:pStyle w:val="Lijstalinea"/>
        <w:spacing w:after="0" w:line="240" w:lineRule="auto"/>
        <w:ind w:left="284"/>
      </w:pPr>
      <w:r>
        <w:sym w:font="Wingdings" w:char="F0E8"/>
      </w:r>
      <w:r>
        <w:t xml:space="preserve"> </w:t>
      </w:r>
      <w:proofErr w:type="gramStart"/>
      <w:r w:rsidRPr="001346A8">
        <w:rPr>
          <w:b/>
        </w:rPr>
        <w:t>stimulatie</w:t>
      </w:r>
      <w:proofErr w:type="gramEnd"/>
      <w:r>
        <w:t xml:space="preserve"> burgers participatie politiek</w:t>
      </w:r>
    </w:p>
    <w:p w:rsidR="00AF4FD0" w:rsidRDefault="00AF4FD0" w:rsidP="00AF4FD0">
      <w:pPr>
        <w:pStyle w:val="Lijstalinea"/>
        <w:numPr>
          <w:ilvl w:val="0"/>
          <w:numId w:val="5"/>
        </w:numPr>
        <w:spacing w:after="0" w:line="240" w:lineRule="auto"/>
      </w:pPr>
      <w:r>
        <w:rPr>
          <w:b/>
        </w:rPr>
        <w:t xml:space="preserve">selectie kandidaten: </w:t>
      </w:r>
      <w:r>
        <w:t>kandidaatslijsten. Via politieke partij in gemeenteraad naar Tweede Kamer.</w:t>
      </w:r>
    </w:p>
    <w:p w:rsidR="00A341F3" w:rsidRPr="00766E9B" w:rsidRDefault="00C61BBF" w:rsidP="00AF4FD0">
      <w:pPr>
        <w:spacing w:after="0" w:line="240" w:lineRule="auto"/>
        <w:rPr>
          <w:b/>
          <w:u w:val="single"/>
        </w:rPr>
      </w:pPr>
      <w:proofErr w:type="gramStart"/>
      <w:r w:rsidRPr="00766E9B">
        <w:rPr>
          <w:b/>
          <w:u w:val="single"/>
        </w:rPr>
        <w:t>weten</w:t>
      </w:r>
      <w:proofErr w:type="gramEnd"/>
      <w:r w:rsidRPr="00766E9B">
        <w:rPr>
          <w:b/>
          <w:u w:val="single"/>
        </w:rPr>
        <w:t xml:space="preserve"> of partij links/rechts, sociaal/liberaal, progressief/conservatief is en aan de hand daarvan voorspellen of ze voor/tegen bepaalde stelling zijn</w:t>
      </w:r>
    </w:p>
    <w:p w:rsidR="00766E9B" w:rsidRPr="00766E9B" w:rsidRDefault="00766E9B" w:rsidP="00AF4FD0">
      <w:pPr>
        <w:spacing w:after="0" w:line="240" w:lineRule="auto"/>
        <w:rPr>
          <w:b/>
          <w:u w:val="single"/>
        </w:rPr>
      </w:pPr>
    </w:p>
    <w:p w:rsidR="00A341F3" w:rsidRDefault="00A341F3" w:rsidP="00AF4FD0">
      <w:pPr>
        <w:spacing w:after="0" w:line="240" w:lineRule="auto"/>
        <w:rPr>
          <w:b/>
          <w:u w:val="single"/>
        </w:rPr>
      </w:pPr>
    </w:p>
    <w:p w:rsidR="00AF4FD0" w:rsidRDefault="00AF4FD0" w:rsidP="00AF4FD0">
      <w:pPr>
        <w:spacing w:after="0" w:line="240" w:lineRule="auto"/>
        <w:rPr>
          <w:b/>
          <w:u w:val="single"/>
        </w:rPr>
      </w:pPr>
      <w:r w:rsidRPr="00EF1482">
        <w:rPr>
          <w:b/>
          <w:u w:val="single"/>
        </w:rPr>
        <w:lastRenderedPageBreak/>
        <w:t>Verkiezingen</w:t>
      </w:r>
    </w:p>
    <w:p w:rsidR="00EF1482" w:rsidRDefault="00A341F3" w:rsidP="00AF4FD0">
      <w:pPr>
        <w:spacing w:after="0" w:line="240" w:lineRule="auto"/>
      </w:pPr>
      <w:proofErr w:type="gramStart"/>
      <w:r w:rsidRPr="0095444D">
        <w:rPr>
          <w:b/>
        </w:rPr>
        <w:t>Actief</w:t>
      </w:r>
      <w:r>
        <w:t xml:space="preserve"> </w:t>
      </w:r>
      <w:r w:rsidRPr="0095444D">
        <w:rPr>
          <w:b/>
        </w:rPr>
        <w:t>kiesrecht</w:t>
      </w:r>
      <w:r>
        <w:t>: recht om te kiezen</w:t>
      </w:r>
      <w:r w:rsidR="00DE0B10">
        <w:t xml:space="preserve">: </w:t>
      </w:r>
      <w:r w:rsidR="004E2A8D">
        <w:t>gemeenteraad, provinciale staten, 2</w:t>
      </w:r>
      <w:r w:rsidR="004E2A8D" w:rsidRPr="004E2A8D">
        <w:rPr>
          <w:vertAlign w:val="superscript"/>
        </w:rPr>
        <w:t>e</w:t>
      </w:r>
      <w:r w:rsidR="004E2A8D">
        <w:t xml:space="preserve"> kamer, Europees parlement</w:t>
      </w:r>
      <w:r w:rsidR="00DE0B10">
        <w:t>.</w:t>
      </w:r>
      <w:r>
        <w:t xml:space="preserve"> </w:t>
      </w:r>
      <w:proofErr w:type="gramEnd"/>
      <w:r w:rsidRPr="0095444D">
        <w:rPr>
          <w:b/>
        </w:rPr>
        <w:t>Passief kiesrecht</w:t>
      </w:r>
      <w:r>
        <w:t xml:space="preserve">: recht om gekozen te worden. </w:t>
      </w:r>
      <w:r w:rsidR="00E26DD8">
        <w:t>Mensen zonder Nederlandse nationaliteit die &gt;5jr in NL wonen</w:t>
      </w:r>
      <w:r w:rsidR="0095444D">
        <w:t>,</w:t>
      </w:r>
      <w:r w:rsidR="00E26DD8">
        <w:t xml:space="preserve"> mogen enkel aan gemeenteraadsverkiezingen deelnemen. </w:t>
      </w:r>
      <w:r w:rsidR="0095444D">
        <w:t xml:space="preserve">Rechterlijke uitspraak (bijv. </w:t>
      </w:r>
      <w:proofErr w:type="gramStart"/>
      <w:r w:rsidR="0095444D">
        <w:t>bij</w:t>
      </w:r>
      <w:proofErr w:type="gramEnd"/>
      <w:r w:rsidR="0095444D">
        <w:t xml:space="preserve"> landverraad/zware geestelijke stoornis)</w:t>
      </w:r>
      <w:r w:rsidR="0095444D">
        <w:sym w:font="Wingdings" w:char="F0E0"/>
      </w:r>
      <w:r w:rsidR="0095444D">
        <w:t xml:space="preserve">niet stemmen. </w:t>
      </w:r>
    </w:p>
    <w:p w:rsidR="004E2A8D" w:rsidRPr="004E2A8D" w:rsidRDefault="004E2A8D" w:rsidP="004E2A8D">
      <w:pPr>
        <w:spacing w:after="0" w:line="240" w:lineRule="auto"/>
        <w:rPr>
          <w:b/>
        </w:rPr>
      </w:pPr>
      <w:r w:rsidRPr="004E2A8D">
        <w:rPr>
          <w:b/>
        </w:rPr>
        <w:t>Constitutionele veranderingen:</w:t>
      </w:r>
    </w:p>
    <w:p w:rsidR="004E2A8D" w:rsidRDefault="004E2A8D" w:rsidP="004E2A8D">
      <w:pPr>
        <w:spacing w:after="0" w:line="240" w:lineRule="auto"/>
      </w:pPr>
      <w:r>
        <w:t>1840</w:t>
      </w:r>
      <w:r>
        <w:tab/>
        <w:t>Contraseign</w:t>
      </w:r>
    </w:p>
    <w:p w:rsidR="004E2A8D" w:rsidRDefault="004E2A8D" w:rsidP="004E2A8D">
      <w:pPr>
        <w:spacing w:after="0" w:line="240" w:lineRule="auto"/>
      </w:pPr>
      <w:r>
        <w:t>1848</w:t>
      </w:r>
      <w:r>
        <w:tab/>
        <w:t xml:space="preserve">Nieuwe Grondwet van Thorbecke </w:t>
      </w:r>
      <w:r>
        <w:sym w:font="Wingdings" w:char="F0E0"/>
      </w:r>
      <w:r>
        <w:t xml:space="preserve"> verzuiling</w:t>
      </w:r>
    </w:p>
    <w:p w:rsidR="004E2A8D" w:rsidRDefault="004E2A8D" w:rsidP="004E2A8D">
      <w:pPr>
        <w:spacing w:after="0" w:line="240" w:lineRule="auto"/>
      </w:pPr>
      <w:r>
        <w:t>1917</w:t>
      </w:r>
      <w:r>
        <w:tab/>
      </w:r>
      <w:proofErr w:type="gramStart"/>
      <w:r>
        <w:t>algemeen</w:t>
      </w:r>
      <w:proofErr w:type="gramEnd"/>
      <w:r>
        <w:t xml:space="preserve"> mannenkiesrecht</w:t>
      </w:r>
    </w:p>
    <w:p w:rsidR="004E2A8D" w:rsidRDefault="004E2A8D" w:rsidP="004E2A8D">
      <w:pPr>
        <w:spacing w:after="0" w:line="240" w:lineRule="auto"/>
      </w:pPr>
      <w:r>
        <w:t>1919</w:t>
      </w:r>
      <w:r>
        <w:tab/>
      </w:r>
      <w:proofErr w:type="gramStart"/>
      <w:r>
        <w:t>vrouwenkiesrecht</w:t>
      </w:r>
      <w:proofErr w:type="gramEnd"/>
    </w:p>
    <w:p w:rsidR="004E2A8D" w:rsidRPr="00471D60" w:rsidRDefault="004E2A8D" w:rsidP="004E2A8D">
      <w:pPr>
        <w:spacing w:after="0" w:line="240" w:lineRule="auto"/>
      </w:pPr>
      <w:r>
        <w:t>1983</w:t>
      </w:r>
      <w:r>
        <w:tab/>
      </w:r>
      <w:proofErr w:type="gramStart"/>
      <w:r>
        <w:t>sociale</w:t>
      </w:r>
      <w:proofErr w:type="gramEnd"/>
      <w:r>
        <w:t xml:space="preserve"> grondrechten</w:t>
      </w:r>
    </w:p>
    <w:p w:rsidR="007A390D" w:rsidRPr="004E2A8D" w:rsidRDefault="007A390D" w:rsidP="00AF4FD0">
      <w:pPr>
        <w:spacing w:after="0" w:line="240" w:lineRule="auto"/>
        <w:rPr>
          <w:b/>
        </w:rPr>
      </w:pPr>
      <w:r w:rsidRPr="004E2A8D">
        <w:rPr>
          <w:b/>
        </w:rPr>
        <w:t>Kiesstelsels:</w:t>
      </w:r>
    </w:p>
    <w:p w:rsidR="00AE2437" w:rsidRPr="00306B39" w:rsidRDefault="00AE2437" w:rsidP="00085EC9">
      <w:pPr>
        <w:pStyle w:val="Lijstalinea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7A390D">
        <w:rPr>
          <w:b/>
        </w:rPr>
        <w:t>Evenredige vertegenwoordiging</w:t>
      </w:r>
      <w:r w:rsidR="007A390D">
        <w:rPr>
          <w:b/>
        </w:rPr>
        <w:t xml:space="preserve"> </w:t>
      </w:r>
      <w:r w:rsidR="007A390D">
        <w:t>(NL)</w:t>
      </w:r>
      <w:r w:rsidRPr="007A390D">
        <w:rPr>
          <w:b/>
        </w:rPr>
        <w:t xml:space="preserve">: </w:t>
      </w:r>
      <w:r>
        <w:t xml:space="preserve">%stemmen = %zetels. </w:t>
      </w:r>
      <w:r>
        <w:br/>
      </w:r>
      <w:r w:rsidRPr="00306B39">
        <w:t xml:space="preserve">Kiesdeler: #stemmen nodig om 1 zetel te krijgen: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#stemmers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#te kiezen Kamerleden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150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 w:rsidRPr="00306B39">
        <w:rPr>
          <w:rFonts w:eastAsiaTheme="minorEastAsia"/>
        </w:rPr>
        <w:t xml:space="preserve">Voordelen: </w:t>
      </w:r>
      <w:r w:rsidR="007A390D" w:rsidRPr="00306B39">
        <w:rPr>
          <w:rFonts w:eastAsiaTheme="minorEastAsia"/>
        </w:rPr>
        <w:tab/>
      </w:r>
      <w:r w:rsidRPr="00306B39">
        <w:rPr>
          <w:rFonts w:eastAsiaTheme="minorEastAsia"/>
        </w:rPr>
        <w:t xml:space="preserve">iedere stem telt even zwaar mee </w:t>
      </w:r>
      <w:r w:rsidRPr="00306B39">
        <w:sym w:font="Wingdings" w:char="F0E0"/>
      </w:r>
      <w:r w:rsidRPr="00306B39">
        <w:rPr>
          <w:rFonts w:eastAsiaTheme="minorEastAsia"/>
        </w:rPr>
        <w:t xml:space="preserve"> kleinere partijen gekozen, veel meningen</w:t>
      </w:r>
      <w:r w:rsidR="007A390D" w:rsidRPr="00306B39">
        <w:rPr>
          <w:rFonts w:eastAsiaTheme="minorEastAsia"/>
        </w:rPr>
        <w:t xml:space="preserve">. </w:t>
      </w:r>
      <w:r w:rsidRPr="00306B39">
        <w:rPr>
          <w:rFonts w:eastAsiaTheme="minorEastAsia"/>
        </w:rPr>
        <w:t>Nadelen</w:t>
      </w:r>
      <w:proofErr w:type="gramStart"/>
      <w:r w:rsidRPr="00306B39">
        <w:rPr>
          <w:rFonts w:eastAsiaTheme="minorEastAsia"/>
        </w:rPr>
        <w:t>:</w:t>
      </w:r>
      <w:r w:rsidR="007A390D" w:rsidRPr="00306B39">
        <w:rPr>
          <w:rFonts w:eastAsiaTheme="minorEastAsia"/>
        </w:rPr>
        <w:tab/>
      </w:r>
      <w:r w:rsidRPr="00306B39">
        <w:rPr>
          <w:rFonts w:eastAsiaTheme="minorEastAsia"/>
        </w:rPr>
        <w:t>onoverzichtelijk</w:t>
      </w:r>
      <w:proofErr w:type="gramEnd"/>
      <w:r w:rsidRPr="00306B39">
        <w:rPr>
          <w:rFonts w:eastAsiaTheme="minorEastAsia"/>
        </w:rPr>
        <w:t xml:space="preserve">, lastig vormen v coalities (combinatie v verschillende partijen die </w:t>
      </w:r>
      <w:r w:rsidR="007A390D" w:rsidRPr="00306B39">
        <w:rPr>
          <w:rFonts w:eastAsiaTheme="minorEastAsia"/>
        </w:rPr>
        <w:br/>
      </w:r>
      <w:r w:rsidR="007A390D" w:rsidRPr="00306B39">
        <w:rPr>
          <w:rFonts w:eastAsiaTheme="minorEastAsia"/>
        </w:rPr>
        <w:tab/>
      </w:r>
      <w:r w:rsidR="007A390D" w:rsidRPr="00306B39">
        <w:rPr>
          <w:rFonts w:eastAsiaTheme="minorEastAsia"/>
        </w:rPr>
        <w:tab/>
      </w:r>
      <w:r w:rsidRPr="00306B39">
        <w:rPr>
          <w:rFonts w:eastAsiaTheme="minorEastAsia"/>
        </w:rPr>
        <w:t>gaan samenwerken op bestuurlijk niveau).</w:t>
      </w:r>
      <w:r w:rsidRPr="00306B39">
        <w:rPr>
          <w:rFonts w:eastAsiaTheme="minorEastAsia"/>
        </w:rPr>
        <w:br/>
        <w:t xml:space="preserve"> </w:t>
      </w:r>
      <w:r w:rsidRPr="00306B39">
        <w:rPr>
          <w:rFonts w:eastAsiaTheme="minorEastAsia"/>
        </w:rPr>
        <w:sym w:font="Wingdings" w:char="F0E0"/>
      </w:r>
      <w:r w:rsidRPr="00306B39">
        <w:rPr>
          <w:rFonts w:eastAsiaTheme="minorEastAsia"/>
        </w:rPr>
        <w:t xml:space="preserve"> in bijv. Duitsland kiesdrempel: min.% stemmen om me te delen in zetels.</w:t>
      </w:r>
    </w:p>
    <w:p w:rsidR="007A390D" w:rsidRPr="00306B39" w:rsidRDefault="007A390D" w:rsidP="00085EC9">
      <w:pPr>
        <w:pStyle w:val="Lijstalinea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306B39">
        <w:rPr>
          <w:b/>
        </w:rPr>
        <w:t>Districtenstelsel</w:t>
      </w:r>
      <w:r w:rsidRPr="00306B39">
        <w:t xml:space="preserve"> (Engeland en VS): per district 1 afgevaardigde naar landelijk parlement.</w:t>
      </w:r>
      <w:r w:rsidRPr="00306B39">
        <w:br/>
        <w:t xml:space="preserve">Voordelen: </w:t>
      </w:r>
      <w:r w:rsidRPr="00306B39">
        <w:tab/>
        <w:t>kiezers kennen kandidaten beter.</w:t>
      </w:r>
      <w:r w:rsidRPr="00306B39">
        <w:br/>
        <w:t xml:space="preserve">Nadelen: </w:t>
      </w:r>
      <w:r w:rsidRPr="00306B39">
        <w:tab/>
        <w:t xml:space="preserve">te veel belangen regio </w:t>
      </w:r>
      <w:proofErr w:type="spellStart"/>
      <w:r w:rsidRPr="00306B39">
        <w:t>ipv</w:t>
      </w:r>
      <w:proofErr w:type="spellEnd"/>
      <w:r w:rsidRPr="00306B39">
        <w:t xml:space="preserve"> algemeen belangen willen behartigen, stemmen op </w:t>
      </w:r>
      <w:r w:rsidRPr="00306B39">
        <w:br/>
      </w:r>
      <w:r w:rsidRPr="00306B39">
        <w:tab/>
      </w:r>
      <w:r w:rsidRPr="00306B39">
        <w:tab/>
        <w:t>verliezer gaan verloren (</w:t>
      </w:r>
      <w:r w:rsidRPr="00306B39">
        <w:sym w:font="Wingdings" w:char="F0E0"/>
      </w:r>
      <w:r w:rsidRPr="00306B39">
        <w:t xml:space="preserve">landelijk meeste stemmen </w:t>
      </w:r>
      <w:r w:rsidRPr="00306B39">
        <w:sym w:font="Wingdings" w:char="F0F3"/>
      </w:r>
      <w:r w:rsidRPr="00306B39">
        <w:t xml:space="preserve"> niet meeste zetels)</w:t>
      </w:r>
    </w:p>
    <w:p w:rsidR="00085EC9" w:rsidRDefault="00DE0B10" w:rsidP="00085EC9">
      <w:pPr>
        <w:spacing w:after="0" w:line="240" w:lineRule="auto"/>
        <w:rPr>
          <w:rFonts w:eastAsiaTheme="minorEastAsia"/>
        </w:rPr>
      </w:pPr>
      <w:r w:rsidRPr="00DE0B10">
        <w:rPr>
          <w:rFonts w:eastAsiaTheme="minorEastAsia"/>
          <w:b/>
        </w:rPr>
        <w:t>Partij oprichten</w:t>
      </w:r>
      <w:r>
        <w:rPr>
          <w:rFonts w:eastAsiaTheme="minorEastAsia"/>
        </w:rPr>
        <w:t xml:space="preserve"> grondwettelijke vrijheid</w:t>
      </w:r>
      <w:r w:rsidR="00085EC9">
        <w:rPr>
          <w:rFonts w:eastAsiaTheme="minorEastAsia"/>
        </w:rPr>
        <w:t>. Voorwaarden:</w:t>
      </w:r>
    </w:p>
    <w:p w:rsidR="00085EC9" w:rsidRDefault="00085EC9" w:rsidP="00085EC9">
      <w:pPr>
        <w:pStyle w:val="Lijstalinea"/>
        <w:numPr>
          <w:ilvl w:val="0"/>
          <w:numId w:val="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registratie kiesraad</w:t>
      </w:r>
    </w:p>
    <w:p w:rsidR="00085EC9" w:rsidRDefault="00085EC9" w:rsidP="00085EC9">
      <w:pPr>
        <w:pStyle w:val="Lijstalinea"/>
        <w:numPr>
          <w:ilvl w:val="0"/>
          <w:numId w:val="8"/>
        </w:num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in elk </w:t>
      </w:r>
      <w:proofErr w:type="spellStart"/>
      <w:r>
        <w:rPr>
          <w:rFonts w:eastAsiaTheme="minorEastAsia"/>
        </w:rPr>
        <w:t>vd</w:t>
      </w:r>
      <w:proofErr w:type="spellEnd"/>
      <w:r>
        <w:rPr>
          <w:rFonts w:eastAsiaTheme="minorEastAsia"/>
        </w:rPr>
        <w:t xml:space="preserve"> 19 kieskringen waar het wil meedoen kandidatenlijst en ondertekende steunbetuiging v 30 Nederlanders inleveren</w:t>
      </w:r>
      <w:proofErr w:type="gramEnd"/>
    </w:p>
    <w:p w:rsidR="00E04977" w:rsidRDefault="00085EC9" w:rsidP="00E04977">
      <w:pPr>
        <w:pStyle w:val="Lijstalinea"/>
        <w:numPr>
          <w:ilvl w:val="0"/>
          <w:numId w:val="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ruim €11.000</w:t>
      </w:r>
      <w:r w:rsidR="00E04977">
        <w:rPr>
          <w:rFonts w:eastAsiaTheme="minorEastAsia"/>
        </w:rPr>
        <w:t xml:space="preserve"> </w:t>
      </w:r>
      <w:proofErr w:type="gramStart"/>
      <w:r w:rsidR="00E04977">
        <w:rPr>
          <w:rFonts w:eastAsiaTheme="minorEastAsia"/>
        </w:rPr>
        <w:t>betalen</w:t>
      </w:r>
      <w:proofErr w:type="gramEnd"/>
      <w:r w:rsidR="00E04977">
        <w:rPr>
          <w:rFonts w:eastAsiaTheme="minorEastAsia"/>
        </w:rPr>
        <w:t xml:space="preserve">, dit krijgt de partij terug als het &gt;75% </w:t>
      </w:r>
      <w:proofErr w:type="spellStart"/>
      <w:r w:rsidR="00E04977">
        <w:rPr>
          <w:rFonts w:eastAsiaTheme="minorEastAsia"/>
        </w:rPr>
        <w:t>vd</w:t>
      </w:r>
      <w:proofErr w:type="spellEnd"/>
      <w:r w:rsidR="00E04977">
        <w:rPr>
          <w:rFonts w:eastAsiaTheme="minorEastAsia"/>
        </w:rPr>
        <w:t xml:space="preserve"> kiesdeler haalt (±50.000 stemmen)</w:t>
      </w:r>
    </w:p>
    <w:p w:rsidR="000F1425" w:rsidRDefault="00471D60" w:rsidP="00AF4FD0">
      <w:pPr>
        <w:spacing w:after="0" w:line="240" w:lineRule="auto"/>
      </w:pPr>
      <w:r w:rsidRPr="00DE0B10">
        <w:rPr>
          <w:rFonts w:eastAsiaTheme="minorEastAsia"/>
          <w:b/>
        </w:rPr>
        <w:t>Stemmen</w:t>
      </w:r>
      <w:r>
        <w:rPr>
          <w:rFonts w:eastAsiaTheme="minorEastAsia"/>
        </w:rPr>
        <w:t xml:space="preserve">: plichtsbesef, partijbinding, verwachting beter worden. </w:t>
      </w:r>
      <w:r w:rsidRPr="00DE0B10">
        <w:rPr>
          <w:rFonts w:eastAsiaTheme="minorEastAsia"/>
          <w:b/>
        </w:rPr>
        <w:t>Keuze</w:t>
      </w:r>
      <w:r>
        <w:rPr>
          <w:rFonts w:eastAsiaTheme="minorEastAsia"/>
        </w:rPr>
        <w:t>:</w:t>
      </w:r>
      <w:r w:rsidR="000F1425">
        <w:rPr>
          <w:rFonts w:eastAsiaTheme="minorEastAsia"/>
        </w:rPr>
        <w:t xml:space="preserve"> </w:t>
      </w:r>
      <w:r w:rsidR="00E04977">
        <w:rPr>
          <w:rFonts w:eastAsiaTheme="minorEastAsia"/>
        </w:rPr>
        <w:t xml:space="preserve">standpunten (in </w:t>
      </w:r>
      <w:proofErr w:type="spellStart"/>
      <w:r w:rsidR="00E04977">
        <w:rPr>
          <w:rFonts w:eastAsiaTheme="minorEastAsia"/>
        </w:rPr>
        <w:t>verkiezings</w:t>
      </w:r>
      <w:r>
        <w:rPr>
          <w:rFonts w:eastAsiaTheme="minorEastAsia"/>
        </w:rPr>
        <w:t>-</w:t>
      </w:r>
      <w:r w:rsidR="00E04977">
        <w:rPr>
          <w:rFonts w:eastAsiaTheme="minorEastAsia"/>
        </w:rPr>
        <w:t>programma</w:t>
      </w:r>
      <w:proofErr w:type="spellEnd"/>
      <w:r w:rsidR="00E04977">
        <w:rPr>
          <w:rFonts w:eastAsiaTheme="minorEastAsia"/>
        </w:rPr>
        <w:t>)</w:t>
      </w:r>
      <w:r w:rsidR="000F1425">
        <w:rPr>
          <w:rFonts w:eastAsiaTheme="minorEastAsia"/>
        </w:rPr>
        <w:t xml:space="preserve">, </w:t>
      </w:r>
      <w:r w:rsidR="00E04977">
        <w:rPr>
          <w:rFonts w:eastAsiaTheme="minorEastAsia"/>
        </w:rPr>
        <w:t>eigen belangen</w:t>
      </w:r>
      <w:r w:rsidR="000F1425">
        <w:rPr>
          <w:rFonts w:eastAsiaTheme="minorEastAsia"/>
        </w:rPr>
        <w:t xml:space="preserve">, </w:t>
      </w:r>
      <w:r w:rsidR="00E04977">
        <w:rPr>
          <w:rFonts w:eastAsiaTheme="minorEastAsia"/>
        </w:rPr>
        <w:t>strategi</w:t>
      </w:r>
      <w:r w:rsidR="000F1425">
        <w:rPr>
          <w:rFonts w:eastAsiaTheme="minorEastAsia"/>
        </w:rPr>
        <w:t>e (</w:t>
      </w:r>
      <w:r w:rsidR="00E04977">
        <w:rPr>
          <w:rFonts w:eastAsiaTheme="minorEastAsia"/>
        </w:rPr>
        <w:t>kans dat partij in regering komt</w:t>
      </w:r>
      <w:r w:rsidR="000F1425">
        <w:rPr>
          <w:rFonts w:eastAsiaTheme="minorEastAsia"/>
        </w:rPr>
        <w:t xml:space="preserve">) en/of </w:t>
      </w:r>
      <w:r w:rsidR="00E04977">
        <w:rPr>
          <w:rFonts w:eastAsiaTheme="minorEastAsia"/>
        </w:rPr>
        <w:t>lijsttrekker (bepaalt gezicht partij, bovenaan kandidatenlijst, op tv en</w:t>
      </w:r>
      <w:r w:rsidR="000F1425">
        <w:rPr>
          <w:rFonts w:eastAsiaTheme="minorEastAsia"/>
        </w:rPr>
        <w:t xml:space="preserve"> in</w:t>
      </w:r>
      <w:r w:rsidR="00E04977">
        <w:rPr>
          <w:rFonts w:eastAsiaTheme="minorEastAsia"/>
        </w:rPr>
        <w:t xml:space="preserve"> interviews)</w:t>
      </w:r>
      <w:r w:rsidR="000F1425">
        <w:rPr>
          <w:rFonts w:eastAsiaTheme="minorEastAsia"/>
        </w:rPr>
        <w:t xml:space="preserve">. </w:t>
      </w:r>
      <w:r w:rsidR="000F1425">
        <w:t>Je stemt op persoon, niet op partij. Bij conflicten: zetel afstaan aan partij (</w:t>
      </w:r>
      <w:r w:rsidR="000F1425">
        <w:sym w:font="Wingdings" w:char="F0F3"/>
      </w:r>
      <w:r w:rsidR="000F1425">
        <w:t xml:space="preserve"> afdwingen kan niet) of eenmansfractie.</w:t>
      </w:r>
    </w:p>
    <w:p w:rsidR="00306B39" w:rsidRDefault="00A01B2B" w:rsidP="00AF4FD0">
      <w:pPr>
        <w:spacing w:after="0" w:line="240" w:lineRule="auto"/>
      </w:pPr>
      <w:r>
        <w:t>Na 2</w:t>
      </w:r>
      <w:r w:rsidRPr="00A01B2B">
        <w:rPr>
          <w:vertAlign w:val="superscript"/>
        </w:rPr>
        <w:t>e</w:t>
      </w:r>
      <w:r>
        <w:t xml:space="preserve"> </w:t>
      </w:r>
      <w:proofErr w:type="spellStart"/>
      <w:proofErr w:type="gramStart"/>
      <w:r>
        <w:t>kamerverkiezingen</w:t>
      </w:r>
      <w:proofErr w:type="spellEnd"/>
      <w:proofErr w:type="gramEnd"/>
      <w:r>
        <w:t xml:space="preserve"> vorming nieuw </w:t>
      </w:r>
      <w:r>
        <w:rPr>
          <w:b/>
        </w:rPr>
        <w:t>kabinet</w:t>
      </w:r>
      <w:r>
        <w:t xml:space="preserve">, bestaande uit ministers en staatssecretarissen. Meerderheid belangrijk, daarom </w:t>
      </w:r>
      <w:r>
        <w:rPr>
          <w:b/>
        </w:rPr>
        <w:t>coalities</w:t>
      </w:r>
      <w:r>
        <w:t xml:space="preserve">. </w:t>
      </w:r>
      <w:r w:rsidR="007C1600">
        <w:t xml:space="preserve">Adviezen v </w:t>
      </w:r>
      <w:r w:rsidR="00A4427E">
        <w:t>vicepresident</w:t>
      </w:r>
      <w:r w:rsidR="007C1600">
        <w:t xml:space="preserve"> </w:t>
      </w:r>
      <w:proofErr w:type="spellStart"/>
      <w:r w:rsidR="007C1600">
        <w:t>vd</w:t>
      </w:r>
      <w:proofErr w:type="spellEnd"/>
      <w:r w:rsidR="007C1600">
        <w:t xml:space="preserve"> Raad v</w:t>
      </w:r>
      <w:r w:rsidR="009A5636">
        <w:t xml:space="preserve"> State, voorzitters beide kamers, fractievoorzitters politieke partijen in 2</w:t>
      </w:r>
      <w:r w:rsidR="009A5636" w:rsidRPr="009A5636">
        <w:rPr>
          <w:vertAlign w:val="superscript"/>
        </w:rPr>
        <w:t>e</w:t>
      </w:r>
      <w:r w:rsidR="007C1600">
        <w:t xml:space="preserve"> kamer aan</w:t>
      </w:r>
      <w:r w:rsidR="009A5636">
        <w:t xml:space="preserve"> de koningin</w:t>
      </w:r>
      <w:r w:rsidR="007C1600">
        <w:t xml:space="preserve">, </w:t>
      </w:r>
      <w:r w:rsidR="00306B39">
        <w:t xml:space="preserve">zij </w:t>
      </w:r>
      <w:proofErr w:type="gramStart"/>
      <w:r w:rsidR="00306B39">
        <w:t xml:space="preserve">benoemt: </w:t>
      </w:r>
      <w:r w:rsidR="007C1600">
        <w:t xml:space="preserve"> </w:t>
      </w:r>
      <w:proofErr w:type="gramEnd"/>
    </w:p>
    <w:p w:rsidR="00306B39" w:rsidRDefault="007C1600" w:rsidP="00AF4FD0">
      <w:pPr>
        <w:pStyle w:val="Lijstalinea"/>
        <w:numPr>
          <w:ilvl w:val="0"/>
          <w:numId w:val="9"/>
        </w:numPr>
        <w:spacing w:after="0" w:line="240" w:lineRule="auto"/>
      </w:pPr>
      <w:proofErr w:type="gramStart"/>
      <w:r w:rsidRPr="00306B39">
        <w:rPr>
          <w:b/>
        </w:rPr>
        <w:t>informateur</w:t>
      </w:r>
      <w:r w:rsidR="00306B39" w:rsidRPr="00306B39">
        <w:rPr>
          <w:b/>
        </w:rPr>
        <w:t xml:space="preserve">: </w:t>
      </w:r>
      <w:r>
        <w:t xml:space="preserve"> </w:t>
      </w:r>
      <w:proofErr w:type="gramEnd"/>
      <w:r>
        <w:t xml:space="preserve">onderzoekt welke combinatie van partijen meeste kans v slagen heeft: welke partijen willen graag met elkaar regeren </w:t>
      </w:r>
      <w:r w:rsidR="00A4427E">
        <w:t>e</w:t>
      </w:r>
      <w:r>
        <w:t>n over welke onderwerpen bestaat overeenstemming?</w:t>
      </w:r>
      <w:r w:rsidR="00A4427E">
        <w:t xml:space="preserve"> </w:t>
      </w:r>
      <w:r w:rsidR="00306B39">
        <w:t xml:space="preserve">Coalitie sluit </w:t>
      </w:r>
      <w:r w:rsidR="00306B39" w:rsidRPr="00FD4161">
        <w:rPr>
          <w:b/>
        </w:rPr>
        <w:t>r</w:t>
      </w:r>
      <w:r w:rsidR="00A4427E" w:rsidRPr="00FD4161">
        <w:rPr>
          <w:b/>
        </w:rPr>
        <w:t>egeerakkoord</w:t>
      </w:r>
      <w:r w:rsidR="00A4427E" w:rsidRPr="00306B39">
        <w:rPr>
          <w:b/>
        </w:rPr>
        <w:t xml:space="preserve">: </w:t>
      </w:r>
      <w:r w:rsidR="00A4427E">
        <w:t xml:space="preserve">overeenstemming over hoofdlijnen </w:t>
      </w:r>
      <w:proofErr w:type="spellStart"/>
      <w:r w:rsidR="00A4427E">
        <w:t>vh</w:t>
      </w:r>
      <w:proofErr w:type="spellEnd"/>
      <w:r w:rsidR="00A4427E">
        <w:t xml:space="preserve"> te voeren beleid.</w:t>
      </w:r>
    </w:p>
    <w:p w:rsidR="00306B39" w:rsidRDefault="00306B39" w:rsidP="00AF4FD0">
      <w:pPr>
        <w:pStyle w:val="Lijstalinea"/>
        <w:numPr>
          <w:ilvl w:val="0"/>
          <w:numId w:val="9"/>
        </w:numPr>
        <w:spacing w:after="0" w:line="240" w:lineRule="auto"/>
      </w:pPr>
      <w:r w:rsidRPr="00306B39">
        <w:rPr>
          <w:b/>
        </w:rPr>
        <w:t>formateur</w:t>
      </w:r>
      <w:r>
        <w:t>: vormt het kabinet van ministers en staatssecretarissen. Minister-president meestal uit grootste regeringspartij. Bij verdeling overige posten gelet op voorkeuren partijen en zwaarte functies.</w:t>
      </w:r>
    </w:p>
    <w:p w:rsidR="00FD4161" w:rsidRDefault="00FD4161" w:rsidP="00FD4161">
      <w:pPr>
        <w:spacing w:after="0" w:line="240" w:lineRule="auto"/>
      </w:pPr>
      <w:r>
        <w:rPr>
          <w:b/>
        </w:rPr>
        <w:t>Troonrede</w:t>
      </w:r>
      <w:r>
        <w:t xml:space="preserve">: regeerakkoord voorgelezen door koningin. </w:t>
      </w:r>
      <w:r>
        <w:rPr>
          <w:b/>
        </w:rPr>
        <w:t xml:space="preserve">Miljoenennota: </w:t>
      </w:r>
      <w:r>
        <w:t xml:space="preserve">rijksbegroting aangeboden door minister van Financiën. </w:t>
      </w:r>
      <w:r>
        <w:rPr>
          <w:b/>
        </w:rPr>
        <w:t xml:space="preserve">Algemene beschouwingen: </w:t>
      </w:r>
      <w:r>
        <w:t xml:space="preserve">kritiek en indienen verzoeken. </w:t>
      </w:r>
      <w:r>
        <w:rPr>
          <w:b/>
        </w:rPr>
        <w:t xml:space="preserve">Gehaktdag/ voorjaarsnota: </w:t>
      </w:r>
      <w:r>
        <w:t>1</w:t>
      </w:r>
      <w:r w:rsidRPr="00FD4161">
        <w:rPr>
          <w:vertAlign w:val="superscript"/>
        </w:rPr>
        <w:t>e</w:t>
      </w:r>
      <w:r>
        <w:t xml:space="preserve"> bijstelling, verantwoording beleid dat in miljoenennota werd toegezegd. </w:t>
      </w:r>
    </w:p>
    <w:p w:rsidR="00FD4161" w:rsidRDefault="00FD4161" w:rsidP="00FD4161">
      <w:pPr>
        <w:spacing w:after="0" w:line="240" w:lineRule="auto"/>
      </w:pPr>
      <w:r>
        <w:t xml:space="preserve">Kritiek: veel compromissen gesloten, zich houden aan in het regeerakkoord gemaakte afspraken </w:t>
      </w:r>
      <w:r>
        <w:sym w:font="Wingdings" w:char="F0E0"/>
      </w:r>
      <w:r>
        <w:t xml:space="preserve"> slaat debat en zoektocht naar alternatieven dood.</w:t>
      </w:r>
    </w:p>
    <w:p w:rsidR="00885029" w:rsidRDefault="00885029" w:rsidP="00FD4161">
      <w:pPr>
        <w:spacing w:after="0" w:line="240" w:lineRule="auto"/>
      </w:pPr>
      <w:r>
        <w:t>Val kabinet:</w:t>
      </w:r>
    </w:p>
    <w:p w:rsidR="00885029" w:rsidRDefault="002F077E" w:rsidP="00885029">
      <w:pPr>
        <w:pStyle w:val="Lijstalinea"/>
        <w:numPr>
          <w:ilvl w:val="0"/>
          <w:numId w:val="9"/>
        </w:numPr>
        <w:spacing w:after="0" w:line="240" w:lineRule="auto"/>
      </w:pPr>
      <w:r>
        <w:t>Als 2</w:t>
      </w:r>
      <w:r w:rsidRPr="00885029">
        <w:rPr>
          <w:vertAlign w:val="superscript"/>
        </w:rPr>
        <w:t>e</w:t>
      </w:r>
      <w:r>
        <w:t xml:space="preserve"> Kamer beleid minister afwijst: </w:t>
      </w:r>
      <w:r w:rsidRPr="00885029">
        <w:rPr>
          <w:b/>
        </w:rPr>
        <w:t>motie van afkeuring/wantrouwen</w:t>
      </w:r>
      <w:r>
        <w:t xml:space="preserve">. Minister hoeft niet af te treden, gebeurt vaak wel. </w:t>
      </w:r>
    </w:p>
    <w:p w:rsidR="00FA605C" w:rsidRDefault="00885029" w:rsidP="00885029">
      <w:pPr>
        <w:pStyle w:val="Lijstalinea"/>
        <w:numPr>
          <w:ilvl w:val="0"/>
          <w:numId w:val="10"/>
        </w:numPr>
        <w:spacing w:after="0" w:line="240" w:lineRule="auto"/>
      </w:pPr>
      <w:r>
        <w:t>Heel kabinet treedt af als 2</w:t>
      </w:r>
      <w:r w:rsidRPr="00885029">
        <w:rPr>
          <w:vertAlign w:val="superscript"/>
        </w:rPr>
        <w:t>e</w:t>
      </w:r>
      <w:r>
        <w:t xml:space="preserve"> kamer voorstel verwerpt. Beleidsvoorstel vindt regering zo belangrijk dat kabinet voortbestaan daaraan verbindt.</w:t>
      </w:r>
    </w:p>
    <w:p w:rsidR="00885029" w:rsidRDefault="00885029" w:rsidP="00885029">
      <w:pPr>
        <w:pStyle w:val="Lijstalinea"/>
        <w:numPr>
          <w:ilvl w:val="0"/>
          <w:numId w:val="10"/>
        </w:numPr>
        <w:spacing w:after="0" w:line="240" w:lineRule="auto"/>
      </w:pPr>
      <w:r>
        <w:t>bestaande coalitie blijkt onwerkbaar</w:t>
      </w:r>
    </w:p>
    <w:p w:rsidR="00885029" w:rsidRDefault="00885029" w:rsidP="00885029">
      <w:pPr>
        <w:spacing w:after="0" w:line="240" w:lineRule="auto"/>
      </w:pPr>
      <w:r>
        <w:lastRenderedPageBreak/>
        <w:t>Gevolgen:</w:t>
      </w:r>
    </w:p>
    <w:p w:rsidR="00FA605C" w:rsidRDefault="002F077E" w:rsidP="00FA605C">
      <w:pPr>
        <w:pStyle w:val="Lijstalinea"/>
        <w:numPr>
          <w:ilvl w:val="0"/>
          <w:numId w:val="10"/>
        </w:numPr>
        <w:spacing w:after="0" w:line="240" w:lineRule="auto"/>
      </w:pPr>
      <w:r>
        <w:t xml:space="preserve">(in)formateur </w:t>
      </w:r>
      <w:proofErr w:type="gramStart"/>
      <w:r>
        <w:t>benoemd</w:t>
      </w:r>
      <w:proofErr w:type="gramEnd"/>
      <w:r>
        <w:t>, die mogelijkheden voor vo</w:t>
      </w:r>
      <w:r w:rsidR="00FA605C">
        <w:t>rming nieuw kabinet onderzoekt, als partij van regeerakkoord af wil</w:t>
      </w:r>
    </w:p>
    <w:p w:rsidR="00FA605C" w:rsidRDefault="00FA605C" w:rsidP="00FA605C">
      <w:pPr>
        <w:pStyle w:val="Lijstalinea"/>
        <w:numPr>
          <w:ilvl w:val="0"/>
          <w:numId w:val="10"/>
        </w:numPr>
        <w:spacing w:after="0" w:line="240" w:lineRule="auto"/>
      </w:pPr>
      <w:r>
        <w:t>vervroegde verkiezingen, als gemoederen hoog oplopen</w:t>
      </w:r>
    </w:p>
    <w:p w:rsidR="002F077E" w:rsidRDefault="0096280C" w:rsidP="00FA605C">
      <w:pPr>
        <w:spacing w:after="0" w:line="240" w:lineRule="auto"/>
      </w:pPr>
      <w:r>
        <w:t xml:space="preserve">Tot het nieuwe kabinet is gevormd een </w:t>
      </w:r>
      <w:r w:rsidRPr="00FA605C">
        <w:rPr>
          <w:b/>
        </w:rPr>
        <w:t xml:space="preserve">demissionair kabinet: </w:t>
      </w:r>
      <w:r>
        <w:t>geen nieuwe plannen, alleen lopende of spoedeisende zaken afhandelen.</w:t>
      </w:r>
    </w:p>
    <w:p w:rsidR="004E2A8D" w:rsidRDefault="004E2A8D" w:rsidP="00FA605C">
      <w:pPr>
        <w:spacing w:after="0" w:line="240" w:lineRule="auto"/>
      </w:pPr>
    </w:p>
    <w:p w:rsidR="00885029" w:rsidRPr="00C568F4" w:rsidRDefault="004E2A8D" w:rsidP="00FA605C">
      <w:pPr>
        <w:spacing w:after="0" w:line="240" w:lineRule="auto"/>
      </w:pPr>
      <w:r w:rsidRPr="004E2A8D">
        <w:rPr>
          <w:b/>
          <w:u w:val="single"/>
        </w:rPr>
        <w:t>Verzuiling</w:t>
      </w:r>
      <w:r>
        <w:rPr>
          <w:b/>
        </w:rPr>
        <w:t xml:space="preserve"> </w:t>
      </w:r>
      <w:r>
        <w:t xml:space="preserve">rol </w:t>
      </w:r>
      <w:r w:rsidR="00C568F4" w:rsidRPr="004E2A8D">
        <w:t>overheid</w:t>
      </w:r>
    </w:p>
    <w:tbl>
      <w:tblPr>
        <w:tblStyle w:val="Tabelraster"/>
        <w:tblW w:w="0" w:type="auto"/>
        <w:tblLook w:val="04A0"/>
      </w:tblPr>
      <w:tblGrid>
        <w:gridCol w:w="1419"/>
        <w:gridCol w:w="1557"/>
        <w:gridCol w:w="1681"/>
        <w:gridCol w:w="587"/>
        <w:gridCol w:w="1458"/>
        <w:gridCol w:w="2544"/>
      </w:tblGrid>
      <w:tr w:rsidR="007F2729" w:rsidRPr="004E2A8D" w:rsidTr="00C568F4">
        <w:tc>
          <w:tcPr>
            <w:tcW w:w="4624" w:type="dxa"/>
            <w:gridSpan w:val="3"/>
          </w:tcPr>
          <w:p w:rsidR="007F2729" w:rsidRPr="004E2A8D" w:rsidRDefault="007F2729" w:rsidP="00FA605C">
            <w:pPr>
              <w:rPr>
                <w:b/>
              </w:rPr>
            </w:pPr>
            <w:r w:rsidRPr="004E2A8D">
              <w:rPr>
                <w:b/>
              </w:rPr>
              <w:t>Protestanten</w:t>
            </w:r>
          </w:p>
        </w:tc>
        <w:tc>
          <w:tcPr>
            <w:tcW w:w="4589" w:type="dxa"/>
            <w:gridSpan w:val="3"/>
          </w:tcPr>
          <w:p w:rsidR="007F2729" w:rsidRPr="004E2A8D" w:rsidRDefault="007F2729" w:rsidP="00FA605C">
            <w:pPr>
              <w:rPr>
                <w:b/>
              </w:rPr>
            </w:pPr>
            <w:r w:rsidRPr="004E2A8D">
              <w:rPr>
                <w:b/>
              </w:rPr>
              <w:t>Katholieken</w:t>
            </w:r>
          </w:p>
        </w:tc>
      </w:tr>
      <w:tr w:rsidR="007F2729" w:rsidTr="00C568F4">
        <w:tc>
          <w:tcPr>
            <w:tcW w:w="4624" w:type="dxa"/>
            <w:gridSpan w:val="3"/>
          </w:tcPr>
          <w:p w:rsidR="007F2729" w:rsidRDefault="00C568F4" w:rsidP="00FA605C">
            <w:r>
              <w:t>a</w:t>
            </w:r>
            <w:r w:rsidR="007F2729">
              <w:t>ls scheidsrechter als kringen botsen</w:t>
            </w:r>
          </w:p>
          <w:p w:rsidR="007F2729" w:rsidRDefault="00C568F4" w:rsidP="00FA605C">
            <w:r>
              <w:t>v</w:t>
            </w:r>
            <w:r w:rsidR="007F2729">
              <w:t>oor de zwakkeren</w:t>
            </w:r>
          </w:p>
          <w:p w:rsidR="007F2729" w:rsidRDefault="00C568F4" w:rsidP="007F2729">
            <w:proofErr w:type="gramStart"/>
            <w:r>
              <w:t>l</w:t>
            </w:r>
            <w:r w:rsidR="007F2729">
              <w:t>aat</w:t>
            </w:r>
            <w:proofErr w:type="gramEnd"/>
            <w:r w:rsidR="007F2729">
              <w:t xml:space="preserve"> mensen zelf beslissen inrichting onderwijs</w:t>
            </w:r>
          </w:p>
        </w:tc>
        <w:tc>
          <w:tcPr>
            <w:tcW w:w="4589" w:type="dxa"/>
            <w:gridSpan w:val="3"/>
          </w:tcPr>
          <w:p w:rsidR="007F2729" w:rsidRDefault="00C568F4" w:rsidP="00FA605C">
            <w:r>
              <w:t>diverse organen, ene belangrijker dan andere</w:t>
            </w:r>
          </w:p>
          <w:p w:rsidR="00C568F4" w:rsidRDefault="00C568F4" w:rsidP="00FA605C">
            <w:r>
              <w:t>die lossen in samenleving de problemen op</w:t>
            </w:r>
          </w:p>
          <w:p w:rsidR="00C568F4" w:rsidRDefault="00C568F4" w:rsidP="00FA605C">
            <w:r>
              <w:t>overheid aanvullend</w:t>
            </w:r>
          </w:p>
        </w:tc>
      </w:tr>
      <w:tr w:rsidR="00C568F4" w:rsidRPr="00C568F4" w:rsidTr="00C568F4">
        <w:tc>
          <w:tcPr>
            <w:tcW w:w="1386" w:type="dxa"/>
          </w:tcPr>
          <w:p w:rsidR="00C568F4" w:rsidRPr="00C568F4" w:rsidRDefault="00C568F4" w:rsidP="00C568F4">
            <w:pPr>
              <w:rPr>
                <w:b/>
              </w:rPr>
            </w:pPr>
          </w:p>
        </w:tc>
        <w:tc>
          <w:tcPr>
            <w:tcW w:w="1557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Katholiek</w:t>
            </w:r>
          </w:p>
        </w:tc>
        <w:tc>
          <w:tcPr>
            <w:tcW w:w="2268" w:type="dxa"/>
            <w:gridSpan w:val="2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Protestants/christelijk</w:t>
            </w:r>
          </w:p>
        </w:tc>
        <w:tc>
          <w:tcPr>
            <w:tcW w:w="1458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Socialistisch</w:t>
            </w:r>
          </w:p>
        </w:tc>
        <w:tc>
          <w:tcPr>
            <w:tcW w:w="2544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Liberaal</w:t>
            </w:r>
          </w:p>
        </w:tc>
      </w:tr>
      <w:tr w:rsidR="00C568F4" w:rsidTr="00C568F4">
        <w:tc>
          <w:tcPr>
            <w:tcW w:w="1386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partijen</w:t>
            </w:r>
          </w:p>
        </w:tc>
        <w:tc>
          <w:tcPr>
            <w:tcW w:w="1557" w:type="dxa"/>
          </w:tcPr>
          <w:p w:rsidR="00C568F4" w:rsidRDefault="00C568F4" w:rsidP="00FA605C">
            <w:r>
              <w:t>KVP</w:t>
            </w:r>
          </w:p>
        </w:tc>
        <w:tc>
          <w:tcPr>
            <w:tcW w:w="2268" w:type="dxa"/>
            <w:gridSpan w:val="2"/>
          </w:tcPr>
          <w:p w:rsidR="00C568F4" w:rsidRDefault="00C568F4" w:rsidP="00FA605C">
            <w:r>
              <w:t>CHU/ARP</w:t>
            </w:r>
          </w:p>
        </w:tc>
        <w:tc>
          <w:tcPr>
            <w:tcW w:w="1458" w:type="dxa"/>
          </w:tcPr>
          <w:p w:rsidR="00C568F4" w:rsidRDefault="00C568F4" w:rsidP="00FA605C">
            <w:r>
              <w:t>PvdA/</w:t>
            </w:r>
            <w:r w:rsidR="00133BD7">
              <w:t>SDAP</w:t>
            </w:r>
          </w:p>
        </w:tc>
        <w:tc>
          <w:tcPr>
            <w:tcW w:w="2544" w:type="dxa"/>
          </w:tcPr>
          <w:p w:rsidR="00C568F4" w:rsidRDefault="00C568F4" w:rsidP="00FA605C">
            <w:r>
              <w:t>VVD</w:t>
            </w:r>
          </w:p>
        </w:tc>
      </w:tr>
      <w:tr w:rsidR="00C568F4" w:rsidTr="00C568F4">
        <w:tc>
          <w:tcPr>
            <w:tcW w:w="1386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vakbeweging</w:t>
            </w:r>
          </w:p>
        </w:tc>
        <w:tc>
          <w:tcPr>
            <w:tcW w:w="1557" w:type="dxa"/>
          </w:tcPr>
          <w:p w:rsidR="00C568F4" w:rsidRDefault="00C568F4" w:rsidP="00FA605C">
            <w:r>
              <w:t>NKV</w:t>
            </w:r>
          </w:p>
        </w:tc>
        <w:tc>
          <w:tcPr>
            <w:tcW w:w="2268" w:type="dxa"/>
            <w:gridSpan w:val="2"/>
          </w:tcPr>
          <w:p w:rsidR="00C568F4" w:rsidRDefault="00C568F4" w:rsidP="00FA605C">
            <w:r>
              <w:t>CNV</w:t>
            </w:r>
          </w:p>
        </w:tc>
        <w:tc>
          <w:tcPr>
            <w:tcW w:w="1458" w:type="dxa"/>
          </w:tcPr>
          <w:p w:rsidR="00C568F4" w:rsidRDefault="00C568F4" w:rsidP="00FA605C">
            <w:r>
              <w:t>NVV</w:t>
            </w:r>
          </w:p>
        </w:tc>
        <w:tc>
          <w:tcPr>
            <w:tcW w:w="2544" w:type="dxa"/>
          </w:tcPr>
          <w:p w:rsidR="00C568F4" w:rsidRDefault="00C568F4" w:rsidP="00FA605C"/>
        </w:tc>
      </w:tr>
      <w:tr w:rsidR="00C568F4" w:rsidTr="00C568F4">
        <w:tc>
          <w:tcPr>
            <w:tcW w:w="1386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omroep</w:t>
            </w:r>
          </w:p>
        </w:tc>
        <w:tc>
          <w:tcPr>
            <w:tcW w:w="1557" w:type="dxa"/>
          </w:tcPr>
          <w:p w:rsidR="00C568F4" w:rsidRDefault="00C568F4" w:rsidP="00FA605C">
            <w:r>
              <w:t>KRO</w:t>
            </w:r>
          </w:p>
        </w:tc>
        <w:tc>
          <w:tcPr>
            <w:tcW w:w="2268" w:type="dxa"/>
            <w:gridSpan w:val="2"/>
          </w:tcPr>
          <w:p w:rsidR="00C568F4" w:rsidRDefault="00C568F4" w:rsidP="00FA605C">
            <w:r>
              <w:t>NRCV/VPRO</w:t>
            </w:r>
          </w:p>
        </w:tc>
        <w:tc>
          <w:tcPr>
            <w:tcW w:w="1458" w:type="dxa"/>
          </w:tcPr>
          <w:p w:rsidR="00C568F4" w:rsidRDefault="00C568F4" w:rsidP="00FA605C">
            <w:r>
              <w:t>VARA</w:t>
            </w:r>
          </w:p>
        </w:tc>
        <w:tc>
          <w:tcPr>
            <w:tcW w:w="2544" w:type="dxa"/>
          </w:tcPr>
          <w:p w:rsidR="00C568F4" w:rsidRDefault="00C568F4" w:rsidP="00FA605C">
            <w:r>
              <w:t>AVRO</w:t>
            </w:r>
          </w:p>
        </w:tc>
      </w:tr>
      <w:tr w:rsidR="00C568F4" w:rsidTr="00C568F4">
        <w:tc>
          <w:tcPr>
            <w:tcW w:w="1386" w:type="dxa"/>
          </w:tcPr>
          <w:p w:rsidR="00C568F4" w:rsidRPr="00C568F4" w:rsidRDefault="00C568F4" w:rsidP="00FA605C">
            <w:pPr>
              <w:rPr>
                <w:b/>
              </w:rPr>
            </w:pPr>
            <w:r w:rsidRPr="00C568F4">
              <w:rPr>
                <w:b/>
              </w:rPr>
              <w:t>kranten</w:t>
            </w:r>
          </w:p>
        </w:tc>
        <w:tc>
          <w:tcPr>
            <w:tcW w:w="1557" w:type="dxa"/>
          </w:tcPr>
          <w:p w:rsidR="00C568F4" w:rsidRDefault="00C568F4" w:rsidP="00FA605C">
            <w:r>
              <w:t>volkskrant/tijd</w:t>
            </w:r>
          </w:p>
        </w:tc>
        <w:tc>
          <w:tcPr>
            <w:tcW w:w="2268" w:type="dxa"/>
            <w:gridSpan w:val="2"/>
          </w:tcPr>
          <w:p w:rsidR="00C568F4" w:rsidRDefault="00C568F4" w:rsidP="00FA605C">
            <w:r>
              <w:t>trouw</w:t>
            </w:r>
          </w:p>
        </w:tc>
        <w:tc>
          <w:tcPr>
            <w:tcW w:w="1458" w:type="dxa"/>
          </w:tcPr>
          <w:p w:rsidR="00C568F4" w:rsidRDefault="00C568F4" w:rsidP="00FA605C">
            <w:proofErr w:type="gramStart"/>
            <w:r>
              <w:t>vrije</w:t>
            </w:r>
            <w:proofErr w:type="gramEnd"/>
            <w:r>
              <w:t xml:space="preserve"> volk</w:t>
            </w:r>
          </w:p>
        </w:tc>
        <w:tc>
          <w:tcPr>
            <w:tcW w:w="2544" w:type="dxa"/>
          </w:tcPr>
          <w:p w:rsidR="00C568F4" w:rsidRDefault="00C568F4" w:rsidP="00FA605C">
            <w:r>
              <w:t>NRC, algemeen handelsblad</w:t>
            </w:r>
          </w:p>
        </w:tc>
      </w:tr>
    </w:tbl>
    <w:p w:rsidR="00C568F4" w:rsidRDefault="004E2A8D" w:rsidP="00FA605C">
      <w:pPr>
        <w:spacing w:after="0" w:line="240" w:lineRule="auto"/>
      </w:pPr>
      <w:r>
        <w:t>Verzuilde politiek: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 xml:space="preserve">polarisatie aan de basis (vijandigheid </w:t>
      </w:r>
      <w:proofErr w:type="spellStart"/>
      <w:r>
        <w:t>tov</w:t>
      </w:r>
      <w:proofErr w:type="spellEnd"/>
      <w:r>
        <w:t xml:space="preserve"> andere zuilen)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passieve achterban (je hoefde geen kiezers te winnen)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samenwerking aan de top (geen zuil had de meerderheid)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compromissen gesloten in achterkamertjes</w:t>
      </w:r>
    </w:p>
    <w:p w:rsidR="004E2A8D" w:rsidRDefault="004E2A8D" w:rsidP="004E2A8D">
      <w:pPr>
        <w:spacing w:after="0" w:line="240" w:lineRule="auto"/>
      </w:pPr>
      <w:r>
        <w:t>Ontzuiling door: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&gt; welvaart (betere opleidingen)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opkomst massamedia</w:t>
      </w:r>
    </w:p>
    <w:p w:rsidR="004E2A8D" w:rsidRDefault="004E2A8D" w:rsidP="004E2A8D">
      <w:pPr>
        <w:pStyle w:val="Lijstalinea"/>
        <w:numPr>
          <w:ilvl w:val="0"/>
          <w:numId w:val="11"/>
        </w:numPr>
        <w:spacing w:after="0" w:line="240" w:lineRule="auto"/>
      </w:pPr>
      <w:r>
        <w:t>ontkerkelijking</w:t>
      </w:r>
    </w:p>
    <w:p w:rsidR="004E2A8D" w:rsidRPr="007F2729" w:rsidRDefault="004E2A8D" w:rsidP="004E2A8D">
      <w:pPr>
        <w:spacing w:after="0" w:line="240" w:lineRule="auto"/>
      </w:pPr>
    </w:p>
    <w:p w:rsidR="0073072B" w:rsidRPr="0073072B" w:rsidRDefault="0073072B" w:rsidP="0073072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u w:val="single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u w:val="single"/>
          <w:lang w:eastAsia="nl-NL"/>
        </w:rPr>
        <w:t>Regering en parlement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Parlement: Staten-Generaal: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1</w:t>
      </w:r>
      <w:r w:rsidRPr="0073072B">
        <w:rPr>
          <w:rFonts w:ascii="Calibri" w:eastAsia="Times New Roman" w:hAnsi="Calibri" w:cs="Times New Roman"/>
          <w:szCs w:val="20"/>
          <w:vertAlign w:val="superscript"/>
          <w:lang w:eastAsia="nl-NL"/>
        </w:rPr>
        <w:t>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en 2</w:t>
      </w:r>
      <w:r w:rsidRPr="0073072B">
        <w:rPr>
          <w:rFonts w:ascii="Calibri" w:eastAsia="Times New Roman" w:hAnsi="Calibri" w:cs="Times New Roman"/>
          <w:szCs w:val="20"/>
          <w:vertAlign w:val="superscript"/>
          <w:lang w:eastAsia="nl-NL"/>
        </w:rPr>
        <w:t>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kamer, controleert of regering wetten correct uitvoert.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Regering</w:t>
      </w:r>
      <w:r w:rsidRPr="0073072B">
        <w:rPr>
          <w:rFonts w:ascii="Calibri" w:eastAsia="Times New Roman" w:hAnsi="Calibri" w:cs="Times New Roman"/>
          <w:szCs w:val="20"/>
          <w:lang w:eastAsia="nl-NL"/>
        </w:rPr>
        <w:t>: dagelijks bestuur van Nederland, ministers (ieder eigen beleidsterrein) en koningin. Dient wetsvoorstellen/begrotingen in bij parlement.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Ministerraad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gezamenlijke vergadering ministers waarin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beleidsvoornemens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worden besproken.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Kabinet</w:t>
      </w:r>
      <w:r w:rsidRPr="0073072B">
        <w:rPr>
          <w:rFonts w:ascii="Calibri" w:eastAsia="Times New Roman" w:hAnsi="Calibri" w:cs="Times New Roman"/>
          <w:szCs w:val="20"/>
          <w:lang w:eastAsia="nl-NL"/>
        </w:rPr>
        <w:t>: ministers en staatssecretarissen (zitten niet in ministerraad, ministers alleen vervangen door andere minister), verantwoording schuldig aan kamers (koningin onschendbaar)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Ministerie: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departement van minister waar veel ambtenaren voor hen werken: adviseren, bereiden wetsvoorstellen voor.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Minister zonder portefeuille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geen eigen ministerie, ondergebracht bij ander.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Koningin: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sinds 1814 erfelijk vervuld door wettige opvolgers koning Willem I, Prins v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Oranje-Nassau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. Onschendbaar, alle leden van Koninklijk Huis (beperkt) onder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ministeriële verantwoordelijkheid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(uitspraken niet in strijd met kabinetsbeleid). Taken koningin: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alle wetten ondertekenen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Koningin niet verantwoordelijk voor inhoud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troonrede voorlezen op </w:t>
      </w:r>
      <w:proofErr w:type="spellStart"/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prinsjesdag</w:t>
      </w:r>
      <w:proofErr w:type="spellEnd"/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terugblik regeringsperiode en hoofdlijnen nieuw beleid. geschreven door ministers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Koningin niet verantwoordelijk voor inhoud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ministers en (in)formateurs benoemen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regelmatig overleg voeren met minister-president over kabinetsbeleid</w:t>
      </w: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DE0B10" w:rsidRDefault="00DE0B10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lastRenderedPageBreak/>
        <w:t>Vormen van een wet: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1.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 </w:t>
      </w:r>
      <w:proofErr w:type="gramStart"/>
      <w:r w:rsidRPr="0073072B">
        <w:rPr>
          <w:rFonts w:ascii="Calibri" w:eastAsia="Times New Roman" w:hAnsi="Calibri" w:cs="Times New Roman"/>
          <w:b/>
          <w:szCs w:val="20"/>
          <w:lang w:eastAsia="nl-NL"/>
        </w:rPr>
        <w:t>regeerakkoord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= beleidslijnen regering, door ambtenaren uitgewerkt in wetsvoorstellen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t>2.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Raad van State voor advies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t>3.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debat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2</w:t>
      </w:r>
      <w:r w:rsidRPr="0073072B">
        <w:rPr>
          <w:rFonts w:ascii="Calibri" w:eastAsia="Times New Roman" w:hAnsi="Calibri" w:cs="Times New Roman"/>
          <w:szCs w:val="20"/>
          <w:vertAlign w:val="superscript"/>
          <w:lang w:eastAsia="nl-NL"/>
        </w:rPr>
        <w:t>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kamer met recht van amendement, stemming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t>4.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stemming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1</w:t>
      </w:r>
      <w:r w:rsidRPr="0073072B">
        <w:rPr>
          <w:rFonts w:ascii="Calibri" w:eastAsia="Times New Roman" w:hAnsi="Calibri" w:cs="Times New Roman"/>
          <w:szCs w:val="20"/>
          <w:vertAlign w:val="superscript"/>
          <w:lang w:eastAsia="nl-NL"/>
        </w:rPr>
        <w:t>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kamer zonder recht van amendement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evt. novelle (apart, aanvullend wetsvoorstel  </w:t>
      </w:r>
      <w:r w:rsidRPr="0073072B">
        <w:rPr>
          <w:rFonts w:ascii="Calibri" w:eastAsia="Times New Roman" w:hAnsi="Calibri" w:cs="Times New Roman"/>
          <w:szCs w:val="20"/>
          <w:lang w:eastAsia="nl-NL"/>
        </w:rPr>
        <w:br/>
        <w:t xml:space="preserve">     voor bijv. rechttrekken wettechnische fout)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t>5.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bij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goedkeuring ondertekenen koningin en verantwoordelijke minister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t>6. wet gepubliceerd in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Staatsblad, van kracht. 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color w:val="FF0000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Bij Koninklijke Besluiten (bijv.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benoemen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burgemeester) en Algemene Maatregel van Bestuur (snelle wijzigingen van onderdelen van wetten) neemt regering besluiten zonder stemming kamers.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Raamwet: </w:t>
      </w:r>
      <w:r w:rsidRPr="0073072B">
        <w:rPr>
          <w:rFonts w:ascii="Calibri" w:eastAsia="Times New Roman" w:hAnsi="Calibri" w:cs="Times New Roman"/>
          <w:color w:val="FF0000"/>
          <w:szCs w:val="20"/>
          <w:lang w:eastAsia="nl-NL"/>
        </w:rPr>
        <w:t>wetvorm ..</w:t>
      </w:r>
      <w:proofErr w:type="gramStart"/>
      <w:r w:rsidRPr="0073072B">
        <w:rPr>
          <w:rFonts w:ascii="Calibri" w:eastAsia="Times New Roman" w:hAnsi="Calibri" w:cs="Times New Roman"/>
          <w:color w:val="FF0000"/>
          <w:szCs w:val="20"/>
          <w:lang w:eastAsia="nl-NL"/>
        </w:rPr>
        <w:t>??</w:t>
      </w:r>
      <w:proofErr w:type="gramEnd"/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Tweede Kamer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(150 leden): rechtstreeks gekozen, fulltime baan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medewetgever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controleert regering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Rechten: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stemrecht: wetsvoorstellen verwerpen/aannemen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recht van amendement: wetsvoorstellen wijzigen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recht van initiatief: zelf wetsvoorstellen indienen (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>meestal doen ambtenaren dat, veel werk)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budgetrecht: in en tussen verschillende begrotingsposten schuiven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recht van motie: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???</w:t>
      </w:r>
      <w:proofErr w:type="gramEnd"/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vragenrecht: wekelijkse vragenuurtje/schriftelijke vragen (binnen 3 weken beantwoord)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recht van interpellatie: spoeddebat, alleen bij steun &gt;30 Kamerleden. Eerst antwoord minister/staatssecretaris, dan debat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recht van enquête: zelfstandig een onderzoek instellen, steeds vaker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Eerste Kamer/Senaat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(75 leden): indirect gekozen via Provinciale Staten, parttime baan. Stemrecht. Wetvoorstellen toetsen aan staatsrechtelijke normen en regels van behoorlijke wetgeving. Geen recht v amendement of initiatief. Wel de ‘inforechten’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&lt; gebruik omdat primaat bij 2</w:t>
      </w:r>
      <w:r w:rsidRPr="0073072B">
        <w:rPr>
          <w:rFonts w:ascii="Calibri" w:eastAsia="Times New Roman" w:hAnsi="Calibri" w:cs="Times New Roman"/>
          <w:szCs w:val="20"/>
          <w:vertAlign w:val="superscript"/>
          <w:lang w:eastAsia="nl-NL"/>
        </w:rPr>
        <w:t>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kamer ligt.</w:t>
      </w:r>
    </w:p>
    <w:p w:rsidR="004B48E5" w:rsidRDefault="0073072B" w:rsidP="004B48E5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Dualisme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zowel bestuurders als ministers kunnen geen lid zijn van het orgaan dat hen controleert (trias politica). In NL ministers wetgevende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én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uitvoerende macht. Taakverdeling voor alle bestuurslagen hetzelfde: wetgevende macht bepaalt welk beleid wordt gevoerd, uitvoerende macht voert dit uit.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Consensuspolitiek/poldermodel</w:t>
      </w:r>
      <w:r w:rsidRPr="0073072B">
        <w:rPr>
          <w:rFonts w:ascii="Calibri" w:eastAsia="Times New Roman" w:hAnsi="Calibri" w:cs="Times New Roman"/>
          <w:szCs w:val="20"/>
          <w:lang w:eastAsia="nl-NL"/>
        </w:rPr>
        <w:t>: bereidheid tot overleg en sluiten van compromissen.</w:t>
      </w:r>
    </w:p>
    <w:p w:rsidR="004B48E5" w:rsidRDefault="004B48E5" w:rsidP="004B48E5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:rsidR="0073072B" w:rsidRPr="0073072B" w:rsidRDefault="0073072B" w:rsidP="004B48E5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u w:val="single"/>
          <w:lang w:eastAsia="nl-NL"/>
        </w:rPr>
        <w:t>Besturen in de praktijk</w:t>
      </w:r>
    </w:p>
    <w:p w:rsidR="0073072B" w:rsidRPr="0073072B" w:rsidRDefault="0073072B" w:rsidP="0073072B">
      <w:pPr>
        <w:spacing w:after="0" w:line="240" w:lineRule="auto"/>
        <w:rPr>
          <w:rFonts w:ascii="Tahoma" w:eastAsia="Times New Roman" w:hAnsi="Tahoma" w:cs="Tahoma"/>
          <w:b/>
          <w:color w:val="C00000"/>
          <w:szCs w:val="20"/>
          <w:lang w:eastAsia="nl-NL"/>
        </w:rPr>
      </w:pPr>
      <w:r w:rsidRPr="0073072B">
        <w:rPr>
          <w:rFonts w:ascii="Tahoma" w:eastAsia="Times New Roman" w:hAnsi="Tahoma" w:cs="Tahoma"/>
          <w:b/>
          <w:color w:val="C00000"/>
          <w:szCs w:val="20"/>
          <w:lang w:eastAsia="nl-NL"/>
        </w:rPr>
        <w:t>PLAATJE BOEK</w:t>
      </w:r>
      <w:proofErr w:type="gramStart"/>
      <w:r w:rsidRPr="0073072B">
        <w:rPr>
          <w:rFonts w:ascii="Tahoma" w:eastAsia="Times New Roman" w:hAnsi="Tahoma" w:cs="Tahoma"/>
          <w:b/>
          <w:color w:val="C00000"/>
          <w:szCs w:val="20"/>
          <w:lang w:eastAsia="nl-NL"/>
        </w:rPr>
        <w:t>!!!!!!!!!!!!!!!!!!!!!!!!</w:t>
      </w:r>
      <w:proofErr w:type="gramEnd"/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Invoer: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samenleving brengt eisen, wensen en behoeften naar voren.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Poortwachters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kunnen (vage) wensen vertalen in concrete politieke eisen.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op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politieke agenda.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Beleidsvoorbereiding: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ambtenaren onderzoeken de zaak en brengen advies uit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evt. wetsvoorstel in vervolgfase beleidsbepaling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Terugkoppeling: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evaluatie uitgevoerde plannen, of maatregelen effect hebben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evt. bijstellingen.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Omgevingsfactoren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factoren die niet direct onderdeel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probleem vormen maar wel rol spelen in besluitvorming, ‘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zij-invoer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>’. Belangrijkste: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demografische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ecologische: de wisselwerking tussen mens en milieu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culturele: gevormd door geschiedenis land &amp; daaraan gekoppelde waarden, normen, gewoonten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economische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technologische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sociale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internationale: vooral invloed van internationale wetgeving, regels en verdragen</w:t>
      </w:r>
    </w:p>
    <w:p w:rsid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:rsidR="00747F4F" w:rsidRPr="0073072B" w:rsidRDefault="00747F4F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:rsidR="0073072B" w:rsidRPr="0073072B" w:rsidRDefault="0073072B" w:rsidP="0073072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u w:val="single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u w:val="single"/>
          <w:lang w:eastAsia="nl-NL"/>
        </w:rPr>
        <w:lastRenderedPageBreak/>
        <w:t>Politieke actoren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Politieke actoren: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alle burgers, groepen, bestuursorganen en instanties die betrokken zijn bij het politieke besluitvormingsproces.</w:t>
      </w:r>
    </w:p>
    <w:p w:rsidR="0073072B" w:rsidRPr="0073072B" w:rsidRDefault="0073072B" w:rsidP="0073072B">
      <w:pPr>
        <w:keepNext/>
        <w:spacing w:after="0" w:line="240" w:lineRule="auto"/>
        <w:outlineLvl w:val="1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Ambtenaren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houden zich bezig met beleidsvoorbereiding en – uitvoering.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Beleid: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bewuste inzet van middelen om een beoogd doel te realiseren. Veel ervaring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veel invloed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Vierde Macht</w:t>
      </w:r>
      <w:r w:rsidRPr="0073072B">
        <w:rPr>
          <w:rFonts w:ascii="Calibri" w:eastAsia="Times New Roman" w:hAnsi="Calibri" w:cs="Times New Roman"/>
          <w:szCs w:val="20"/>
          <w:lang w:eastAsia="nl-NL"/>
        </w:rPr>
        <w:t>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Adviesorganen: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Raad van State: hoogste, voorzitter is staatshoofd (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vaak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vice-voorzitter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bij vergaderingen). </w:t>
      </w:r>
      <w:r w:rsidR="002C26FE">
        <w:rPr>
          <w:rFonts w:ascii="Calibri" w:eastAsia="Times New Roman" w:hAnsi="Calibri" w:cs="Times New Roman"/>
          <w:szCs w:val="20"/>
          <w:lang w:eastAsia="nl-NL"/>
        </w:rPr>
        <w:t xml:space="preserve">Leden door regering </w:t>
      </w:r>
      <w:proofErr w:type="gramStart"/>
      <w:r w:rsidR="002C26FE">
        <w:rPr>
          <w:rFonts w:ascii="Calibri" w:eastAsia="Times New Roman" w:hAnsi="Calibri" w:cs="Times New Roman"/>
          <w:szCs w:val="20"/>
          <w:lang w:eastAsia="nl-NL"/>
        </w:rPr>
        <w:t>b</w:t>
      </w:r>
      <w:r w:rsidR="00C61BBF">
        <w:rPr>
          <w:rFonts w:ascii="Calibri" w:eastAsia="Times New Roman" w:hAnsi="Calibri" w:cs="Times New Roman"/>
          <w:szCs w:val="20"/>
          <w:lang w:eastAsia="nl-NL"/>
        </w:rPr>
        <w:t>e</w:t>
      </w:r>
      <w:r w:rsidR="002C26FE">
        <w:rPr>
          <w:rFonts w:ascii="Calibri" w:eastAsia="Times New Roman" w:hAnsi="Calibri" w:cs="Times New Roman"/>
          <w:szCs w:val="20"/>
          <w:lang w:eastAsia="nl-NL"/>
        </w:rPr>
        <w:t>noemd</w:t>
      </w:r>
      <w:proofErr w:type="gramEnd"/>
      <w:r w:rsidR="002C26FE">
        <w:rPr>
          <w:rFonts w:ascii="Calibri" w:eastAsia="Times New Roman" w:hAnsi="Calibri" w:cs="Times New Roman"/>
          <w:szCs w:val="20"/>
          <w:lang w:eastAsia="nl-NL"/>
        </w:rPr>
        <w:t xml:space="preserve">.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Advies alle voorstellen tot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wetten,  </w:t>
      </w:r>
      <w:proofErr w:type="gramEnd"/>
      <w:r w:rsidR="008678BF">
        <w:rPr>
          <w:rFonts w:ascii="Calibri" w:eastAsia="Times New Roman" w:hAnsi="Calibri" w:cs="Times New Roman"/>
          <w:szCs w:val="20"/>
          <w:lang w:eastAsia="nl-NL"/>
        </w:rPr>
        <w:t>voorstellen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t</w:t>
      </w:r>
      <w:r w:rsidR="008678BF">
        <w:rPr>
          <w:rFonts w:ascii="Calibri" w:eastAsia="Times New Roman" w:hAnsi="Calibri" w:cs="Times New Roman"/>
          <w:szCs w:val="20"/>
          <w:lang w:eastAsia="nl-NL"/>
        </w:rPr>
        <w:t>ot Algemene Maatregelen en voorstellen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tot goedkeuring verdragen.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Sociaal-Economische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Raad: advies hoofdlijnen sociaaleconomisch beleid en specifieke onderwerpen op verzoek regering/eigen initiatief. 33 leden: 11 vertegenwoordigers werk</w:t>
      </w:r>
      <w:r w:rsidRPr="0073072B">
        <w:rPr>
          <w:rFonts w:ascii="Calibri" w:eastAsia="Times New Roman" w:hAnsi="Calibri" w:cs="Times New Roman"/>
          <w:i/>
          <w:szCs w:val="20"/>
          <w:lang w:eastAsia="nl-NL"/>
        </w:rPr>
        <w:t>nemers</w:t>
      </w:r>
      <w:r w:rsidRPr="0073072B">
        <w:rPr>
          <w:rFonts w:ascii="Calibri" w:eastAsia="Times New Roman" w:hAnsi="Calibri" w:cs="Times New Roman"/>
          <w:szCs w:val="20"/>
          <w:lang w:eastAsia="nl-NL"/>
        </w:rPr>
        <w:t>organisaties, 11 vertegenwoordigers werk</w:t>
      </w:r>
      <w:r w:rsidRPr="0073072B">
        <w:rPr>
          <w:rFonts w:ascii="Calibri" w:eastAsia="Times New Roman" w:hAnsi="Calibri" w:cs="Times New Roman"/>
          <w:i/>
          <w:szCs w:val="20"/>
          <w:lang w:eastAsia="nl-NL"/>
        </w:rPr>
        <w:t>gevers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organisaties, 11 Kroonleden: onafhankelijke deskundigen. Unanieme adviezen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het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meeste invloed.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Wetenschappelijke Raad voor het Regeringsbeleid: wetenschappelijke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info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over ontwikkelingen die op langere termijn de samenleving kunnen beïnvloeden. Leden benoemd door regering.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Invloed burgers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gemeenteraadleden direct benaderen, </w:t>
      </w:r>
      <w:r w:rsidR="00A11876">
        <w:rPr>
          <w:rFonts w:ascii="Calibri" w:eastAsia="Times New Roman" w:hAnsi="Calibri" w:cs="Times New Roman"/>
          <w:szCs w:val="20"/>
          <w:lang w:eastAsia="nl-NL"/>
        </w:rPr>
        <w:t xml:space="preserve">inspraak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bij raadsvergadering, demonstratieve optocht, plaatselijke krant, formele beroeps- en bezwaarprocedures</w:t>
      </w:r>
      <w:r w:rsidR="00A11876">
        <w:rPr>
          <w:rFonts w:ascii="Calibri" w:eastAsia="Times New Roman" w:hAnsi="Calibri" w:cs="Times New Roman"/>
          <w:szCs w:val="20"/>
          <w:lang w:eastAsia="nl-NL"/>
        </w:rPr>
        <w:t xml:space="preserve"> (burger -initiatief: petitie met &gt;40000 handtekeningen met naam, woonplaats, geboortedatum)</w:t>
      </w:r>
      <w:r w:rsidRPr="0073072B">
        <w:rPr>
          <w:rFonts w:ascii="Calibri" w:eastAsia="Times New Roman" w:hAnsi="Calibri" w:cs="Times New Roman"/>
          <w:szCs w:val="20"/>
          <w:lang w:eastAsia="nl-NL"/>
        </w:rPr>
        <w:t>. Kamerleden benaderen per e-mail of telefonisch (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overleggen eerder met organisaties en pressiegroepen).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Pressiegroepen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proberen invloed uit te oefenen op politieke besluitvorming door bijv.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te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lobbyen: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proberen via persoonlijk contact steun te krijgen voor standpunt en belangen. </w:t>
      </w:r>
      <w:proofErr w:type="gramStart"/>
      <w:r w:rsidRPr="0073072B">
        <w:rPr>
          <w:rFonts w:ascii="Calibri" w:eastAsia="Times New Roman" w:hAnsi="Calibri" w:cs="Times New Roman"/>
          <w:b/>
          <w:szCs w:val="20"/>
          <w:lang w:eastAsia="nl-NL"/>
        </w:rPr>
        <w:t>5</w:t>
      </w:r>
      <w:r w:rsidRPr="0073072B">
        <w:rPr>
          <w:rFonts w:ascii="Calibri" w:eastAsia="Times New Roman" w:hAnsi="Calibri" w:cs="Times New Roman"/>
          <w:b/>
          <w:szCs w:val="20"/>
          <w:vertAlign w:val="superscript"/>
          <w:lang w:eastAsia="nl-NL"/>
        </w:rPr>
        <w:t>de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  </w:t>
      </w:r>
      <w:proofErr w:type="gramEnd"/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macht.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3 soorten:</w:t>
      </w:r>
    </w:p>
    <w:p w:rsidR="0073072B" w:rsidRPr="0073072B" w:rsidRDefault="0073072B" w:rsidP="0073072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belangengroepen (Consumentenbond, vakbonden, werkgeversorganisaties)</w:t>
      </w:r>
    </w:p>
    <w:p w:rsidR="0073072B" w:rsidRPr="0073072B" w:rsidRDefault="0073072B" w:rsidP="0073072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actiegroepen: korte tijd voor 1 duidelijke kwestie (Actiegroep A6-A9)</w:t>
      </w:r>
    </w:p>
    <w:p w:rsidR="0073072B" w:rsidRPr="0073072B" w:rsidRDefault="0073072B" w:rsidP="0073072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actieorganisaties: langere tijd voor 1 duidelijke kwestie (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Amnesty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>)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Massamedia: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informatieve functie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spreekbuisfunctie: beschouwend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onderzoekend/agendafunctie: bijv. problemen signaleren, situaties aandragen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>politieke agenda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commentaarfunctie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controlerende functie: beleid verantwoordelijke minister kritisch bekeken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Media kijken steeds of ministers correct handelen, geholpen door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Wet Openbaarheid Bestuur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alle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info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moet overheid in principe ter beschikking stellen, behalve als het veiligheid staat zou schaden.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Vrije media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basisvoorwaarde goed functionerende democratie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publieke media ontvangen geld uit algemene middelen, overheid stimuleert pluriformiteit media.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:rsidR="0073072B" w:rsidRPr="0073072B" w:rsidRDefault="0073072B" w:rsidP="0073072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u w:val="single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u w:val="single"/>
          <w:lang w:eastAsia="nl-NL"/>
        </w:rPr>
        <w:t>Politieke niveaus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>NL 3 bestuurslagen: Rijk, provincie en gemeente (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stadsdelen/deelgemeenten/wijkraden).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Delegeren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van bevoegdheden: rijksoverheid legt grote lijnen vast, gedetailleerde invulling aan lagere overheden overgelaten.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Subsidiariteitsbeginsel: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decentraal wat kan, centraal wat moet, omdat lagere overheden beter kunnen beoordelen wat er nodig is en dichter bij de burgers staan.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Provincie: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ruimtelijke ordening en milieu.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Streekplannen</w:t>
      </w:r>
      <w:r w:rsidRPr="0073072B">
        <w:rPr>
          <w:rFonts w:ascii="Calibri" w:eastAsia="Times New Roman" w:hAnsi="Calibri" w:cs="Times New Roman"/>
          <w:szCs w:val="20"/>
          <w:lang w:eastAsia="nl-NL"/>
        </w:rPr>
        <w:t>: welke activiteiten in een gebied. Vertegenwoordigers van Provinciale Staten elke 4jr gekozen. Hieruit Gedeputeerde Staten (=dagelijks bestuur) gekozen. Commissaris van de Koningin: voorzitter PS en GS. Benoemd door Koningin (in praktijk door minister van Binnenlandse zaken).</w:t>
      </w:r>
    </w:p>
    <w:p w:rsid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Gemeente: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ordelijk verloop openbaar leven in gemeente.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Bestemmingsplannen.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Bestuur: gemeenteraad, neemt belangrijkste besluiten en stelt beleidskader en budgetten vast. Raadsleden elke 4jr rechtstreeks gekozen. #leden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afh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 #inwoners. Voor iedereen die min. 5jr in NL woont.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B&amp;W: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>College van Burgemeester en Wethouders, dagelijks bestuur (uitvoerend). Wethouders voorgedragen door partijen uit B&amp;W en gekozen door gemeenteraad. Dualisme: gemeenteraad controleert College van B&amp;W. Wethouders geen lid van gemeenteraad en raadscommissies. Burgemeester voor 6jr benoemd door Koningin (in praktijk door min. v Binnenlandse zaken)</w:t>
      </w:r>
    </w:p>
    <w:p w:rsidR="004A588E" w:rsidRPr="0073072B" w:rsidRDefault="004A588E" w:rsidP="004A588E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Europese Unie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vrij verkeer van personen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in buitenland studeren en werken.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Onbelemmerde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in- en uitvoer van goederen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vrije handelsmarkt.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Stelt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zich op als wereldmacht. Nu economische samenwerking, streven naar juridische samenwerking,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gemeensch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. Politiek beleid en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gemeensch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. Europese defensiemacht. WOII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‘nooit meer oorlog’. Oorzaak oorlogsvoering: strijd om grondstoffen kolen en staal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Europese Gemeenschap voor Kolen en Staal (economische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samen-werking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, wegwerken tariefmuren, langzaam unificeren belangrijke stukken recht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Europese recht). Economische voordelen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onenigheid landgewoonten zoals verkoop softdrugs. 1992: oprichting EU, 2005: uitbreiding met 10 Oostbloklanden, 2007: Bulgarije en Roemenië. Eisen: stabiele democratie, functionerende markteconomie, ‘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acquis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communautaire’ (geheel v EU-verdragen, richtlijnen, verordeningen,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incl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jurisprudentie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Europese Hof van justitie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in  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nationale wetgeving overnemen), administratief in staat zijn besluiten EU uit te voeren, instemming alle lidstaten. Op aantal gebieden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supranationale organisatie: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aangesloten landen hun bevoegdheden grotendeels overgedragen aan EU (Europese wetten dan boven nationale wetten). Op aantal gebieden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intergouvernementele samenwerking</w:t>
      </w:r>
      <w:proofErr w:type="gramStart"/>
      <w:r w:rsidRPr="0073072B">
        <w:rPr>
          <w:rFonts w:ascii="Calibri" w:eastAsia="Times New Roman" w:hAnsi="Calibri" w:cs="Times New Roman"/>
          <w:b/>
          <w:szCs w:val="20"/>
          <w:lang w:eastAsia="nl-NL"/>
        </w:rPr>
        <w:t>:</w:t>
      </w:r>
      <w:r w:rsidRPr="0073072B">
        <w:rPr>
          <w:rFonts w:ascii="Calibri" w:eastAsia="Times New Roman" w:hAnsi="Calibri" w:cs="Times New Roman"/>
          <w:szCs w:val="20"/>
          <w:lang w:eastAsia="nl-NL"/>
        </w:rPr>
        <w:t>alleen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nemen besluiten met instemming alle afzonderlijke landen. Machtenscheiding: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Europese Commissie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commissaris van elke lidstaat. Geeft leiding aan ambtelijk apparaat en ontwerpt concept begroting. Wetten: Europese Commissie voorstel+uitvoeren, Europees Parlement bespreken+evt. wijzigen, Raad van de EU beslissen (wel/niet overnemen). 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Raad van de EU/Raad van Ministers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regering van elke lidstaat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vertegenwoordigd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: alle regeringsleiders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bevolkingsomvang bepaalt zwaarte stem. 9 raden met specifiek terrein. Stelt hoofdlijnen politiek beleid vast. Elk half jaar ander lidstaat voorzitter.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Europees Parlement: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alle burgers van lidstaten kunnen om de 5jr vertegenwoordigers kiezen. #afgevaardigden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afh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 bevolkingsomvang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F3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min. #zetels (5) en </w:t>
      </w:r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max</w:t>
      </w:r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. #zetels (99). EP geen recht v initiatief en kan geen afzonderlijke commissarissen naar huis sturen, alleen hele Europese Commissie. Beperkte bevoegdheden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democratisch tekort. EU groeiende politieke macht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&gt; roep om &gt; invloed EP.</w:t>
      </w:r>
    </w:p>
    <w:p w:rsidR="0073072B" w:rsidRPr="0073072B" w:rsidRDefault="0073072B" w:rsidP="007307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>Europese Hof van Justitie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met 25 rechters (1 uit elke lidstaat). Rechtsprekende macht.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Verenigde Naties: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194 lidstaten, om wereldoorlog te voorkomen. Organen als Unicef en Wereldbank. 1948: Universele Verklaring van de Rechten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vd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Mens aangenomen door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>Algemene Vergadering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VN. </w:t>
      </w:r>
      <w:r w:rsidRPr="0073072B">
        <w:rPr>
          <w:rFonts w:ascii="Calibri" w:eastAsia="Times New Roman" w:hAnsi="Calibri" w:cs="Times New Roman"/>
          <w:b/>
          <w:szCs w:val="20"/>
          <w:lang w:eastAsia="nl-NL"/>
        </w:rPr>
        <w:t xml:space="preserve">Veiligheidsraad </w:t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moet toestemming geven om bij </w:t>
      </w:r>
      <w:proofErr w:type="spellStart"/>
      <w:proofErr w:type="gramStart"/>
      <w:r w:rsidRPr="0073072B">
        <w:rPr>
          <w:rFonts w:ascii="Calibri" w:eastAsia="Times New Roman" w:hAnsi="Calibri" w:cs="Times New Roman"/>
          <w:szCs w:val="20"/>
          <w:lang w:eastAsia="nl-NL"/>
        </w:rPr>
        <w:t>bep</w:t>
      </w:r>
      <w:proofErr w:type="spellEnd"/>
      <w:proofErr w:type="gram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. gedrag land een resolutie uit te voeren, 15 landen met 5 permanente leden met vetorecht. Toestemming </w:t>
      </w:r>
      <w:r w:rsidRPr="0073072B">
        <w:rPr>
          <w:rFonts w:ascii="Calibri" w:eastAsia="Times New Roman" w:hAnsi="Calibri" w:cs="Times New Roman"/>
          <w:noProof/>
          <w:szCs w:val="20"/>
          <w:lang w:eastAsia="nl-NL"/>
        </w:rPr>
        <w:sym w:font="Wingdings" w:char="F0E0"/>
      </w: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VN-vredesmissie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>.</w:t>
      </w:r>
    </w:p>
    <w:p w:rsidR="0073072B" w:rsidRPr="0073072B" w:rsidRDefault="0073072B" w:rsidP="0073072B">
      <w:pPr>
        <w:spacing w:after="0" w:line="240" w:lineRule="auto"/>
        <w:rPr>
          <w:rFonts w:ascii="Calibri" w:eastAsia="Times New Roman" w:hAnsi="Calibri" w:cs="Times New Roman"/>
          <w:szCs w:val="20"/>
          <w:lang w:eastAsia="nl-NL"/>
        </w:rPr>
      </w:pPr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NAVO (Noord-Atlantische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VerdragsOrganisatie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 xml:space="preserve">) opgericht om individuele landen te beschermen tegen evt. agressors. Zendt zelfstandig troepen uit voor vredesmissies of ondersteunt </w:t>
      </w:r>
      <w:proofErr w:type="spellStart"/>
      <w:r w:rsidRPr="0073072B">
        <w:rPr>
          <w:rFonts w:ascii="Calibri" w:eastAsia="Times New Roman" w:hAnsi="Calibri" w:cs="Times New Roman"/>
          <w:szCs w:val="20"/>
          <w:lang w:eastAsia="nl-NL"/>
        </w:rPr>
        <w:t>VN-missies</w:t>
      </w:r>
      <w:proofErr w:type="spellEnd"/>
      <w:r w:rsidRPr="0073072B">
        <w:rPr>
          <w:rFonts w:ascii="Calibri" w:eastAsia="Times New Roman" w:hAnsi="Calibri" w:cs="Times New Roman"/>
          <w:szCs w:val="20"/>
          <w:lang w:eastAsia="nl-NL"/>
        </w:rPr>
        <w:t>.</w:t>
      </w:r>
    </w:p>
    <w:p w:rsidR="00747F4F" w:rsidRDefault="00747F4F" w:rsidP="0073072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u w:val="single"/>
          <w:lang w:eastAsia="nl-NL"/>
        </w:rPr>
      </w:pPr>
    </w:p>
    <w:p w:rsidR="0073072B" w:rsidRPr="00EF1482" w:rsidRDefault="0073072B" w:rsidP="00AF4FD0">
      <w:pPr>
        <w:spacing w:after="0" w:line="240" w:lineRule="auto"/>
      </w:pPr>
    </w:p>
    <w:p w:rsidR="00AF4FD0" w:rsidRPr="00AF4FD0" w:rsidRDefault="00AF4FD0" w:rsidP="00AF4FD0">
      <w:pPr>
        <w:tabs>
          <w:tab w:val="left" w:pos="2895"/>
        </w:tabs>
      </w:pPr>
    </w:p>
    <w:sectPr w:rsidR="00AF4FD0" w:rsidRPr="00AF4FD0" w:rsidSect="0040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5A7"/>
    <w:multiLevelType w:val="hybridMultilevel"/>
    <w:tmpl w:val="C5FCC9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C47D6"/>
    <w:multiLevelType w:val="hybridMultilevel"/>
    <w:tmpl w:val="2FFAD806"/>
    <w:lvl w:ilvl="0" w:tplc="2BCCAA3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2824"/>
    <w:multiLevelType w:val="hybridMultilevel"/>
    <w:tmpl w:val="5D52829E"/>
    <w:lvl w:ilvl="0" w:tplc="2BCCAA3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7584C"/>
    <w:multiLevelType w:val="hybridMultilevel"/>
    <w:tmpl w:val="2B0A7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743DA"/>
    <w:multiLevelType w:val="hybridMultilevel"/>
    <w:tmpl w:val="AD7AC452"/>
    <w:lvl w:ilvl="0" w:tplc="2BCCAA3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51ED5"/>
    <w:multiLevelType w:val="singleLevel"/>
    <w:tmpl w:val="2BCC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AD13DA4"/>
    <w:multiLevelType w:val="hybridMultilevel"/>
    <w:tmpl w:val="235E2E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F419D"/>
    <w:multiLevelType w:val="hybridMultilevel"/>
    <w:tmpl w:val="C6E27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2C5541"/>
    <w:multiLevelType w:val="hybridMultilevel"/>
    <w:tmpl w:val="1A6C20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311BA1"/>
    <w:multiLevelType w:val="hybridMultilevel"/>
    <w:tmpl w:val="4782D462"/>
    <w:lvl w:ilvl="0" w:tplc="2BCCAA3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37202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6B80"/>
    <w:rsid w:val="00005BC6"/>
    <w:rsid w:val="0002084B"/>
    <w:rsid w:val="00035E38"/>
    <w:rsid w:val="00044E29"/>
    <w:rsid w:val="00052AC6"/>
    <w:rsid w:val="000737E8"/>
    <w:rsid w:val="00085EC9"/>
    <w:rsid w:val="000F1425"/>
    <w:rsid w:val="00104699"/>
    <w:rsid w:val="00133BD7"/>
    <w:rsid w:val="001802A2"/>
    <w:rsid w:val="0026035D"/>
    <w:rsid w:val="00264C13"/>
    <w:rsid w:val="002C26FE"/>
    <w:rsid w:val="002F077E"/>
    <w:rsid w:val="002F174B"/>
    <w:rsid w:val="00306B39"/>
    <w:rsid w:val="00325C60"/>
    <w:rsid w:val="003876D5"/>
    <w:rsid w:val="003B6E9F"/>
    <w:rsid w:val="00405F00"/>
    <w:rsid w:val="00432610"/>
    <w:rsid w:val="00471D60"/>
    <w:rsid w:val="004A4CB9"/>
    <w:rsid w:val="004A588E"/>
    <w:rsid w:val="004B48E5"/>
    <w:rsid w:val="004D33F8"/>
    <w:rsid w:val="004E2A8D"/>
    <w:rsid w:val="00603C14"/>
    <w:rsid w:val="006F3F6B"/>
    <w:rsid w:val="006F6279"/>
    <w:rsid w:val="0073072B"/>
    <w:rsid w:val="007314CB"/>
    <w:rsid w:val="00747F4F"/>
    <w:rsid w:val="007551D9"/>
    <w:rsid w:val="00766E9B"/>
    <w:rsid w:val="007A183D"/>
    <w:rsid w:val="007A390D"/>
    <w:rsid w:val="007C1600"/>
    <w:rsid w:val="007D1F6D"/>
    <w:rsid w:val="007D4FCC"/>
    <w:rsid w:val="007F2729"/>
    <w:rsid w:val="008016FF"/>
    <w:rsid w:val="0082574F"/>
    <w:rsid w:val="008678BF"/>
    <w:rsid w:val="00885029"/>
    <w:rsid w:val="008E478E"/>
    <w:rsid w:val="009263A6"/>
    <w:rsid w:val="009356C0"/>
    <w:rsid w:val="0095444D"/>
    <w:rsid w:val="0096280C"/>
    <w:rsid w:val="009A5636"/>
    <w:rsid w:val="009C4544"/>
    <w:rsid w:val="00A01B2B"/>
    <w:rsid w:val="00A11876"/>
    <w:rsid w:val="00A341F3"/>
    <w:rsid w:val="00A4427E"/>
    <w:rsid w:val="00AA1CAC"/>
    <w:rsid w:val="00AE2437"/>
    <w:rsid w:val="00AF4FD0"/>
    <w:rsid w:val="00B5689F"/>
    <w:rsid w:val="00BD69BF"/>
    <w:rsid w:val="00C12EFC"/>
    <w:rsid w:val="00C568F4"/>
    <w:rsid w:val="00C61BBF"/>
    <w:rsid w:val="00CD084B"/>
    <w:rsid w:val="00D47D38"/>
    <w:rsid w:val="00D96B80"/>
    <w:rsid w:val="00DC462D"/>
    <w:rsid w:val="00DE0B10"/>
    <w:rsid w:val="00E04977"/>
    <w:rsid w:val="00E26DD8"/>
    <w:rsid w:val="00E84564"/>
    <w:rsid w:val="00EB604D"/>
    <w:rsid w:val="00EF1482"/>
    <w:rsid w:val="00F17646"/>
    <w:rsid w:val="00F37FF4"/>
    <w:rsid w:val="00F91BAE"/>
    <w:rsid w:val="00FA605C"/>
    <w:rsid w:val="00FB40A8"/>
    <w:rsid w:val="00FD1BBD"/>
    <w:rsid w:val="00F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F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564"/>
    <w:pPr>
      <w:ind w:left="720"/>
      <w:contextualSpacing/>
    </w:pPr>
  </w:style>
  <w:style w:type="table" w:styleId="Tabelraster">
    <w:name w:val="Table Grid"/>
    <w:basedOn w:val="Standaardtabel"/>
    <w:uiPriority w:val="59"/>
    <w:rsid w:val="000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AE243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2437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7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3249</Words>
  <Characters>17874</Characters>
  <Application>Microsoft Office Word</Application>
  <DocSecurity>0</DocSecurity>
  <Lines>148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Niek</cp:lastModifiedBy>
  <cp:revision>52</cp:revision>
  <dcterms:created xsi:type="dcterms:W3CDTF">2011-12-12T18:04:00Z</dcterms:created>
  <dcterms:modified xsi:type="dcterms:W3CDTF">2012-09-10T19:39:00Z</dcterms:modified>
</cp:coreProperties>
</file>