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CC" w:rsidRPr="008C6657" w:rsidRDefault="00561F2D">
      <w:pPr>
        <w:rPr>
          <w:rFonts w:ascii="Arial" w:hAnsi="Arial" w:cs="Arial"/>
        </w:rPr>
      </w:pPr>
      <w:r w:rsidRPr="008C6657">
        <w:rPr>
          <w:rFonts w:ascii="Arial" w:hAnsi="Arial" w:cs="Arial"/>
          <w:b/>
        </w:rPr>
        <w:t>Spaarmotieven:</w:t>
      </w:r>
      <w:r w:rsidRPr="008C6657">
        <w:rPr>
          <w:rFonts w:ascii="Arial" w:hAnsi="Arial" w:cs="Arial"/>
        </w:rPr>
        <w:t xml:space="preserve">  Redenen om te sparen</w:t>
      </w:r>
      <w:r w:rsidRPr="008C6657">
        <w:rPr>
          <w:rFonts w:ascii="Arial" w:hAnsi="Arial" w:cs="Arial"/>
        </w:rPr>
        <w:br/>
        <w:t>1. Sparen uit voorzorg</w:t>
      </w:r>
      <w:r w:rsidRPr="008C6657">
        <w:rPr>
          <w:rFonts w:ascii="Arial" w:hAnsi="Arial" w:cs="Arial"/>
        </w:rPr>
        <w:br/>
        <w:t>1. Sparen voor de rente</w:t>
      </w:r>
      <w:r w:rsidRPr="008C6657">
        <w:rPr>
          <w:rFonts w:ascii="Arial" w:hAnsi="Arial" w:cs="Arial"/>
        </w:rPr>
        <w:br/>
        <w:t>3. Sparen voor duurzame goederen</w:t>
      </w:r>
      <w:r w:rsidRPr="008C6657">
        <w:rPr>
          <w:rFonts w:ascii="Arial" w:hAnsi="Arial" w:cs="Arial"/>
        </w:rPr>
        <w:br/>
        <w:t>4. Opvang inkomensdaling</w:t>
      </w:r>
    </w:p>
    <w:p w:rsidR="00561F2D" w:rsidRPr="008C6657" w:rsidRDefault="00561F2D">
      <w:pPr>
        <w:rPr>
          <w:rFonts w:ascii="Arial" w:hAnsi="Arial" w:cs="Arial"/>
        </w:rPr>
      </w:pPr>
      <w:r w:rsidRPr="008C6657">
        <w:rPr>
          <w:rFonts w:ascii="Arial" w:hAnsi="Arial" w:cs="Arial"/>
          <w:b/>
        </w:rPr>
        <w:t>Interest/intrest:</w:t>
      </w:r>
      <w:r w:rsidRPr="008C6657">
        <w:rPr>
          <w:rFonts w:ascii="Arial" w:hAnsi="Arial" w:cs="Arial"/>
        </w:rPr>
        <w:t xml:space="preserve"> Rente &gt; vergoeding van het sparen </w:t>
      </w:r>
    </w:p>
    <w:p w:rsidR="00561F2D" w:rsidRPr="008C6657" w:rsidRDefault="00561F2D">
      <w:pPr>
        <w:rPr>
          <w:rFonts w:ascii="Arial" w:hAnsi="Arial" w:cs="Arial"/>
        </w:rPr>
      </w:pPr>
      <w:r w:rsidRPr="008C6657">
        <w:rPr>
          <w:rFonts w:ascii="Arial" w:hAnsi="Arial" w:cs="Arial"/>
          <w:b/>
        </w:rPr>
        <w:t>Enkelvoudige interest:</w:t>
      </w:r>
      <w:r w:rsidRPr="008C6657">
        <w:rPr>
          <w:rFonts w:ascii="Arial" w:hAnsi="Arial" w:cs="Arial"/>
        </w:rPr>
        <w:t xml:space="preserve"> Je kan het geld opnemen</w:t>
      </w:r>
      <w:r w:rsidRPr="008C6657">
        <w:rPr>
          <w:rFonts w:ascii="Arial" w:hAnsi="Arial" w:cs="Arial"/>
        </w:rPr>
        <w:br/>
      </w:r>
      <w:r w:rsidRPr="008C6657">
        <w:rPr>
          <w:rFonts w:ascii="Arial" w:hAnsi="Arial" w:cs="Arial"/>
          <w:i/>
        </w:rPr>
        <w:t>Beginbedrag x rente (0,…) x looptijd (bijv. 6/12 &gt;halfjaar)</w:t>
      </w:r>
    </w:p>
    <w:p w:rsidR="00561F2D" w:rsidRPr="008C6657" w:rsidRDefault="00561F2D">
      <w:pPr>
        <w:rPr>
          <w:rFonts w:ascii="Arial" w:hAnsi="Arial" w:cs="Arial"/>
        </w:rPr>
      </w:pPr>
      <w:r w:rsidRPr="008C6657">
        <w:rPr>
          <w:rFonts w:ascii="Arial" w:hAnsi="Arial" w:cs="Arial"/>
          <w:b/>
        </w:rPr>
        <w:t>Samengestelde interest:</w:t>
      </w:r>
      <w:r w:rsidRPr="008C6657">
        <w:rPr>
          <w:rFonts w:ascii="Arial" w:hAnsi="Arial" w:cs="Arial"/>
        </w:rPr>
        <w:t xml:space="preserve"> Geld blijft staan, waardoor je rente over rente krijgt</w:t>
      </w:r>
      <w:r w:rsidRPr="008C6657">
        <w:rPr>
          <w:rFonts w:ascii="Arial" w:hAnsi="Arial" w:cs="Arial"/>
        </w:rPr>
        <w:br/>
      </w:r>
      <w:r w:rsidRPr="008C6657">
        <w:rPr>
          <w:rFonts w:ascii="Arial" w:hAnsi="Arial" w:cs="Arial"/>
          <w:i/>
        </w:rPr>
        <w:t>Eindwaarde = Beginbedrag x rente (1,…)^tijd</w:t>
      </w:r>
    </w:p>
    <w:p w:rsidR="00561F2D" w:rsidRPr="008C6657" w:rsidRDefault="00561F2D">
      <w:pPr>
        <w:rPr>
          <w:rFonts w:ascii="Arial" w:hAnsi="Arial" w:cs="Arial"/>
        </w:rPr>
      </w:pPr>
      <w:r w:rsidRPr="008C6657">
        <w:rPr>
          <w:rFonts w:ascii="Arial" w:hAnsi="Arial" w:cs="Arial"/>
          <w:b/>
        </w:rPr>
        <w:t>Periodieke storting:</w:t>
      </w:r>
      <w:r w:rsidRPr="008C6657">
        <w:rPr>
          <w:rFonts w:ascii="Arial" w:hAnsi="Arial" w:cs="Arial"/>
        </w:rPr>
        <w:t xml:space="preserve"> Er wordt meerdere keren geld gestort</w:t>
      </w:r>
    </w:p>
    <w:p w:rsidR="000216EC" w:rsidRPr="008C6657" w:rsidRDefault="000216EC">
      <w:pPr>
        <w:rPr>
          <w:rFonts w:ascii="Arial" w:hAnsi="Arial" w:cs="Arial"/>
        </w:rPr>
      </w:pPr>
      <w:r w:rsidRPr="008C6657">
        <w:rPr>
          <w:rFonts w:ascii="Arial" w:hAnsi="Arial" w:cs="Arial"/>
          <w:b/>
        </w:rPr>
        <w:t>Nominale rente:</w:t>
      </w:r>
      <w:r w:rsidRPr="008C6657">
        <w:rPr>
          <w:rFonts w:ascii="Arial" w:hAnsi="Arial" w:cs="Arial"/>
        </w:rPr>
        <w:t xml:space="preserve"> De rente na aftrek van belastingen</w:t>
      </w:r>
      <w:r w:rsidRPr="008C6657">
        <w:rPr>
          <w:rFonts w:ascii="Arial" w:hAnsi="Arial" w:cs="Arial"/>
        </w:rPr>
        <w:br/>
      </w:r>
      <w:r w:rsidRPr="008C6657">
        <w:rPr>
          <w:rFonts w:ascii="Arial" w:hAnsi="Arial" w:cs="Arial"/>
          <w:b/>
        </w:rPr>
        <w:t>Reële rente:</w:t>
      </w:r>
      <w:r w:rsidRPr="008C6657">
        <w:rPr>
          <w:rFonts w:ascii="Arial" w:hAnsi="Arial" w:cs="Arial"/>
        </w:rPr>
        <w:t xml:space="preserve"> Inclusief inflatie</w:t>
      </w:r>
    </w:p>
    <w:p w:rsidR="00A346E6" w:rsidRPr="008C6657" w:rsidRDefault="00A346E6">
      <w:pPr>
        <w:rPr>
          <w:rFonts w:ascii="Arial" w:hAnsi="Arial" w:cs="Arial"/>
        </w:rPr>
      </w:pPr>
      <w:r w:rsidRPr="008C6657">
        <w:rPr>
          <w:rFonts w:ascii="Arial" w:hAnsi="Arial" w:cs="Arial"/>
          <w:b/>
        </w:rPr>
        <w:t>Belangrijke factoren bij keuze spaarvorm:</w:t>
      </w:r>
      <w:r w:rsidRPr="008C6657">
        <w:rPr>
          <w:rFonts w:ascii="Arial" w:hAnsi="Arial" w:cs="Arial"/>
        </w:rPr>
        <w:br/>
        <w:t>- Rentepercentage</w:t>
      </w:r>
      <w:r w:rsidRPr="008C6657">
        <w:rPr>
          <w:rFonts w:ascii="Arial" w:hAnsi="Arial" w:cs="Arial"/>
        </w:rPr>
        <w:br/>
        <w:t>- Hoogte spaarbedrag</w:t>
      </w:r>
      <w:r w:rsidRPr="008C6657">
        <w:rPr>
          <w:rFonts w:ascii="Arial" w:hAnsi="Arial" w:cs="Arial"/>
        </w:rPr>
        <w:br/>
        <w:t>- Looptijd</w:t>
      </w:r>
      <w:r w:rsidRPr="008C6657">
        <w:rPr>
          <w:rFonts w:ascii="Arial" w:hAnsi="Arial" w:cs="Arial"/>
        </w:rPr>
        <w:br/>
        <w:t>- Milieubewust</w:t>
      </w:r>
      <w:r w:rsidRPr="008C6657">
        <w:rPr>
          <w:rFonts w:ascii="Arial" w:hAnsi="Arial" w:cs="Arial"/>
        </w:rPr>
        <w:br/>
        <w:t>- Spaarloon- of levensloopregeling</w:t>
      </w:r>
    </w:p>
    <w:p w:rsidR="00A346E6" w:rsidRPr="008C6657" w:rsidRDefault="00A346E6">
      <w:pPr>
        <w:rPr>
          <w:rFonts w:ascii="Arial" w:hAnsi="Arial" w:cs="Arial"/>
        </w:rPr>
      </w:pPr>
      <w:r w:rsidRPr="008C6657">
        <w:rPr>
          <w:rFonts w:ascii="Arial" w:hAnsi="Arial" w:cs="Arial"/>
          <w:b/>
        </w:rPr>
        <w:t xml:space="preserve">Rentepercentage: </w:t>
      </w:r>
      <w:r w:rsidRPr="008C6657">
        <w:rPr>
          <w:rFonts w:ascii="Arial" w:hAnsi="Arial" w:cs="Arial"/>
        </w:rPr>
        <w:t>Hoe hoger het rentepercentage, hoe meer rente je krijgt</w:t>
      </w:r>
      <w:r w:rsidRPr="008C6657">
        <w:rPr>
          <w:rFonts w:ascii="Arial" w:hAnsi="Arial" w:cs="Arial"/>
        </w:rPr>
        <w:br/>
      </w:r>
      <w:r w:rsidRPr="008C6657">
        <w:rPr>
          <w:rFonts w:ascii="Arial" w:hAnsi="Arial" w:cs="Arial"/>
          <w:b/>
        </w:rPr>
        <w:t>Hoogte spaarbedrag:</w:t>
      </w:r>
      <w:r w:rsidRPr="008C6657">
        <w:rPr>
          <w:rFonts w:ascii="Arial" w:hAnsi="Arial" w:cs="Arial"/>
        </w:rPr>
        <w:t xml:space="preserve">  Wanneer je meer geld spaart, kunnen banken dat uitlenen en dus meer verdienen. Daarom hoe hoger het spaarbedrag hoe hoger de rente. </w:t>
      </w:r>
    </w:p>
    <w:p w:rsidR="00A346E6" w:rsidRPr="008C6657" w:rsidRDefault="00A346E6">
      <w:pPr>
        <w:rPr>
          <w:rFonts w:ascii="Arial" w:hAnsi="Arial" w:cs="Arial"/>
        </w:rPr>
      </w:pPr>
      <w:r w:rsidRPr="008C6657">
        <w:rPr>
          <w:rFonts w:ascii="Arial" w:hAnsi="Arial" w:cs="Arial"/>
          <w:b/>
        </w:rPr>
        <w:t>Looptijd:</w:t>
      </w:r>
      <w:r w:rsidRPr="008C6657">
        <w:rPr>
          <w:rFonts w:ascii="Arial" w:hAnsi="Arial" w:cs="Arial"/>
        </w:rPr>
        <w:t xml:space="preserve"> </w:t>
      </w:r>
      <w:r w:rsidRPr="008C6657">
        <w:rPr>
          <w:rFonts w:ascii="Arial" w:hAnsi="Arial" w:cs="Arial"/>
        </w:rPr>
        <w:br/>
      </w:r>
      <w:r w:rsidRPr="008C6657">
        <w:rPr>
          <w:rFonts w:ascii="Arial" w:hAnsi="Arial" w:cs="Arial"/>
          <w:b/>
        </w:rPr>
        <w:t>Dagelijks opvraagbare spaarrekening:</w:t>
      </w:r>
      <w:r w:rsidRPr="008C6657">
        <w:rPr>
          <w:rFonts w:ascii="Arial" w:hAnsi="Arial" w:cs="Arial"/>
        </w:rPr>
        <w:t xml:space="preserve"> Voordeel: Elk moment geld opnemen, geen opnamekosten. Nadeel: Rentevergoeding is laag en variabel</w:t>
      </w:r>
      <w:r w:rsidRPr="008C6657">
        <w:rPr>
          <w:rFonts w:ascii="Arial" w:hAnsi="Arial" w:cs="Arial"/>
        </w:rPr>
        <w:br/>
      </w:r>
      <w:r w:rsidRPr="008C6657">
        <w:rPr>
          <w:rFonts w:ascii="Arial" w:hAnsi="Arial" w:cs="Arial"/>
          <w:b/>
        </w:rPr>
        <w:t>Spaardeposito:</w:t>
      </w:r>
      <w:r w:rsidRPr="008C6657">
        <w:rPr>
          <w:rFonts w:ascii="Arial" w:hAnsi="Arial" w:cs="Arial"/>
        </w:rPr>
        <w:t xml:space="preserve"> Voordeel: Hogere, vaste rente. Nadeel: Opnamekosten.</w:t>
      </w:r>
      <w:r w:rsidRPr="008C6657">
        <w:rPr>
          <w:rFonts w:ascii="Arial" w:hAnsi="Arial" w:cs="Arial"/>
        </w:rPr>
        <w:br/>
      </w:r>
      <w:r w:rsidRPr="008C6657">
        <w:rPr>
          <w:rFonts w:ascii="Arial" w:hAnsi="Arial" w:cs="Arial"/>
          <w:b/>
        </w:rPr>
        <w:t xml:space="preserve">Termijndeposito: </w:t>
      </w:r>
      <w:r w:rsidRPr="008C6657">
        <w:rPr>
          <w:rFonts w:ascii="Arial" w:hAnsi="Arial" w:cs="Arial"/>
        </w:rPr>
        <w:t xml:space="preserve">Je zet je geld voor een bepaalde periode vast en kunt dat die hele periode niet opnemen. </w:t>
      </w:r>
    </w:p>
    <w:p w:rsidR="00A346E6" w:rsidRPr="008C6657" w:rsidRDefault="00A346E6">
      <w:pPr>
        <w:rPr>
          <w:rFonts w:ascii="Arial" w:hAnsi="Arial" w:cs="Arial"/>
        </w:rPr>
      </w:pPr>
      <w:r w:rsidRPr="008C6657">
        <w:rPr>
          <w:rFonts w:ascii="Arial" w:hAnsi="Arial" w:cs="Arial"/>
          <w:b/>
        </w:rPr>
        <w:t>Spaarloonregeling:</w:t>
      </w:r>
      <w:r w:rsidRPr="008C6657">
        <w:rPr>
          <w:rFonts w:ascii="Arial" w:hAnsi="Arial" w:cs="Arial"/>
        </w:rPr>
        <w:t xml:space="preserve"> Elke maand wordt er ingehouden spaarloon gestort, dit kan na 4 jaar opnemen worden met rente. Hier betaal je geen belasting over.</w:t>
      </w:r>
      <w:r w:rsidRPr="008C6657">
        <w:rPr>
          <w:rFonts w:ascii="Arial" w:hAnsi="Arial" w:cs="Arial"/>
        </w:rPr>
        <w:br/>
      </w:r>
      <w:r w:rsidRPr="008C6657">
        <w:rPr>
          <w:rFonts w:ascii="Arial" w:hAnsi="Arial" w:cs="Arial"/>
          <w:b/>
        </w:rPr>
        <w:t>Levensloopregeling:</w:t>
      </w:r>
      <w:r w:rsidRPr="008C6657">
        <w:rPr>
          <w:rFonts w:ascii="Arial" w:hAnsi="Arial" w:cs="Arial"/>
        </w:rPr>
        <w:t xml:space="preserve"> Je ruilt geld om voor vrije dagen. </w:t>
      </w:r>
    </w:p>
    <w:p w:rsidR="00A346E6" w:rsidRPr="008C6657" w:rsidRDefault="00A346E6">
      <w:pPr>
        <w:rPr>
          <w:rFonts w:ascii="Arial" w:hAnsi="Arial" w:cs="Arial"/>
        </w:rPr>
      </w:pPr>
      <w:proofErr w:type="spellStart"/>
      <w:r w:rsidRPr="008C6657">
        <w:rPr>
          <w:rFonts w:ascii="Arial" w:hAnsi="Arial" w:cs="Arial"/>
          <w:b/>
        </w:rPr>
        <w:t>Milieusparen</w:t>
      </w:r>
      <w:proofErr w:type="spellEnd"/>
      <w:r w:rsidRPr="008C6657">
        <w:rPr>
          <w:rFonts w:ascii="Arial" w:hAnsi="Arial" w:cs="Arial"/>
          <w:b/>
        </w:rPr>
        <w:t>:</w:t>
      </w:r>
      <w:r w:rsidRPr="008C6657">
        <w:rPr>
          <w:rFonts w:ascii="Arial" w:hAnsi="Arial" w:cs="Arial"/>
        </w:rPr>
        <w:t xml:space="preserve"> Het spaargeld wordt uitgeleend aan bedrijven die rekening houden met het milieu. Er kan sprake zijn van een belastingvoordeel.</w:t>
      </w:r>
    </w:p>
    <w:p w:rsidR="00A346E6" w:rsidRPr="008C6657" w:rsidRDefault="007C4756">
      <w:pPr>
        <w:rPr>
          <w:rFonts w:ascii="Arial" w:hAnsi="Arial" w:cs="Arial"/>
        </w:rPr>
      </w:pPr>
      <w:r w:rsidRPr="008C6657">
        <w:rPr>
          <w:rFonts w:ascii="Arial" w:hAnsi="Arial" w:cs="Arial"/>
          <w:b/>
        </w:rPr>
        <w:t>Lijfrente sparen</w:t>
      </w:r>
      <w:r w:rsidRPr="008C6657">
        <w:rPr>
          <w:rFonts w:ascii="Arial" w:hAnsi="Arial" w:cs="Arial"/>
        </w:rPr>
        <w:t xml:space="preserve">: Je stort eenmalig/jaarlijks een bedrag op een depositorekening. Deze rekening wordt geblokkeerd en na een afgesproken datum is het geld met rente beschikbaar. Dit kan je gebruiken als aanvulling op je pensioen en AOW. </w:t>
      </w:r>
    </w:p>
    <w:p w:rsidR="007C4756" w:rsidRPr="008C6657" w:rsidRDefault="007C4756">
      <w:pPr>
        <w:rPr>
          <w:rFonts w:ascii="Arial" w:hAnsi="Arial" w:cs="Arial"/>
        </w:rPr>
      </w:pPr>
      <w:r w:rsidRPr="008C6657">
        <w:rPr>
          <w:rFonts w:ascii="Arial" w:hAnsi="Arial" w:cs="Arial"/>
          <w:b/>
        </w:rPr>
        <w:t>Depositogarantiestelsel:</w:t>
      </w:r>
      <w:r w:rsidRPr="008C6657">
        <w:rPr>
          <w:rFonts w:ascii="Arial" w:hAnsi="Arial" w:cs="Arial"/>
        </w:rPr>
        <w:t xml:space="preserve"> De Nederlandse Bank garandeert per persoon per bank een uitbetaling van (een deel van) het spaargeld als een bank failliet gaat, max. 100.000.</w:t>
      </w:r>
    </w:p>
    <w:p w:rsidR="007C4756" w:rsidRPr="008C6657" w:rsidRDefault="007C4756">
      <w:pPr>
        <w:rPr>
          <w:rFonts w:ascii="Arial" w:hAnsi="Arial" w:cs="Arial"/>
        </w:rPr>
      </w:pPr>
      <w:r w:rsidRPr="008C6657">
        <w:rPr>
          <w:rFonts w:ascii="Arial" w:hAnsi="Arial" w:cs="Arial"/>
          <w:b/>
        </w:rPr>
        <w:t>Spaarrisico:</w:t>
      </w:r>
      <w:r w:rsidRPr="008C6657">
        <w:rPr>
          <w:rFonts w:ascii="Arial" w:hAnsi="Arial" w:cs="Arial"/>
        </w:rPr>
        <w:t xml:space="preserve"> Het rentepercentage kan lager zijn dan het inflatiepercentage. </w:t>
      </w:r>
    </w:p>
    <w:p w:rsidR="00F96B2F" w:rsidRPr="008C6657" w:rsidRDefault="00DD1E2D">
      <w:pPr>
        <w:rPr>
          <w:rFonts w:ascii="Arial" w:hAnsi="Arial" w:cs="Arial"/>
        </w:rPr>
      </w:pPr>
      <w:r w:rsidRPr="008C6657">
        <w:rPr>
          <w:rFonts w:ascii="Arial" w:hAnsi="Arial" w:cs="Arial"/>
          <w:b/>
        </w:rPr>
        <w:lastRenderedPageBreak/>
        <w:t>Aandelen:</w:t>
      </w:r>
      <w:r w:rsidRPr="008C6657">
        <w:rPr>
          <w:rFonts w:ascii="Arial" w:hAnsi="Arial" w:cs="Arial"/>
        </w:rPr>
        <w:t xml:space="preserve"> Je wordt mede-eigenaar/aandeelhouder van een bedrijf. </w:t>
      </w:r>
      <w:r w:rsidRPr="008C6657">
        <w:rPr>
          <w:rFonts w:ascii="Arial" w:hAnsi="Arial" w:cs="Arial"/>
        </w:rPr>
        <w:br/>
      </w:r>
      <w:r w:rsidRPr="008C6657">
        <w:rPr>
          <w:rFonts w:ascii="Arial" w:hAnsi="Arial" w:cs="Arial"/>
          <w:b/>
        </w:rPr>
        <w:t>Aandelenvermogen:</w:t>
      </w:r>
      <w:r w:rsidRPr="008C6657">
        <w:rPr>
          <w:rFonts w:ascii="Arial" w:hAnsi="Arial" w:cs="Arial"/>
        </w:rPr>
        <w:t xml:space="preserve"> Eigen vermogen voor de onderneming.</w:t>
      </w:r>
      <w:r w:rsidRPr="008C6657">
        <w:rPr>
          <w:rFonts w:ascii="Arial" w:hAnsi="Arial" w:cs="Arial"/>
        </w:rPr>
        <w:br/>
      </w:r>
      <w:r w:rsidR="00F96B2F" w:rsidRPr="008C6657">
        <w:rPr>
          <w:rFonts w:ascii="Arial" w:hAnsi="Arial" w:cs="Arial"/>
          <w:b/>
        </w:rPr>
        <w:t>Dividend:</w:t>
      </w:r>
      <w:r w:rsidR="00F96B2F" w:rsidRPr="008C6657">
        <w:rPr>
          <w:rFonts w:ascii="Arial" w:hAnsi="Arial" w:cs="Arial"/>
        </w:rPr>
        <w:t xml:space="preserve"> Winstuitkering</w:t>
      </w:r>
      <w:r w:rsidR="00F96B2F" w:rsidRPr="008C6657">
        <w:rPr>
          <w:rFonts w:ascii="Arial" w:hAnsi="Arial" w:cs="Arial"/>
        </w:rPr>
        <w:br/>
      </w:r>
      <w:r w:rsidR="00F96B2F" w:rsidRPr="008C6657">
        <w:rPr>
          <w:rFonts w:ascii="Arial" w:hAnsi="Arial" w:cs="Arial"/>
          <w:b/>
        </w:rPr>
        <w:t>Beurskoers:</w:t>
      </w:r>
      <w:r w:rsidR="00F96B2F" w:rsidRPr="008C6657">
        <w:rPr>
          <w:rFonts w:ascii="Arial" w:hAnsi="Arial" w:cs="Arial"/>
        </w:rPr>
        <w:t xml:space="preserve"> De prijs van de aandelen</w:t>
      </w:r>
    </w:p>
    <w:p w:rsidR="00F96B2F" w:rsidRPr="008C6657" w:rsidRDefault="00F96B2F">
      <w:pPr>
        <w:rPr>
          <w:rFonts w:ascii="Arial" w:hAnsi="Arial" w:cs="Arial"/>
          <w:i/>
        </w:rPr>
      </w:pPr>
      <w:r w:rsidRPr="008C6657">
        <w:rPr>
          <w:rFonts w:ascii="Arial" w:hAnsi="Arial" w:cs="Arial"/>
          <w:i/>
        </w:rPr>
        <w:t>Winstverwachting neemt toe &gt; Vraag naar aandelen neemt toe &gt; Aandelen stijgen in koers</w:t>
      </w:r>
    </w:p>
    <w:p w:rsidR="00F96B2F" w:rsidRPr="008C6657" w:rsidRDefault="00F96B2F">
      <w:pPr>
        <w:rPr>
          <w:rFonts w:ascii="Arial" w:hAnsi="Arial" w:cs="Arial"/>
        </w:rPr>
      </w:pPr>
      <w:r w:rsidRPr="008C6657">
        <w:rPr>
          <w:rFonts w:ascii="Arial" w:hAnsi="Arial" w:cs="Arial"/>
          <w:b/>
        </w:rPr>
        <w:t>Koerswinst:</w:t>
      </w:r>
      <w:r w:rsidRPr="008C6657">
        <w:rPr>
          <w:rFonts w:ascii="Arial" w:hAnsi="Arial" w:cs="Arial"/>
        </w:rPr>
        <w:t xml:space="preserve"> De winst bij verkoop van een aandeel </w:t>
      </w:r>
      <w:r w:rsidRPr="008C6657">
        <w:rPr>
          <w:rFonts w:ascii="Arial" w:hAnsi="Arial" w:cs="Arial"/>
        </w:rPr>
        <w:br/>
        <w:t>Speculanten: Mensen die aandelen voor een lage koers proberen te kopen en voor een hogere koers proberen te verkopen.</w:t>
      </w:r>
      <w:r w:rsidRPr="008C6657">
        <w:rPr>
          <w:rFonts w:ascii="Arial" w:hAnsi="Arial" w:cs="Arial"/>
        </w:rPr>
        <w:br/>
      </w:r>
      <w:r w:rsidRPr="008C6657">
        <w:rPr>
          <w:rFonts w:ascii="Arial" w:hAnsi="Arial" w:cs="Arial"/>
          <w:b/>
        </w:rPr>
        <w:t>Aandelenarbitrage:</w:t>
      </w:r>
      <w:r w:rsidRPr="008C6657">
        <w:rPr>
          <w:rFonts w:ascii="Arial" w:hAnsi="Arial" w:cs="Arial"/>
        </w:rPr>
        <w:t xml:space="preserve"> Aandelen verkopen via internationale beurzen (</w:t>
      </w:r>
      <w:r w:rsidR="00FC12B1" w:rsidRPr="008C6657">
        <w:rPr>
          <w:rFonts w:ascii="Arial" w:hAnsi="Arial" w:cs="Arial"/>
        </w:rPr>
        <w:t>koersverschillen</w:t>
      </w:r>
      <w:r w:rsidRPr="008C6657">
        <w:rPr>
          <w:rFonts w:ascii="Arial" w:hAnsi="Arial" w:cs="Arial"/>
        </w:rPr>
        <w:t>)</w:t>
      </w:r>
    </w:p>
    <w:p w:rsidR="00FC12B1" w:rsidRPr="008C6657" w:rsidRDefault="00FC12B1">
      <w:pPr>
        <w:rPr>
          <w:rFonts w:ascii="Arial" w:hAnsi="Arial" w:cs="Arial"/>
        </w:rPr>
      </w:pPr>
      <w:r w:rsidRPr="008C6657">
        <w:rPr>
          <w:rFonts w:ascii="Arial" w:hAnsi="Arial" w:cs="Arial"/>
          <w:b/>
        </w:rPr>
        <w:t>AEX:</w:t>
      </w:r>
      <w:r w:rsidRPr="008C6657">
        <w:rPr>
          <w:rFonts w:ascii="Arial" w:hAnsi="Arial" w:cs="Arial"/>
        </w:rPr>
        <w:t xml:space="preserve"> Amsterdam Exchange Index: De koersindex van de grootste Nederlandse </w:t>
      </w:r>
      <w:proofErr w:type="spellStart"/>
      <w:r w:rsidRPr="008C6657">
        <w:rPr>
          <w:rFonts w:ascii="Arial" w:hAnsi="Arial" w:cs="Arial"/>
        </w:rPr>
        <w:t>nv’s</w:t>
      </w:r>
      <w:proofErr w:type="spellEnd"/>
      <w:r w:rsidRPr="008C6657">
        <w:rPr>
          <w:rFonts w:ascii="Arial" w:hAnsi="Arial" w:cs="Arial"/>
        </w:rPr>
        <w:t xml:space="preserve">. </w:t>
      </w:r>
      <w:r w:rsidRPr="008C6657">
        <w:rPr>
          <w:rFonts w:ascii="Arial" w:hAnsi="Arial" w:cs="Arial"/>
        </w:rPr>
        <w:br/>
      </w:r>
      <w:r w:rsidRPr="008C6657">
        <w:rPr>
          <w:rFonts w:ascii="Arial" w:hAnsi="Arial" w:cs="Arial"/>
          <w:b/>
        </w:rPr>
        <w:t>AMX:</w:t>
      </w:r>
      <w:r w:rsidRPr="008C6657">
        <w:rPr>
          <w:rFonts w:ascii="Arial" w:hAnsi="Arial" w:cs="Arial"/>
        </w:rPr>
        <w:t xml:space="preserve"> Amsterdam Midkap Index: De koersindex van de middelgrote Nederlandse </w:t>
      </w:r>
      <w:proofErr w:type="spellStart"/>
      <w:r w:rsidRPr="008C6657">
        <w:rPr>
          <w:rFonts w:ascii="Arial" w:hAnsi="Arial" w:cs="Arial"/>
        </w:rPr>
        <w:t>nv’s</w:t>
      </w:r>
      <w:proofErr w:type="spellEnd"/>
      <w:r w:rsidRPr="008C6657">
        <w:rPr>
          <w:rFonts w:ascii="Arial" w:hAnsi="Arial" w:cs="Arial"/>
        </w:rPr>
        <w:t xml:space="preserve">. </w:t>
      </w:r>
      <w:r w:rsidRPr="008C6657">
        <w:rPr>
          <w:rFonts w:ascii="Arial" w:hAnsi="Arial" w:cs="Arial"/>
        </w:rPr>
        <w:br/>
      </w:r>
      <w:r w:rsidRPr="008C6657">
        <w:rPr>
          <w:rFonts w:ascii="Arial" w:hAnsi="Arial" w:cs="Arial"/>
          <w:b/>
        </w:rPr>
        <w:t>Dow Jones (VS), Nikkei (Japan), DAX (Duitsland):</w:t>
      </w:r>
      <w:r w:rsidRPr="008C6657">
        <w:rPr>
          <w:rFonts w:ascii="Arial" w:hAnsi="Arial" w:cs="Arial"/>
        </w:rPr>
        <w:t xml:space="preserve"> Graadmeters van de financieel-economische ontwikkeling in de genoemde landen. </w:t>
      </w:r>
    </w:p>
    <w:p w:rsidR="00455996" w:rsidRPr="008C6657" w:rsidRDefault="00455996">
      <w:pPr>
        <w:rPr>
          <w:rFonts w:ascii="Arial" w:hAnsi="Arial" w:cs="Arial"/>
        </w:rPr>
      </w:pPr>
      <w:r w:rsidRPr="008C6657">
        <w:rPr>
          <w:rFonts w:ascii="Arial" w:hAnsi="Arial" w:cs="Arial"/>
          <w:b/>
        </w:rPr>
        <w:t>Belangrijke gegevens voor beleggers:</w:t>
      </w:r>
      <w:r w:rsidRPr="008C6657">
        <w:rPr>
          <w:rFonts w:ascii="Arial" w:hAnsi="Arial" w:cs="Arial"/>
        </w:rPr>
        <w:br/>
        <w:t>- Dividendrendement</w:t>
      </w:r>
      <w:r w:rsidRPr="008C6657">
        <w:rPr>
          <w:rFonts w:ascii="Arial" w:hAnsi="Arial" w:cs="Arial"/>
        </w:rPr>
        <w:br/>
        <w:t>- Koers-winstverhouding</w:t>
      </w:r>
    </w:p>
    <w:p w:rsidR="00455996" w:rsidRPr="008C6657" w:rsidRDefault="00455996">
      <w:pPr>
        <w:rPr>
          <w:rFonts w:ascii="Arial" w:hAnsi="Arial" w:cs="Arial"/>
        </w:rPr>
      </w:pPr>
      <w:r w:rsidRPr="008C6657">
        <w:rPr>
          <w:rFonts w:ascii="Arial" w:hAnsi="Arial" w:cs="Arial"/>
          <w:b/>
        </w:rPr>
        <w:t>Dividendbelasting:</w:t>
      </w:r>
      <w:r w:rsidRPr="008C6657">
        <w:rPr>
          <w:rFonts w:ascii="Arial" w:hAnsi="Arial" w:cs="Arial"/>
        </w:rPr>
        <w:t xml:space="preserve"> 15%</w:t>
      </w:r>
    </w:p>
    <w:p w:rsidR="00455996" w:rsidRPr="008C6657" w:rsidRDefault="00455996">
      <w:pPr>
        <w:rPr>
          <w:rFonts w:ascii="Arial" w:hAnsi="Arial" w:cs="Arial"/>
          <w:i/>
        </w:rPr>
      </w:pPr>
      <w:r w:rsidRPr="008C6657">
        <w:rPr>
          <w:rFonts w:ascii="Arial" w:hAnsi="Arial" w:cs="Arial"/>
          <w:i/>
        </w:rPr>
        <w:t>Dividendrendement = (dividendpercentage x nominale waarde) / beurskoers x 100</w:t>
      </w:r>
    </w:p>
    <w:p w:rsidR="00455996" w:rsidRPr="008C6657" w:rsidRDefault="00455996">
      <w:pPr>
        <w:rPr>
          <w:rFonts w:ascii="Arial" w:hAnsi="Arial" w:cs="Arial"/>
          <w:i/>
        </w:rPr>
      </w:pPr>
      <w:r w:rsidRPr="008C6657">
        <w:rPr>
          <w:rFonts w:ascii="Arial" w:hAnsi="Arial" w:cs="Arial"/>
          <w:i/>
        </w:rPr>
        <w:t>Koer</w:t>
      </w:r>
      <w:r w:rsidR="0080125B" w:rsidRPr="008C6657">
        <w:rPr>
          <w:rFonts w:ascii="Arial" w:hAnsi="Arial" w:cs="Arial"/>
          <w:i/>
        </w:rPr>
        <w:t>s</w:t>
      </w:r>
      <w:r w:rsidRPr="008C6657">
        <w:rPr>
          <w:rFonts w:ascii="Arial" w:hAnsi="Arial" w:cs="Arial"/>
          <w:i/>
        </w:rPr>
        <w:t>-winstverhouding = beurskoers / nettowinst per aandeel</w:t>
      </w:r>
    </w:p>
    <w:p w:rsidR="00455996" w:rsidRPr="008C6657" w:rsidRDefault="00455996">
      <w:pPr>
        <w:rPr>
          <w:rFonts w:ascii="Arial" w:hAnsi="Arial" w:cs="Arial"/>
        </w:rPr>
      </w:pPr>
      <w:r w:rsidRPr="008C6657">
        <w:rPr>
          <w:rFonts w:ascii="Arial" w:hAnsi="Arial" w:cs="Arial"/>
          <w:b/>
        </w:rPr>
        <w:t>Optie:</w:t>
      </w:r>
      <w:r w:rsidRPr="008C6657">
        <w:rPr>
          <w:rFonts w:ascii="Arial" w:hAnsi="Arial" w:cs="Arial"/>
        </w:rPr>
        <w:t xml:space="preserve"> Geeft de houder het recht</w:t>
      </w:r>
      <w:r w:rsidR="0080125B" w:rsidRPr="008C6657">
        <w:rPr>
          <w:rFonts w:ascii="Arial" w:hAnsi="Arial" w:cs="Arial"/>
        </w:rPr>
        <w:t xml:space="preserve"> een bepaald aantal aandelen tegen een overeengekomen prijs te kopen en te verkopen. </w:t>
      </w:r>
      <w:r w:rsidR="0080125B" w:rsidRPr="008C6657">
        <w:rPr>
          <w:rFonts w:ascii="Arial" w:hAnsi="Arial" w:cs="Arial"/>
        </w:rPr>
        <w:br/>
      </w:r>
      <w:r w:rsidR="0080125B" w:rsidRPr="008C6657">
        <w:rPr>
          <w:rFonts w:ascii="Arial" w:hAnsi="Arial" w:cs="Arial"/>
          <w:b/>
        </w:rPr>
        <w:t>Callopties:</w:t>
      </w:r>
      <w:r w:rsidR="0080125B" w:rsidRPr="008C6657">
        <w:rPr>
          <w:rFonts w:ascii="Arial" w:hAnsi="Arial" w:cs="Arial"/>
        </w:rPr>
        <w:t xml:space="preserve"> Een bepaald aantal aandelen tegen een overeengekomen prijs te kopen</w:t>
      </w:r>
      <w:r w:rsidR="0080125B" w:rsidRPr="008C6657">
        <w:rPr>
          <w:rFonts w:ascii="Arial" w:hAnsi="Arial" w:cs="Arial"/>
        </w:rPr>
        <w:br/>
      </w:r>
      <w:r w:rsidR="0080125B" w:rsidRPr="008C6657">
        <w:rPr>
          <w:rFonts w:ascii="Arial" w:hAnsi="Arial" w:cs="Arial"/>
          <w:b/>
        </w:rPr>
        <w:t>Putopties:</w:t>
      </w:r>
      <w:r w:rsidR="0080125B" w:rsidRPr="008C6657">
        <w:rPr>
          <w:rFonts w:ascii="Arial" w:hAnsi="Arial" w:cs="Arial"/>
        </w:rPr>
        <w:t xml:space="preserve"> Een bepaald aantal aandelen tegen een overeengekomen prijs te verkopen</w:t>
      </w:r>
    </w:p>
    <w:p w:rsidR="0080125B" w:rsidRPr="008C6657" w:rsidRDefault="0080125B">
      <w:pPr>
        <w:rPr>
          <w:rFonts w:ascii="Arial" w:hAnsi="Arial" w:cs="Arial"/>
        </w:rPr>
      </w:pPr>
      <w:r w:rsidRPr="008C6657">
        <w:rPr>
          <w:rFonts w:ascii="Arial" w:hAnsi="Arial" w:cs="Arial"/>
          <w:b/>
        </w:rPr>
        <w:t>Derivaten/warrants:</w:t>
      </w:r>
      <w:r w:rsidRPr="008C6657">
        <w:rPr>
          <w:rFonts w:ascii="Arial" w:hAnsi="Arial" w:cs="Arial"/>
        </w:rPr>
        <w:t xml:space="preserve"> Van aandelen afgeleide effecten</w:t>
      </w:r>
    </w:p>
    <w:p w:rsidR="0080125B" w:rsidRPr="008C6657" w:rsidRDefault="0080125B">
      <w:pPr>
        <w:rPr>
          <w:rFonts w:ascii="Arial" w:hAnsi="Arial" w:cs="Arial"/>
        </w:rPr>
      </w:pPr>
      <w:r w:rsidRPr="008C6657">
        <w:rPr>
          <w:rFonts w:ascii="Arial" w:hAnsi="Arial" w:cs="Arial"/>
          <w:b/>
        </w:rPr>
        <w:t xml:space="preserve">Verschil opties en warrants: </w:t>
      </w:r>
      <w:r w:rsidRPr="008C6657">
        <w:rPr>
          <w:rFonts w:ascii="Arial" w:hAnsi="Arial" w:cs="Arial"/>
        </w:rPr>
        <w:t>Opties worden aangeboden op de beurs en warrants door een onderneming.</w:t>
      </w:r>
    </w:p>
    <w:p w:rsidR="0080125B" w:rsidRPr="008C6657" w:rsidRDefault="0080125B">
      <w:pPr>
        <w:rPr>
          <w:rFonts w:ascii="Arial" w:hAnsi="Arial" w:cs="Arial"/>
        </w:rPr>
      </w:pPr>
      <w:r w:rsidRPr="008C6657">
        <w:rPr>
          <w:rFonts w:ascii="Arial" w:hAnsi="Arial" w:cs="Arial"/>
          <w:b/>
        </w:rPr>
        <w:t>Risico’s: Onderneming verliesgevend:</w:t>
      </w:r>
      <w:r w:rsidRPr="008C6657">
        <w:rPr>
          <w:rFonts w:ascii="Arial" w:hAnsi="Arial" w:cs="Arial"/>
        </w:rPr>
        <w:br/>
        <w:t>- Lage dividenduitkering</w:t>
      </w:r>
      <w:r w:rsidRPr="008C6657">
        <w:rPr>
          <w:rFonts w:ascii="Arial" w:hAnsi="Arial" w:cs="Arial"/>
        </w:rPr>
        <w:br/>
        <w:t>- Koersen dalen</w:t>
      </w:r>
      <w:r w:rsidRPr="008C6657">
        <w:rPr>
          <w:rFonts w:ascii="Arial" w:hAnsi="Arial" w:cs="Arial"/>
        </w:rPr>
        <w:br/>
        <w:t>- Faillissement: belegde geld is verloren</w:t>
      </w:r>
    </w:p>
    <w:p w:rsidR="0080125B" w:rsidRPr="008C6657" w:rsidRDefault="0080125B">
      <w:pPr>
        <w:rPr>
          <w:rFonts w:ascii="Arial" w:hAnsi="Arial" w:cs="Arial"/>
        </w:rPr>
      </w:pPr>
      <w:r w:rsidRPr="008C6657">
        <w:rPr>
          <w:rFonts w:ascii="Arial" w:hAnsi="Arial" w:cs="Arial"/>
          <w:b/>
        </w:rPr>
        <w:t>Obligaties:</w:t>
      </w:r>
      <w:r w:rsidRPr="008C6657">
        <w:rPr>
          <w:rFonts w:ascii="Arial" w:hAnsi="Arial" w:cs="Arial"/>
        </w:rPr>
        <w:t xml:space="preserve"> </w:t>
      </w:r>
      <w:r w:rsidR="00AB370A" w:rsidRPr="008C6657">
        <w:rPr>
          <w:rFonts w:ascii="Arial" w:hAnsi="Arial" w:cs="Arial"/>
        </w:rPr>
        <w:t>Een hoge, langlopende lening aan een onderneming waar je rente over krijgt.</w:t>
      </w:r>
      <w:r w:rsidR="00AB370A" w:rsidRPr="008C6657">
        <w:rPr>
          <w:rFonts w:ascii="Arial" w:hAnsi="Arial" w:cs="Arial"/>
        </w:rPr>
        <w:br/>
      </w:r>
      <w:r w:rsidR="00AB370A" w:rsidRPr="008C6657">
        <w:rPr>
          <w:rFonts w:ascii="Arial" w:hAnsi="Arial" w:cs="Arial"/>
          <w:b/>
        </w:rPr>
        <w:t>Couponrente:</w:t>
      </w:r>
      <w:r w:rsidR="00AB370A" w:rsidRPr="008C6657">
        <w:rPr>
          <w:rFonts w:ascii="Arial" w:hAnsi="Arial" w:cs="Arial"/>
        </w:rPr>
        <w:t xml:space="preserve"> De rente die jaarlijks wordt betaald over de nominale waarde van de obligatie. </w:t>
      </w:r>
      <w:r w:rsidR="00AB370A" w:rsidRPr="008C6657">
        <w:rPr>
          <w:rFonts w:ascii="Arial" w:hAnsi="Arial" w:cs="Arial"/>
        </w:rPr>
        <w:br/>
      </w:r>
      <w:r w:rsidR="00AB370A" w:rsidRPr="008C6657">
        <w:rPr>
          <w:rFonts w:ascii="Arial" w:hAnsi="Arial" w:cs="Arial"/>
          <w:b/>
        </w:rPr>
        <w:t>Obligatiekoers:</w:t>
      </w:r>
      <w:r w:rsidR="00AB370A" w:rsidRPr="008C6657">
        <w:rPr>
          <w:rFonts w:ascii="Arial" w:hAnsi="Arial" w:cs="Arial"/>
        </w:rPr>
        <w:t xml:space="preserve"> De prijs van obligaties</w:t>
      </w:r>
    </w:p>
    <w:p w:rsidR="00AB370A" w:rsidRPr="008C6657" w:rsidRDefault="00AB370A">
      <w:pPr>
        <w:rPr>
          <w:rFonts w:ascii="Arial" w:hAnsi="Arial" w:cs="Arial"/>
        </w:rPr>
      </w:pPr>
      <w:r w:rsidRPr="008C6657">
        <w:rPr>
          <w:rFonts w:ascii="Arial" w:hAnsi="Arial" w:cs="Arial"/>
          <w:b/>
        </w:rPr>
        <w:t>Risicomijdende belegging: obligatie:</w:t>
      </w:r>
      <w:r w:rsidRPr="008C6657">
        <w:rPr>
          <w:rFonts w:ascii="Arial" w:hAnsi="Arial" w:cs="Arial"/>
        </w:rPr>
        <w:br/>
        <w:t>- Rente is hoger dan bij een bank</w:t>
      </w:r>
      <w:r w:rsidRPr="008C6657">
        <w:rPr>
          <w:rFonts w:ascii="Arial" w:hAnsi="Arial" w:cs="Arial"/>
        </w:rPr>
        <w:br/>
        <w:t>- Minder risico dan bij aandelen</w:t>
      </w:r>
      <w:r w:rsidRPr="008C6657">
        <w:rPr>
          <w:rFonts w:ascii="Arial" w:hAnsi="Arial" w:cs="Arial"/>
        </w:rPr>
        <w:br/>
        <w:t>- Voorrang bij faillissement</w:t>
      </w:r>
    </w:p>
    <w:p w:rsidR="00A462BE" w:rsidRPr="008C6657" w:rsidRDefault="0026030C">
      <w:pPr>
        <w:rPr>
          <w:rFonts w:ascii="Arial" w:hAnsi="Arial" w:cs="Arial"/>
        </w:rPr>
      </w:pPr>
      <w:proofErr w:type="spellStart"/>
      <w:r w:rsidRPr="008C6657">
        <w:rPr>
          <w:rFonts w:ascii="Arial" w:hAnsi="Arial" w:cs="Arial"/>
          <w:b/>
        </w:rPr>
        <w:lastRenderedPageBreak/>
        <w:t>Bulletlening</w:t>
      </w:r>
      <w:proofErr w:type="spellEnd"/>
      <w:r w:rsidRPr="008C6657">
        <w:rPr>
          <w:rFonts w:ascii="Arial" w:hAnsi="Arial" w:cs="Arial"/>
          <w:b/>
        </w:rPr>
        <w:t>:</w:t>
      </w:r>
      <w:r w:rsidRPr="008C6657">
        <w:rPr>
          <w:rFonts w:ascii="Arial" w:hAnsi="Arial" w:cs="Arial"/>
        </w:rPr>
        <w:t xml:space="preserve"> De lening wordt in 1 keer afgelost</w:t>
      </w:r>
    </w:p>
    <w:p w:rsidR="000259F2" w:rsidRPr="008C6657" w:rsidRDefault="000259F2">
      <w:pPr>
        <w:rPr>
          <w:rFonts w:ascii="Arial" w:hAnsi="Arial" w:cs="Arial"/>
        </w:rPr>
      </w:pPr>
      <w:r w:rsidRPr="008C6657">
        <w:rPr>
          <w:rFonts w:ascii="Arial" w:hAnsi="Arial" w:cs="Arial"/>
          <w:b/>
        </w:rPr>
        <w:t>Staatslening:</w:t>
      </w:r>
      <w:r w:rsidRPr="008C6657">
        <w:rPr>
          <w:rFonts w:ascii="Arial" w:hAnsi="Arial" w:cs="Arial"/>
        </w:rPr>
        <w:t xml:space="preserve"> Obligaties van de staat</w:t>
      </w:r>
      <w:r w:rsidRPr="008C6657">
        <w:rPr>
          <w:rFonts w:ascii="Arial" w:hAnsi="Arial" w:cs="Arial"/>
        </w:rPr>
        <w:br/>
      </w:r>
      <w:r w:rsidRPr="008C6657">
        <w:rPr>
          <w:rFonts w:ascii="Arial" w:hAnsi="Arial" w:cs="Arial"/>
          <w:b/>
        </w:rPr>
        <w:t>Pandbrieven:</w:t>
      </w:r>
      <w:r w:rsidRPr="008C6657">
        <w:rPr>
          <w:rFonts w:ascii="Arial" w:hAnsi="Arial" w:cs="Arial"/>
        </w:rPr>
        <w:t xml:space="preserve"> Obligaties die zijn uitgegeven door hypotheekbanken.</w:t>
      </w:r>
      <w:r w:rsidRPr="008C6657">
        <w:rPr>
          <w:rFonts w:ascii="Arial" w:hAnsi="Arial" w:cs="Arial"/>
        </w:rPr>
        <w:br/>
      </w:r>
      <w:r w:rsidRPr="008C6657">
        <w:rPr>
          <w:rFonts w:ascii="Arial" w:hAnsi="Arial" w:cs="Arial"/>
          <w:b/>
        </w:rPr>
        <w:t>Converteerbare obligaties:</w:t>
      </w:r>
      <w:r w:rsidRPr="008C6657">
        <w:rPr>
          <w:rFonts w:ascii="Arial" w:hAnsi="Arial" w:cs="Arial"/>
        </w:rPr>
        <w:t xml:space="preserve"> Geeft de bezitter het recht hun obligaties na een zekere periode om te zetten in aandelen. </w:t>
      </w:r>
    </w:p>
    <w:p w:rsidR="00C366D8" w:rsidRPr="008C6657" w:rsidRDefault="00C366D8">
      <w:pPr>
        <w:rPr>
          <w:rFonts w:ascii="Arial" w:hAnsi="Arial" w:cs="Arial"/>
          <w:i/>
        </w:rPr>
      </w:pPr>
      <w:r w:rsidRPr="008C6657">
        <w:rPr>
          <w:rFonts w:ascii="Arial" w:hAnsi="Arial" w:cs="Arial"/>
          <w:i/>
        </w:rPr>
        <w:t>Rentepeil stijgt &gt; koersen bestaande aandelen en obligaties dalen</w:t>
      </w:r>
    </w:p>
    <w:p w:rsidR="00C366D8" w:rsidRPr="008C6657" w:rsidRDefault="00C366D8">
      <w:pPr>
        <w:rPr>
          <w:rFonts w:ascii="Arial" w:hAnsi="Arial" w:cs="Arial"/>
        </w:rPr>
      </w:pPr>
      <w:r w:rsidRPr="008C6657">
        <w:rPr>
          <w:rFonts w:ascii="Arial" w:hAnsi="Arial" w:cs="Arial"/>
          <w:b/>
        </w:rPr>
        <w:t>Asymmetrische informatie:</w:t>
      </w:r>
      <w:r w:rsidRPr="008C6657">
        <w:rPr>
          <w:rFonts w:ascii="Arial" w:hAnsi="Arial" w:cs="Arial"/>
        </w:rPr>
        <w:t xml:space="preserve"> De marktdeelnemers zijn niet gelijkelijk </w:t>
      </w:r>
      <w:proofErr w:type="spellStart"/>
      <w:r w:rsidRPr="008C6657">
        <w:rPr>
          <w:rFonts w:ascii="Arial" w:hAnsi="Arial" w:cs="Arial"/>
        </w:rPr>
        <w:t>geinformeerd</w:t>
      </w:r>
      <w:proofErr w:type="spellEnd"/>
      <w:r w:rsidRPr="008C6657">
        <w:rPr>
          <w:rFonts w:ascii="Arial" w:hAnsi="Arial" w:cs="Arial"/>
        </w:rPr>
        <w:t>.</w:t>
      </w:r>
      <w:r w:rsidRPr="008C6657">
        <w:rPr>
          <w:rFonts w:ascii="Arial" w:hAnsi="Arial" w:cs="Arial"/>
        </w:rPr>
        <w:br/>
      </w:r>
      <w:r w:rsidRPr="008C6657">
        <w:rPr>
          <w:rFonts w:ascii="Arial" w:hAnsi="Arial" w:cs="Arial"/>
          <w:b/>
        </w:rPr>
        <w:t>Autoriteit Financiële Markten (AFM</w:t>
      </w:r>
      <w:r w:rsidRPr="008C6657">
        <w:rPr>
          <w:rFonts w:ascii="Arial" w:hAnsi="Arial" w:cs="Arial"/>
        </w:rPr>
        <w:t xml:space="preserve">): Ziet erop toe dat het </w:t>
      </w:r>
      <w:r w:rsidR="0073575A" w:rsidRPr="008C6657">
        <w:rPr>
          <w:rFonts w:ascii="Arial" w:hAnsi="Arial" w:cs="Arial"/>
        </w:rPr>
        <w:t xml:space="preserve">verbod op </w:t>
      </w:r>
      <w:r w:rsidRPr="008C6657">
        <w:rPr>
          <w:rFonts w:ascii="Arial" w:hAnsi="Arial" w:cs="Arial"/>
        </w:rPr>
        <w:t xml:space="preserve">misbruiken van handel </w:t>
      </w:r>
      <w:r w:rsidR="0073575A" w:rsidRPr="008C6657">
        <w:rPr>
          <w:rFonts w:ascii="Arial" w:hAnsi="Arial" w:cs="Arial"/>
        </w:rPr>
        <w:t xml:space="preserve">in aandelen wordt nageleefd. </w:t>
      </w:r>
    </w:p>
    <w:p w:rsidR="008C6657" w:rsidRDefault="008C6657" w:rsidP="008C6657">
      <w:pPr>
        <w:pStyle w:val="Geenafstand"/>
        <w:rPr>
          <w:rFonts w:ascii="Arial" w:hAnsi="Arial" w:cs="Arial"/>
        </w:rPr>
      </w:pPr>
      <w:r w:rsidRPr="008C6657">
        <w:rPr>
          <w:rFonts w:ascii="Arial" w:hAnsi="Arial" w:cs="Arial"/>
          <w:b/>
        </w:rPr>
        <w:t>Lening (krediet):</w:t>
      </w:r>
      <w:r w:rsidRPr="008C6657">
        <w:rPr>
          <w:rFonts w:ascii="Arial" w:hAnsi="Arial" w:cs="Arial"/>
        </w:rPr>
        <w:t xml:space="preserve"> </w:t>
      </w:r>
      <w:r w:rsidRPr="008C6657">
        <w:rPr>
          <w:rFonts w:ascii="Arial" w:hAnsi="Arial" w:cs="Arial"/>
          <w:i/>
        </w:rPr>
        <w:t>Rente en aflossing.</w:t>
      </w:r>
      <w:r>
        <w:rPr>
          <w:rFonts w:ascii="Arial" w:hAnsi="Arial" w:cs="Arial"/>
        </w:rPr>
        <w:t xml:space="preserve"> </w:t>
      </w:r>
      <w:r w:rsidRPr="008C6657">
        <w:rPr>
          <w:rFonts w:ascii="Arial" w:hAnsi="Arial" w:cs="Arial"/>
        </w:rPr>
        <w:t>Je koopt nu goederen met geleend geld om die pas in de toekomst te betalen</w:t>
      </w:r>
      <w:r>
        <w:rPr>
          <w:rFonts w:ascii="Arial" w:hAnsi="Arial" w:cs="Arial"/>
        </w:rPr>
        <w:t xml:space="preserve">. </w:t>
      </w:r>
    </w:p>
    <w:p w:rsidR="008C6657" w:rsidRDefault="008C6657" w:rsidP="008C6657">
      <w:pPr>
        <w:pStyle w:val="Geenafstand"/>
        <w:rPr>
          <w:rFonts w:ascii="Arial" w:hAnsi="Arial" w:cs="Arial"/>
        </w:rPr>
      </w:pPr>
      <w:r w:rsidRPr="008C6657">
        <w:rPr>
          <w:rFonts w:ascii="Arial" w:hAnsi="Arial" w:cs="Arial"/>
          <w:b/>
        </w:rPr>
        <w:t>Leenrente &gt; spaarrente:</w:t>
      </w:r>
      <w:r>
        <w:rPr>
          <w:rFonts w:ascii="Arial" w:hAnsi="Arial" w:cs="Arial"/>
        </w:rPr>
        <w:t xml:space="preserve"> Banken maken winst</w:t>
      </w:r>
    </w:p>
    <w:p w:rsidR="008C6657" w:rsidRDefault="008C6657" w:rsidP="008C6657">
      <w:pPr>
        <w:pStyle w:val="Geenafstand"/>
        <w:rPr>
          <w:rFonts w:ascii="Arial" w:hAnsi="Arial" w:cs="Arial"/>
        </w:rPr>
      </w:pPr>
    </w:p>
    <w:p w:rsidR="008C6657" w:rsidRPr="008C6657" w:rsidRDefault="008C6657" w:rsidP="008C6657">
      <w:pPr>
        <w:pStyle w:val="Geenafstand"/>
        <w:rPr>
          <w:rFonts w:ascii="Arial" w:hAnsi="Arial" w:cs="Arial"/>
          <w:b/>
        </w:rPr>
      </w:pPr>
      <w:r w:rsidRPr="008C6657">
        <w:rPr>
          <w:rFonts w:ascii="Arial" w:hAnsi="Arial" w:cs="Arial"/>
          <w:b/>
        </w:rPr>
        <w:t xml:space="preserve">Leenmotieven: </w:t>
      </w:r>
    </w:p>
    <w:p w:rsidR="008C6657" w:rsidRDefault="008C6657" w:rsidP="008C6657">
      <w:pPr>
        <w:pStyle w:val="Geenafstand"/>
        <w:numPr>
          <w:ilvl w:val="0"/>
          <w:numId w:val="1"/>
        </w:numPr>
        <w:rPr>
          <w:rFonts w:ascii="Arial" w:hAnsi="Arial" w:cs="Arial"/>
        </w:rPr>
      </w:pPr>
      <w:r>
        <w:rPr>
          <w:rFonts w:ascii="Arial" w:hAnsi="Arial" w:cs="Arial"/>
        </w:rPr>
        <w:t>Lenen voor de aanschaf van (dure duurzame) goederen</w:t>
      </w:r>
    </w:p>
    <w:p w:rsidR="008C6657" w:rsidRDefault="008C6657" w:rsidP="008C6657">
      <w:pPr>
        <w:pStyle w:val="Geenafstand"/>
        <w:numPr>
          <w:ilvl w:val="0"/>
          <w:numId w:val="1"/>
        </w:numPr>
        <w:rPr>
          <w:rFonts w:ascii="Arial" w:hAnsi="Arial" w:cs="Arial"/>
        </w:rPr>
      </w:pPr>
      <w:r>
        <w:rPr>
          <w:rFonts w:ascii="Arial" w:hAnsi="Arial" w:cs="Arial"/>
        </w:rPr>
        <w:t>Lenen om een tijdelijk tekort op te vangen. (Bedrijf: liquiditeitstekorten (geldtekorten))</w:t>
      </w:r>
    </w:p>
    <w:p w:rsidR="008C6657" w:rsidRDefault="008C6657" w:rsidP="008C6657">
      <w:pPr>
        <w:pStyle w:val="Geenafstand"/>
        <w:numPr>
          <w:ilvl w:val="0"/>
          <w:numId w:val="1"/>
        </w:numPr>
        <w:rPr>
          <w:rFonts w:ascii="Arial" w:hAnsi="Arial" w:cs="Arial"/>
        </w:rPr>
      </w:pPr>
      <w:r>
        <w:rPr>
          <w:rFonts w:ascii="Arial" w:hAnsi="Arial" w:cs="Arial"/>
        </w:rPr>
        <w:t>Lenen om calamiteiten (tegenslagen)</w:t>
      </w:r>
      <w:r w:rsidRPr="008C6657">
        <w:rPr>
          <w:rFonts w:ascii="Arial" w:hAnsi="Arial" w:cs="Arial"/>
        </w:rPr>
        <w:t xml:space="preserve"> op te vangen</w:t>
      </w:r>
    </w:p>
    <w:p w:rsidR="008C6657" w:rsidRDefault="008C6657" w:rsidP="008C6657">
      <w:pPr>
        <w:pStyle w:val="Geenafstand"/>
        <w:rPr>
          <w:rFonts w:ascii="Arial" w:hAnsi="Arial" w:cs="Arial"/>
        </w:rPr>
      </w:pPr>
    </w:p>
    <w:p w:rsidR="008C6657" w:rsidRDefault="008C6657" w:rsidP="008C6657">
      <w:pPr>
        <w:pStyle w:val="Geenafstand"/>
        <w:rPr>
          <w:rFonts w:ascii="Arial" w:hAnsi="Arial" w:cs="Arial"/>
        </w:rPr>
      </w:pPr>
      <w:r w:rsidRPr="008C6657">
        <w:rPr>
          <w:rFonts w:ascii="Arial" w:hAnsi="Arial" w:cs="Arial"/>
          <w:b/>
        </w:rPr>
        <w:t xml:space="preserve">Keuze lening: </w:t>
      </w:r>
      <w:r>
        <w:rPr>
          <w:rFonts w:ascii="Arial" w:hAnsi="Arial" w:cs="Arial"/>
        </w:rPr>
        <w:t>Looptijd, risico van de lening, hoogte van leenbedrag en rentepercentage</w:t>
      </w:r>
    </w:p>
    <w:p w:rsidR="008C6657" w:rsidRDefault="008C6657" w:rsidP="008C6657">
      <w:pPr>
        <w:pStyle w:val="Geenafstand"/>
        <w:rPr>
          <w:rFonts w:ascii="Arial" w:hAnsi="Arial" w:cs="Arial"/>
        </w:rPr>
      </w:pPr>
    </w:p>
    <w:p w:rsidR="008C6657" w:rsidRDefault="008C6657" w:rsidP="008C6657">
      <w:pPr>
        <w:pStyle w:val="Geenafstand"/>
        <w:rPr>
          <w:rFonts w:ascii="Arial" w:hAnsi="Arial" w:cs="Arial"/>
        </w:rPr>
      </w:pPr>
      <w:r w:rsidRPr="008C6657">
        <w:rPr>
          <w:rFonts w:ascii="Arial" w:hAnsi="Arial" w:cs="Arial"/>
          <w:b/>
        </w:rPr>
        <w:t>Effectieve rente:</w:t>
      </w:r>
      <w:r>
        <w:rPr>
          <w:rFonts w:ascii="Arial" w:hAnsi="Arial" w:cs="Arial"/>
        </w:rPr>
        <w:t xml:space="preserve"> Het rentepercentage, met inbegrip van de kosten, dat je werkelijk betaalt over het geleende bedrag. </w:t>
      </w:r>
    </w:p>
    <w:p w:rsidR="008C6657" w:rsidRDefault="008C6657" w:rsidP="008C6657">
      <w:pPr>
        <w:pStyle w:val="Geenafstand"/>
        <w:rPr>
          <w:rFonts w:ascii="Arial" w:hAnsi="Arial" w:cs="Arial"/>
        </w:rPr>
      </w:pPr>
    </w:p>
    <w:p w:rsidR="008C6657" w:rsidRPr="008C6657" w:rsidRDefault="008C6657" w:rsidP="008C6657">
      <w:pPr>
        <w:pStyle w:val="Geenafstand"/>
        <w:rPr>
          <w:rFonts w:ascii="Arial" w:hAnsi="Arial" w:cs="Arial"/>
        </w:rPr>
      </w:pPr>
      <w:r w:rsidRPr="008C6657">
        <w:rPr>
          <w:rFonts w:ascii="Arial" w:hAnsi="Arial" w:cs="Arial"/>
        </w:rPr>
        <w:t>Langere looptijd, meer risico voor bank (oplossing: hogere rente, onderpand)</w:t>
      </w:r>
    </w:p>
    <w:p w:rsidR="008C6657" w:rsidRPr="008C6657" w:rsidRDefault="008C6657" w:rsidP="008C6657">
      <w:pPr>
        <w:pStyle w:val="Geenafstand"/>
        <w:rPr>
          <w:rFonts w:ascii="Arial" w:hAnsi="Arial" w:cs="Arial"/>
        </w:rPr>
      </w:pPr>
    </w:p>
    <w:p w:rsidR="008C6657" w:rsidRPr="008C6657" w:rsidRDefault="008C6657" w:rsidP="008C6657">
      <w:pPr>
        <w:pStyle w:val="Geenafstand"/>
        <w:rPr>
          <w:rFonts w:ascii="Arial" w:hAnsi="Arial" w:cs="Arial"/>
        </w:rPr>
      </w:pPr>
      <w:r w:rsidRPr="008C6657">
        <w:rPr>
          <w:rFonts w:ascii="Arial" w:hAnsi="Arial" w:cs="Arial"/>
        </w:rPr>
        <w:t>Lening met onderpand &gt; lening zonder onderpand (rente)</w:t>
      </w:r>
    </w:p>
    <w:p w:rsidR="008C6657" w:rsidRPr="008C6657" w:rsidRDefault="008C6657" w:rsidP="008C6657">
      <w:pPr>
        <w:pStyle w:val="Geenafstand"/>
        <w:rPr>
          <w:rFonts w:ascii="Arial" w:hAnsi="Arial" w:cs="Arial"/>
        </w:rPr>
      </w:pPr>
    </w:p>
    <w:p w:rsidR="008C6657" w:rsidRDefault="008C6657" w:rsidP="008C6657">
      <w:pPr>
        <w:pStyle w:val="Geenafstand"/>
        <w:rPr>
          <w:rFonts w:ascii="Arial" w:hAnsi="Arial" w:cs="Arial"/>
        </w:rPr>
      </w:pPr>
      <w:r w:rsidRPr="008C6657">
        <w:rPr>
          <w:rFonts w:ascii="Arial" w:hAnsi="Arial" w:cs="Arial"/>
        </w:rPr>
        <w:t xml:space="preserve">De looptijd van een lening moet niet langer zijn dan de verwachte levensduur van het product waarvoor je het geld hebt geleend. </w:t>
      </w:r>
    </w:p>
    <w:p w:rsidR="008C6657" w:rsidRPr="00BB5D1B" w:rsidRDefault="008C6657" w:rsidP="008C6657">
      <w:pPr>
        <w:pStyle w:val="Geenafstand"/>
        <w:rPr>
          <w:rFonts w:ascii="Arial" w:hAnsi="Arial" w:cs="Arial"/>
          <w:b/>
        </w:rPr>
      </w:pPr>
    </w:p>
    <w:p w:rsidR="008C6657" w:rsidRPr="00BB5D1B" w:rsidRDefault="008C6657" w:rsidP="008C6657">
      <w:pPr>
        <w:pStyle w:val="Geenafstand"/>
        <w:rPr>
          <w:rFonts w:ascii="Arial" w:hAnsi="Arial" w:cs="Arial"/>
          <w:b/>
        </w:rPr>
      </w:pPr>
      <w:r w:rsidRPr="00BB5D1B">
        <w:rPr>
          <w:rFonts w:ascii="Arial" w:hAnsi="Arial" w:cs="Arial"/>
          <w:b/>
        </w:rPr>
        <w:t xml:space="preserve">Maximaal leenbedrag hangt af van: </w:t>
      </w:r>
    </w:p>
    <w:p w:rsidR="008C6657" w:rsidRDefault="008C6657" w:rsidP="008C6657">
      <w:pPr>
        <w:pStyle w:val="Geenafstand"/>
        <w:numPr>
          <w:ilvl w:val="0"/>
          <w:numId w:val="2"/>
        </w:numPr>
        <w:rPr>
          <w:rFonts w:ascii="Arial" w:hAnsi="Arial" w:cs="Arial"/>
        </w:rPr>
      </w:pPr>
      <w:r>
        <w:rPr>
          <w:rFonts w:ascii="Arial" w:hAnsi="Arial" w:cs="Arial"/>
        </w:rPr>
        <w:t>De hoogte van je inkomen in verhouding tot je maandelijkse lasten</w:t>
      </w:r>
    </w:p>
    <w:p w:rsidR="008C6657" w:rsidRDefault="008C6657" w:rsidP="008C6657">
      <w:pPr>
        <w:pStyle w:val="Geenafstand"/>
        <w:numPr>
          <w:ilvl w:val="0"/>
          <w:numId w:val="2"/>
        </w:numPr>
        <w:rPr>
          <w:rFonts w:ascii="Arial" w:hAnsi="Arial" w:cs="Arial"/>
        </w:rPr>
      </w:pPr>
      <w:r>
        <w:rPr>
          <w:rFonts w:ascii="Arial" w:hAnsi="Arial" w:cs="Arial"/>
        </w:rPr>
        <w:t>Het aantal andere leningen dat je hebt uitstaan</w:t>
      </w:r>
    </w:p>
    <w:p w:rsidR="008C6657" w:rsidRDefault="008C6657" w:rsidP="008C6657">
      <w:pPr>
        <w:pStyle w:val="Geenafstand"/>
        <w:numPr>
          <w:ilvl w:val="0"/>
          <w:numId w:val="2"/>
        </w:numPr>
        <w:rPr>
          <w:rFonts w:ascii="Arial" w:hAnsi="Arial" w:cs="Arial"/>
        </w:rPr>
      </w:pPr>
      <w:r>
        <w:rPr>
          <w:rFonts w:ascii="Arial" w:hAnsi="Arial" w:cs="Arial"/>
        </w:rPr>
        <w:t>De hoogte van het rentepercentage</w:t>
      </w:r>
    </w:p>
    <w:p w:rsidR="008C6657" w:rsidRDefault="008C6657" w:rsidP="008C6657">
      <w:pPr>
        <w:pStyle w:val="Geenafstand"/>
        <w:rPr>
          <w:rFonts w:ascii="Arial" w:hAnsi="Arial" w:cs="Arial"/>
        </w:rPr>
      </w:pPr>
    </w:p>
    <w:p w:rsidR="008C6657" w:rsidRDefault="008C6657" w:rsidP="008C6657">
      <w:pPr>
        <w:pStyle w:val="Geenafstand"/>
        <w:rPr>
          <w:rFonts w:ascii="Arial" w:hAnsi="Arial" w:cs="Arial"/>
        </w:rPr>
      </w:pPr>
      <w:r w:rsidRPr="00BB5D1B">
        <w:rPr>
          <w:rFonts w:ascii="Arial" w:hAnsi="Arial" w:cs="Arial"/>
          <w:b/>
        </w:rPr>
        <w:t>Bureau Krediet Registratie (BKR):</w:t>
      </w:r>
      <w:r>
        <w:rPr>
          <w:rFonts w:ascii="Arial" w:hAnsi="Arial" w:cs="Arial"/>
        </w:rPr>
        <w:t xml:space="preserve"> registreert leningen. </w:t>
      </w:r>
    </w:p>
    <w:p w:rsidR="00BB5D1B" w:rsidRDefault="00BB5D1B" w:rsidP="008C6657">
      <w:pPr>
        <w:pStyle w:val="Geenafstand"/>
        <w:rPr>
          <w:rFonts w:ascii="Arial" w:hAnsi="Arial" w:cs="Arial"/>
        </w:rPr>
      </w:pPr>
      <w:r>
        <w:rPr>
          <w:rFonts w:ascii="Arial" w:hAnsi="Arial" w:cs="Arial"/>
        </w:rPr>
        <w:tab/>
        <w:t xml:space="preserve">Doet voor banken: beperken van financiële risico’s </w:t>
      </w:r>
    </w:p>
    <w:p w:rsidR="00BB5D1B" w:rsidRDefault="00BB5D1B" w:rsidP="008C6657">
      <w:pPr>
        <w:pStyle w:val="Geenafstand"/>
        <w:rPr>
          <w:rFonts w:ascii="Arial" w:hAnsi="Arial" w:cs="Arial"/>
        </w:rPr>
      </w:pPr>
      <w:r>
        <w:rPr>
          <w:rFonts w:ascii="Arial" w:hAnsi="Arial" w:cs="Arial"/>
        </w:rPr>
        <w:tab/>
        <w:t>Doet voor deelnemers: helpen bij afweging of het verantwoord is</w:t>
      </w:r>
    </w:p>
    <w:p w:rsidR="00BB5D1B" w:rsidRDefault="00BB5D1B" w:rsidP="008C6657">
      <w:pPr>
        <w:pStyle w:val="Geenafstand"/>
        <w:rPr>
          <w:rFonts w:ascii="Arial" w:hAnsi="Arial" w:cs="Arial"/>
        </w:rPr>
      </w:pPr>
    </w:p>
    <w:p w:rsidR="00BB5D1B" w:rsidRDefault="00BB5D1B" w:rsidP="008C6657">
      <w:pPr>
        <w:pStyle w:val="Geenafstand"/>
        <w:rPr>
          <w:rFonts w:ascii="Arial" w:hAnsi="Arial" w:cs="Arial"/>
          <w:i/>
        </w:rPr>
      </w:pPr>
      <w:r w:rsidRPr="00BB5D1B">
        <w:rPr>
          <w:rFonts w:ascii="Arial" w:hAnsi="Arial" w:cs="Arial"/>
          <w:i/>
        </w:rPr>
        <w:t>Reële rente-index = nominale effectieve rente-index / prijsindex x 100</w:t>
      </w:r>
    </w:p>
    <w:p w:rsidR="00BB5D1B" w:rsidRDefault="00BB5D1B" w:rsidP="008C6657">
      <w:pPr>
        <w:pStyle w:val="Geenafstand"/>
        <w:rPr>
          <w:rFonts w:ascii="Arial" w:hAnsi="Arial" w:cs="Arial"/>
        </w:rPr>
      </w:pPr>
    </w:p>
    <w:p w:rsidR="00BB5D1B" w:rsidRDefault="00BB5D1B" w:rsidP="008C6657">
      <w:pPr>
        <w:pStyle w:val="Geenafstand"/>
        <w:rPr>
          <w:rFonts w:ascii="Arial" w:hAnsi="Arial" w:cs="Arial"/>
        </w:rPr>
      </w:pPr>
      <w:r w:rsidRPr="00BB5D1B">
        <w:rPr>
          <w:rFonts w:ascii="Arial" w:hAnsi="Arial" w:cs="Arial"/>
          <w:b/>
        </w:rPr>
        <w:t>Nominale effectieve rente-index:</w:t>
      </w:r>
      <w:r>
        <w:rPr>
          <w:rFonts w:ascii="Arial" w:hAnsi="Arial" w:cs="Arial"/>
        </w:rPr>
        <w:t xml:space="preserve"> De door de bank in rekening gebrachte effectieve rente over je geleende bedrag</w:t>
      </w:r>
    </w:p>
    <w:p w:rsidR="00BB5D1B" w:rsidRDefault="00BB5D1B" w:rsidP="008C6657">
      <w:pPr>
        <w:pStyle w:val="Geenafstand"/>
        <w:rPr>
          <w:rFonts w:ascii="Arial" w:hAnsi="Arial" w:cs="Arial"/>
        </w:rPr>
      </w:pPr>
      <w:r w:rsidRPr="00BB5D1B">
        <w:rPr>
          <w:rFonts w:ascii="Arial" w:hAnsi="Arial" w:cs="Arial"/>
          <w:b/>
        </w:rPr>
        <w:t>Reële rente-index:</w:t>
      </w:r>
      <w:r>
        <w:rPr>
          <w:rFonts w:ascii="Arial" w:hAnsi="Arial" w:cs="Arial"/>
        </w:rPr>
        <w:t xml:space="preserve"> De nominale rente gecorrigeerd met de prijsstijging</w:t>
      </w:r>
    </w:p>
    <w:p w:rsidR="00BB5D1B" w:rsidRDefault="00BB5D1B" w:rsidP="008C6657">
      <w:pPr>
        <w:pStyle w:val="Geenafstand"/>
        <w:rPr>
          <w:rFonts w:ascii="Arial" w:hAnsi="Arial" w:cs="Arial"/>
        </w:rPr>
      </w:pPr>
    </w:p>
    <w:p w:rsidR="0041655F" w:rsidRDefault="00BB5D1B" w:rsidP="008C6657">
      <w:pPr>
        <w:pStyle w:val="Geenafstand"/>
        <w:rPr>
          <w:rFonts w:ascii="Arial" w:hAnsi="Arial" w:cs="Arial"/>
        </w:rPr>
      </w:pPr>
      <w:r w:rsidRPr="00BB5D1B">
        <w:rPr>
          <w:rFonts w:ascii="Arial" w:hAnsi="Arial" w:cs="Arial"/>
          <w:b/>
        </w:rPr>
        <w:t>Consumptieve kredieten:</w:t>
      </w:r>
      <w:r>
        <w:rPr>
          <w:rFonts w:ascii="Arial" w:hAnsi="Arial" w:cs="Arial"/>
        </w:rPr>
        <w:t xml:space="preserve"> Leningen zonder </w:t>
      </w:r>
      <w:r w:rsidR="0041655F">
        <w:rPr>
          <w:rFonts w:ascii="Arial" w:hAnsi="Arial" w:cs="Arial"/>
        </w:rPr>
        <w:t>onderpand</w:t>
      </w:r>
    </w:p>
    <w:p w:rsidR="0041655F" w:rsidRDefault="0041655F" w:rsidP="0041655F">
      <w:pPr>
        <w:pStyle w:val="Geenafstand"/>
        <w:rPr>
          <w:rFonts w:ascii="Arial" w:hAnsi="Arial" w:cs="Arial"/>
        </w:rPr>
      </w:pPr>
      <w:r w:rsidRPr="0041655F">
        <w:rPr>
          <w:rFonts w:ascii="Arial" w:hAnsi="Arial" w:cs="Arial"/>
          <w:b/>
        </w:rPr>
        <w:t>Persoonlijke lening:</w:t>
      </w:r>
      <w:r>
        <w:rPr>
          <w:rFonts w:ascii="Arial" w:hAnsi="Arial" w:cs="Arial"/>
        </w:rPr>
        <w:t xml:space="preserve"> Je betaalt elke maand een vast bedrag aan rente en aflossing. Hoe langer de aflossingstijd, hoe hoger de rente. </w:t>
      </w:r>
    </w:p>
    <w:p w:rsidR="0041655F" w:rsidRDefault="0041655F" w:rsidP="0041655F">
      <w:pPr>
        <w:pStyle w:val="Geenafstand"/>
        <w:rPr>
          <w:rFonts w:ascii="Arial" w:hAnsi="Arial" w:cs="Arial"/>
        </w:rPr>
      </w:pPr>
      <w:r w:rsidRPr="0041655F">
        <w:rPr>
          <w:rFonts w:ascii="Arial" w:hAnsi="Arial" w:cs="Arial"/>
          <w:b/>
        </w:rPr>
        <w:t>Doorlopend krediet:</w:t>
      </w:r>
      <w:r>
        <w:rPr>
          <w:rFonts w:ascii="Arial" w:hAnsi="Arial" w:cs="Arial"/>
        </w:rPr>
        <w:t xml:space="preserve"> Je spreekt met de bank af tot welk bedrag je rood mag staan. Kort Vreemd Vermogen. Minder hoog bedrag, hogere rente. </w:t>
      </w:r>
    </w:p>
    <w:p w:rsidR="0041655F" w:rsidRDefault="0041655F" w:rsidP="0041655F">
      <w:pPr>
        <w:pStyle w:val="Geenafstand"/>
        <w:rPr>
          <w:rFonts w:ascii="Arial" w:hAnsi="Arial" w:cs="Arial"/>
        </w:rPr>
      </w:pPr>
      <w:r w:rsidRPr="005F5490">
        <w:rPr>
          <w:rFonts w:ascii="Arial" w:hAnsi="Arial" w:cs="Arial"/>
          <w:b/>
        </w:rPr>
        <w:lastRenderedPageBreak/>
        <w:t>Kopen op afbetaling:</w:t>
      </w:r>
      <w:r>
        <w:rPr>
          <w:rFonts w:ascii="Arial" w:hAnsi="Arial" w:cs="Arial"/>
        </w:rPr>
        <w:t xml:space="preserve"> Gespreid betalen van een product. </w:t>
      </w:r>
      <w:r w:rsidR="005F5490">
        <w:rPr>
          <w:rFonts w:ascii="Arial" w:hAnsi="Arial" w:cs="Arial"/>
        </w:rPr>
        <w:t>Aanbetaling. Je kunt direct over het artikel beschikken. Meer betalen, hoge effectieve rente.</w:t>
      </w:r>
    </w:p>
    <w:p w:rsidR="005F5490" w:rsidRPr="00BB5D1B" w:rsidRDefault="005F5490" w:rsidP="0041655F">
      <w:pPr>
        <w:pStyle w:val="Geenafstand"/>
        <w:rPr>
          <w:rFonts w:ascii="Arial" w:hAnsi="Arial" w:cs="Arial"/>
        </w:rPr>
      </w:pPr>
      <w:r w:rsidRPr="00A467FD">
        <w:rPr>
          <w:rFonts w:ascii="Arial" w:hAnsi="Arial" w:cs="Arial"/>
          <w:b/>
        </w:rPr>
        <w:t>Huurkoop:</w:t>
      </w:r>
      <w:r>
        <w:rPr>
          <w:rFonts w:ascii="Arial" w:hAnsi="Arial" w:cs="Arial"/>
        </w:rPr>
        <w:t xml:space="preserve"> Gespreid betalen van een product. Geen aanbetaling. Je kunt niet direct over het artikel beschikken. </w:t>
      </w:r>
    </w:p>
    <w:p w:rsidR="0041655F" w:rsidRDefault="0041655F" w:rsidP="008C6657">
      <w:pPr>
        <w:pStyle w:val="Geenafstand"/>
        <w:rPr>
          <w:rFonts w:ascii="Arial" w:hAnsi="Arial" w:cs="Arial"/>
        </w:rPr>
      </w:pPr>
    </w:p>
    <w:p w:rsidR="00BB5D1B" w:rsidRDefault="00BB5D1B" w:rsidP="008C6657">
      <w:pPr>
        <w:pStyle w:val="Geenafstand"/>
        <w:rPr>
          <w:rFonts w:ascii="Arial" w:hAnsi="Arial" w:cs="Arial"/>
        </w:rPr>
      </w:pPr>
      <w:r w:rsidRPr="00BB5D1B">
        <w:rPr>
          <w:rFonts w:ascii="Arial" w:hAnsi="Arial" w:cs="Arial"/>
          <w:b/>
        </w:rPr>
        <w:t>Hypothecaire lening:</w:t>
      </w:r>
      <w:r>
        <w:rPr>
          <w:rFonts w:ascii="Arial" w:hAnsi="Arial" w:cs="Arial"/>
        </w:rPr>
        <w:t xml:space="preserve"> Lening met onderpand (onroerende zaak)</w:t>
      </w:r>
      <w:r w:rsidR="00073600">
        <w:rPr>
          <w:rFonts w:ascii="Arial" w:hAnsi="Arial" w:cs="Arial"/>
        </w:rPr>
        <w:t xml:space="preserve">. De bank leent geld uit aan de koper van een huis. De rente is maximaal 30 jaar aftrekbaar van de inkomstenbelasting. </w:t>
      </w:r>
      <w:bookmarkStart w:id="0" w:name="_GoBack"/>
      <w:bookmarkEnd w:id="0"/>
    </w:p>
    <w:p w:rsidR="00BB5D1B" w:rsidRDefault="00BB5D1B" w:rsidP="008C6657">
      <w:pPr>
        <w:pStyle w:val="Geenafstand"/>
        <w:rPr>
          <w:rFonts w:ascii="Arial" w:hAnsi="Arial" w:cs="Arial"/>
        </w:rPr>
      </w:pPr>
    </w:p>
    <w:sectPr w:rsidR="00BB5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20E1"/>
    <w:multiLevelType w:val="hybridMultilevel"/>
    <w:tmpl w:val="081EBC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6BD7549"/>
    <w:multiLevelType w:val="hybridMultilevel"/>
    <w:tmpl w:val="CAAA7B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2D"/>
    <w:rsid w:val="000216EC"/>
    <w:rsid w:val="000259F2"/>
    <w:rsid w:val="00073600"/>
    <w:rsid w:val="0026030C"/>
    <w:rsid w:val="0041655F"/>
    <w:rsid w:val="00455996"/>
    <w:rsid w:val="00561F2D"/>
    <w:rsid w:val="005F5490"/>
    <w:rsid w:val="0073575A"/>
    <w:rsid w:val="007C4756"/>
    <w:rsid w:val="007E75CC"/>
    <w:rsid w:val="0080125B"/>
    <w:rsid w:val="008C6657"/>
    <w:rsid w:val="00A346E6"/>
    <w:rsid w:val="00A462BE"/>
    <w:rsid w:val="00A467FD"/>
    <w:rsid w:val="00AB370A"/>
    <w:rsid w:val="00BB5D1B"/>
    <w:rsid w:val="00C366D8"/>
    <w:rsid w:val="00DD1E2D"/>
    <w:rsid w:val="00E106BE"/>
    <w:rsid w:val="00F96B2F"/>
    <w:rsid w:val="00FC12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66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66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1046</Words>
  <Characters>5753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Koomen</dc:creator>
  <cp:lastModifiedBy>Tessa Koomen</cp:lastModifiedBy>
  <cp:revision>5</cp:revision>
  <dcterms:created xsi:type="dcterms:W3CDTF">2011-12-08T11:27:00Z</dcterms:created>
  <dcterms:modified xsi:type="dcterms:W3CDTF">2011-12-15T16:27:00Z</dcterms:modified>
</cp:coreProperties>
</file>