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FEBE" w14:textId="77777777" w:rsidR="003E60B5" w:rsidRDefault="00B02D00">
      <w:pPr>
        <w:rPr>
          <w:b/>
          <w:sz w:val="32"/>
          <w:szCs w:val="32"/>
        </w:rPr>
      </w:pPr>
      <w:r w:rsidRPr="00B02D00">
        <w:rPr>
          <w:b/>
          <w:sz w:val="32"/>
          <w:szCs w:val="32"/>
        </w:rPr>
        <w:t>6.1</w:t>
      </w:r>
    </w:p>
    <w:p w14:paraId="3659A0CE" w14:textId="77777777" w:rsidR="00B02D00" w:rsidRDefault="00B02D00">
      <w:pPr>
        <w:rPr>
          <w:b/>
          <w:sz w:val="20"/>
          <w:szCs w:val="20"/>
        </w:rPr>
      </w:pPr>
      <w:r w:rsidRPr="00B02D00">
        <w:rPr>
          <w:b/>
          <w:sz w:val="20"/>
          <w:szCs w:val="20"/>
        </w:rPr>
        <w:t>Biotoop</w:t>
      </w:r>
    </w:p>
    <w:p w14:paraId="277ADA40" w14:textId="77777777" w:rsidR="00B02D00" w:rsidRDefault="00B02D00">
      <w:pPr>
        <w:rPr>
          <w:sz w:val="20"/>
          <w:szCs w:val="20"/>
        </w:rPr>
      </w:pPr>
      <w:r w:rsidRPr="00B02D00">
        <w:rPr>
          <w:sz w:val="20"/>
          <w:szCs w:val="20"/>
        </w:rPr>
        <w:t xml:space="preserve">Het leefgebied </w:t>
      </w:r>
      <w:r>
        <w:rPr>
          <w:sz w:val="20"/>
          <w:szCs w:val="20"/>
        </w:rPr>
        <w:t xml:space="preserve">van een organisme heet biotoop. Daar zijn de leefomstandigheden precies goed voor dat organisme. </w:t>
      </w:r>
    </w:p>
    <w:p w14:paraId="2F1393CE" w14:textId="77777777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>Alle organismen die in een biotoop samenleven, vormen een levensgemeenschap.</w:t>
      </w:r>
    </w:p>
    <w:p w14:paraId="1D1A156A" w14:textId="77777777" w:rsidR="009A61A2" w:rsidRDefault="009A61A2">
      <w:pPr>
        <w:rPr>
          <w:b/>
          <w:sz w:val="20"/>
          <w:szCs w:val="20"/>
        </w:rPr>
      </w:pPr>
      <w:r w:rsidRPr="009A61A2">
        <w:rPr>
          <w:b/>
          <w:sz w:val="20"/>
          <w:szCs w:val="20"/>
        </w:rPr>
        <w:t>Invloeden</w:t>
      </w:r>
    </w:p>
    <w:p w14:paraId="0CB4333E" w14:textId="77777777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>Biotische invloeden zijn invloeden uit de levende natuur</w:t>
      </w:r>
      <w:r w:rsidR="00F305FF">
        <w:rPr>
          <w:sz w:val="20"/>
          <w:szCs w:val="20"/>
        </w:rPr>
        <w:t>(</w:t>
      </w:r>
      <w:r w:rsidR="00212DA5">
        <w:rPr>
          <w:sz w:val="20"/>
          <w:szCs w:val="20"/>
        </w:rPr>
        <w:t xml:space="preserve">iets wat leeft of </w:t>
      </w:r>
      <w:proofErr w:type="spellStart"/>
      <w:r w:rsidR="00212DA5">
        <w:rPr>
          <w:sz w:val="20"/>
          <w:szCs w:val="20"/>
        </w:rPr>
        <w:t>geleeft</w:t>
      </w:r>
      <w:proofErr w:type="spellEnd"/>
      <w:r w:rsidR="00212DA5">
        <w:rPr>
          <w:sz w:val="20"/>
          <w:szCs w:val="20"/>
        </w:rPr>
        <w:t xml:space="preserve"> heeft)</w:t>
      </w:r>
      <w:r>
        <w:rPr>
          <w:sz w:val="20"/>
          <w:szCs w:val="20"/>
        </w:rPr>
        <w:t xml:space="preserve">. Voorbeelden: </w:t>
      </w:r>
      <w:r w:rsidR="00212DA5">
        <w:rPr>
          <w:sz w:val="20"/>
          <w:szCs w:val="20"/>
        </w:rPr>
        <w:t>melk, eekhoorn en beukennootje.</w:t>
      </w:r>
    </w:p>
    <w:p w14:paraId="781E79AF" w14:textId="77777777" w:rsidR="00212DA5" w:rsidRDefault="00212DA5" w:rsidP="00212DA5">
      <w:pPr>
        <w:rPr>
          <w:sz w:val="20"/>
          <w:szCs w:val="20"/>
        </w:rPr>
      </w:pPr>
      <w:r>
        <w:rPr>
          <w:sz w:val="20"/>
          <w:szCs w:val="20"/>
        </w:rPr>
        <w:t>Abiotische invloeden zijn invloeden uit de niet-levende natuur(iets wat nooit geleefd heeft). Voorbeelden: temperatuur, hoeveelheid licht.</w:t>
      </w:r>
    </w:p>
    <w:p w14:paraId="442F1633" w14:textId="77777777" w:rsidR="009A61A2" w:rsidRDefault="009A61A2">
      <w:pPr>
        <w:rPr>
          <w:b/>
          <w:sz w:val="20"/>
          <w:szCs w:val="20"/>
        </w:rPr>
      </w:pPr>
      <w:r w:rsidRPr="009A61A2">
        <w:rPr>
          <w:b/>
          <w:sz w:val="20"/>
          <w:szCs w:val="20"/>
        </w:rPr>
        <w:t>Determineren</w:t>
      </w:r>
    </w:p>
    <w:p w14:paraId="5D738475" w14:textId="77777777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>Het opzoeken van de naam van een organisme kaan met behulp van zoekbladen, speciale boeken en op de computer.</w:t>
      </w:r>
    </w:p>
    <w:p w14:paraId="33AD65DB" w14:textId="77777777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>Bij determineren beantwoord je vragen over kenmerken van een organisme</w:t>
      </w:r>
    </w:p>
    <w:p w14:paraId="1E2944DF" w14:textId="77777777" w:rsidR="009A61A2" w:rsidRDefault="009A61A2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Naamgeving</w:t>
      </w:r>
    </w:p>
    <w:p w14:paraId="3043EF56" w14:textId="77777777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>De wetenschappelijke naam van een organisme bestaat uit twee delen: de geslachtsnaam en de soortaanduiding.</w:t>
      </w:r>
    </w:p>
    <w:p w14:paraId="3941854B" w14:textId="194C61D5" w:rsidR="009A61A2" w:rsidRDefault="009A61A2">
      <w:pPr>
        <w:rPr>
          <w:sz w:val="20"/>
          <w:szCs w:val="20"/>
        </w:rPr>
      </w:pPr>
      <w:r>
        <w:rPr>
          <w:sz w:val="20"/>
          <w:szCs w:val="20"/>
        </w:rPr>
        <w:t xml:space="preserve">De geslachtnaam schrijf je met een </w:t>
      </w:r>
      <w:r w:rsidR="00F305FF">
        <w:rPr>
          <w:sz w:val="20"/>
          <w:szCs w:val="20"/>
        </w:rPr>
        <w:t>hoofdletter, de soortaanduiding met een kleine letter.</w:t>
      </w:r>
    </w:p>
    <w:p w14:paraId="21A359ED" w14:textId="74A368A9" w:rsidR="009A61A2" w:rsidRDefault="00D47346">
      <w:pPr>
        <w:rPr>
          <w:b/>
          <w:sz w:val="32"/>
          <w:szCs w:val="32"/>
        </w:rPr>
      </w:pPr>
      <w:r w:rsidRPr="00D47346">
        <w:rPr>
          <w:b/>
          <w:sz w:val="32"/>
          <w:szCs w:val="32"/>
        </w:rPr>
        <w:t>6.2</w:t>
      </w:r>
    </w:p>
    <w:p w14:paraId="3BF30F02" w14:textId="7801ADA4" w:rsidR="001E5600" w:rsidRDefault="00C8234C">
      <w:pPr>
        <w:rPr>
          <w:b/>
          <w:sz w:val="20"/>
          <w:szCs w:val="20"/>
        </w:rPr>
      </w:pPr>
      <w:r w:rsidRPr="00C8234C">
        <w:rPr>
          <w:b/>
          <w:sz w:val="20"/>
          <w:szCs w:val="20"/>
        </w:rPr>
        <w:t>Eigen plek</w:t>
      </w:r>
    </w:p>
    <w:p w14:paraId="736F6AE8" w14:textId="75709E19" w:rsidR="00C8234C" w:rsidRDefault="00C8234C">
      <w:pPr>
        <w:rPr>
          <w:sz w:val="20"/>
          <w:szCs w:val="20"/>
        </w:rPr>
      </w:pPr>
      <w:r>
        <w:rPr>
          <w:sz w:val="20"/>
          <w:szCs w:val="20"/>
        </w:rPr>
        <w:t>Dieren die hetzelfde voedsel eten, zijn concurrenten van elkaar. Bij</w:t>
      </w:r>
      <w:r w:rsidR="00A17DB5">
        <w:rPr>
          <w:sz w:val="20"/>
          <w:szCs w:val="20"/>
        </w:rPr>
        <w:t>voorbeeld vogels die insecten eten. Planten concurreren om licht.</w:t>
      </w:r>
    </w:p>
    <w:p w14:paraId="7C6E14DF" w14:textId="506A9D06" w:rsidR="00A63DC5" w:rsidRDefault="00A63DC5">
      <w:pPr>
        <w:rPr>
          <w:sz w:val="20"/>
          <w:szCs w:val="20"/>
        </w:rPr>
      </w:pPr>
      <w:r>
        <w:rPr>
          <w:sz w:val="20"/>
          <w:szCs w:val="20"/>
        </w:rPr>
        <w:t>Organismen leven op hun eigen manier op een eigen plek. Hierdoor is er minder concurrentie. Doordat planten verschillende hoeveelheden licht nodig hebben, kunnen ze in lagen groeien.</w:t>
      </w:r>
    </w:p>
    <w:p w14:paraId="2516DA1B" w14:textId="39A14B0E" w:rsidR="00397495" w:rsidRDefault="00C115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Habitat</w:t>
      </w:r>
    </w:p>
    <w:p w14:paraId="1CAD46A8" w14:textId="4FE684F6" w:rsidR="00C11531" w:rsidRDefault="00C11531">
      <w:pPr>
        <w:rPr>
          <w:sz w:val="20"/>
          <w:szCs w:val="20"/>
        </w:rPr>
      </w:pPr>
      <w:r>
        <w:rPr>
          <w:sz w:val="20"/>
          <w:szCs w:val="20"/>
        </w:rPr>
        <w:t xml:space="preserve">Een habitat is een plek in een biotoop waar een soort leeft. </w:t>
      </w:r>
    </w:p>
    <w:p w14:paraId="5987B206" w14:textId="2974B369" w:rsidR="00C11531" w:rsidRDefault="00C11531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8332B4">
        <w:rPr>
          <w:sz w:val="20"/>
          <w:szCs w:val="20"/>
        </w:rPr>
        <w:t>iedere habitat zijn de omstandigheden net weer iets anders.</w:t>
      </w:r>
    </w:p>
    <w:p w14:paraId="7D137FE8" w14:textId="08697B7B" w:rsidR="008332B4" w:rsidRDefault="008332B4">
      <w:pPr>
        <w:rPr>
          <w:b/>
          <w:sz w:val="20"/>
          <w:szCs w:val="20"/>
        </w:rPr>
      </w:pPr>
      <w:r>
        <w:rPr>
          <w:b/>
          <w:sz w:val="20"/>
          <w:szCs w:val="20"/>
        </w:rPr>
        <w:t>Diversiteit</w:t>
      </w:r>
    </w:p>
    <w:p w14:paraId="13299DEC" w14:textId="141490EB" w:rsidR="008332B4" w:rsidRDefault="008332B4">
      <w:pPr>
        <w:rPr>
          <w:sz w:val="20"/>
          <w:szCs w:val="20"/>
        </w:rPr>
      </w:pPr>
      <w:r>
        <w:rPr>
          <w:sz w:val="20"/>
          <w:szCs w:val="20"/>
        </w:rPr>
        <w:t xml:space="preserve">Je krijgt meer diversiteit, door het park natuurlijker aan te leggen. Je maakt zo meer </w:t>
      </w:r>
      <w:proofErr w:type="spellStart"/>
      <w:r>
        <w:rPr>
          <w:sz w:val="20"/>
          <w:szCs w:val="20"/>
        </w:rPr>
        <w:t>habitats</w:t>
      </w:r>
      <w:proofErr w:type="spellEnd"/>
      <w:r>
        <w:rPr>
          <w:sz w:val="20"/>
          <w:szCs w:val="20"/>
        </w:rPr>
        <w:t>.</w:t>
      </w:r>
      <w:r w:rsidR="003A268A">
        <w:rPr>
          <w:sz w:val="20"/>
          <w:szCs w:val="20"/>
        </w:rPr>
        <w:t xml:space="preserve"> Hierdoor word de biodiversiteit groter, dat wil zeggen dat er meer verschillende organismen in het park komen</w:t>
      </w:r>
      <w:r w:rsidR="00963E9A">
        <w:rPr>
          <w:sz w:val="20"/>
          <w:szCs w:val="20"/>
        </w:rPr>
        <w:t>.</w:t>
      </w:r>
    </w:p>
    <w:p w14:paraId="0A2FC826" w14:textId="72608662" w:rsidR="008332B4" w:rsidRPr="008332B4" w:rsidRDefault="008332B4">
      <w:pPr>
        <w:rPr>
          <w:sz w:val="20"/>
          <w:szCs w:val="20"/>
        </w:rPr>
      </w:pPr>
      <w:r>
        <w:rPr>
          <w:sz w:val="20"/>
          <w:szCs w:val="20"/>
        </w:rPr>
        <w:t xml:space="preserve">Bij natuurontwikkeling laat de mens meer </w:t>
      </w:r>
      <w:r w:rsidR="00FD7CF2">
        <w:rPr>
          <w:sz w:val="20"/>
          <w:szCs w:val="20"/>
        </w:rPr>
        <w:t>verschillende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habitats</w:t>
      </w:r>
      <w:proofErr w:type="spellEnd"/>
      <w:r>
        <w:rPr>
          <w:sz w:val="20"/>
          <w:szCs w:val="20"/>
        </w:rPr>
        <w:t xml:space="preserve"> ontstaan</w:t>
      </w:r>
      <w:r w:rsidR="00FD7CF2">
        <w:rPr>
          <w:sz w:val="20"/>
          <w:szCs w:val="20"/>
        </w:rPr>
        <w:t>.</w:t>
      </w:r>
    </w:p>
    <w:p w14:paraId="12BD9E1C" w14:textId="20F4D33C" w:rsidR="009A61A2" w:rsidRDefault="001339A3">
      <w:pPr>
        <w:rPr>
          <w:b/>
          <w:sz w:val="32"/>
          <w:szCs w:val="32"/>
        </w:rPr>
      </w:pPr>
      <w:r w:rsidRPr="001339A3">
        <w:rPr>
          <w:b/>
          <w:sz w:val="32"/>
          <w:szCs w:val="32"/>
        </w:rPr>
        <w:t>6.3</w:t>
      </w:r>
    </w:p>
    <w:p w14:paraId="3C20468C" w14:textId="23EB09A6" w:rsidR="00506646" w:rsidRDefault="0050664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Fotosynthese</w:t>
      </w:r>
    </w:p>
    <w:p w14:paraId="627A106F" w14:textId="1AB494F5" w:rsidR="00876306" w:rsidRDefault="00506646">
      <w:pPr>
        <w:rPr>
          <w:sz w:val="20"/>
          <w:szCs w:val="20"/>
        </w:rPr>
      </w:pPr>
      <w:r>
        <w:rPr>
          <w:sz w:val="20"/>
          <w:szCs w:val="20"/>
        </w:rPr>
        <w:t xml:space="preserve">Planten </w:t>
      </w:r>
      <w:r w:rsidR="00135CFC">
        <w:rPr>
          <w:sz w:val="20"/>
          <w:szCs w:val="20"/>
        </w:rPr>
        <w:t>maken in de bladgroenkorrels glucose en zuurstof van water en koolstofdio</w:t>
      </w:r>
      <w:r w:rsidR="002304F6">
        <w:rPr>
          <w:sz w:val="20"/>
          <w:szCs w:val="20"/>
        </w:rPr>
        <w:t xml:space="preserve">xide. Fotosynthese vindt alleen </w:t>
      </w:r>
      <w:r w:rsidR="00A718F7">
        <w:rPr>
          <w:sz w:val="20"/>
          <w:szCs w:val="20"/>
        </w:rPr>
        <w:t>plaats</w:t>
      </w:r>
      <w:r w:rsidR="00E96C33">
        <w:rPr>
          <w:sz w:val="20"/>
          <w:szCs w:val="20"/>
        </w:rPr>
        <w:t xml:space="preserve"> </w:t>
      </w:r>
      <w:r w:rsidR="0068586D">
        <w:rPr>
          <w:sz w:val="20"/>
          <w:szCs w:val="20"/>
        </w:rPr>
        <w:t>als er zonlicht op de bladgroenkorrels in de cellen valt. Uit glucose maakt de plant andere stoffen</w:t>
      </w:r>
      <w:r w:rsidR="002B6FB4">
        <w:rPr>
          <w:sz w:val="20"/>
          <w:szCs w:val="20"/>
        </w:rPr>
        <w:t>, zoals zetmeel, vetten en eiwitten. Hiervoor zijn mineralen nodig.</w:t>
      </w:r>
    </w:p>
    <w:p w14:paraId="1CC34483" w14:textId="73381876" w:rsidR="00876306" w:rsidRDefault="00F129FA">
      <w:pPr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BC1F09" wp14:editId="061E7473">
            <wp:simplePos x="0" y="0"/>
            <wp:positionH relativeFrom="column">
              <wp:posOffset>4491819</wp:posOffset>
            </wp:positionH>
            <wp:positionV relativeFrom="paragraph">
              <wp:posOffset>57</wp:posOffset>
            </wp:positionV>
            <wp:extent cx="1942465" cy="3455035"/>
            <wp:effectExtent l="0" t="0" r="635" b="0"/>
            <wp:wrapThrough wrapText="bothSides">
              <wp:wrapPolygon edited="0">
                <wp:start x="0" y="0"/>
                <wp:lineTo x="0" y="21437"/>
                <wp:lineTo x="21395" y="21437"/>
                <wp:lineTo x="2139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4F7">
        <w:rPr>
          <w:b/>
          <w:sz w:val="20"/>
          <w:szCs w:val="20"/>
        </w:rPr>
        <w:t>Drie groepen eters</w:t>
      </w:r>
    </w:p>
    <w:p w14:paraId="56CE472A" w14:textId="6F009AEF" w:rsidR="005154F7" w:rsidRDefault="005154F7" w:rsidP="005154F7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Planteneters eten plantaardig voedsel.</w:t>
      </w:r>
    </w:p>
    <w:p w14:paraId="386EE8BB" w14:textId="49BFF5C3" w:rsidR="005154F7" w:rsidRDefault="007A5626" w:rsidP="005154F7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Vleeseters eten dierlijk voedsel.</w:t>
      </w:r>
    </w:p>
    <w:p w14:paraId="6FC6731E" w14:textId="5E17A120" w:rsidR="009A3BC5" w:rsidRPr="009A3BC5" w:rsidRDefault="003B6DDC" w:rsidP="009A3BC5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Alleseters eten plantaardig én </w:t>
      </w:r>
      <w:r w:rsidR="00080705">
        <w:rPr>
          <w:sz w:val="20"/>
          <w:szCs w:val="20"/>
        </w:rPr>
        <w:t>dierlijk voedsel.</w:t>
      </w:r>
    </w:p>
    <w:p w14:paraId="31673527" w14:textId="5599AE2A" w:rsidR="00080705" w:rsidRDefault="00080705" w:rsidP="0008070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Voedselrelaties</w:t>
      </w:r>
    </w:p>
    <w:p w14:paraId="257230C4" w14:textId="0E4FA80B" w:rsidR="00CB329C" w:rsidRDefault="00D52B55" w:rsidP="00080705">
      <w:pPr>
        <w:rPr>
          <w:sz w:val="20"/>
          <w:szCs w:val="20"/>
        </w:rPr>
      </w:pPr>
      <w:r>
        <w:rPr>
          <w:sz w:val="20"/>
          <w:szCs w:val="20"/>
        </w:rPr>
        <w:t>Voedselrelatie: als het ene organisme gegeten wordt door een ander organisme</w:t>
      </w:r>
      <w:r w:rsidR="00504198">
        <w:rPr>
          <w:sz w:val="20"/>
          <w:szCs w:val="20"/>
        </w:rPr>
        <w:t xml:space="preserve">. </w:t>
      </w:r>
      <w:r w:rsidR="00080705">
        <w:rPr>
          <w:sz w:val="20"/>
          <w:szCs w:val="20"/>
        </w:rPr>
        <w:t xml:space="preserve">Voedselrelaties noteer je </w:t>
      </w:r>
      <w:r w:rsidR="00CB329C">
        <w:rPr>
          <w:sz w:val="20"/>
          <w:szCs w:val="20"/>
        </w:rPr>
        <w:t>i</w:t>
      </w:r>
      <w:r w:rsidR="00080705">
        <w:rPr>
          <w:sz w:val="20"/>
          <w:szCs w:val="20"/>
        </w:rPr>
        <w:t>n een voedselketen. Ieder organisme in de keten heet een schakel</w:t>
      </w:r>
      <w:r w:rsidR="00CB329C">
        <w:rPr>
          <w:sz w:val="20"/>
          <w:szCs w:val="20"/>
        </w:rPr>
        <w:t xml:space="preserve">. Alle voedselketens in een levensgemeenschap samen, heet een </w:t>
      </w:r>
      <w:proofErr w:type="spellStart"/>
      <w:r w:rsidR="00CB329C">
        <w:rPr>
          <w:sz w:val="20"/>
          <w:szCs w:val="20"/>
        </w:rPr>
        <w:t>voedselweb</w:t>
      </w:r>
      <w:proofErr w:type="spellEnd"/>
      <w:r w:rsidR="003B6D63">
        <w:rPr>
          <w:sz w:val="20"/>
          <w:szCs w:val="20"/>
        </w:rPr>
        <w:t>.</w:t>
      </w:r>
    </w:p>
    <w:p w14:paraId="5050D4FA" w14:textId="21904E66" w:rsidR="003B6D63" w:rsidRDefault="003B6D63" w:rsidP="0008070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Voedselpiramide</w:t>
      </w:r>
    </w:p>
    <w:p w14:paraId="37DD5E22" w14:textId="3C82C6C6" w:rsidR="00E13810" w:rsidRDefault="00115D79" w:rsidP="00080705">
      <w:pPr>
        <w:rPr>
          <w:sz w:val="20"/>
          <w:szCs w:val="20"/>
        </w:rPr>
      </w:pPr>
      <w:r>
        <w:rPr>
          <w:sz w:val="20"/>
          <w:szCs w:val="20"/>
        </w:rPr>
        <w:t>Een voedselpiramide laat zien dat het aantal organismen in iedere schakel van een voedselketen</w:t>
      </w:r>
      <w:r w:rsidR="00E13810">
        <w:rPr>
          <w:sz w:val="20"/>
          <w:szCs w:val="20"/>
        </w:rPr>
        <w:t xml:space="preserve"> afneemt. </w:t>
      </w:r>
    </w:p>
    <w:p w14:paraId="6E6AC402" w14:textId="310AF64B" w:rsidR="003B6D63" w:rsidRDefault="00E13810" w:rsidP="00080705">
      <w:pPr>
        <w:rPr>
          <w:sz w:val="20"/>
          <w:szCs w:val="20"/>
        </w:rPr>
      </w:pPr>
      <w:r>
        <w:rPr>
          <w:sz w:val="20"/>
          <w:szCs w:val="20"/>
        </w:rPr>
        <w:t xml:space="preserve">In een voedselketen </w:t>
      </w:r>
      <w:r w:rsidR="0042367A">
        <w:rPr>
          <w:sz w:val="20"/>
          <w:szCs w:val="20"/>
        </w:rPr>
        <w:t>gaat voedsel verloren, doordat:</w:t>
      </w:r>
      <w:r w:rsidR="00F129FA" w:rsidRPr="00F129FA">
        <w:rPr>
          <w:noProof/>
        </w:rPr>
        <w:t xml:space="preserve"> </w:t>
      </w:r>
    </w:p>
    <w:p w14:paraId="408DCAAD" w14:textId="2478209B" w:rsidR="0042367A" w:rsidRDefault="0042367A" w:rsidP="0042367A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Een deel van </w:t>
      </w:r>
      <w:r w:rsidR="00725705">
        <w:rPr>
          <w:sz w:val="20"/>
          <w:szCs w:val="20"/>
        </w:rPr>
        <w:t>de stoffen wordt uitgepoept</w:t>
      </w:r>
    </w:p>
    <w:p w14:paraId="2093E212" w14:textId="5E0E2C5F" w:rsidR="00725705" w:rsidRDefault="00725705" w:rsidP="0042367A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Een deel wort gebruikt om in leven te blijven</w:t>
      </w:r>
    </w:p>
    <w:p w14:paraId="36300246" w14:textId="472F2E35" w:rsidR="00C232B0" w:rsidRPr="00C232B0" w:rsidRDefault="00F129FA" w:rsidP="00C232B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1DAD0" wp14:editId="7926E18D">
            <wp:simplePos x="0" y="0"/>
            <wp:positionH relativeFrom="column">
              <wp:posOffset>4490749</wp:posOffset>
            </wp:positionH>
            <wp:positionV relativeFrom="paragraph">
              <wp:posOffset>133293</wp:posOffset>
            </wp:positionV>
            <wp:extent cx="2033270" cy="3616960"/>
            <wp:effectExtent l="0" t="0" r="5080" b="2540"/>
            <wp:wrapThrough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93">
        <w:rPr>
          <w:sz w:val="20"/>
          <w:szCs w:val="20"/>
        </w:rPr>
        <w:t>Het gewicht van deze delen komt niet in de volgende schakel terecht.</w:t>
      </w:r>
      <w:r w:rsidR="00731475" w:rsidRPr="00731475">
        <w:rPr>
          <w:noProof/>
        </w:rPr>
        <w:t xml:space="preserve"> </w:t>
      </w:r>
    </w:p>
    <w:p w14:paraId="048C733B" w14:textId="56D89157" w:rsidR="009C23FA" w:rsidRPr="00F129FA" w:rsidRDefault="005246DF" w:rsidP="009C23FA">
      <w:pPr>
        <w:rPr>
          <w:sz w:val="20"/>
          <w:szCs w:val="20"/>
        </w:rPr>
      </w:pPr>
      <w:r w:rsidRPr="005246DF">
        <w:rPr>
          <w:b/>
          <w:sz w:val="32"/>
          <w:szCs w:val="32"/>
        </w:rPr>
        <w:t>6.4</w:t>
      </w:r>
    </w:p>
    <w:p w14:paraId="7F0FECEE" w14:textId="67184D60" w:rsidR="005246DF" w:rsidRDefault="00224F06" w:rsidP="009C2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Bodemlagen</w:t>
      </w:r>
    </w:p>
    <w:p w14:paraId="7008E5DA" w14:textId="3DD95580" w:rsidR="0056306F" w:rsidRPr="008038BE" w:rsidRDefault="004B4048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8038BE">
        <w:rPr>
          <w:sz w:val="20"/>
          <w:szCs w:val="20"/>
        </w:rPr>
        <w:t>De bodem bestaat uit drie lagen, van boven naar beneden</w:t>
      </w:r>
      <w:r w:rsidR="00834FD1" w:rsidRPr="008038BE">
        <w:rPr>
          <w:sz w:val="20"/>
          <w:szCs w:val="20"/>
        </w:rPr>
        <w:t xml:space="preserve">: </w:t>
      </w:r>
      <w:proofErr w:type="spellStart"/>
      <w:r w:rsidR="0056306F" w:rsidRPr="008038BE">
        <w:rPr>
          <w:sz w:val="20"/>
          <w:szCs w:val="20"/>
        </w:rPr>
        <w:t>strooisellaag</w:t>
      </w:r>
      <w:proofErr w:type="spellEnd"/>
      <w:r w:rsidR="00834FD1" w:rsidRPr="008038BE">
        <w:rPr>
          <w:sz w:val="20"/>
          <w:szCs w:val="20"/>
        </w:rPr>
        <w:t>, humuslaag, grondlaag.</w:t>
      </w:r>
    </w:p>
    <w:p w14:paraId="55B1DCC0" w14:textId="632A1B80" w:rsidR="0056306F" w:rsidRPr="008038BE" w:rsidRDefault="00532B32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8038BE">
        <w:rPr>
          <w:sz w:val="20"/>
          <w:szCs w:val="20"/>
        </w:rPr>
        <w:t xml:space="preserve">De </w:t>
      </w:r>
      <w:proofErr w:type="spellStart"/>
      <w:r w:rsidRPr="008038BE">
        <w:rPr>
          <w:sz w:val="20"/>
          <w:szCs w:val="20"/>
        </w:rPr>
        <w:t>strooisellaag</w:t>
      </w:r>
      <w:proofErr w:type="spellEnd"/>
      <w:r w:rsidRPr="008038BE">
        <w:rPr>
          <w:sz w:val="20"/>
          <w:szCs w:val="20"/>
        </w:rPr>
        <w:t xml:space="preserve"> bestaat uit natuurlijk afval. </w:t>
      </w:r>
    </w:p>
    <w:p w14:paraId="6DE01177" w14:textId="77777777" w:rsidR="00EB4556" w:rsidRDefault="004A5A80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8038BE">
        <w:rPr>
          <w:sz w:val="20"/>
          <w:szCs w:val="20"/>
        </w:rPr>
        <w:t>Natuurlijk afval wordt kleiner gemaakt oor bodemdieren, zoals regenwormen en pissebedden</w:t>
      </w:r>
      <w:r w:rsidR="008038BE" w:rsidRPr="008038BE">
        <w:rPr>
          <w:sz w:val="20"/>
          <w:szCs w:val="20"/>
        </w:rPr>
        <w:t xml:space="preserve">. </w:t>
      </w:r>
    </w:p>
    <w:p w14:paraId="616DE486" w14:textId="55E1E4FC" w:rsidR="004A5A80" w:rsidRDefault="008038BE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8038BE">
        <w:rPr>
          <w:sz w:val="20"/>
          <w:szCs w:val="20"/>
        </w:rPr>
        <w:t>Het klein gemaakte afval vormt de humus om in mineralen, die mineralen komen in de grondlaag</w:t>
      </w:r>
      <w:r w:rsidR="00EB4556">
        <w:rPr>
          <w:sz w:val="20"/>
          <w:szCs w:val="20"/>
        </w:rPr>
        <w:t>.</w:t>
      </w:r>
    </w:p>
    <w:p w14:paraId="561A7176" w14:textId="52B4D597" w:rsidR="00EB4556" w:rsidRPr="00EB4556" w:rsidRDefault="00EB4556" w:rsidP="00EB4556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voedelkri</w:t>
      </w:r>
      <w:r w:rsidR="005E607C">
        <w:rPr>
          <w:b/>
          <w:bCs/>
          <w:sz w:val="20"/>
          <w:szCs w:val="20"/>
        </w:rPr>
        <w:t>ng</w:t>
      </w:r>
      <w:r>
        <w:rPr>
          <w:b/>
          <w:bCs/>
          <w:sz w:val="20"/>
          <w:szCs w:val="20"/>
        </w:rPr>
        <w:t>loop</w:t>
      </w:r>
      <w:proofErr w:type="spellEnd"/>
    </w:p>
    <w:p w14:paraId="670AA948" w14:textId="57B770FA" w:rsidR="00EB4556" w:rsidRDefault="007562C4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Planten maken </w:t>
      </w:r>
      <w:r w:rsidR="00604B59">
        <w:rPr>
          <w:sz w:val="20"/>
          <w:szCs w:val="20"/>
        </w:rPr>
        <w:t>voedingstoffen</w:t>
      </w:r>
      <w:r>
        <w:rPr>
          <w:sz w:val="20"/>
          <w:szCs w:val="20"/>
        </w:rPr>
        <w:t xml:space="preserve"> en heten producenten.</w:t>
      </w:r>
    </w:p>
    <w:p w14:paraId="3B8020CD" w14:textId="57D23F3B" w:rsidR="007562C4" w:rsidRDefault="007562C4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Dieren gebruiken ie voe</w:t>
      </w:r>
      <w:r w:rsidR="00604B59">
        <w:rPr>
          <w:sz w:val="20"/>
          <w:szCs w:val="20"/>
        </w:rPr>
        <w:t>dingstoffen en heten consumenten.</w:t>
      </w:r>
    </w:p>
    <w:p w14:paraId="37D09998" w14:textId="49509DF5" w:rsidR="00604B59" w:rsidRDefault="00604B59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Afvaleters eten afval van planten en dieren en horen dus ook bij de consumenten.</w:t>
      </w:r>
    </w:p>
    <w:p w14:paraId="0A93DBD7" w14:textId="28157F57" w:rsidR="00604B59" w:rsidRDefault="00EC78DF" w:rsidP="008038B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Schimmels en </w:t>
      </w:r>
      <w:r w:rsidR="00C07D96">
        <w:rPr>
          <w:sz w:val="20"/>
          <w:szCs w:val="20"/>
        </w:rPr>
        <w:t>bacteriën</w:t>
      </w:r>
      <w:r>
        <w:rPr>
          <w:sz w:val="20"/>
          <w:szCs w:val="20"/>
        </w:rPr>
        <w:t xml:space="preserve"> zetten de voedingstoffen om in mineralen en heten </w:t>
      </w:r>
      <w:proofErr w:type="spellStart"/>
      <w:r>
        <w:rPr>
          <w:sz w:val="20"/>
          <w:szCs w:val="20"/>
        </w:rPr>
        <w:t>reducenten</w:t>
      </w:r>
      <w:proofErr w:type="spellEnd"/>
      <w:r w:rsidR="00C07D96">
        <w:rPr>
          <w:sz w:val="20"/>
          <w:szCs w:val="20"/>
        </w:rPr>
        <w:t>.</w:t>
      </w:r>
    </w:p>
    <w:p w14:paraId="4AA8EE94" w14:textId="1F5345D9" w:rsidR="00C07D96" w:rsidRDefault="004823D6" w:rsidP="00C07D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Voedselkringloop verbroken</w:t>
      </w:r>
    </w:p>
    <w:p w14:paraId="0C18ED6F" w14:textId="323008C3" w:rsidR="004823D6" w:rsidRDefault="00F129FA" w:rsidP="004823D6">
      <w:pPr>
        <w:pStyle w:val="Lijstalinea"/>
        <w:numPr>
          <w:ilvl w:val="0"/>
          <w:numId w:val="5"/>
        </w:numPr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270FDD" wp14:editId="6B60E346">
            <wp:simplePos x="0" y="0"/>
            <wp:positionH relativeFrom="column">
              <wp:posOffset>3589655</wp:posOffset>
            </wp:positionH>
            <wp:positionV relativeFrom="paragraph">
              <wp:posOffset>12065</wp:posOffset>
            </wp:positionV>
            <wp:extent cx="2285365" cy="2292350"/>
            <wp:effectExtent l="0" t="0" r="635" b="0"/>
            <wp:wrapThrough wrapText="bothSides">
              <wp:wrapPolygon edited="0">
                <wp:start x="0" y="0"/>
                <wp:lineTo x="0" y="21361"/>
                <wp:lineTo x="21426" y="21361"/>
                <wp:lineTo x="2142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23D6">
        <w:rPr>
          <w:sz w:val="20"/>
          <w:szCs w:val="20"/>
        </w:rPr>
        <w:t>Door oogsten ontstaat er geen humus.</w:t>
      </w:r>
    </w:p>
    <w:p w14:paraId="5810C289" w14:textId="365CD1B4" w:rsidR="004823D6" w:rsidRDefault="004823D6" w:rsidP="004823D6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Schimmels en </w:t>
      </w:r>
      <w:r w:rsidR="005E607C">
        <w:rPr>
          <w:sz w:val="20"/>
          <w:szCs w:val="20"/>
        </w:rPr>
        <w:t>bacteriën</w:t>
      </w:r>
      <w:r>
        <w:rPr>
          <w:sz w:val="20"/>
          <w:szCs w:val="20"/>
        </w:rPr>
        <w:t xml:space="preserve"> kunnen daardoor geen mineralen maken.</w:t>
      </w:r>
    </w:p>
    <w:p w14:paraId="4E832DFB" w14:textId="68DAEFD7" w:rsidR="004823D6" w:rsidRDefault="005E607C" w:rsidP="004823D6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Boeren bemesten hun akkers met stalmest of met kunstmest.</w:t>
      </w:r>
    </w:p>
    <w:p w14:paraId="7FBDCB61" w14:textId="5557EC47" w:rsidR="00F129FA" w:rsidRPr="00F129FA" w:rsidRDefault="00F129FA" w:rsidP="00F129FA">
      <w:pPr>
        <w:ind w:left="360"/>
        <w:rPr>
          <w:sz w:val="20"/>
          <w:szCs w:val="20"/>
        </w:rPr>
      </w:pPr>
    </w:p>
    <w:p w14:paraId="7093C273" w14:textId="45456452" w:rsidR="006878F7" w:rsidRPr="006878F7" w:rsidRDefault="006878F7" w:rsidP="006878F7">
      <w:pPr>
        <w:rPr>
          <w:sz w:val="20"/>
          <w:szCs w:val="20"/>
        </w:rPr>
      </w:pPr>
    </w:p>
    <w:sectPr w:rsidR="006878F7" w:rsidRPr="006878F7" w:rsidSect="00F129F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48AF" w14:textId="77777777" w:rsidR="004F04F7" w:rsidRDefault="004F04F7" w:rsidP="00C232B0">
      <w:pPr>
        <w:spacing w:after="0" w:line="240" w:lineRule="auto"/>
      </w:pPr>
      <w:r>
        <w:separator/>
      </w:r>
    </w:p>
  </w:endnote>
  <w:endnote w:type="continuationSeparator" w:id="0">
    <w:p w14:paraId="260B16C4" w14:textId="77777777" w:rsidR="004F04F7" w:rsidRDefault="004F04F7" w:rsidP="00C2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E74C" w14:textId="77777777" w:rsidR="004F04F7" w:rsidRDefault="004F04F7" w:rsidP="00C232B0">
      <w:pPr>
        <w:spacing w:after="0" w:line="240" w:lineRule="auto"/>
      </w:pPr>
      <w:r>
        <w:separator/>
      </w:r>
    </w:p>
  </w:footnote>
  <w:footnote w:type="continuationSeparator" w:id="0">
    <w:p w14:paraId="64064BC4" w14:textId="77777777" w:rsidR="004F04F7" w:rsidRDefault="004F04F7" w:rsidP="00C2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4F2"/>
    <w:multiLevelType w:val="hybridMultilevel"/>
    <w:tmpl w:val="E8A46B20"/>
    <w:lvl w:ilvl="0" w:tplc="516AE2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DD5"/>
    <w:multiLevelType w:val="hybridMultilevel"/>
    <w:tmpl w:val="53E87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0A13"/>
    <w:multiLevelType w:val="hybridMultilevel"/>
    <w:tmpl w:val="44F4C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3727"/>
    <w:multiLevelType w:val="hybridMultilevel"/>
    <w:tmpl w:val="3AE01D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28B"/>
    <w:multiLevelType w:val="hybridMultilevel"/>
    <w:tmpl w:val="ACE08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00"/>
    <w:rsid w:val="00080705"/>
    <w:rsid w:val="00115D79"/>
    <w:rsid w:val="001339A3"/>
    <w:rsid w:val="00135CFC"/>
    <w:rsid w:val="001776B8"/>
    <w:rsid w:val="001E5600"/>
    <w:rsid w:val="00212DA5"/>
    <w:rsid w:val="00224F06"/>
    <w:rsid w:val="002304F6"/>
    <w:rsid w:val="002B6FB4"/>
    <w:rsid w:val="00397495"/>
    <w:rsid w:val="003A268A"/>
    <w:rsid w:val="003B6D63"/>
    <w:rsid w:val="003B6DDC"/>
    <w:rsid w:val="003E60B5"/>
    <w:rsid w:val="0042367A"/>
    <w:rsid w:val="004823D6"/>
    <w:rsid w:val="004A5A80"/>
    <w:rsid w:val="004B4048"/>
    <w:rsid w:val="004F04F7"/>
    <w:rsid w:val="00504198"/>
    <w:rsid w:val="00506646"/>
    <w:rsid w:val="005154F7"/>
    <w:rsid w:val="005246DF"/>
    <w:rsid w:val="00532B32"/>
    <w:rsid w:val="0056306F"/>
    <w:rsid w:val="005E607C"/>
    <w:rsid w:val="00604B59"/>
    <w:rsid w:val="006611B0"/>
    <w:rsid w:val="0068586D"/>
    <w:rsid w:val="006878F7"/>
    <w:rsid w:val="006C3E97"/>
    <w:rsid w:val="00725705"/>
    <w:rsid w:val="00731475"/>
    <w:rsid w:val="007562C4"/>
    <w:rsid w:val="007A5626"/>
    <w:rsid w:val="008038BE"/>
    <w:rsid w:val="008332B4"/>
    <w:rsid w:val="00834FD1"/>
    <w:rsid w:val="00876306"/>
    <w:rsid w:val="00963E9A"/>
    <w:rsid w:val="009A3BC5"/>
    <w:rsid w:val="009A61A2"/>
    <w:rsid w:val="009C23FA"/>
    <w:rsid w:val="00A17DB5"/>
    <w:rsid w:val="00A63DC5"/>
    <w:rsid w:val="00A718F7"/>
    <w:rsid w:val="00AA261A"/>
    <w:rsid w:val="00B02D00"/>
    <w:rsid w:val="00B6133A"/>
    <w:rsid w:val="00BA496D"/>
    <w:rsid w:val="00C07D96"/>
    <w:rsid w:val="00C11531"/>
    <w:rsid w:val="00C232B0"/>
    <w:rsid w:val="00C66125"/>
    <w:rsid w:val="00C8234C"/>
    <w:rsid w:val="00CB1932"/>
    <w:rsid w:val="00CB329C"/>
    <w:rsid w:val="00D47346"/>
    <w:rsid w:val="00D52B55"/>
    <w:rsid w:val="00DB0CAD"/>
    <w:rsid w:val="00DE1702"/>
    <w:rsid w:val="00E13810"/>
    <w:rsid w:val="00E54693"/>
    <w:rsid w:val="00E96C33"/>
    <w:rsid w:val="00EB4556"/>
    <w:rsid w:val="00EC78DF"/>
    <w:rsid w:val="00F129FA"/>
    <w:rsid w:val="00F305FF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795A"/>
  <w15:chartTrackingRefBased/>
  <w15:docId w15:val="{5A9E0438-69E6-414E-BFB5-71408EA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23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2B0"/>
  </w:style>
  <w:style w:type="paragraph" w:styleId="Voettekst">
    <w:name w:val="footer"/>
    <w:basedOn w:val="Standaard"/>
    <w:link w:val="VoettekstChar"/>
    <w:uiPriority w:val="99"/>
    <w:unhideWhenUsed/>
    <w:rsid w:val="00C2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van aar</dc:creator>
  <cp:keywords/>
  <dc:description/>
  <cp:lastModifiedBy>myrthe van aar</cp:lastModifiedBy>
  <cp:revision>62</cp:revision>
  <dcterms:created xsi:type="dcterms:W3CDTF">2019-05-27T14:56:00Z</dcterms:created>
  <dcterms:modified xsi:type="dcterms:W3CDTF">2019-06-08T15:59:00Z</dcterms:modified>
</cp:coreProperties>
</file>