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93" w:rsidRDefault="00304993">
      <w:pPr>
        <w:rPr>
          <w:rFonts w:ascii="Times New Roman" w:hAnsi="Times New Roman" w:cs="Times New Roman"/>
          <w:b/>
          <w:bCs/>
          <w:sz w:val="24"/>
          <w:szCs w:val="24"/>
        </w:rPr>
      </w:pPr>
      <w:r>
        <w:rPr>
          <w:rFonts w:ascii="Times New Roman" w:hAnsi="Times New Roman" w:cs="Times New Roman"/>
          <w:b/>
          <w:bCs/>
          <w:sz w:val="24"/>
          <w:szCs w:val="24"/>
        </w:rPr>
        <w:t>Dissimilatie</w:t>
      </w:r>
    </w:p>
    <w:p w:rsidR="00304993" w:rsidRDefault="00304993">
      <w:pPr>
        <w:rPr>
          <w:rFonts w:ascii="Times New Roman" w:hAnsi="Times New Roman" w:cs="Times New Roman"/>
          <w:sz w:val="24"/>
          <w:szCs w:val="24"/>
        </w:rPr>
      </w:pPr>
      <w:r>
        <w:rPr>
          <w:rFonts w:ascii="Times New Roman" w:hAnsi="Times New Roman" w:cs="Times New Roman"/>
          <w:sz w:val="24"/>
          <w:szCs w:val="24"/>
        </w:rPr>
        <w:t xml:space="preserve">Dissimilatie is de afbraak van organische stoffen waarbij energie vrijkomt. </w:t>
      </w:r>
      <w:r>
        <w:rPr>
          <w:rFonts w:ascii="Times New Roman" w:hAnsi="Times New Roman" w:cs="Times New Roman"/>
          <w:sz w:val="24"/>
          <w:szCs w:val="24"/>
        </w:rPr>
        <w:br/>
        <w:t xml:space="preserve">Glucose, vetten en eiwitten worden in het lichaam verbrand. </w:t>
      </w:r>
    </w:p>
    <w:p w:rsidR="00304993" w:rsidRDefault="00304993">
      <w:pPr>
        <w:rPr>
          <w:rFonts w:ascii="Times New Roman" w:hAnsi="Times New Roman" w:cs="Times New Roman"/>
          <w:i/>
          <w:iCs/>
          <w:sz w:val="24"/>
          <w:szCs w:val="24"/>
        </w:rPr>
      </w:pPr>
      <w:r>
        <w:rPr>
          <w:rFonts w:ascii="Times New Roman" w:hAnsi="Times New Roman" w:cs="Times New Roman"/>
          <w:i/>
          <w:iCs/>
          <w:sz w:val="24"/>
          <w:szCs w:val="24"/>
        </w:rPr>
        <w:t>Aerobe dissimilatie van glucose</w:t>
      </w:r>
    </w:p>
    <w:p w:rsidR="00304993" w:rsidRDefault="00304993">
      <w:pPr>
        <w:rPr>
          <w:rFonts w:ascii="Times New Roman" w:hAnsi="Times New Roman" w:cs="Times New Roman"/>
          <w:sz w:val="24"/>
          <w:szCs w:val="24"/>
        </w:rPr>
      </w:pPr>
      <w:r>
        <w:rPr>
          <w:rFonts w:ascii="Times New Roman" w:hAnsi="Times New Roman" w:cs="Times New Roman"/>
          <w:sz w:val="24"/>
          <w:szCs w:val="24"/>
        </w:rPr>
        <w:t>Glucose is de belangrijkste brandstof in de cellen. Eén glucosemolecuul wordt ‘verbrand’, waarbij ongeveer dertig ATP-moleculen ontstaan. Dit proces waarbij zuurstof nodig is wordt aerobe dissimilatie van glucose genoemd. Dit proces begint in het cytoplasma en wordt voortgezet en afgerond in de mitochondriën.</w:t>
      </w:r>
      <w:r>
        <w:rPr>
          <w:rFonts w:ascii="Times New Roman" w:hAnsi="Times New Roman" w:cs="Times New Roman"/>
          <w:sz w:val="24"/>
          <w:szCs w:val="24"/>
        </w:rPr>
        <w:br/>
        <w:t xml:space="preserve">Er zijn vier stappen te onderscheiden: de glycolyse, vorming van </w:t>
      </w:r>
      <w:proofErr w:type="spellStart"/>
      <w:r>
        <w:rPr>
          <w:rFonts w:ascii="Times New Roman" w:hAnsi="Times New Roman" w:cs="Times New Roman"/>
          <w:sz w:val="24"/>
          <w:szCs w:val="24"/>
        </w:rPr>
        <w:t>acetyl-co-enzym</w:t>
      </w:r>
      <w:proofErr w:type="spellEnd"/>
      <w:r>
        <w:rPr>
          <w:rFonts w:ascii="Times New Roman" w:hAnsi="Times New Roman" w:cs="Times New Roman"/>
          <w:sz w:val="24"/>
          <w:szCs w:val="24"/>
        </w:rPr>
        <w:t xml:space="preserve"> A, citroenzuurcyclus en oxidatieve fosforylering.</w:t>
      </w:r>
    </w:p>
    <w:p w:rsidR="00304993" w:rsidRDefault="00304993" w:rsidP="0030499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Glycolyse</w:t>
      </w:r>
    </w:p>
    <w:p w:rsidR="00C856C0" w:rsidRDefault="00304993" w:rsidP="00304993">
      <w:pPr>
        <w:ind w:left="708"/>
        <w:rPr>
          <w:rFonts w:ascii="Times New Roman" w:hAnsi="Times New Roman" w:cs="Times New Roman"/>
          <w:sz w:val="24"/>
          <w:szCs w:val="24"/>
        </w:rPr>
      </w:pPr>
      <w:r>
        <w:rPr>
          <w:rFonts w:ascii="Times New Roman" w:hAnsi="Times New Roman" w:cs="Times New Roman"/>
          <w:sz w:val="24"/>
          <w:szCs w:val="24"/>
        </w:rPr>
        <w:t xml:space="preserve">Glycolyse vindt plaats in </w:t>
      </w:r>
      <w:r w:rsidR="00C856C0">
        <w:rPr>
          <w:rFonts w:ascii="Times New Roman" w:hAnsi="Times New Roman" w:cs="Times New Roman"/>
          <w:sz w:val="24"/>
          <w:szCs w:val="24"/>
        </w:rPr>
        <w:t>het cytoplasma en hiervoor is geen zuurstof nodig.</w:t>
      </w:r>
      <w:r w:rsidR="00C856C0">
        <w:rPr>
          <w:rFonts w:ascii="Times New Roman" w:hAnsi="Times New Roman" w:cs="Times New Roman"/>
          <w:sz w:val="24"/>
          <w:szCs w:val="24"/>
        </w:rPr>
        <w:br/>
        <w:t xml:space="preserve">Om dit proces op gang te komen zijn 2 ATP-moleculen nodig. Bij dit proces wordt één glucosemolecuul gesplitst in twee pyrodruivenzuur moleculen. </w:t>
      </w:r>
    </w:p>
    <w:p w:rsidR="00C856C0" w:rsidRDefault="00C856C0" w:rsidP="00227EAB">
      <w:pPr>
        <w:pBdr>
          <w:top w:val="single" w:sz="4" w:space="1" w:color="auto"/>
          <w:left w:val="single" w:sz="4" w:space="4" w:color="auto"/>
          <w:bottom w:val="single" w:sz="4" w:space="1" w:color="auto"/>
          <w:right w:val="single" w:sz="4" w:space="0" w:color="auto"/>
        </w:pBdr>
        <w:ind w:left="708"/>
        <w:rPr>
          <w:rFonts w:ascii="Times New Roman" w:hAnsi="Times New Roman" w:cs="Times New Roman"/>
          <w:sz w:val="24"/>
          <w:szCs w:val="24"/>
        </w:rPr>
      </w:pPr>
      <w:r w:rsidRPr="00133722">
        <w:rPr>
          <w:rFonts w:ascii="Times New Roman" w:hAnsi="Times New Roman" w:cs="Times New Roman"/>
          <w:color w:val="000000"/>
          <w:sz w:val="24"/>
          <w:szCs w:val="24"/>
        </w:rPr>
        <w:t>→</w:t>
      </w:r>
      <w:r w:rsidR="00227EAB">
        <w:rPr>
          <w:rFonts w:ascii="Times New Roman" w:hAnsi="Times New Roman" w:cs="Times New Roman"/>
          <w:color w:val="000000"/>
          <w:sz w:val="24"/>
          <w:szCs w:val="24"/>
        </w:rPr>
        <w:t>BINAS68B</w:t>
      </w:r>
    </w:p>
    <w:p w:rsidR="00304993" w:rsidRDefault="00C856C0" w:rsidP="00304993">
      <w:pPr>
        <w:ind w:left="708"/>
        <w:rPr>
          <w:rFonts w:ascii="Times New Roman" w:hAnsi="Times New Roman" w:cs="Times New Roman"/>
          <w:sz w:val="24"/>
          <w:szCs w:val="24"/>
        </w:rPr>
      </w:pPr>
      <w:r>
        <w:rPr>
          <w:rFonts w:ascii="Times New Roman" w:hAnsi="Times New Roman" w:cs="Times New Roman"/>
          <w:sz w:val="24"/>
          <w:szCs w:val="24"/>
        </w:rPr>
        <w:t>Dit levert weer vier ATP-moleculen, vier energierijke elektronen en vier waterstofionen op. De elektronen en waterstofionen worden opgenomen door twee NAD</w:t>
      </w:r>
      <w:r>
        <w:rPr>
          <w:rFonts w:ascii="Times New Roman" w:hAnsi="Times New Roman" w:cs="Times New Roman"/>
          <w:sz w:val="24"/>
          <w:szCs w:val="24"/>
          <w:vertAlign w:val="superscript"/>
        </w:rPr>
        <w:t>+</w:t>
      </w:r>
      <w:r>
        <w:rPr>
          <w:rFonts w:ascii="Times New Roman" w:hAnsi="Times New Roman" w:cs="Times New Roman"/>
          <w:sz w:val="24"/>
          <w:szCs w:val="24"/>
        </w:rPr>
        <w:t>-moleculen, die samen NADH,H</w:t>
      </w:r>
      <w:r>
        <w:rPr>
          <w:rFonts w:ascii="Times New Roman" w:hAnsi="Times New Roman" w:cs="Times New Roman"/>
          <w:sz w:val="24"/>
          <w:szCs w:val="24"/>
          <w:vertAlign w:val="superscript"/>
        </w:rPr>
        <w:t>+</w:t>
      </w:r>
      <w:r>
        <w:rPr>
          <w:rFonts w:ascii="Times New Roman" w:hAnsi="Times New Roman" w:cs="Times New Roman"/>
          <w:sz w:val="24"/>
          <w:szCs w:val="24"/>
        </w:rPr>
        <w:t xml:space="preserve"> vormen wat naar de mitochondriën wordt getransporteerd.</w:t>
      </w:r>
    </w:p>
    <w:p w:rsidR="00C856C0" w:rsidRDefault="00C856C0" w:rsidP="00304993">
      <w:pPr>
        <w:ind w:left="708"/>
        <w:rPr>
          <w:rFonts w:ascii="Times New Roman" w:hAnsi="Times New Roman" w:cs="Times New Roman"/>
          <w:color w:val="000000"/>
          <w:sz w:val="24"/>
          <w:szCs w:val="24"/>
          <w:vertAlign w:val="superscript"/>
        </w:rPr>
      </w:pPr>
      <w:r>
        <w:rPr>
          <w:rFonts w:ascii="Times New Roman" w:hAnsi="Times New Roman" w:cs="Times New Roman"/>
          <w:sz w:val="24"/>
          <w:szCs w:val="24"/>
        </w:rPr>
        <w:t>2 NAD</w:t>
      </w:r>
      <w:r>
        <w:rPr>
          <w:rFonts w:ascii="Times New Roman" w:hAnsi="Times New Roman" w:cs="Times New Roman"/>
          <w:sz w:val="24"/>
          <w:szCs w:val="24"/>
          <w:vertAlign w:val="superscript"/>
        </w:rPr>
        <w:t>+</w:t>
      </w:r>
      <w:r>
        <w:rPr>
          <w:rFonts w:ascii="Times New Roman" w:hAnsi="Times New Roman" w:cs="Times New Roman"/>
          <w:sz w:val="24"/>
          <w:szCs w:val="24"/>
        </w:rPr>
        <w:t xml:space="preserve"> + 4 e</w:t>
      </w:r>
      <w:r>
        <w:rPr>
          <w:rFonts w:ascii="Times New Roman" w:hAnsi="Times New Roman" w:cs="Times New Roman"/>
          <w:sz w:val="24"/>
          <w:szCs w:val="24"/>
          <w:vertAlign w:val="superscript"/>
        </w:rPr>
        <w:t>-</w:t>
      </w:r>
      <w:r>
        <w:rPr>
          <w:rFonts w:ascii="Times New Roman" w:hAnsi="Times New Roman" w:cs="Times New Roman"/>
          <w:sz w:val="24"/>
          <w:szCs w:val="24"/>
        </w:rPr>
        <w:t xml:space="preserve"> + 4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1337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NADH,H</w:t>
      </w:r>
      <w:r>
        <w:rPr>
          <w:rFonts w:ascii="Times New Roman" w:hAnsi="Times New Roman" w:cs="Times New Roman"/>
          <w:color w:val="000000"/>
          <w:sz w:val="24"/>
          <w:szCs w:val="24"/>
          <w:vertAlign w:val="superscript"/>
        </w:rPr>
        <w:t>+</w:t>
      </w:r>
    </w:p>
    <w:p w:rsidR="00227EAB" w:rsidRDefault="00227EAB" w:rsidP="00227EAB">
      <w:pPr>
        <w:pStyle w:val="Lijstaline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Acetyl-co-enzym</w:t>
      </w:r>
      <w:proofErr w:type="spellEnd"/>
      <w:r>
        <w:rPr>
          <w:rFonts w:ascii="Times New Roman" w:hAnsi="Times New Roman" w:cs="Times New Roman"/>
          <w:sz w:val="24"/>
          <w:szCs w:val="24"/>
        </w:rPr>
        <w:t xml:space="preserve"> A</w:t>
      </w:r>
    </w:p>
    <w:p w:rsidR="00301F80" w:rsidRDefault="00301F80" w:rsidP="00D33E8C">
      <w:pPr>
        <w:ind w:left="708"/>
        <w:rPr>
          <w:rFonts w:ascii="Times New Roman" w:hAnsi="Times New Roman" w:cs="Times New Roman"/>
          <w:sz w:val="24"/>
          <w:szCs w:val="24"/>
        </w:rPr>
      </w:pPr>
      <w:r w:rsidRPr="00301F80">
        <w:rPr>
          <w:rFonts w:ascii="Times New Roman" w:hAnsi="Times New Roman" w:cs="Times New Roman"/>
          <w:sz w:val="24"/>
          <w:szCs w:val="24"/>
        </w:rPr>
        <w:drawing>
          <wp:anchor distT="0" distB="0" distL="114300" distR="114300" simplePos="0" relativeHeight="251658240" behindDoc="0" locked="0" layoutInCell="1" allowOverlap="1" wp14:anchorId="19C8659F">
            <wp:simplePos x="0" y="0"/>
            <wp:positionH relativeFrom="margin">
              <wp:align>right</wp:align>
            </wp:positionH>
            <wp:positionV relativeFrom="paragraph">
              <wp:posOffset>8890</wp:posOffset>
            </wp:positionV>
            <wp:extent cx="2859405" cy="34702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9405" cy="3470275"/>
                    </a:xfrm>
                    <a:prstGeom prst="rect">
                      <a:avLst/>
                    </a:prstGeom>
                  </pic:spPr>
                </pic:pic>
              </a:graphicData>
            </a:graphic>
            <wp14:sizeRelH relativeFrom="margin">
              <wp14:pctWidth>0</wp14:pctWidth>
            </wp14:sizeRelH>
            <wp14:sizeRelV relativeFrom="margin">
              <wp14:pctHeight>0</wp14:pctHeight>
            </wp14:sizeRelV>
          </wp:anchor>
        </w:drawing>
      </w:r>
      <w:r w:rsidR="00227EAB">
        <w:rPr>
          <w:rFonts w:ascii="Times New Roman" w:hAnsi="Times New Roman" w:cs="Times New Roman"/>
          <w:sz w:val="24"/>
          <w:szCs w:val="24"/>
        </w:rPr>
        <w:t>De twee pyrodruivenzuur moleculen worden verplaatst naar het binnen membraan van de mitochondriën. Elk van deze moleculen wordt gebonden aan co-enzym A waarbij acetyl-CoA, een molecuul CO</w:t>
      </w:r>
      <w:r w:rsidR="00227EAB">
        <w:rPr>
          <w:rFonts w:ascii="Times New Roman" w:hAnsi="Times New Roman" w:cs="Times New Roman"/>
          <w:sz w:val="24"/>
          <w:szCs w:val="24"/>
          <w:vertAlign w:val="superscript"/>
        </w:rPr>
        <w:t>2</w:t>
      </w:r>
      <w:r w:rsidR="00227EAB">
        <w:rPr>
          <w:rFonts w:ascii="Times New Roman" w:hAnsi="Times New Roman" w:cs="Times New Roman"/>
          <w:sz w:val="24"/>
          <w:szCs w:val="24"/>
        </w:rPr>
        <w:t xml:space="preserve"> en een molecuul NADH,H</w:t>
      </w:r>
      <w:r w:rsidR="00227EAB">
        <w:rPr>
          <w:rFonts w:ascii="Times New Roman" w:hAnsi="Times New Roman" w:cs="Times New Roman"/>
          <w:sz w:val="24"/>
          <w:szCs w:val="24"/>
          <w:vertAlign w:val="superscript"/>
        </w:rPr>
        <w:t>+</w:t>
      </w:r>
      <w:r w:rsidR="00227EAB">
        <w:rPr>
          <w:rFonts w:ascii="Times New Roman" w:hAnsi="Times New Roman" w:cs="Times New Roman"/>
          <w:sz w:val="24"/>
          <w:szCs w:val="24"/>
        </w:rPr>
        <w:t xml:space="preserve"> ontstaat.</w:t>
      </w:r>
      <w:r>
        <w:rPr>
          <w:rFonts w:ascii="Times New Roman" w:hAnsi="Times New Roman" w:cs="Times New Roman"/>
          <w:sz w:val="24"/>
          <w:szCs w:val="24"/>
        </w:rPr>
        <w:t xml:space="preserve"> Dit heet de </w:t>
      </w:r>
      <w:proofErr w:type="spellStart"/>
      <w:r>
        <w:rPr>
          <w:rFonts w:ascii="Times New Roman" w:hAnsi="Times New Roman" w:cs="Times New Roman"/>
          <w:sz w:val="24"/>
          <w:szCs w:val="24"/>
        </w:rPr>
        <w:t>decarboxylisering</w:t>
      </w:r>
      <w:proofErr w:type="spellEnd"/>
      <w:r w:rsidR="00D33E8C">
        <w:rPr>
          <w:rFonts w:ascii="Times New Roman" w:hAnsi="Times New Roman" w:cs="Times New Roman"/>
          <w:sz w:val="24"/>
          <w:szCs w:val="24"/>
        </w:rPr>
        <w:t xml:space="preserve"> Hier begint de citroenzuurcyclus. </w:t>
      </w:r>
    </w:p>
    <w:p w:rsidR="00301F80" w:rsidRPr="00301F80" w:rsidRDefault="00301F80" w:rsidP="00301F8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Citroenzuurcyclus</w:t>
      </w:r>
    </w:p>
    <w:p w:rsidR="00301F80" w:rsidRDefault="00301F80" w:rsidP="00D33E8C">
      <w:pPr>
        <w:ind w:left="708"/>
        <w:rPr>
          <w:rFonts w:ascii="Times New Roman" w:hAnsi="Times New Roman" w:cs="Times New Roman"/>
          <w:sz w:val="24"/>
          <w:szCs w:val="24"/>
        </w:rPr>
      </w:pPr>
      <w:r>
        <w:rPr>
          <w:rFonts w:ascii="Times New Roman" w:hAnsi="Times New Roman" w:cs="Times New Roman"/>
          <w:sz w:val="24"/>
          <w:szCs w:val="24"/>
        </w:rPr>
        <w:t>De citroenzuurcyclus is ingewikkelde cyclus waarbij energiebindende moleculen vrijkomen. Per keer komt er 8 NADH,H</w:t>
      </w:r>
      <w:r>
        <w:rPr>
          <w:rFonts w:ascii="Times New Roman" w:hAnsi="Times New Roman" w:cs="Times New Roman"/>
          <w:sz w:val="24"/>
          <w:szCs w:val="24"/>
          <w:vertAlign w:val="superscript"/>
        </w:rPr>
        <w:t>+</w:t>
      </w:r>
      <w:r>
        <w:rPr>
          <w:rFonts w:ascii="Times New Roman" w:hAnsi="Times New Roman" w:cs="Times New Roman"/>
          <w:sz w:val="24"/>
          <w:szCs w:val="24"/>
        </w:rPr>
        <w:t>, 2 ATP en 2 FADH</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vrij, die verder gaan in de oxidatieve fosforylering. </w:t>
      </w:r>
    </w:p>
    <w:p w:rsidR="00301F80" w:rsidRDefault="00301F80" w:rsidP="00D33E8C">
      <w:pPr>
        <w:ind w:left="708"/>
        <w:rPr>
          <w:rFonts w:ascii="Times New Roman" w:hAnsi="Times New Roman" w:cs="Times New Roman"/>
          <w:sz w:val="24"/>
          <w:szCs w:val="24"/>
        </w:rPr>
      </w:pPr>
    </w:p>
    <w:p w:rsidR="00BA2023" w:rsidRPr="00301F80" w:rsidRDefault="00BA2023" w:rsidP="00D33E8C">
      <w:pPr>
        <w:ind w:left="708"/>
        <w:rPr>
          <w:rFonts w:ascii="Times New Roman" w:hAnsi="Times New Roman" w:cs="Times New Roman"/>
          <w:sz w:val="24"/>
          <w:szCs w:val="24"/>
        </w:rPr>
      </w:pPr>
    </w:p>
    <w:p w:rsidR="00301F80" w:rsidRDefault="00301F80" w:rsidP="00301F8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Oxidatieve fosforylering</w:t>
      </w:r>
    </w:p>
    <w:p w:rsidR="00BA2023" w:rsidRDefault="00301F80" w:rsidP="00BA2023">
      <w:pPr>
        <w:ind w:left="708"/>
        <w:rPr>
          <w:rFonts w:ascii="Times New Roman" w:hAnsi="Times New Roman" w:cs="Times New Roman"/>
          <w:sz w:val="24"/>
          <w:szCs w:val="24"/>
        </w:rPr>
      </w:pPr>
      <w:r>
        <w:rPr>
          <w:rFonts w:ascii="Times New Roman" w:hAnsi="Times New Roman" w:cs="Times New Roman"/>
          <w:sz w:val="24"/>
          <w:szCs w:val="24"/>
        </w:rPr>
        <w:t xml:space="preserve">De </w:t>
      </w:r>
      <w:r w:rsidR="00BA2023">
        <w:rPr>
          <w:rFonts w:ascii="Times New Roman" w:hAnsi="Times New Roman" w:cs="Times New Roman"/>
          <w:sz w:val="24"/>
          <w:szCs w:val="24"/>
        </w:rPr>
        <w:t>NADH,H</w:t>
      </w:r>
      <w:r w:rsidR="00BA2023">
        <w:rPr>
          <w:rFonts w:ascii="Times New Roman" w:hAnsi="Times New Roman" w:cs="Times New Roman"/>
          <w:sz w:val="24"/>
          <w:szCs w:val="24"/>
          <w:vertAlign w:val="superscript"/>
        </w:rPr>
        <w:t>+</w:t>
      </w:r>
      <w:r w:rsidR="00BA2023">
        <w:rPr>
          <w:rFonts w:ascii="Times New Roman" w:hAnsi="Times New Roman" w:cs="Times New Roman"/>
          <w:sz w:val="24"/>
          <w:szCs w:val="24"/>
        </w:rPr>
        <w:t xml:space="preserve"> en FADH</w:t>
      </w:r>
      <w:r w:rsidR="00BA2023">
        <w:rPr>
          <w:rFonts w:ascii="Times New Roman" w:hAnsi="Times New Roman" w:cs="Times New Roman"/>
          <w:sz w:val="24"/>
          <w:szCs w:val="24"/>
          <w:vertAlign w:val="subscript"/>
        </w:rPr>
        <w:t>2</w:t>
      </w:r>
      <w:r w:rsidR="00BA2023">
        <w:rPr>
          <w:rFonts w:ascii="Times New Roman" w:hAnsi="Times New Roman" w:cs="Times New Roman"/>
          <w:sz w:val="24"/>
          <w:szCs w:val="24"/>
        </w:rPr>
        <w:t xml:space="preserve"> die ontstaan bij de glycolyse en bij de citroenzuurcyclus, bevatten energierijke elektronen. Deze elektronen worden in een keten van reacties doorgegeven aan verschillende elektronenacceptoren die achter elkaar liggen in het binnenmembraam van de mitochondriën. Deze reactieketen wordt de elektronentransportketen genoemd. </w:t>
      </w:r>
    </w:p>
    <w:p w:rsidR="00BA2023" w:rsidRDefault="00C54F5B" w:rsidP="00C54F5B">
      <w:pPr>
        <w:ind w:left="708"/>
        <w:rPr>
          <w:rFonts w:ascii="Times New Roman" w:hAnsi="Times New Roman" w:cs="Times New Roman"/>
          <w:sz w:val="24"/>
          <w:szCs w:val="24"/>
        </w:rPr>
      </w:pPr>
      <w:r w:rsidRPr="00BA2023">
        <w:rPr>
          <w:rFonts w:ascii="Times New Roman" w:hAnsi="Times New Roman" w:cs="Times New Roman"/>
          <w:sz w:val="24"/>
          <w:szCs w:val="24"/>
        </w:rPr>
        <w:drawing>
          <wp:anchor distT="0" distB="0" distL="114300" distR="114300" simplePos="0" relativeHeight="251659264" behindDoc="0" locked="0" layoutInCell="1" allowOverlap="1" wp14:anchorId="469944DA">
            <wp:simplePos x="0" y="0"/>
            <wp:positionH relativeFrom="margin">
              <wp:align>left</wp:align>
            </wp:positionH>
            <wp:positionV relativeFrom="paragraph">
              <wp:posOffset>10160</wp:posOffset>
            </wp:positionV>
            <wp:extent cx="2916555" cy="2057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692" t="24932" r="3846" b="682"/>
                    <a:stretch/>
                  </pic:blipFill>
                  <pic:spPr bwMode="auto">
                    <a:xfrm>
                      <a:off x="0" y="0"/>
                      <a:ext cx="291655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023">
        <w:rPr>
          <w:rFonts w:ascii="Times New Roman" w:hAnsi="Times New Roman" w:cs="Times New Roman"/>
          <w:sz w:val="24"/>
          <w:szCs w:val="24"/>
        </w:rPr>
        <w:t>De energie van de elektronen wordt gebruikt om H</w:t>
      </w:r>
      <w:r w:rsidR="00BA2023">
        <w:rPr>
          <w:rFonts w:ascii="Times New Roman" w:hAnsi="Times New Roman" w:cs="Times New Roman"/>
          <w:sz w:val="24"/>
          <w:szCs w:val="24"/>
          <w:vertAlign w:val="superscript"/>
        </w:rPr>
        <w:t>+</w:t>
      </w:r>
      <w:r w:rsidR="00BA2023">
        <w:rPr>
          <w:rFonts w:ascii="Times New Roman" w:hAnsi="Times New Roman" w:cs="Times New Roman"/>
          <w:sz w:val="24"/>
          <w:szCs w:val="24"/>
        </w:rPr>
        <w:t>-ionen actief door het binnenste membraam naar buiten te ‘pompen’, waardoor er een H</w:t>
      </w:r>
      <w:r w:rsidR="00BA2023">
        <w:rPr>
          <w:rFonts w:ascii="Times New Roman" w:hAnsi="Times New Roman" w:cs="Times New Roman"/>
          <w:sz w:val="24"/>
          <w:szCs w:val="24"/>
          <w:vertAlign w:val="superscript"/>
        </w:rPr>
        <w:t>+</w:t>
      </w:r>
      <w:r w:rsidR="00BA2023">
        <w:rPr>
          <w:rFonts w:ascii="Times New Roman" w:hAnsi="Times New Roman" w:cs="Times New Roman"/>
          <w:sz w:val="24"/>
          <w:szCs w:val="24"/>
        </w:rPr>
        <w:t>-gradiënt ontstaat.</w:t>
      </w:r>
      <w:r>
        <w:rPr>
          <w:rFonts w:ascii="Times New Roman" w:hAnsi="Times New Roman" w:cs="Times New Roman"/>
          <w:sz w:val="24"/>
          <w:szCs w:val="24"/>
        </w:rPr>
        <w:br/>
      </w:r>
      <w:r w:rsidR="00BA2023">
        <w:rPr>
          <w:rFonts w:ascii="Times New Roman" w:hAnsi="Times New Roman" w:cs="Times New Roman"/>
          <w:sz w:val="24"/>
          <w:szCs w:val="24"/>
        </w:rPr>
        <w:t>Dit concentratieverschil wordt benut als energiebron door het enzym ATP-synthase om ATP te vormen.</w:t>
      </w:r>
      <w:r w:rsidR="00D33E8C" w:rsidRPr="00301F80">
        <w:rPr>
          <w:rFonts w:ascii="Times New Roman" w:hAnsi="Times New Roman" w:cs="Times New Roman"/>
          <w:sz w:val="24"/>
          <w:szCs w:val="24"/>
        </w:rPr>
        <w:br/>
      </w:r>
      <w:r w:rsidR="00BA2023">
        <w:rPr>
          <w:rFonts w:ascii="Times New Roman" w:hAnsi="Times New Roman" w:cs="Times New Roman"/>
          <w:sz w:val="24"/>
          <w:szCs w:val="24"/>
        </w:rPr>
        <w:t>Het laatste beetje energie wat de elektronen nog bij zich dragen wordt kwijtgeraakt in de vorm van warmte, waarna de elektronen in een watermolecuul terecht komen.</w:t>
      </w:r>
    </w:p>
    <w:p w:rsidR="00BA2023" w:rsidRDefault="00BA2023" w:rsidP="00BA202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Energieopbrengst</w:t>
      </w:r>
    </w:p>
    <w:p w:rsidR="00BA2023" w:rsidRDefault="00BA2023" w:rsidP="00BA2023">
      <w:pPr>
        <w:ind w:left="708"/>
        <w:rPr>
          <w:rFonts w:ascii="Times New Roman" w:hAnsi="Times New Roman" w:cs="Times New Roman"/>
          <w:sz w:val="24"/>
          <w:szCs w:val="24"/>
        </w:rPr>
      </w:pPr>
      <w:r>
        <w:rPr>
          <w:rFonts w:ascii="Times New Roman" w:hAnsi="Times New Roman" w:cs="Times New Roman"/>
          <w:sz w:val="24"/>
          <w:szCs w:val="24"/>
        </w:rPr>
        <w:t>In totaal kunnen er 34 ATP-moleculen ontstaan bij de oxidatieve fosforylering. Samen met de 4 ATP-moleculen uit de glycolyse en de citroenzuurcyclus kunnen er bij de aerobe dissimilatie van glucose dus 38 ATP-moleculen ontstaan.</w:t>
      </w:r>
      <w:r>
        <w:rPr>
          <w:rFonts w:ascii="Times New Roman" w:hAnsi="Times New Roman" w:cs="Times New Roman"/>
          <w:sz w:val="24"/>
          <w:szCs w:val="24"/>
        </w:rPr>
        <w:br/>
        <w:t>Dit maximum wordt niet gehaald in de werkelijkheid, daarom wordt er berust op 30 tot 34 ATP-moleculen.</w:t>
      </w:r>
    </w:p>
    <w:p w:rsidR="00C54F5B" w:rsidRDefault="00C54F5B" w:rsidP="00BA2023">
      <w:pPr>
        <w:ind w:left="708"/>
        <w:rPr>
          <w:rFonts w:ascii="Times New Roman" w:hAnsi="Times New Roman" w:cs="Times New Roman"/>
          <w:sz w:val="24"/>
          <w:szCs w:val="24"/>
        </w:rPr>
      </w:pPr>
      <w:r w:rsidRPr="00C54F5B">
        <w:rPr>
          <w:rFonts w:ascii="Times New Roman" w:hAnsi="Times New Roman" w:cs="Times New Roman"/>
          <w:sz w:val="24"/>
          <w:szCs w:val="24"/>
        </w:rPr>
        <w:drawing>
          <wp:inline distT="0" distB="0" distL="0" distR="0" wp14:anchorId="4859F5BD" wp14:editId="7E65453A">
            <wp:extent cx="4505954" cy="3181794"/>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5954" cy="3181794"/>
                    </a:xfrm>
                    <a:prstGeom prst="rect">
                      <a:avLst/>
                    </a:prstGeom>
                  </pic:spPr>
                </pic:pic>
              </a:graphicData>
            </a:graphic>
          </wp:inline>
        </w:drawing>
      </w:r>
    </w:p>
    <w:p w:rsidR="00C54F5B" w:rsidRDefault="00C54F5B" w:rsidP="00BA2023">
      <w:pPr>
        <w:ind w:left="708"/>
        <w:rPr>
          <w:rFonts w:ascii="Times New Roman" w:hAnsi="Times New Roman" w:cs="Times New Roman"/>
          <w:sz w:val="24"/>
          <w:szCs w:val="24"/>
        </w:rPr>
      </w:pPr>
    </w:p>
    <w:p w:rsidR="00C54F5B" w:rsidRDefault="00C54F5B" w:rsidP="00BA2023">
      <w:pPr>
        <w:ind w:left="708"/>
        <w:rPr>
          <w:rFonts w:ascii="Times New Roman" w:hAnsi="Times New Roman" w:cs="Times New Roman"/>
          <w:sz w:val="24"/>
          <w:szCs w:val="24"/>
        </w:rPr>
      </w:pPr>
    </w:p>
    <w:p w:rsidR="00C54F5B" w:rsidRDefault="00C54F5B" w:rsidP="00C54F5B">
      <w:pPr>
        <w:rPr>
          <w:rFonts w:ascii="Times New Roman" w:hAnsi="Times New Roman" w:cs="Times New Roman"/>
          <w:i/>
          <w:iCs/>
          <w:sz w:val="24"/>
          <w:szCs w:val="24"/>
        </w:rPr>
      </w:pPr>
      <w:r>
        <w:rPr>
          <w:rFonts w:ascii="Times New Roman" w:hAnsi="Times New Roman" w:cs="Times New Roman"/>
          <w:i/>
          <w:iCs/>
          <w:sz w:val="24"/>
          <w:szCs w:val="24"/>
        </w:rPr>
        <w:lastRenderedPageBreak/>
        <w:t>Aerobe dissimilatie van koolhydraten, eiwitten en vetten</w:t>
      </w:r>
    </w:p>
    <w:p w:rsidR="00C54F5B" w:rsidRDefault="00C54F5B" w:rsidP="00C54F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Koolhydraten worden omgezet in monosachariden, bijvoorbeeld glucose</w:t>
      </w:r>
    </w:p>
    <w:p w:rsidR="00C54F5B" w:rsidRDefault="00C54F5B" w:rsidP="00C54F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Eiwitten worden gesplitst in aminozuren. De aminogroepen worden omgezet in ammoniak (NH</w:t>
      </w:r>
      <w:r>
        <w:rPr>
          <w:rFonts w:ascii="Times New Roman" w:hAnsi="Times New Roman" w:cs="Times New Roman"/>
          <w:sz w:val="24"/>
          <w:szCs w:val="24"/>
          <w:vertAlign w:val="subscript"/>
        </w:rPr>
        <w:t>3</w:t>
      </w:r>
      <w:r>
        <w:rPr>
          <w:rFonts w:ascii="Times New Roman" w:hAnsi="Times New Roman" w:cs="Times New Roman"/>
          <w:sz w:val="24"/>
          <w:szCs w:val="24"/>
        </w:rPr>
        <w:t>) en de koolstofketens worden omgezet in pyrodruivenzuur, azijnzuur of andere stoffen in de citroenzuurcyclus.</w:t>
      </w:r>
    </w:p>
    <w:p w:rsidR="00C54F5B" w:rsidRDefault="00C54F5B" w:rsidP="00C54F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Vetten worden gesplitst in glycerol en vetzuren. De glycerol kan worden omgezet in pyrodruivenzuur, maar kan ook worden omgezet in glucose en vervolgens tot glycogeen. Van de vetzuren worden moleculen met C</w:t>
      </w:r>
      <w:r>
        <w:rPr>
          <w:rFonts w:ascii="Times New Roman" w:hAnsi="Times New Roman" w:cs="Times New Roman"/>
          <w:sz w:val="24"/>
          <w:szCs w:val="24"/>
          <w:vertAlign w:val="subscript"/>
        </w:rPr>
        <w:t>2</w:t>
      </w:r>
      <w:r>
        <w:rPr>
          <w:rFonts w:ascii="Times New Roman" w:hAnsi="Times New Roman" w:cs="Times New Roman"/>
          <w:sz w:val="24"/>
          <w:szCs w:val="24"/>
        </w:rPr>
        <w:t>-groepen afgesplitst, wat omgezet kan worden in acetyl-CoA.</w:t>
      </w:r>
    </w:p>
    <w:p w:rsidR="00C54F5B" w:rsidRDefault="00C54F5B" w:rsidP="00C54F5B">
      <w:pPr>
        <w:rPr>
          <w:rFonts w:ascii="Times New Roman" w:hAnsi="Times New Roman" w:cs="Times New Roman"/>
          <w:i/>
          <w:iCs/>
          <w:sz w:val="24"/>
          <w:szCs w:val="24"/>
        </w:rPr>
      </w:pPr>
      <w:r>
        <w:rPr>
          <w:rFonts w:ascii="Times New Roman" w:hAnsi="Times New Roman" w:cs="Times New Roman"/>
          <w:i/>
          <w:iCs/>
          <w:sz w:val="24"/>
          <w:szCs w:val="24"/>
        </w:rPr>
        <w:t>Anaerobe dissimilatie van glucose</w:t>
      </w:r>
    </w:p>
    <w:p w:rsidR="00C54F5B" w:rsidRDefault="00C54F5B" w:rsidP="00C54F5B">
      <w:pPr>
        <w:rPr>
          <w:rFonts w:ascii="Times New Roman" w:hAnsi="Times New Roman" w:cs="Times New Roman"/>
          <w:sz w:val="24"/>
          <w:szCs w:val="24"/>
        </w:rPr>
      </w:pPr>
      <w:r>
        <w:rPr>
          <w:rFonts w:ascii="Times New Roman" w:hAnsi="Times New Roman" w:cs="Times New Roman"/>
          <w:sz w:val="24"/>
          <w:szCs w:val="24"/>
        </w:rPr>
        <w:t>Melkzuurbacteriën en gisten die in anaerobe omstandigheden leven kunnen hun energie verkrijgen met behulp van gisting.</w:t>
      </w:r>
      <w:r w:rsidR="0080759B">
        <w:rPr>
          <w:rFonts w:ascii="Times New Roman" w:hAnsi="Times New Roman" w:cs="Times New Roman"/>
          <w:sz w:val="24"/>
          <w:szCs w:val="24"/>
        </w:rPr>
        <w:br/>
        <w:t>Bij gisting verkrijgen organismen alleen ATP uit glycolyse, wat voor deze organismen genoeg is om te overleven. Het NADH,H</w:t>
      </w:r>
      <w:r w:rsidR="0080759B">
        <w:rPr>
          <w:rFonts w:ascii="Times New Roman" w:hAnsi="Times New Roman" w:cs="Times New Roman"/>
          <w:sz w:val="24"/>
          <w:szCs w:val="24"/>
          <w:vertAlign w:val="superscript"/>
        </w:rPr>
        <w:t>+</w:t>
      </w:r>
      <w:r w:rsidR="0080759B">
        <w:rPr>
          <w:rFonts w:ascii="Times New Roman" w:hAnsi="Times New Roman" w:cs="Times New Roman"/>
          <w:sz w:val="24"/>
          <w:szCs w:val="24"/>
        </w:rPr>
        <w:t xml:space="preserve"> wat ontstaat moet direct omgezet worden in NAD</w:t>
      </w:r>
      <w:r w:rsidR="0080759B">
        <w:rPr>
          <w:rFonts w:ascii="Times New Roman" w:hAnsi="Times New Roman" w:cs="Times New Roman"/>
          <w:sz w:val="24"/>
          <w:szCs w:val="24"/>
          <w:vertAlign w:val="superscript"/>
        </w:rPr>
        <w:t>+</w:t>
      </w:r>
      <w:r w:rsidR="0080759B">
        <w:rPr>
          <w:rFonts w:ascii="Times New Roman" w:hAnsi="Times New Roman" w:cs="Times New Roman"/>
          <w:sz w:val="24"/>
          <w:szCs w:val="24"/>
        </w:rPr>
        <w:t xml:space="preserve">. Dit gebeurt door de vorming van ethanol of van melkzuur uit het ontstaande pyrodruivenzuur. </w:t>
      </w:r>
    </w:p>
    <w:p w:rsidR="00B369B5" w:rsidRPr="0080759B" w:rsidRDefault="00B369B5" w:rsidP="00C54F5B">
      <w:pPr>
        <w:rPr>
          <w:rFonts w:ascii="Times New Roman" w:hAnsi="Times New Roman" w:cs="Times New Roman"/>
          <w:sz w:val="24"/>
          <w:szCs w:val="24"/>
        </w:rPr>
      </w:pPr>
      <w:bookmarkStart w:id="0" w:name="_GoBack"/>
      <w:bookmarkEnd w:id="0"/>
    </w:p>
    <w:sectPr w:rsidR="00B369B5" w:rsidRPr="00807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EB5"/>
    <w:multiLevelType w:val="hybridMultilevel"/>
    <w:tmpl w:val="A3E407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93"/>
    <w:rsid w:val="00227EAB"/>
    <w:rsid w:val="00301F80"/>
    <w:rsid w:val="00304993"/>
    <w:rsid w:val="0080759B"/>
    <w:rsid w:val="00B369B5"/>
    <w:rsid w:val="00BA2023"/>
    <w:rsid w:val="00C54F5B"/>
    <w:rsid w:val="00C856C0"/>
    <w:rsid w:val="00D33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0249"/>
  <w15:chartTrackingRefBased/>
  <w15:docId w15:val="{72144CBE-9969-4A31-B837-537B3FAF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Snippert, E.M. (Else) (L5V4)</dc:creator>
  <cp:keywords/>
  <dc:description/>
  <cp:lastModifiedBy>Snippert, E.M. (Else) (L5V4)</cp:lastModifiedBy>
  <cp:revision>1</cp:revision>
  <dcterms:created xsi:type="dcterms:W3CDTF">2019-10-13T10:59:00Z</dcterms:created>
  <dcterms:modified xsi:type="dcterms:W3CDTF">2019-10-13T12:31:00Z</dcterms:modified>
</cp:coreProperties>
</file>