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4" w:rsidRDefault="001A13AD" w:rsidP="001A13AD">
      <w:pPr>
        <w:pStyle w:val="Titel"/>
        <w:jc w:val="center"/>
      </w:pPr>
      <w:r>
        <w:t>Natuurkunde HK1</w:t>
      </w:r>
    </w:p>
    <w:p w:rsidR="00430AEE" w:rsidRDefault="00430AEE" w:rsidP="00430AEE">
      <w:pPr>
        <w:spacing w:after="0"/>
      </w:pPr>
      <w:r w:rsidRPr="00430AEE">
        <w:rPr>
          <w:b/>
          <w:bCs/>
        </w:rPr>
        <w:t>Spiegelen en weerkaatsen</w:t>
      </w:r>
    </w:p>
    <w:p w:rsidR="00430AEE" w:rsidRPr="00430AEE" w:rsidRDefault="000742C1" w:rsidP="00430AEE">
      <w:pPr>
        <w:spacing w:after="0"/>
      </w:pPr>
      <w:r w:rsidRPr="00430AEE">
        <w:t xml:space="preserve">Bij spiegelende terugkaatsing weerkaatsen </w:t>
      </w:r>
      <w:r w:rsidR="00430AEE" w:rsidRPr="00430AEE">
        <w:t>de lichtstralen in één richting.</w:t>
      </w:r>
      <w:r w:rsidR="00430AEE" w:rsidRPr="00430AEE">
        <w:rPr>
          <w:noProof/>
          <w:lang w:eastAsia="nl-NL"/>
        </w:rPr>
        <w:t xml:space="preserve"> </w:t>
      </w:r>
      <w:r w:rsidR="00430AEE" w:rsidRPr="00430AEE">
        <w:drawing>
          <wp:inline distT="0" distB="0" distL="0" distR="0" wp14:anchorId="7106C7D4" wp14:editId="2C2D0940">
            <wp:extent cx="1323975" cy="463391"/>
            <wp:effectExtent l="0" t="0" r="0" b="0"/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59" cy="4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EE" w:rsidRDefault="000742C1" w:rsidP="00430AEE">
      <w:pPr>
        <w:spacing w:after="0"/>
      </w:pPr>
      <w:r w:rsidRPr="00430AEE">
        <w:t xml:space="preserve">Bij diffuse terugkaatsing weerkaatsen de </w:t>
      </w:r>
      <w:r w:rsidR="00430AEE" w:rsidRPr="00430AEE">
        <w:t xml:space="preserve"> lichtstralen in alle richtingen.</w:t>
      </w:r>
      <w:r w:rsidR="00430AEE" w:rsidRPr="00430AEE">
        <w:rPr>
          <w:noProof/>
          <w:lang w:eastAsia="nl-NL"/>
        </w:rPr>
        <w:t xml:space="preserve"> </w:t>
      </w:r>
      <w:r w:rsidR="00430AEE" w:rsidRPr="00430AEE">
        <w:drawing>
          <wp:inline distT="0" distB="0" distL="0" distR="0" wp14:anchorId="733A79B6" wp14:editId="255C26DE">
            <wp:extent cx="1457325" cy="538699"/>
            <wp:effectExtent l="0" t="0" r="0" b="0"/>
            <wp:docPr id="1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84" cy="5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EE" w:rsidRPr="00430AEE" w:rsidRDefault="00430AEE" w:rsidP="00430AEE">
      <w:pPr>
        <w:spacing w:after="0"/>
      </w:pPr>
    </w:p>
    <w:p w:rsidR="00430AEE" w:rsidRDefault="00430AEE" w:rsidP="00430AEE">
      <w:pPr>
        <w:spacing w:after="0"/>
      </w:pPr>
      <w:r w:rsidRPr="00430AEE">
        <w:drawing>
          <wp:anchor distT="0" distB="0" distL="114300" distR="114300" simplePos="0" relativeHeight="251658240" behindDoc="0" locked="0" layoutInCell="1" allowOverlap="1" wp14:anchorId="420A2553" wp14:editId="1A46B1DA">
            <wp:simplePos x="0" y="0"/>
            <wp:positionH relativeFrom="column">
              <wp:posOffset>3900805</wp:posOffset>
            </wp:positionH>
            <wp:positionV relativeFrom="paragraph">
              <wp:posOffset>139700</wp:posOffset>
            </wp:positionV>
            <wp:extent cx="1673225" cy="1381125"/>
            <wp:effectExtent l="0" t="0" r="3175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C1" w:rsidRPr="00430AEE">
        <w:t>Een spiegelbeeld is virtueel en kan niet op een scherm afgebeeld worden.</w:t>
      </w:r>
    </w:p>
    <w:p w:rsidR="00000000" w:rsidRPr="00430AEE" w:rsidRDefault="000742C1" w:rsidP="00430AEE">
      <w:pPr>
        <w:spacing w:after="0"/>
      </w:pPr>
      <w:r w:rsidRPr="00430AEE">
        <w:t>Alle lichtstralen uit een voorwerpspunt L lijken na terugkaatsing uit beeldp</w:t>
      </w:r>
      <w:r w:rsidRPr="00430AEE">
        <w:t>unt B te komen.</w:t>
      </w:r>
    </w:p>
    <w:p w:rsidR="00430AEE" w:rsidRDefault="000742C1" w:rsidP="00430AEE">
      <w:pPr>
        <w:spacing w:after="0"/>
      </w:pPr>
      <w:r w:rsidRPr="00430AEE">
        <w:t>Voorwerpspuntpunt L en beeldpunt B liggen even ver van de spiegel.</w:t>
      </w:r>
    </w:p>
    <w:p w:rsidR="00000000" w:rsidRPr="00430AEE" w:rsidRDefault="000742C1" w:rsidP="00430AEE">
      <w:pPr>
        <w:spacing w:after="0"/>
      </w:pPr>
      <w:r w:rsidRPr="00430AEE">
        <w:t>De lijn LB staat loodrecht op de spiegel.</w:t>
      </w:r>
      <w:r w:rsidRPr="00430AEE">
        <w:t xml:space="preserve">  </w:t>
      </w:r>
    </w:p>
    <w:p w:rsidR="00430AEE" w:rsidRDefault="00430AEE" w:rsidP="00430AEE">
      <w:pPr>
        <w:spacing w:after="0"/>
        <w:rPr>
          <w:b/>
          <w:bCs/>
        </w:rPr>
      </w:pPr>
    </w:p>
    <w:p w:rsidR="00430AEE" w:rsidRPr="00430AEE" w:rsidRDefault="00430AEE" w:rsidP="00430AEE">
      <w:pPr>
        <w:spacing w:after="0"/>
        <w:rPr>
          <w:b/>
          <w:bCs/>
        </w:rPr>
      </w:pPr>
      <w:r w:rsidRPr="00430AEE">
        <w:rPr>
          <w:b/>
          <w:bCs/>
        </w:rPr>
        <w:t>Lichtbundels en gezichtsveld</w:t>
      </w:r>
    </w:p>
    <w:p w:rsidR="00430AEE" w:rsidRDefault="00430AEE" w:rsidP="00430AEE">
      <w:pPr>
        <w:spacing w:after="0"/>
        <w:rPr>
          <w:bCs/>
        </w:rPr>
      </w:pPr>
      <w:r w:rsidRPr="00430AEE">
        <w:drawing>
          <wp:anchor distT="0" distB="0" distL="114300" distR="114300" simplePos="0" relativeHeight="251659264" behindDoc="0" locked="0" layoutInCell="1" allowOverlap="1" wp14:anchorId="7EAA86FA" wp14:editId="6F0932E2">
            <wp:simplePos x="0" y="0"/>
            <wp:positionH relativeFrom="column">
              <wp:posOffset>3700780</wp:posOffset>
            </wp:positionH>
            <wp:positionV relativeFrom="paragraph">
              <wp:posOffset>252095</wp:posOffset>
            </wp:positionV>
            <wp:extent cx="2392680" cy="1689100"/>
            <wp:effectExtent l="0" t="0" r="7620" b="6350"/>
            <wp:wrapSquare wrapText="bothSides"/>
            <wp:docPr id="13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EE">
        <w:rPr>
          <w:bCs/>
        </w:rPr>
        <w:t xml:space="preserve"> Een lichtbun</w:t>
      </w:r>
      <w:r>
        <w:rPr>
          <w:bCs/>
        </w:rPr>
        <w:t xml:space="preserve">del kan zijn:   </w:t>
      </w:r>
      <w:r>
        <w:rPr>
          <w:bCs/>
        </w:rPr>
        <w:tab/>
        <w:t xml:space="preserve">- convergent  </w:t>
      </w:r>
      <w:r w:rsidRPr="00430AEE">
        <w:rPr>
          <w:bCs/>
        </w:rPr>
        <w:drawing>
          <wp:inline distT="0" distB="0" distL="0" distR="0" wp14:anchorId="57A9FBCB" wp14:editId="2F2D79E8">
            <wp:extent cx="685800" cy="304800"/>
            <wp:effectExtent l="0" t="0" r="0" b="0"/>
            <wp:docPr id="6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61" cy="30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EE" w:rsidRPr="00430AEE" w:rsidRDefault="00430AEE" w:rsidP="00430AEE">
      <w:pPr>
        <w:spacing w:after="0"/>
        <w:ind w:left="2124"/>
        <w:rPr>
          <w:bCs/>
        </w:rPr>
      </w:pPr>
      <w:r w:rsidRPr="00430AEE">
        <w:rPr>
          <w:bCs/>
        </w:rPr>
        <w:t>of</w:t>
      </w:r>
      <w:r w:rsidRPr="00430AEE">
        <w:rPr>
          <w:bCs/>
        </w:rPr>
        <w:tab/>
        <w:t xml:space="preserve">- divergent   </w:t>
      </w:r>
      <w:r w:rsidRPr="00430AEE">
        <w:rPr>
          <w:bCs/>
        </w:rPr>
        <w:drawing>
          <wp:inline distT="0" distB="0" distL="0" distR="0" wp14:anchorId="378A6370" wp14:editId="53158931">
            <wp:extent cx="704850" cy="238125"/>
            <wp:effectExtent l="0" t="0" r="0" b="9525"/>
            <wp:docPr id="1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4" cy="23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EE" w:rsidRPr="00430AEE" w:rsidRDefault="00430AEE" w:rsidP="00430AEE">
      <w:pPr>
        <w:spacing w:after="0"/>
        <w:ind w:left="1416" w:firstLine="708"/>
        <w:rPr>
          <w:bCs/>
        </w:rPr>
      </w:pPr>
      <w:r w:rsidRPr="00430AEE">
        <w:rPr>
          <w:bCs/>
        </w:rPr>
        <w:t>of</w:t>
      </w:r>
      <w:r w:rsidRPr="00430AEE">
        <w:rPr>
          <w:bCs/>
        </w:rPr>
        <w:tab/>
        <w:t>- evenwijdig</w:t>
      </w:r>
      <w:r w:rsidRPr="00430AEE">
        <w:rPr>
          <w:noProof/>
          <w:lang w:eastAsia="nl-NL"/>
        </w:rPr>
        <w:t xml:space="preserve"> </w:t>
      </w:r>
      <w:r w:rsidRPr="00430AEE">
        <w:rPr>
          <w:bCs/>
        </w:rPr>
        <w:drawing>
          <wp:inline distT="0" distB="0" distL="0" distR="0" wp14:anchorId="7C3CFDE8" wp14:editId="4AE596B4">
            <wp:extent cx="695325" cy="247650"/>
            <wp:effectExtent l="0" t="0" r="0" b="0"/>
            <wp:docPr id="11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4" cy="24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EE" w:rsidRPr="00430AEE" w:rsidRDefault="00430AEE" w:rsidP="00430AEE">
      <w:pPr>
        <w:spacing w:after="0"/>
        <w:rPr>
          <w:bCs/>
        </w:rPr>
      </w:pPr>
      <w:r w:rsidRPr="00430AEE">
        <w:rPr>
          <w:bCs/>
        </w:rPr>
        <w:t>Het gezichtsveld is het gebied dat je in de spiegel kunt zien.</w:t>
      </w:r>
    </w:p>
    <w:p w:rsidR="00430AEE" w:rsidRPr="00430AEE" w:rsidRDefault="00430AEE" w:rsidP="00430AEE">
      <w:pPr>
        <w:spacing w:after="0"/>
        <w:rPr>
          <w:bCs/>
        </w:rPr>
      </w:pPr>
      <w:r w:rsidRPr="00430AEE">
        <w:rPr>
          <w:bCs/>
        </w:rPr>
        <w:t xml:space="preserve">Het gezichtsveld hangt af van </w:t>
      </w:r>
    </w:p>
    <w:p w:rsidR="00430AEE" w:rsidRPr="00430AEE" w:rsidRDefault="00430AEE" w:rsidP="00430AEE">
      <w:pPr>
        <w:spacing w:after="0"/>
        <w:rPr>
          <w:bCs/>
        </w:rPr>
      </w:pPr>
      <w:r w:rsidRPr="00430AEE">
        <w:rPr>
          <w:bCs/>
        </w:rPr>
        <w:t xml:space="preserve">        - de grootte van de spiegel  </w:t>
      </w:r>
    </w:p>
    <w:p w:rsidR="00430AEE" w:rsidRDefault="00430AEE" w:rsidP="00430AEE">
      <w:pPr>
        <w:spacing w:after="0"/>
      </w:pPr>
      <w:r w:rsidRPr="00430AEE">
        <w:rPr>
          <w:bCs/>
        </w:rPr>
        <w:t xml:space="preserve">        - je afstand tot de spiegel</w:t>
      </w:r>
      <w:r w:rsidRPr="00430AEE">
        <w:rPr>
          <w:bCs/>
        </w:rPr>
        <w:tab/>
      </w:r>
      <w:r w:rsidRPr="00430AEE">
        <w:t xml:space="preserve"> </w:t>
      </w:r>
    </w:p>
    <w:p w:rsidR="00430AEE" w:rsidRPr="00430AEE" w:rsidRDefault="00430AEE" w:rsidP="00430AEE">
      <w:pPr>
        <w:spacing w:after="0"/>
      </w:pPr>
    </w:p>
    <w:p w:rsidR="00430AEE" w:rsidRPr="00430AEE" w:rsidRDefault="00A31FBB" w:rsidP="00430AEE">
      <w:pPr>
        <w:spacing w:after="0"/>
      </w:pPr>
      <w:r w:rsidRPr="00A31FBB">
        <w:drawing>
          <wp:anchor distT="0" distB="0" distL="114300" distR="114300" simplePos="0" relativeHeight="251660288" behindDoc="0" locked="0" layoutInCell="1" allowOverlap="1" wp14:anchorId="29FBCE4C" wp14:editId="3C25F3AE">
            <wp:simplePos x="0" y="0"/>
            <wp:positionH relativeFrom="column">
              <wp:posOffset>3219450</wp:posOffset>
            </wp:positionH>
            <wp:positionV relativeFrom="paragraph">
              <wp:posOffset>71755</wp:posOffset>
            </wp:positionV>
            <wp:extent cx="1133475" cy="717550"/>
            <wp:effectExtent l="0" t="0" r="9525" b="6350"/>
            <wp:wrapSquare wrapText="bothSides"/>
            <wp:docPr id="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0AEE" w:rsidRPr="00430AEE">
        <w:rPr>
          <w:b/>
          <w:bCs/>
          <w:lang w:val="en-US"/>
        </w:rPr>
        <w:t>Lenzen</w:t>
      </w:r>
      <w:proofErr w:type="spellEnd"/>
    </w:p>
    <w:p w:rsidR="00000000" w:rsidRPr="00430AEE" w:rsidRDefault="00A31FBB" w:rsidP="00A31FBB">
      <w:pPr>
        <w:spacing w:after="0"/>
      </w:pPr>
      <w:r>
        <w:t xml:space="preserve">Een positieve lens is </w:t>
      </w:r>
      <w:r w:rsidR="000742C1" w:rsidRPr="00430AEE">
        <w:t xml:space="preserve">in het midden het dikst. </w:t>
      </w:r>
    </w:p>
    <w:p w:rsidR="00A31FBB" w:rsidRDefault="00A31FBB" w:rsidP="00A31FBB">
      <w:pPr>
        <w:spacing w:after="0"/>
      </w:pPr>
      <w:r w:rsidRPr="00A31FBB">
        <w:drawing>
          <wp:anchor distT="0" distB="0" distL="114300" distR="114300" simplePos="0" relativeHeight="251661312" behindDoc="0" locked="0" layoutInCell="1" allowOverlap="1" wp14:anchorId="377D34D2" wp14:editId="59602CC3">
            <wp:simplePos x="0" y="0"/>
            <wp:positionH relativeFrom="column">
              <wp:posOffset>4424680</wp:posOffset>
            </wp:positionH>
            <wp:positionV relativeFrom="paragraph">
              <wp:posOffset>127000</wp:posOffset>
            </wp:positionV>
            <wp:extent cx="1114425" cy="762000"/>
            <wp:effectExtent l="0" t="0" r="9525" b="0"/>
            <wp:wrapSquare wrapText="bothSides"/>
            <wp:docPr id="14" name="Afbeelding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Een positieve lens heeft een </w:t>
      </w:r>
      <w:r w:rsidR="000742C1" w:rsidRPr="00430AEE">
        <w:t xml:space="preserve">convergerende werking. </w:t>
      </w:r>
    </w:p>
    <w:p w:rsidR="00000000" w:rsidRPr="00430AEE" w:rsidRDefault="00A31FBB" w:rsidP="00A31FBB">
      <w:pPr>
        <w:spacing w:after="0"/>
      </w:pPr>
      <w:r>
        <w:t xml:space="preserve">Een negatieve lens is </w:t>
      </w:r>
      <w:r w:rsidR="000742C1" w:rsidRPr="00430AEE">
        <w:t>in het midden het dunst.</w:t>
      </w:r>
    </w:p>
    <w:p w:rsidR="00000000" w:rsidRDefault="000742C1" w:rsidP="00A31FBB">
      <w:pPr>
        <w:spacing w:after="0"/>
      </w:pPr>
      <w:r w:rsidRPr="00430AEE">
        <w:t xml:space="preserve">Een negatieve </w:t>
      </w:r>
      <w:r w:rsidR="00A31FBB">
        <w:t xml:space="preserve">lens heeft een </w:t>
      </w:r>
      <w:r w:rsidRPr="00430AEE">
        <w:t>divergerende werking.</w:t>
      </w:r>
    </w:p>
    <w:p w:rsidR="00A31FBB" w:rsidRPr="00430AEE" w:rsidRDefault="00A31FBB" w:rsidP="00A31FBB">
      <w:pPr>
        <w:spacing w:after="0"/>
      </w:pPr>
    </w:p>
    <w:p w:rsidR="00A31FBB" w:rsidRDefault="00A31FBB" w:rsidP="00A31FBB">
      <w:pPr>
        <w:spacing w:after="0"/>
      </w:pPr>
      <w:r>
        <w:t xml:space="preserve">Een lens heeft een hoofdas, een optisch middelpunt O   en twee </w:t>
      </w:r>
      <w:r w:rsidR="000742C1" w:rsidRPr="00A31FBB">
        <w:t xml:space="preserve">brandpunten F. </w:t>
      </w:r>
    </w:p>
    <w:p w:rsidR="00000000" w:rsidRPr="00A31FBB" w:rsidRDefault="000742C1" w:rsidP="00A31FBB">
      <w:pPr>
        <w:spacing w:after="0"/>
      </w:pPr>
      <w:r w:rsidRPr="00A31FBB">
        <w:t xml:space="preserve">Om een beeld te tekenen gebruik je de drie constructiestralen:   </w:t>
      </w:r>
      <w:r w:rsidRPr="00A31FBB">
        <w:br/>
      </w:r>
      <w:r w:rsidRPr="00A31FBB">
        <w:t>- een lichtstraal door het midden O gaat rechtdoor</w:t>
      </w:r>
      <w:r w:rsidRPr="00A31FBB">
        <w:br/>
        <w:t>- een lichtstraal door F verlaat de lens evenwijdig aan de hoofdas</w:t>
      </w:r>
      <w:r w:rsidRPr="00A31FBB">
        <w:br/>
      </w:r>
      <w:r w:rsidRPr="00A31FBB">
        <w:lastRenderedPageBreak/>
        <w:t xml:space="preserve">- een lichtstraal evenwijdig aan de hoofdas breekt door F  </w:t>
      </w:r>
      <w:r w:rsidR="00A31FBB" w:rsidRPr="00A31FBB">
        <w:drawing>
          <wp:inline distT="0" distB="0" distL="0" distR="0" wp14:anchorId="2C92F163" wp14:editId="1C4322E2">
            <wp:extent cx="3867150" cy="1284871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63" cy="128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1FBB" w:rsidRPr="00A31FBB" w:rsidRDefault="00A31FBB" w:rsidP="00A31FBB">
      <w:pPr>
        <w:spacing w:after="0"/>
      </w:pPr>
      <w:r w:rsidRPr="00A31FBB">
        <w:rPr>
          <w:b/>
          <w:bCs/>
        </w:rPr>
        <w:t>Lenzen en beelden</w:t>
      </w:r>
    </w:p>
    <w:p w:rsidR="00000000" w:rsidRPr="00A31FBB" w:rsidRDefault="000742C1" w:rsidP="00A31FBB">
      <w:pPr>
        <w:spacing w:after="0"/>
      </w:pPr>
      <w:r w:rsidRPr="00A31FBB">
        <w:t xml:space="preserve">De afstand van het voorwerp </w:t>
      </w:r>
      <w:proofErr w:type="spellStart"/>
      <w:r w:rsidRPr="00A31FBB">
        <w:rPr>
          <w:i/>
          <w:iCs/>
        </w:rPr>
        <w:t>L</w:t>
      </w:r>
      <w:r w:rsidRPr="00A31FBB">
        <w:rPr>
          <w:vertAlign w:val="subscript"/>
        </w:rPr>
        <w:t>v</w:t>
      </w:r>
      <w:proofErr w:type="spellEnd"/>
      <w:r w:rsidRPr="00A31FBB">
        <w:t xml:space="preserve"> tot de lens is de voorwerpsafstand </w:t>
      </w:r>
      <w:r w:rsidRPr="00A31FBB">
        <w:rPr>
          <w:i/>
          <w:iCs/>
        </w:rPr>
        <w:t>v.</w:t>
      </w:r>
    </w:p>
    <w:p w:rsidR="00000000" w:rsidRPr="00A31FBB" w:rsidRDefault="000742C1" w:rsidP="00A31FBB">
      <w:pPr>
        <w:spacing w:after="0"/>
      </w:pPr>
      <w:r w:rsidRPr="00A31FBB">
        <w:t xml:space="preserve">De afstand van het beeld </w:t>
      </w:r>
      <w:proofErr w:type="spellStart"/>
      <w:r w:rsidRPr="00A31FBB">
        <w:rPr>
          <w:i/>
          <w:iCs/>
        </w:rPr>
        <w:t>L</w:t>
      </w:r>
      <w:r w:rsidRPr="00A31FBB">
        <w:rPr>
          <w:vertAlign w:val="subscript"/>
        </w:rPr>
        <w:t>b</w:t>
      </w:r>
      <w:proofErr w:type="spellEnd"/>
      <w:r w:rsidRPr="00A31FBB">
        <w:rPr>
          <w:vertAlign w:val="subscript"/>
        </w:rPr>
        <w:t xml:space="preserve"> </w:t>
      </w:r>
      <w:r w:rsidRPr="00A31FBB">
        <w:t xml:space="preserve">tot de lens is de beeldafstand </w:t>
      </w:r>
      <w:r w:rsidRPr="00A31FBB">
        <w:rPr>
          <w:i/>
          <w:iCs/>
        </w:rPr>
        <w:t>b</w:t>
      </w:r>
      <w:r w:rsidRPr="00A31FBB">
        <w:t>.</w:t>
      </w:r>
    </w:p>
    <w:p w:rsidR="00000000" w:rsidRPr="00A31FBB" w:rsidRDefault="000742C1" w:rsidP="00A31FBB">
      <w:pPr>
        <w:spacing w:after="0"/>
      </w:pPr>
      <w:r w:rsidRPr="00A31FBB">
        <w:t xml:space="preserve">De afstand van het brandpunt F tot de lens is de brandpuntsafstand </w:t>
      </w:r>
      <w:r w:rsidRPr="00A31FBB">
        <w:rPr>
          <w:i/>
          <w:iCs/>
        </w:rPr>
        <w:t>f</w:t>
      </w:r>
    </w:p>
    <w:p w:rsidR="00000000" w:rsidRPr="00A31FBB" w:rsidRDefault="000742C1" w:rsidP="00A31FBB">
      <w:pPr>
        <w:spacing w:after="0"/>
      </w:pPr>
      <w:r w:rsidRPr="00A31FBB">
        <w:t xml:space="preserve">De sterkte </w:t>
      </w:r>
      <w:r w:rsidRPr="00A31FBB">
        <w:rPr>
          <w:i/>
          <w:iCs/>
        </w:rPr>
        <w:t>S</w:t>
      </w:r>
      <w:r w:rsidRPr="00A31FBB">
        <w:t xml:space="preserve"> van een lens wordt gegeven door:  </w:t>
      </w:r>
      <m:oMath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den>
        </m:f>
      </m:oMath>
      <w:r w:rsidRPr="00A31FBB">
        <w:rPr>
          <w:b/>
          <w:bCs/>
        </w:rPr>
        <w:t xml:space="preserve">  </w:t>
      </w:r>
      <w:r w:rsidRPr="00A31FBB">
        <w:t>(</w:t>
      </w:r>
      <w:proofErr w:type="spellStart"/>
      <w:r w:rsidRPr="00A31FBB">
        <w:t>dpt</w:t>
      </w:r>
      <w:proofErr w:type="spellEnd"/>
      <w:r w:rsidRPr="00A31FBB">
        <w:t xml:space="preserve"> = m</w:t>
      </w:r>
      <w:r w:rsidRPr="00A31FBB">
        <w:rPr>
          <w:vertAlign w:val="superscript"/>
        </w:rPr>
        <w:t>-1</w:t>
      </w:r>
      <w:r w:rsidRPr="00A31FBB">
        <w:t>)</w:t>
      </w:r>
    </w:p>
    <w:p w:rsidR="00000000" w:rsidRPr="00A31FBB" w:rsidRDefault="000742C1" w:rsidP="00A31FBB">
      <w:pPr>
        <w:spacing w:after="0"/>
      </w:pPr>
      <w:r w:rsidRPr="00A31FBB">
        <w:t xml:space="preserve">De lineaire vergroting </w:t>
      </w:r>
      <w:r w:rsidRPr="00A31FBB">
        <w:rPr>
          <w:i/>
          <w:iCs/>
        </w:rPr>
        <w:t>N</w:t>
      </w:r>
      <w:r w:rsidRPr="00A31FBB">
        <w:t xml:space="preserve"> wordt geg</w:t>
      </w:r>
      <w:r w:rsidRPr="00A31FBB">
        <w:t xml:space="preserve">even door:   </w:t>
      </w:r>
      <m:oMath>
        <m:r>
          <m:rPr>
            <m:sty m:val="bi"/>
          </m:rP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 w:rsidRPr="00A31FBB">
        <w:rPr>
          <w:b/>
          <w:bCs/>
        </w:rPr>
        <w:t xml:space="preserve"> </w:t>
      </w:r>
    </w:p>
    <w:p w:rsidR="00A31FBB" w:rsidRDefault="00A31FBB" w:rsidP="001A13AD">
      <w:r w:rsidRPr="00A31FBB">
        <w:drawing>
          <wp:anchor distT="0" distB="0" distL="114300" distR="114300" simplePos="0" relativeHeight="251662336" behindDoc="0" locked="0" layoutInCell="1" allowOverlap="1" wp14:anchorId="347B484C" wp14:editId="78915C4E">
            <wp:simplePos x="0" y="0"/>
            <wp:positionH relativeFrom="column">
              <wp:posOffset>3786505</wp:posOffset>
            </wp:positionH>
            <wp:positionV relativeFrom="paragraph">
              <wp:posOffset>1363980</wp:posOffset>
            </wp:positionV>
            <wp:extent cx="1793240" cy="1257300"/>
            <wp:effectExtent l="0" t="0" r="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BB">
        <w:drawing>
          <wp:inline distT="0" distB="0" distL="0" distR="0" wp14:anchorId="1363624A" wp14:editId="66BE7AD6">
            <wp:extent cx="4029075" cy="1366493"/>
            <wp:effectExtent l="0" t="0" r="0" b="571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59" cy="13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1FBB" w:rsidRPr="00A31FBB" w:rsidRDefault="00A31FBB" w:rsidP="00A31FBB">
      <w:pPr>
        <w:spacing w:after="0"/>
      </w:pPr>
      <w:r w:rsidRPr="00A31FBB">
        <w:rPr>
          <w:b/>
          <w:bCs/>
        </w:rPr>
        <w:t>Lensbeelden</w:t>
      </w:r>
    </w:p>
    <w:p w:rsidR="00A31FBB" w:rsidRDefault="000742C1" w:rsidP="00A31FBB">
      <w:pPr>
        <w:spacing w:after="0"/>
      </w:pPr>
      <w:r w:rsidRPr="00A31FBB">
        <w:t>Bij een positieve lens geldt:</w:t>
      </w:r>
    </w:p>
    <w:p w:rsidR="00A31FBB" w:rsidRPr="00A31FBB" w:rsidRDefault="00A31FBB" w:rsidP="00A31FBB">
      <w:pPr>
        <w:spacing w:after="0"/>
      </w:pPr>
      <w:r w:rsidRPr="00A31FBB">
        <w:t xml:space="preserve">- Het beeld is reëel en omgekeerd als </w:t>
      </w:r>
      <w:r w:rsidRPr="00A31FBB">
        <w:rPr>
          <w:i/>
          <w:iCs/>
        </w:rPr>
        <w:t>v</w:t>
      </w:r>
      <w:r w:rsidRPr="00A31FBB">
        <w:t xml:space="preserve"> groter is dan </w:t>
      </w:r>
      <w:r w:rsidRPr="00A31FBB">
        <w:rPr>
          <w:i/>
          <w:iCs/>
        </w:rPr>
        <w:t>f</w:t>
      </w:r>
      <w:r w:rsidRPr="00A31FBB">
        <w:t xml:space="preserve">.    </w:t>
      </w:r>
      <w:r w:rsidRPr="00A31FBB">
        <w:br/>
        <w:t xml:space="preserve">- Hoe groter de voorwerpsafstand </w:t>
      </w:r>
      <w:r w:rsidRPr="00A31FBB">
        <w:rPr>
          <w:i/>
          <w:iCs/>
        </w:rPr>
        <w:t>v</w:t>
      </w:r>
      <w:r w:rsidRPr="00A31FBB">
        <w:t xml:space="preserve">, des te kleiner is de beeldafstand </w:t>
      </w:r>
      <w:r w:rsidRPr="00A31FBB">
        <w:rPr>
          <w:i/>
          <w:iCs/>
        </w:rPr>
        <w:t>b</w:t>
      </w:r>
      <w:r>
        <w:t xml:space="preserve"> </w:t>
      </w:r>
      <w:r w:rsidRPr="00A31FBB">
        <w:t xml:space="preserve">en des te kleiner is het beeld </w:t>
      </w:r>
      <w:proofErr w:type="spellStart"/>
      <w:r w:rsidRPr="00A31FBB">
        <w:rPr>
          <w:i/>
          <w:iCs/>
        </w:rPr>
        <w:t>L</w:t>
      </w:r>
      <w:r w:rsidRPr="00A31FBB">
        <w:rPr>
          <w:vertAlign w:val="subscript"/>
        </w:rPr>
        <w:t>b</w:t>
      </w:r>
      <w:proofErr w:type="spellEnd"/>
    </w:p>
    <w:p w:rsidR="00A31FBB" w:rsidRPr="00A31FBB" w:rsidRDefault="00A31FBB" w:rsidP="00A31FBB">
      <w:pPr>
        <w:spacing w:after="0"/>
      </w:pPr>
      <w:r w:rsidRPr="00A31FBB">
        <w:drawing>
          <wp:anchor distT="0" distB="0" distL="114300" distR="114300" simplePos="0" relativeHeight="251663360" behindDoc="0" locked="0" layoutInCell="1" allowOverlap="1" wp14:anchorId="7492C9BF" wp14:editId="3E52A989">
            <wp:simplePos x="0" y="0"/>
            <wp:positionH relativeFrom="column">
              <wp:posOffset>3791585</wp:posOffset>
            </wp:positionH>
            <wp:positionV relativeFrom="paragraph">
              <wp:posOffset>120650</wp:posOffset>
            </wp:positionV>
            <wp:extent cx="2092960" cy="1657350"/>
            <wp:effectExtent l="0" t="0" r="254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BB">
        <w:t xml:space="preserve">- Er is geen beeld als </w:t>
      </w:r>
      <w:r w:rsidRPr="00A31FBB">
        <w:rPr>
          <w:i/>
          <w:iCs/>
        </w:rPr>
        <w:t>v</w:t>
      </w:r>
      <w:r w:rsidRPr="00A31FBB">
        <w:t xml:space="preserve"> gelijk is aan </w:t>
      </w:r>
      <w:r w:rsidRPr="00A31FBB">
        <w:rPr>
          <w:i/>
          <w:iCs/>
        </w:rPr>
        <w:t>f</w:t>
      </w:r>
    </w:p>
    <w:p w:rsidR="00A31FBB" w:rsidRDefault="00A31FBB" w:rsidP="00A31FBB">
      <w:pPr>
        <w:spacing w:after="0"/>
      </w:pPr>
      <w:r w:rsidRPr="00A31FBB">
        <w:t xml:space="preserve">- Het </w:t>
      </w:r>
      <w:r>
        <w:t xml:space="preserve">beeld is virtueel, vergroot en </w:t>
      </w:r>
      <w:r w:rsidRPr="00A31FBB">
        <w:t xml:space="preserve">rechtopstaand als v kleiner is dan f </w:t>
      </w:r>
    </w:p>
    <w:p w:rsidR="00A31FBB" w:rsidRPr="00A31FBB" w:rsidRDefault="00A31FBB" w:rsidP="00A31FBB">
      <w:pPr>
        <w:spacing w:after="0"/>
      </w:pPr>
    </w:p>
    <w:p w:rsidR="00A31FBB" w:rsidRDefault="000742C1" w:rsidP="00A31FBB">
      <w:pPr>
        <w:spacing w:after="0"/>
        <w:rPr>
          <w:noProof/>
          <w:lang w:eastAsia="nl-NL"/>
        </w:rPr>
      </w:pPr>
      <w:r w:rsidRPr="00A31FBB">
        <w:t xml:space="preserve">Bij een  negatieve </w:t>
      </w:r>
      <w:r w:rsidRPr="00A31FBB">
        <w:t>lens is het beeld altijd virtueel, verkleind en rechtopstaand.</w:t>
      </w:r>
      <w:r w:rsidR="00A31FBB" w:rsidRPr="00A31FBB">
        <w:rPr>
          <w:noProof/>
          <w:lang w:eastAsia="nl-NL"/>
        </w:rPr>
        <w:t xml:space="preserve"> </w:t>
      </w:r>
    </w:p>
    <w:p w:rsidR="00A31FBB" w:rsidRDefault="00A31FBB" w:rsidP="00A31FBB">
      <w:pPr>
        <w:spacing w:after="0"/>
        <w:rPr>
          <w:noProof/>
          <w:lang w:eastAsia="nl-NL"/>
        </w:rPr>
      </w:pPr>
    </w:p>
    <w:p w:rsidR="00D62A37" w:rsidRDefault="00D62A37" w:rsidP="00D62A37">
      <w:pPr>
        <w:spacing w:after="0"/>
        <w:rPr>
          <w:noProof/>
          <w:lang w:eastAsia="nl-NL"/>
        </w:rPr>
      </w:pPr>
      <w:r w:rsidRPr="00D62A37">
        <w:rPr>
          <w:b/>
          <w:bCs/>
          <w:noProof/>
          <w:lang w:eastAsia="nl-NL"/>
        </w:rPr>
        <w:t>Het oog</w:t>
      </w:r>
    </w:p>
    <w:p w:rsidR="00000000" w:rsidRPr="00D62A37" w:rsidRDefault="00D62A37" w:rsidP="00D62A37">
      <w:pPr>
        <w:spacing w:after="0"/>
        <w:rPr>
          <w:noProof/>
          <w:lang w:eastAsia="nl-NL"/>
        </w:rPr>
      </w:pPr>
      <w:r w:rsidRPr="00D62A37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B77839E" wp14:editId="7301159E">
            <wp:simplePos x="0" y="0"/>
            <wp:positionH relativeFrom="column">
              <wp:posOffset>3757930</wp:posOffset>
            </wp:positionH>
            <wp:positionV relativeFrom="paragraph">
              <wp:posOffset>319405</wp:posOffset>
            </wp:positionV>
            <wp:extent cx="2133600" cy="1577975"/>
            <wp:effectExtent l="0" t="0" r="0" b="3175"/>
            <wp:wrapSquare wrapText="bothSides"/>
            <wp:docPr id="21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C1" w:rsidRPr="00D62A37">
        <w:rPr>
          <w:noProof/>
          <w:lang w:eastAsia="nl-NL"/>
        </w:rPr>
        <w:t>De ooglens maakt een omgekee</w:t>
      </w:r>
      <w:r>
        <w:rPr>
          <w:noProof/>
          <w:lang w:eastAsia="nl-NL"/>
        </w:rPr>
        <w:t xml:space="preserve">rd, verkleind en reëel beeld op </w:t>
      </w:r>
      <w:r w:rsidR="000742C1" w:rsidRPr="00D62A37">
        <w:rPr>
          <w:noProof/>
          <w:lang w:eastAsia="nl-NL"/>
        </w:rPr>
        <w:t>het netvlies.</w:t>
      </w:r>
    </w:p>
    <w:p w:rsidR="00D62A37" w:rsidRDefault="000742C1" w:rsidP="00D62A37">
      <w:pPr>
        <w:spacing w:after="0"/>
        <w:rPr>
          <w:noProof/>
          <w:lang w:eastAsia="nl-NL"/>
        </w:rPr>
      </w:pPr>
      <w:r w:rsidRPr="00D62A37">
        <w:rPr>
          <w:noProof/>
          <w:lang w:eastAsia="nl-NL"/>
        </w:rPr>
        <w:t xml:space="preserve">Door te accommoderen, dat is de ooglens </w:t>
      </w:r>
      <w:r w:rsidRPr="00D62A37">
        <w:rPr>
          <w:noProof/>
          <w:lang w:eastAsia="nl-NL"/>
        </w:rPr>
        <w:t>boller maken, stel je scherp op voorwerpen dichtbij.  Ongeaccommodeerd zie je scherp in de verte.</w:t>
      </w:r>
    </w:p>
    <w:p w:rsidR="00000000" w:rsidRPr="00D62A37" w:rsidRDefault="000742C1" w:rsidP="00D62A37">
      <w:pPr>
        <w:spacing w:after="0"/>
        <w:rPr>
          <w:noProof/>
          <w:lang w:eastAsia="nl-NL"/>
        </w:rPr>
      </w:pPr>
      <w:r w:rsidRPr="00D62A37">
        <w:rPr>
          <w:noProof/>
          <w:lang w:eastAsia="nl-NL"/>
        </w:rPr>
        <w:t xml:space="preserve">De pupil regelt de hoeveelheid licht op het netvlies. </w:t>
      </w:r>
    </w:p>
    <w:p w:rsidR="00000000" w:rsidRPr="00D62A37" w:rsidRDefault="000742C1" w:rsidP="00D62A37">
      <w:pPr>
        <w:spacing w:after="0"/>
        <w:rPr>
          <w:noProof/>
          <w:lang w:eastAsia="nl-NL"/>
        </w:rPr>
      </w:pPr>
      <w:r w:rsidRPr="00D62A37">
        <w:rPr>
          <w:noProof/>
          <w:lang w:eastAsia="nl-NL"/>
        </w:rPr>
        <w:t xml:space="preserve">De grootte van de gezichtshoek bepaalt de grootte van het beeld op het </w:t>
      </w:r>
      <w:r w:rsidR="00D62A37">
        <w:rPr>
          <w:noProof/>
          <w:lang w:eastAsia="nl-NL"/>
        </w:rPr>
        <w:t xml:space="preserve">netvlies en dus hoeveel </w:t>
      </w:r>
      <w:r w:rsidRPr="00D62A37">
        <w:rPr>
          <w:noProof/>
          <w:lang w:eastAsia="nl-NL"/>
        </w:rPr>
        <w:t>details je kunt zien.</w:t>
      </w:r>
      <w:r w:rsidR="00D62A37" w:rsidRPr="00D62A37">
        <w:rPr>
          <w:noProof/>
          <w:lang w:eastAsia="nl-NL"/>
        </w:rPr>
        <w:t xml:space="preserve"> </w:t>
      </w:r>
    </w:p>
    <w:p w:rsidR="00000000" w:rsidRPr="00D62A37" w:rsidRDefault="000742C1" w:rsidP="00D62A37">
      <w:pPr>
        <w:spacing w:after="0"/>
        <w:rPr>
          <w:noProof/>
          <w:lang w:eastAsia="nl-NL"/>
        </w:rPr>
      </w:pPr>
      <w:r w:rsidRPr="00D62A37">
        <w:rPr>
          <w:noProof/>
          <w:lang w:eastAsia="nl-NL"/>
        </w:rPr>
        <w:t>Met de s</w:t>
      </w:r>
      <w:r w:rsidR="00D62A37">
        <w:rPr>
          <w:noProof/>
          <w:lang w:eastAsia="nl-NL"/>
        </w:rPr>
        <w:t xml:space="preserve">taafjes in het netvlies neem je </w:t>
      </w:r>
      <w:r w:rsidRPr="00D62A37">
        <w:rPr>
          <w:noProof/>
          <w:lang w:eastAsia="nl-NL"/>
        </w:rPr>
        <w:t xml:space="preserve">alleen licht en donker </w:t>
      </w:r>
      <w:r w:rsidRPr="00D62A37">
        <w:rPr>
          <w:noProof/>
          <w:lang w:eastAsia="nl-NL"/>
        </w:rPr>
        <w:lastRenderedPageBreak/>
        <w:t>waar.</w:t>
      </w:r>
      <w:r w:rsidR="00D62A37">
        <w:rPr>
          <w:noProof/>
          <w:lang w:eastAsia="nl-NL"/>
        </w:rPr>
        <w:t xml:space="preserve"> En m</w:t>
      </w:r>
      <w:r w:rsidRPr="00D62A37">
        <w:rPr>
          <w:noProof/>
          <w:lang w:eastAsia="nl-NL"/>
        </w:rPr>
        <w:t xml:space="preserve">et de kegeltjes zie je kleuren. </w:t>
      </w:r>
    </w:p>
    <w:p w:rsidR="00A31FBB" w:rsidRDefault="00A31FBB" w:rsidP="00A31FBB">
      <w:pPr>
        <w:spacing w:after="0"/>
        <w:rPr>
          <w:noProof/>
          <w:lang w:eastAsia="nl-NL"/>
        </w:rPr>
      </w:pPr>
    </w:p>
    <w:p w:rsidR="00264754" w:rsidRPr="00264754" w:rsidRDefault="00264754" w:rsidP="00264754">
      <w:pPr>
        <w:spacing w:after="0"/>
        <w:rPr>
          <w:noProof/>
          <w:lang w:eastAsia="nl-NL"/>
        </w:rPr>
      </w:pPr>
      <w:r w:rsidRPr="00264754">
        <w:rPr>
          <w:b/>
          <w:bCs/>
          <w:noProof/>
          <w:lang w:eastAsia="nl-NL"/>
        </w:rPr>
        <w:t>Oogafwijkingen</w:t>
      </w:r>
    </w:p>
    <w:p w:rsidR="00000000" w:rsidRPr="00264754" w:rsidRDefault="000742C1" w:rsidP="006F2963">
      <w:pPr>
        <w:spacing w:after="0"/>
        <w:rPr>
          <w:noProof/>
          <w:lang w:eastAsia="nl-NL"/>
        </w:rPr>
      </w:pPr>
      <w:r w:rsidRPr="00264754">
        <w:rPr>
          <w:noProof/>
          <w:lang w:eastAsia="nl-NL"/>
        </w:rPr>
        <w:t>Een normaalziend oog ziet alles scherp tussen het nabijheidspunt (ongev</w:t>
      </w:r>
      <w:r w:rsidRPr="00264754">
        <w:rPr>
          <w:noProof/>
          <w:lang w:eastAsia="nl-NL"/>
        </w:rPr>
        <w:t>eer 30 cm van je oog) tot heel ver.</w:t>
      </w:r>
    </w:p>
    <w:p w:rsidR="00000000" w:rsidRPr="00264754" w:rsidRDefault="000742C1" w:rsidP="006F2963">
      <w:pPr>
        <w:spacing w:after="0"/>
        <w:rPr>
          <w:noProof/>
          <w:lang w:eastAsia="nl-NL"/>
        </w:rPr>
      </w:pPr>
      <w:r w:rsidRPr="00264754">
        <w:rPr>
          <w:noProof/>
          <w:lang w:eastAsia="nl-NL"/>
        </w:rPr>
        <w:t>Een oudziende heeft een minder elastisch ooglens en ziet daardoor dichtbij niet scherp maar wel in de verte. De leesbril heeft positieve lenzen.</w:t>
      </w:r>
    </w:p>
    <w:p w:rsidR="00000000" w:rsidRPr="00264754" w:rsidRDefault="000742C1" w:rsidP="006F2963">
      <w:pPr>
        <w:spacing w:after="0"/>
        <w:rPr>
          <w:noProof/>
          <w:lang w:eastAsia="nl-NL"/>
        </w:rPr>
      </w:pPr>
      <w:r w:rsidRPr="00264754">
        <w:rPr>
          <w:noProof/>
          <w:lang w:eastAsia="nl-NL"/>
        </w:rPr>
        <w:t>Een bijzie</w:t>
      </w:r>
      <w:r w:rsidR="00264754">
        <w:rPr>
          <w:noProof/>
          <w:lang w:eastAsia="nl-NL"/>
        </w:rPr>
        <w:t xml:space="preserve">nde heeft te sterke ooglenzen. </w:t>
      </w:r>
      <w:r w:rsidRPr="00264754">
        <w:rPr>
          <w:noProof/>
          <w:lang w:eastAsia="nl-NL"/>
        </w:rPr>
        <w:t>Hij ziet zeer dichtbij scherp m</w:t>
      </w:r>
      <w:r w:rsidR="00264754">
        <w:rPr>
          <w:noProof/>
          <w:lang w:eastAsia="nl-NL"/>
        </w:rPr>
        <w:t xml:space="preserve">aar niet in de verte, het beeld ligt dan voor het </w:t>
      </w:r>
      <w:r w:rsidRPr="00264754">
        <w:rPr>
          <w:noProof/>
          <w:lang w:eastAsia="nl-NL"/>
        </w:rPr>
        <w:t>netvlies</w:t>
      </w:r>
      <w:r w:rsidR="00264754">
        <w:rPr>
          <w:noProof/>
          <w:lang w:eastAsia="nl-NL"/>
        </w:rPr>
        <w:t xml:space="preserve">. Een bijziende heeft een bril </w:t>
      </w:r>
      <w:r w:rsidRPr="00264754">
        <w:rPr>
          <w:noProof/>
          <w:lang w:eastAsia="nl-NL"/>
        </w:rPr>
        <w:t xml:space="preserve">met negatieve lenzen. </w:t>
      </w:r>
      <w:r w:rsidR="006F2963" w:rsidRPr="006F2963">
        <w:rPr>
          <w:noProof/>
          <w:lang w:eastAsia="nl-NL"/>
        </w:rPr>
        <w:drawing>
          <wp:inline distT="0" distB="0" distL="0" distR="0" wp14:anchorId="0694B80B" wp14:editId="12652616">
            <wp:extent cx="2481512" cy="942975"/>
            <wp:effectExtent l="0" t="0" r="0" b="0"/>
            <wp:docPr id="19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842" cy="9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742C1" w:rsidP="006F2963">
      <w:pPr>
        <w:spacing w:after="0"/>
        <w:rPr>
          <w:noProof/>
          <w:lang w:eastAsia="nl-NL"/>
        </w:rPr>
      </w:pPr>
      <w:r w:rsidRPr="00264754">
        <w:rPr>
          <w:noProof/>
          <w:lang w:eastAsia="nl-NL"/>
        </w:rPr>
        <w:t>Een verziende heeft te zwakke oo</w:t>
      </w:r>
      <w:r w:rsidR="00264754">
        <w:rPr>
          <w:noProof/>
          <w:lang w:eastAsia="nl-NL"/>
        </w:rPr>
        <w:t xml:space="preserve">glenzen. </w:t>
      </w:r>
      <w:r w:rsidRPr="00264754">
        <w:rPr>
          <w:noProof/>
          <w:lang w:eastAsia="nl-NL"/>
        </w:rPr>
        <w:t>Hij kan dich</w:t>
      </w:r>
      <w:r w:rsidR="00264754">
        <w:rPr>
          <w:noProof/>
          <w:lang w:eastAsia="nl-NL"/>
        </w:rPr>
        <w:t xml:space="preserve">tbij niet scherp zien en in de verte </w:t>
      </w:r>
      <w:r w:rsidRPr="00264754">
        <w:rPr>
          <w:noProof/>
          <w:lang w:eastAsia="nl-NL"/>
        </w:rPr>
        <w:t>alleen door te accommoder</w:t>
      </w:r>
      <w:r w:rsidR="00264754">
        <w:rPr>
          <w:noProof/>
          <w:lang w:eastAsia="nl-NL"/>
        </w:rPr>
        <w:t xml:space="preserve">en. </w:t>
      </w:r>
      <w:r w:rsidRPr="00264754">
        <w:rPr>
          <w:noProof/>
          <w:lang w:eastAsia="nl-NL"/>
        </w:rPr>
        <w:t>Het wordt verholpen met ee</w:t>
      </w:r>
      <w:r w:rsidR="00264754">
        <w:rPr>
          <w:noProof/>
          <w:lang w:eastAsia="nl-NL"/>
        </w:rPr>
        <w:t>n bril met positieve lenzen.</w:t>
      </w:r>
      <w:r w:rsidR="006F2963" w:rsidRPr="006F2963">
        <w:rPr>
          <w:noProof/>
          <w:lang w:eastAsia="nl-NL"/>
        </w:rPr>
        <w:t xml:space="preserve"> </w:t>
      </w:r>
    </w:p>
    <w:p w:rsidR="006F2963" w:rsidRDefault="006F2963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drawing>
          <wp:inline distT="0" distB="0" distL="0" distR="0" wp14:anchorId="38B9C546" wp14:editId="49D1E74B">
            <wp:extent cx="2667000" cy="962044"/>
            <wp:effectExtent l="0" t="0" r="0" b="9525"/>
            <wp:docPr id="20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1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75" cy="9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63" w:rsidRDefault="006F2963" w:rsidP="006F2963">
      <w:pPr>
        <w:spacing w:after="0"/>
        <w:rPr>
          <w:noProof/>
          <w:lang w:eastAsia="nl-NL"/>
        </w:rPr>
      </w:pPr>
    </w:p>
    <w:p w:rsidR="006F2963" w:rsidRPr="006F2963" w:rsidRDefault="006F2963" w:rsidP="006F2963">
      <w:pPr>
        <w:spacing w:after="0"/>
        <w:rPr>
          <w:noProof/>
          <w:lang w:eastAsia="nl-NL"/>
        </w:rPr>
      </w:pPr>
      <w:r w:rsidRPr="006F2963">
        <w:rPr>
          <w:b/>
          <w:bCs/>
          <w:noProof/>
          <w:lang w:eastAsia="nl-NL"/>
        </w:rPr>
        <w:t>Optische apparaten</w:t>
      </w:r>
    </w:p>
    <w:p w:rsidR="006F2963" w:rsidRPr="006F2963" w:rsidRDefault="006F2963" w:rsidP="006F2963">
      <w:pPr>
        <w:spacing w:after="0"/>
        <w:rPr>
          <w:noProof/>
          <w:lang w:eastAsia="nl-NL"/>
        </w:rPr>
      </w:pPr>
      <w:r w:rsidRPr="006F2963">
        <w:rPr>
          <w:b/>
          <w:bCs/>
          <w:noProof/>
          <w:lang w:eastAsia="nl-NL"/>
        </w:rPr>
        <w:t xml:space="preserve">    </w:t>
      </w:r>
      <w:r w:rsidRPr="006F2963">
        <w:rPr>
          <w:bCs/>
          <w:noProof/>
          <w:lang w:eastAsia="nl-NL"/>
        </w:rPr>
        <w:t xml:space="preserve">Fotocamera  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Bij een fotocamera wordt scherp gesteld door de lens te verschuiven.</w:t>
      </w:r>
      <w:r w:rsidRPr="006F2963">
        <w:rPr>
          <w:noProof/>
          <w:lang w:eastAsia="nl-NL"/>
        </w:rPr>
        <w:t>Het diafragma regelt de hoeveelheid licht.</w:t>
      </w:r>
      <w:r w:rsidRPr="006F2963">
        <w:rPr>
          <w:noProof/>
          <w:lang w:eastAsia="nl-NL"/>
        </w:rPr>
        <w:t xml:space="preserve">Om een groter of kleiner beeld te maken is een zoomlens nodig. </w:t>
      </w:r>
      <w:r w:rsidR="006F2963">
        <w:rPr>
          <w:noProof/>
          <w:lang w:eastAsia="nl-NL"/>
        </w:rPr>
        <w:t xml:space="preserve">Het </w:t>
      </w:r>
      <w:r w:rsidRPr="006F2963">
        <w:rPr>
          <w:noProof/>
          <w:lang w:eastAsia="nl-NL"/>
        </w:rPr>
        <w:t>scherptedieptegebied is het gebied van de voorwerpsafstand</w:t>
      </w:r>
      <w:r w:rsidRPr="006F2963">
        <w:rPr>
          <w:noProof/>
          <w:lang w:eastAsia="nl-NL"/>
        </w:rPr>
        <w:t>en, waarbij het beeld op de beeldchip scherp is.</w:t>
      </w:r>
    </w:p>
    <w:p w:rsidR="006F2963" w:rsidRPr="006F2963" w:rsidRDefault="006F2963" w:rsidP="006F2963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11B0321" wp14:editId="6454024C">
            <wp:simplePos x="0" y="0"/>
            <wp:positionH relativeFrom="column">
              <wp:posOffset>3872230</wp:posOffset>
            </wp:positionH>
            <wp:positionV relativeFrom="paragraph">
              <wp:posOffset>123825</wp:posOffset>
            </wp:positionV>
            <wp:extent cx="1809750" cy="104775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963">
        <w:rPr>
          <w:b/>
          <w:bCs/>
          <w:noProof/>
          <w:lang w:eastAsia="nl-NL"/>
        </w:rPr>
        <w:t xml:space="preserve">     </w:t>
      </w:r>
      <w:r w:rsidRPr="006F2963">
        <w:rPr>
          <w:bCs/>
          <w:noProof/>
          <w:lang w:eastAsia="nl-NL"/>
        </w:rPr>
        <w:t xml:space="preserve"> Loep</w:t>
      </w:r>
    </w:p>
    <w:p w:rsidR="006F2963" w:rsidRPr="00264754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Een loep</w:t>
      </w:r>
      <w:r w:rsidR="006F2963">
        <w:rPr>
          <w:noProof/>
          <w:lang w:eastAsia="nl-NL"/>
        </w:rPr>
        <w:t xml:space="preserve"> is een sterke positieve lens, </w:t>
      </w:r>
      <w:r w:rsidRPr="006F2963">
        <w:rPr>
          <w:noProof/>
          <w:lang w:eastAsia="nl-NL"/>
        </w:rPr>
        <w:t>waar</w:t>
      </w:r>
      <w:r w:rsidR="006F2963">
        <w:rPr>
          <w:noProof/>
          <w:lang w:eastAsia="nl-NL"/>
        </w:rPr>
        <w:t xml:space="preserve">mee het virtuele beeld van een voorwerp kan worden bekeken. </w:t>
      </w:r>
      <w:r w:rsidRPr="006F2963">
        <w:rPr>
          <w:noProof/>
          <w:lang w:eastAsia="nl-NL"/>
        </w:rPr>
        <w:t>Je houdt</w:t>
      </w:r>
      <w:r w:rsidR="006F2963">
        <w:rPr>
          <w:noProof/>
          <w:lang w:eastAsia="nl-NL"/>
        </w:rPr>
        <w:t xml:space="preserve"> het voorwerp dichtbij de loep </w:t>
      </w:r>
      <w:r w:rsidRPr="006F2963">
        <w:rPr>
          <w:noProof/>
          <w:lang w:eastAsia="nl-NL"/>
        </w:rPr>
        <w:t>en het oog d</w:t>
      </w:r>
      <w:r w:rsidR="006F2963">
        <w:rPr>
          <w:noProof/>
          <w:lang w:eastAsia="nl-NL"/>
        </w:rPr>
        <w:t xml:space="preserve">ichtbij de loep, zodat je veel  </w:t>
      </w:r>
      <w:r w:rsidRPr="006F2963">
        <w:rPr>
          <w:noProof/>
          <w:lang w:eastAsia="nl-NL"/>
        </w:rPr>
        <w:t xml:space="preserve">details kunt waarnemen in het vergrote beeld.  </w:t>
      </w:r>
    </w:p>
    <w:p w:rsidR="006F2963" w:rsidRPr="006F2963" w:rsidRDefault="006F2963" w:rsidP="006F2963">
      <w:pPr>
        <w:spacing w:after="0"/>
        <w:rPr>
          <w:noProof/>
          <w:lang w:eastAsia="nl-NL"/>
        </w:rPr>
      </w:pPr>
      <w:r>
        <w:rPr>
          <w:bCs/>
          <w:noProof/>
          <w:lang w:eastAsia="nl-NL"/>
        </w:rPr>
        <w:t xml:space="preserve">     </w:t>
      </w:r>
      <w:r w:rsidRPr="006F2963">
        <w:rPr>
          <w:bCs/>
          <w:noProof/>
          <w:lang w:eastAsia="nl-NL"/>
        </w:rPr>
        <w:t xml:space="preserve">Verrekijker </w:t>
      </w:r>
    </w:p>
    <w:p w:rsidR="006F2963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Een verrekijker heeft twee lenzen. </w:t>
      </w:r>
      <w:r w:rsidRPr="006F2963">
        <w:rPr>
          <w:noProof/>
          <w:lang w:eastAsia="nl-NL"/>
        </w:rPr>
        <w:br/>
        <w:t>- Het objectie</w:t>
      </w:r>
      <w:r w:rsidR="006F2963">
        <w:rPr>
          <w:noProof/>
          <w:lang w:eastAsia="nl-NL"/>
        </w:rPr>
        <w:t>f, een zwakke lens,  maakt een</w:t>
      </w:r>
      <w:r w:rsidRPr="006F2963">
        <w:rPr>
          <w:noProof/>
          <w:lang w:eastAsia="nl-NL"/>
        </w:rPr>
        <w:t xml:space="preserve"> verkleind beeld</w:t>
      </w:r>
      <w:r w:rsidRPr="006F2963">
        <w:rPr>
          <w:noProof/>
          <w:lang w:eastAsia="nl-NL"/>
        </w:rPr>
        <w:t xml:space="preserve"> van het ver verwijderde voorwerp. </w:t>
      </w:r>
      <w:r w:rsidRPr="006F2963">
        <w:rPr>
          <w:noProof/>
          <w:lang w:eastAsia="nl-NL"/>
        </w:rPr>
        <w:br/>
        <w:t xml:space="preserve">- Met het oculair, een soort loep, wordt het beeld bekeken. </w:t>
      </w:r>
    </w:p>
    <w:p w:rsidR="006F2963" w:rsidRPr="006F2963" w:rsidRDefault="006F2963" w:rsidP="006F2963">
      <w:pPr>
        <w:spacing w:after="0"/>
        <w:rPr>
          <w:noProof/>
          <w:lang w:eastAsia="nl-NL"/>
        </w:rPr>
      </w:pPr>
      <w:r w:rsidRPr="006F2963">
        <w:rPr>
          <w:b/>
          <w:bCs/>
          <w:noProof/>
          <w:lang w:eastAsia="nl-NL"/>
        </w:rPr>
        <w:t xml:space="preserve">     </w:t>
      </w:r>
      <w:r w:rsidRPr="006F2963">
        <w:rPr>
          <w:bCs/>
          <w:noProof/>
          <w:lang w:eastAsia="nl-NL"/>
        </w:rPr>
        <w:t>Microscoop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In een microscoo</w:t>
      </w:r>
      <w:r w:rsidR="006F2963">
        <w:rPr>
          <w:noProof/>
          <w:lang w:eastAsia="nl-NL"/>
        </w:rPr>
        <w:t xml:space="preserve">p wordt de eerste sterke lens, </w:t>
      </w:r>
      <w:r w:rsidRPr="006F2963">
        <w:rPr>
          <w:noProof/>
          <w:lang w:eastAsia="nl-NL"/>
        </w:rPr>
        <w:t xml:space="preserve">het objectief, vlak bij het voorwerp gehouden. </w:t>
      </w:r>
      <w:r w:rsidRPr="006F2963">
        <w:rPr>
          <w:noProof/>
          <w:lang w:eastAsia="nl-NL"/>
        </w:rPr>
        <w:br/>
        <w:t>Het objectie</w:t>
      </w:r>
      <w:r w:rsidRPr="006F2963">
        <w:rPr>
          <w:noProof/>
          <w:lang w:eastAsia="nl-NL"/>
        </w:rPr>
        <w:t>f maakt er</w:t>
      </w:r>
      <w:r w:rsidR="006F2963">
        <w:rPr>
          <w:noProof/>
          <w:lang w:eastAsia="nl-NL"/>
        </w:rPr>
        <w:t xml:space="preserve"> een sterk vergroot beeld van. </w:t>
      </w:r>
      <w:r w:rsidRPr="006F2963">
        <w:rPr>
          <w:noProof/>
          <w:lang w:eastAsia="nl-NL"/>
        </w:rPr>
        <w:t xml:space="preserve">Dit beeld wordt bekeken door een tweede </w:t>
      </w:r>
      <w:r w:rsidRPr="006F2963">
        <w:rPr>
          <w:noProof/>
          <w:lang w:eastAsia="nl-NL"/>
        </w:rPr>
        <w:br/>
        <w:t>sterke lens, het oculair.</w:t>
      </w:r>
    </w:p>
    <w:p w:rsidR="00264754" w:rsidRDefault="00264754" w:rsidP="00A31FBB">
      <w:pPr>
        <w:spacing w:after="0"/>
        <w:rPr>
          <w:noProof/>
          <w:lang w:eastAsia="nl-NL"/>
        </w:rPr>
      </w:pPr>
    </w:p>
    <w:p w:rsidR="006F2963" w:rsidRPr="006F2963" w:rsidRDefault="006F2963" w:rsidP="006F2963">
      <w:pPr>
        <w:spacing w:after="0"/>
        <w:rPr>
          <w:noProof/>
          <w:lang w:eastAsia="nl-NL"/>
        </w:rPr>
      </w:pPr>
      <w:r w:rsidRPr="006F2963">
        <w:rPr>
          <w:b/>
          <w:bCs/>
          <w:noProof/>
          <w:lang w:eastAsia="nl-NL"/>
        </w:rPr>
        <w:t>Eigenschappen van licht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De lichtsnelheid </w:t>
      </w:r>
      <w:r w:rsidRPr="006F2963">
        <w:rPr>
          <w:i/>
          <w:iCs/>
          <w:noProof/>
          <w:lang w:eastAsia="nl-NL"/>
        </w:rPr>
        <w:t>c</w:t>
      </w:r>
      <w:r w:rsidRPr="006F2963">
        <w:rPr>
          <w:noProof/>
          <w:lang w:eastAsia="nl-NL"/>
        </w:rPr>
        <w:t xml:space="preserve"> in vacuüm en in lucht bedraagt  </w:t>
      </w:r>
      <m:oMath>
        <m:r>
          <m:rPr>
            <m:sty m:val="p"/>
          </m:rPr>
          <w:rPr>
            <w:rFonts w:ascii="Cambria Math" w:hAnsi="Cambria Math"/>
            <w:noProof/>
            <w:lang w:eastAsia="nl-NL"/>
          </w:rPr>
          <m:t>3,00</m:t>
        </m:r>
        <m:r>
          <w:rPr>
            <w:rFonts w:ascii="Cambria Math" w:hAnsi="Cambria Math"/>
            <w:noProof/>
            <w:lang w:eastAsia="nl-NL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noProof/>
                <w:lang w:eastAsia="nl-NL"/>
              </w:rPr>
            </m:ctrlPr>
          </m:sSupPr>
          <m:e>
            <m:r>
              <w:rPr>
                <w:rFonts w:ascii="Cambria Math" w:hAnsi="Cambria Math"/>
                <w:noProof/>
                <w:lang w:eastAsia="nl-NL"/>
              </w:rPr>
              <m:t>10</m:t>
            </m:r>
          </m:e>
          <m:sup>
            <m:r>
              <w:rPr>
                <w:rFonts w:ascii="Cambria Math" w:hAnsi="Cambria Math"/>
                <w:noProof/>
                <w:lang w:eastAsia="nl-NL"/>
              </w:rPr>
              <m:t>8</m:t>
            </m:r>
          </m:sup>
        </m:sSup>
      </m:oMath>
      <w:r w:rsidRPr="006F2963">
        <w:rPr>
          <w:noProof/>
          <w:lang w:eastAsia="nl-NL"/>
        </w:rPr>
        <w:t xml:space="preserve"> m/s.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lastRenderedPageBreak/>
        <w:t>Licht brengt energie over. Absorptie van licht betekent omzetting van lichtenergie in warmte (meestal) of elektrische energie (in zonnecellen).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Licht gedraagt zich als een gol</w:t>
      </w:r>
      <w:r w:rsidRPr="006F2963">
        <w:rPr>
          <w:noProof/>
          <w:lang w:eastAsia="nl-NL"/>
        </w:rPr>
        <w:t>f (interferentie) en als een lichtdeeltje (foton).</w:t>
      </w:r>
    </w:p>
    <w:p w:rsid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De frequentie </w:t>
      </w:r>
      <w:r w:rsidRPr="006F2963">
        <w:rPr>
          <w:i/>
          <w:iCs/>
          <w:noProof/>
          <w:lang w:eastAsia="nl-NL"/>
        </w:rPr>
        <w:t>f</w:t>
      </w:r>
      <w:r w:rsidRPr="006F2963">
        <w:rPr>
          <w:noProof/>
          <w:lang w:eastAsia="nl-NL"/>
        </w:rPr>
        <w:t xml:space="preserve"> van zichtbaar licht be</w:t>
      </w:r>
      <w:r w:rsidR="006F2963">
        <w:rPr>
          <w:noProof/>
          <w:lang w:eastAsia="nl-NL"/>
        </w:rPr>
        <w:t xml:space="preserve">paalt de kleur. </w:t>
      </w:r>
      <w:r w:rsidRPr="006F2963">
        <w:rPr>
          <w:noProof/>
          <w:lang w:eastAsia="nl-NL"/>
        </w:rPr>
        <w:t xml:space="preserve">Deze frequentie ligt tussen </w:t>
      </w:r>
      <m:oMath>
        <m:r>
          <w:rPr>
            <w:rFonts w:ascii="Cambria Math" w:hAnsi="Cambria Math"/>
            <w:noProof/>
            <w:lang w:eastAsia="nl-NL"/>
          </w:rPr>
          <m:t>4∙</m:t>
        </m:r>
        <m:sSup>
          <m:sSupPr>
            <m:ctrlPr>
              <w:rPr>
                <w:rFonts w:ascii="Cambria Math" w:hAnsi="Cambria Math"/>
                <w:i/>
                <w:iCs/>
                <w:noProof/>
                <w:lang w:eastAsia="nl-NL"/>
              </w:rPr>
            </m:ctrlPr>
          </m:sSupPr>
          <m:e>
            <m:r>
              <w:rPr>
                <w:rFonts w:ascii="Cambria Math" w:hAnsi="Cambria Math"/>
                <w:noProof/>
                <w:lang w:eastAsia="nl-NL"/>
              </w:rPr>
              <m:t>10</m:t>
            </m:r>
          </m:e>
          <m:sup>
            <m:r>
              <w:rPr>
                <w:rFonts w:ascii="Cambria Math" w:hAnsi="Cambria Math"/>
                <w:noProof/>
                <w:lang w:eastAsia="nl-NL"/>
              </w:rPr>
              <m:t>14 </m:t>
            </m:r>
          </m:sup>
        </m:sSup>
        <m:r>
          <m:rPr>
            <m:sty m:val="p"/>
          </m:rPr>
          <w:rPr>
            <w:rFonts w:ascii="Cambria Math" w:hAnsi="Cambria Math"/>
            <w:noProof/>
            <w:lang w:eastAsia="nl-NL"/>
          </w:rPr>
          <m:t>Hz  en  8 </m:t>
        </m:r>
        <m:r>
          <w:rPr>
            <w:rFonts w:ascii="Cambria Math" w:hAnsi="Cambria Math"/>
            <w:noProof/>
            <w:lang w:eastAsia="nl-NL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noProof/>
                <w:lang w:eastAsia="nl-NL"/>
              </w:rPr>
            </m:ctrlPr>
          </m:sSupPr>
          <m:e>
            <m:r>
              <w:rPr>
                <w:rFonts w:ascii="Cambria Math" w:hAnsi="Cambria Math"/>
                <w:noProof/>
                <w:lang w:eastAsia="nl-NL"/>
              </w:rPr>
              <m:t>10</m:t>
            </m:r>
          </m:e>
          <m:sup>
            <m:r>
              <w:rPr>
                <w:rFonts w:ascii="Cambria Math" w:hAnsi="Cambria Math"/>
                <w:noProof/>
                <w:lang w:eastAsia="nl-NL"/>
              </w:rPr>
              <m:t>14 </m:t>
            </m:r>
          </m:sup>
        </m:sSup>
        <m:r>
          <m:rPr>
            <m:sty m:val="p"/>
          </m:rPr>
          <w:rPr>
            <w:rFonts w:ascii="Cambria Math" w:hAnsi="Cambria Math"/>
            <w:noProof/>
            <w:lang w:eastAsia="nl-NL"/>
          </w:rPr>
          <m:t>Hz</m:t>
        </m:r>
      </m:oMath>
      <w:r w:rsidRPr="006F2963">
        <w:rPr>
          <w:noProof/>
          <w:lang w:eastAsia="nl-NL"/>
        </w:rPr>
        <w:t xml:space="preserve"> 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Licht is een onderdeel van het elektrom</w:t>
      </w:r>
      <w:r w:rsidRPr="006F2963">
        <w:rPr>
          <w:noProof/>
          <w:lang w:eastAsia="nl-NL"/>
        </w:rPr>
        <w:t>agnetisch spectrum.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De energie van een foton wordt</w:t>
      </w:r>
      <w:r w:rsidR="006F2963">
        <w:rPr>
          <w:noProof/>
          <w:lang w:eastAsia="nl-NL"/>
        </w:rPr>
        <w:t xml:space="preserve"> </w:t>
      </w:r>
      <w:r w:rsidRPr="006F2963">
        <w:rPr>
          <w:noProof/>
          <w:lang w:eastAsia="nl-NL"/>
        </w:rPr>
        <w:t xml:space="preserve">gegeven door: </w:t>
      </w:r>
      <m:oMath>
        <m:r>
          <m:rPr>
            <m:sty m:val="bi"/>
          </m:rPr>
          <w:rPr>
            <w:rFonts w:ascii="Cambria Math" w:hAnsi="Cambria Math"/>
            <w:noProof/>
            <w:lang w:eastAsia="nl-NL"/>
          </w:rPr>
          <m:t>E=h∙f</m:t>
        </m:r>
      </m:oMath>
      <w:r w:rsidRPr="006F2963">
        <w:rPr>
          <w:b/>
          <w:bCs/>
          <w:noProof/>
          <w:lang w:eastAsia="nl-NL"/>
        </w:rPr>
        <w:t xml:space="preserve"> </w:t>
      </w:r>
      <w:r w:rsidR="006F2963">
        <w:rPr>
          <w:noProof/>
          <w:lang w:eastAsia="nl-NL"/>
        </w:rPr>
        <w:t xml:space="preserve">. </w:t>
      </w:r>
      <w:r w:rsidRPr="006F2963">
        <w:rPr>
          <w:noProof/>
          <w:lang w:eastAsia="nl-NL"/>
        </w:rPr>
        <w:t xml:space="preserve">Hierin is </w:t>
      </w:r>
      <w:r w:rsidRPr="006F2963">
        <w:rPr>
          <w:i/>
          <w:iCs/>
          <w:noProof/>
          <w:lang w:eastAsia="nl-NL"/>
        </w:rPr>
        <w:t>h</w:t>
      </w:r>
      <w:r w:rsidRPr="006F2963">
        <w:rPr>
          <w:noProof/>
          <w:lang w:eastAsia="nl-NL"/>
        </w:rPr>
        <w:t xml:space="preserve"> is de constante van Planck</w:t>
      </w:r>
    </w:p>
    <w:p w:rsidR="00000000" w:rsidRDefault="000742C1" w:rsidP="006F2963">
      <w:pPr>
        <w:spacing w:after="0"/>
        <w:rPr>
          <w:rFonts w:eastAsiaTheme="minorEastAsia"/>
          <w:b/>
          <w:bCs/>
          <w:iCs/>
          <w:noProof/>
          <w:lang w:eastAsia="nl-NL"/>
        </w:rPr>
      </w:pPr>
      <w:r w:rsidRPr="006F2963">
        <w:rPr>
          <w:noProof/>
          <w:lang w:eastAsia="nl-NL"/>
        </w:rPr>
        <w:t xml:space="preserve">De golflengte </w:t>
      </w:r>
      <m:oMath>
        <m:r>
          <w:rPr>
            <w:rFonts w:ascii="Cambria Math" w:hAnsi="Cambria Math"/>
            <w:noProof/>
            <w:lang w:eastAsia="nl-NL"/>
          </w:rPr>
          <m:t>λ </m:t>
        </m:r>
      </m:oMath>
      <w:r w:rsidR="006F2963">
        <w:rPr>
          <w:noProof/>
          <w:lang w:eastAsia="nl-NL"/>
        </w:rPr>
        <w:t xml:space="preserve">van een foton wordt </w:t>
      </w:r>
      <w:r w:rsidRPr="006F2963">
        <w:rPr>
          <w:noProof/>
          <w:lang w:eastAsia="nl-NL"/>
        </w:rPr>
        <w:t xml:space="preserve">berekend met:  </w:t>
      </w:r>
      <m:oMath>
        <m:r>
          <m:rPr>
            <m:sty m:val="bi"/>
          </m:rPr>
          <w:rPr>
            <w:rFonts w:ascii="Cambria Math" w:hAnsi="Cambria Math"/>
            <w:noProof/>
            <w:lang w:eastAsia="nl-NL"/>
          </w:rPr>
          <m:t>c=λ∙f</m:t>
        </m:r>
      </m:oMath>
    </w:p>
    <w:p w:rsidR="006F2963" w:rsidRDefault="006F2963" w:rsidP="006F2963">
      <w:pPr>
        <w:spacing w:after="0"/>
        <w:rPr>
          <w:rFonts w:eastAsiaTheme="minorEastAsia"/>
          <w:b/>
          <w:bCs/>
          <w:iCs/>
          <w:noProof/>
          <w:lang w:eastAsia="nl-NL"/>
        </w:rPr>
      </w:pPr>
    </w:p>
    <w:p w:rsidR="006F2963" w:rsidRPr="006F2963" w:rsidRDefault="006F2963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0459CFF" wp14:editId="69A4DBCB">
            <wp:simplePos x="0" y="0"/>
            <wp:positionH relativeFrom="column">
              <wp:posOffset>3634105</wp:posOffset>
            </wp:positionH>
            <wp:positionV relativeFrom="paragraph">
              <wp:posOffset>140335</wp:posOffset>
            </wp:positionV>
            <wp:extent cx="1885950" cy="2040255"/>
            <wp:effectExtent l="0" t="0" r="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963">
        <w:rPr>
          <w:b/>
          <w:bCs/>
          <w:noProof/>
          <w:lang w:eastAsia="nl-NL"/>
        </w:rPr>
        <w:t>Breking van licht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Een lichtstraal die van lucht naar een andere doorzichtige stof gaat, verandert van richting. De lichtstraal breekt naar de normaal toe.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De normaal is de loodlijn op het brekend oppervlak.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De invalshoek </w:t>
      </w:r>
      <w:r w:rsidRPr="006F2963">
        <w:rPr>
          <w:i/>
          <w:iCs/>
          <w:noProof/>
          <w:lang w:eastAsia="nl-NL"/>
        </w:rPr>
        <w:t>i</w:t>
      </w:r>
      <w:r w:rsidRPr="006F2963">
        <w:rPr>
          <w:noProof/>
          <w:lang w:eastAsia="nl-NL"/>
        </w:rPr>
        <w:t xml:space="preserve"> is de hoek tussen de invallende lichtstr</w:t>
      </w:r>
      <w:r w:rsidR="006F2963">
        <w:rPr>
          <w:noProof/>
          <w:lang w:eastAsia="nl-NL"/>
        </w:rPr>
        <w:t>aal</w:t>
      </w:r>
      <w:r w:rsidRPr="006F2963">
        <w:rPr>
          <w:noProof/>
          <w:lang w:eastAsia="nl-NL"/>
        </w:rPr>
        <w:t xml:space="preserve"> en de normaal. De brekingshoek </w:t>
      </w:r>
      <w:r w:rsidRPr="006F2963">
        <w:rPr>
          <w:i/>
          <w:iCs/>
          <w:noProof/>
          <w:lang w:eastAsia="nl-NL"/>
        </w:rPr>
        <w:t>r</w:t>
      </w:r>
      <w:r w:rsidR="006F2963">
        <w:rPr>
          <w:noProof/>
          <w:lang w:eastAsia="nl-NL"/>
        </w:rPr>
        <w:t xml:space="preserve"> is de hoek tussen de </w:t>
      </w:r>
      <w:r w:rsidRPr="006F2963">
        <w:rPr>
          <w:noProof/>
          <w:lang w:eastAsia="nl-NL"/>
        </w:rPr>
        <w:t>gebroken lichtstraal en de normaal.</w:t>
      </w:r>
    </w:p>
    <w:p w:rsidR="00000000" w:rsidRPr="006F2963" w:rsidRDefault="006F2963" w:rsidP="006F2963">
      <w:pPr>
        <w:spacing w:after="0"/>
        <w:rPr>
          <w:noProof/>
          <w:lang w:eastAsia="nl-NL"/>
        </w:rPr>
      </w:pPr>
      <w:r>
        <w:rPr>
          <w:noProof/>
          <w:lang w:eastAsia="nl-NL"/>
        </w:rPr>
        <w:t xml:space="preserve">Breking ontstaat doordat de </w:t>
      </w:r>
      <w:r w:rsidR="000742C1" w:rsidRPr="006F2963">
        <w:rPr>
          <w:noProof/>
          <w:lang w:eastAsia="nl-NL"/>
        </w:rPr>
        <w:t>lic</w:t>
      </w:r>
      <w:r>
        <w:rPr>
          <w:noProof/>
          <w:lang w:eastAsia="nl-NL"/>
        </w:rPr>
        <w:t xml:space="preserve">htsnelheid in een doorzichtige </w:t>
      </w:r>
      <w:r w:rsidR="000742C1" w:rsidRPr="006F2963">
        <w:rPr>
          <w:i/>
          <w:iCs/>
          <w:noProof/>
          <w:lang w:eastAsia="nl-NL"/>
        </w:rPr>
        <w:t>s</w:t>
      </w:r>
      <w:r w:rsidR="000742C1" w:rsidRPr="006F2963">
        <w:rPr>
          <w:noProof/>
          <w:lang w:eastAsia="nl-NL"/>
        </w:rPr>
        <w:t>tof kleiner is dan in lucht.</w:t>
      </w:r>
    </w:p>
    <w:p w:rsid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Hoe sterk een lichtstraal breekt, hangt af van de </w:t>
      </w:r>
    </w:p>
    <w:p w:rsidR="006F2963" w:rsidRDefault="006F2963" w:rsidP="006F2963">
      <w:pPr>
        <w:spacing w:after="0"/>
        <w:rPr>
          <w:noProof/>
          <w:lang w:eastAsia="nl-NL"/>
        </w:rPr>
      </w:pP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brekingsindex </w:t>
      </w:r>
      <w:r w:rsidRPr="006F2963">
        <w:rPr>
          <w:i/>
          <w:iCs/>
          <w:noProof/>
          <w:lang w:eastAsia="nl-NL"/>
        </w:rPr>
        <w:t xml:space="preserve">n </w:t>
      </w:r>
      <w:r w:rsidRPr="006F2963">
        <w:rPr>
          <w:noProof/>
          <w:lang w:eastAsia="nl-NL"/>
        </w:rPr>
        <w:t>van de stof</w:t>
      </w:r>
      <w:r w:rsidRPr="006F2963">
        <w:rPr>
          <w:i/>
          <w:iCs/>
          <w:noProof/>
          <w:lang w:eastAsia="nl-NL"/>
        </w:rPr>
        <w:t xml:space="preserve">.              </w:t>
      </w:r>
      <w:r w:rsidRPr="006F2963">
        <w:rPr>
          <w:noProof/>
          <w:lang w:eastAsia="nl-NL"/>
        </w:rPr>
        <w:t xml:space="preserve">Daarvoor geldt: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noProof/>
                <w:lang w:eastAsia="nl-N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lang w:eastAsia="nl-NL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noProof/>
                <w:lang w:eastAsia="nl-NL"/>
              </w:rPr>
              <m:t> i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lang w:eastAsia="nl-NL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noProof/>
                <w:lang w:eastAsia="nl-NL"/>
              </w:rPr>
              <m:t> r</m:t>
            </m:r>
          </m:den>
        </m:f>
        <m:r>
          <m:rPr>
            <m:sty m:val="bi"/>
          </m:rPr>
          <w:rPr>
            <w:rFonts w:ascii="Cambria Math" w:hAnsi="Cambria Math"/>
            <w:noProof/>
            <w:lang w:eastAsia="nl-NL"/>
          </w:rPr>
          <m:t>=n</m:t>
        </m:r>
      </m:oMath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De brekingsindex is de verhouding tussen de l</w:t>
      </w:r>
      <w:r w:rsidR="006F2963">
        <w:rPr>
          <w:noProof/>
          <w:lang w:eastAsia="nl-NL"/>
        </w:rPr>
        <w:t xml:space="preserve">ichtsnelheden in lucht en </w:t>
      </w:r>
      <w:r w:rsidRPr="006F2963">
        <w:rPr>
          <w:noProof/>
          <w:lang w:eastAsia="nl-NL"/>
        </w:rPr>
        <w:t xml:space="preserve">in de doorzichtige stof:  </w:t>
      </w:r>
      <m:oMath>
        <m:r>
          <m:rPr>
            <m:sty m:val="bi"/>
          </m:rPr>
          <w:rPr>
            <w:rFonts w:ascii="Cambria Math" w:hAnsi="Cambria Math"/>
            <w:noProof/>
            <w:lang w:eastAsia="nl-NL"/>
          </w:rPr>
          <m:t>n=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noProof/>
                <w:lang w:eastAsia="nl-NL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noProof/>
                    <w:lang w:eastAsia="nl-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nl-NL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nl-N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noProof/>
                    <w:lang w:eastAsia="nl-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nl-NL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nl-NL"/>
                  </w:rPr>
                  <m:t>2</m:t>
                </m:r>
              </m:sub>
            </m:sSub>
          </m:den>
        </m:f>
      </m:oMath>
      <w:r w:rsidRPr="006F2963">
        <w:rPr>
          <w:b/>
          <w:bCs/>
          <w:noProof/>
          <w:lang w:eastAsia="nl-NL"/>
        </w:rPr>
        <w:t xml:space="preserve">  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Bij breking van licht verandert de l</w:t>
      </w:r>
      <w:r w:rsidR="006F2963">
        <w:rPr>
          <w:noProof/>
          <w:lang w:eastAsia="nl-NL"/>
        </w:rPr>
        <w:t xml:space="preserve">ichtsnelheid en de golflengte. </w:t>
      </w:r>
      <w:r w:rsidRPr="006F2963">
        <w:rPr>
          <w:noProof/>
          <w:lang w:eastAsia="nl-NL"/>
        </w:rPr>
        <w:t>De frequentie blijft gelijk.</w:t>
      </w:r>
    </w:p>
    <w:p w:rsidR="006F2963" w:rsidRDefault="006F2963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7D015AB8" wp14:editId="38024951">
            <wp:simplePos x="0" y="0"/>
            <wp:positionH relativeFrom="column">
              <wp:posOffset>4827270</wp:posOffset>
            </wp:positionH>
            <wp:positionV relativeFrom="paragraph">
              <wp:posOffset>19685</wp:posOffset>
            </wp:positionV>
            <wp:extent cx="1330960" cy="1285875"/>
            <wp:effectExtent l="0" t="0" r="2540" b="9525"/>
            <wp:wrapSquare wrapText="bothSides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F2963" w:rsidRDefault="006F2963" w:rsidP="006F2963">
      <w:pPr>
        <w:spacing w:after="0"/>
        <w:rPr>
          <w:noProof/>
          <w:lang w:eastAsia="nl-NL"/>
        </w:rPr>
      </w:pPr>
      <w:r>
        <w:rPr>
          <w:noProof/>
          <w:lang w:eastAsia="nl-NL"/>
        </w:rPr>
        <w:t xml:space="preserve">Bij breking door een glasplaat </w:t>
      </w:r>
      <w:r w:rsidR="000742C1" w:rsidRPr="006F2963">
        <w:rPr>
          <w:noProof/>
          <w:lang w:eastAsia="nl-NL"/>
        </w:rPr>
        <w:t>verschuift de lichtstraal.</w:t>
      </w:r>
      <w:r w:rsidRPr="006F2963">
        <w:rPr>
          <w:noProof/>
          <w:lang w:eastAsia="nl-NL"/>
        </w:rPr>
        <w:t xml:space="preserve"> 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 xml:space="preserve">Bij </w:t>
      </w:r>
      <w:r w:rsidR="006F2963">
        <w:rPr>
          <w:noProof/>
          <w:lang w:eastAsia="nl-NL"/>
        </w:rPr>
        <w:t xml:space="preserve">breking door een prisma breekt </w:t>
      </w:r>
      <w:r w:rsidRPr="006F2963">
        <w:rPr>
          <w:noProof/>
          <w:lang w:eastAsia="nl-NL"/>
        </w:rPr>
        <w:t>de lichtstraal twee keer dezelfde kant  op.</w:t>
      </w:r>
    </w:p>
    <w:p w:rsidR="00000000" w:rsidRPr="006F2963" w:rsidRDefault="000742C1" w:rsidP="006F2963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t>Bij breking</w:t>
      </w:r>
      <w:r w:rsidR="006F2963">
        <w:rPr>
          <w:noProof/>
          <w:lang w:eastAsia="nl-NL"/>
        </w:rPr>
        <w:t xml:space="preserve"> van wit licht door een prisma ontstaat een spectrum. </w:t>
      </w:r>
      <w:r w:rsidRPr="006F2963">
        <w:rPr>
          <w:noProof/>
          <w:lang w:eastAsia="nl-NL"/>
        </w:rPr>
        <w:t>Dit verschijnsel hee</w:t>
      </w:r>
      <w:r w:rsidR="006F2963">
        <w:rPr>
          <w:noProof/>
          <w:lang w:eastAsia="nl-NL"/>
        </w:rPr>
        <w:t xml:space="preserve">t kleurschifting of dispersie. </w:t>
      </w:r>
      <w:r w:rsidRPr="006F2963">
        <w:rPr>
          <w:noProof/>
          <w:lang w:eastAsia="nl-NL"/>
        </w:rPr>
        <w:t>Blauw licht breekt sterker dan rood licht.</w:t>
      </w:r>
    </w:p>
    <w:p w:rsidR="006F2963" w:rsidRDefault="006F2963" w:rsidP="00A31FBB">
      <w:pPr>
        <w:spacing w:after="0"/>
        <w:rPr>
          <w:noProof/>
          <w:lang w:eastAsia="nl-NL"/>
        </w:rPr>
      </w:pPr>
      <w:r w:rsidRPr="006F2963">
        <w:rPr>
          <w:noProof/>
          <w:lang w:eastAsia="nl-NL"/>
        </w:rPr>
        <w:drawing>
          <wp:inline distT="0" distB="0" distL="0" distR="0" wp14:anchorId="70F84BED" wp14:editId="0085AB41">
            <wp:extent cx="1884747" cy="1317156"/>
            <wp:effectExtent l="0" t="0" r="1270" b="0"/>
            <wp:docPr id="15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47" cy="131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38" w:rsidRPr="00ED2562" w:rsidRDefault="00DF4438">
      <w:pPr>
        <w:rPr>
          <w:noProof/>
          <w:lang w:eastAsia="nl-NL"/>
        </w:rPr>
      </w:pPr>
      <w:r w:rsidRPr="00ED2562">
        <w:rPr>
          <w:noProof/>
          <w:lang w:eastAsia="nl-NL"/>
        </w:rPr>
        <w:br w:type="page"/>
      </w:r>
    </w:p>
    <w:tbl>
      <w:tblPr>
        <w:tblStyle w:val="Tabelraster"/>
        <w:tblpPr w:leftFromText="141" w:rightFromText="141" w:horzAnchor="margin" w:tblpXSpec="center" w:tblpY="-480"/>
        <w:tblW w:w="9640" w:type="dxa"/>
        <w:tblLook w:val="04A0" w:firstRow="1" w:lastRow="0" w:firstColumn="1" w:lastColumn="0" w:noHBand="0" w:noVBand="1"/>
      </w:tblPr>
      <w:tblGrid>
        <w:gridCol w:w="2802"/>
        <w:gridCol w:w="6838"/>
      </w:tblGrid>
      <w:tr w:rsidR="00DF4438" w:rsidRPr="00ED2562" w:rsidTr="00ED2562">
        <w:trPr>
          <w:tblHeader/>
        </w:trPr>
        <w:tc>
          <w:tcPr>
            <w:tcW w:w="2802" w:type="dxa"/>
          </w:tcPr>
          <w:p w:rsidR="00DF4438" w:rsidRPr="00ED2562" w:rsidRDefault="00DF4438" w:rsidP="00ED2562">
            <w:pPr>
              <w:pStyle w:val="NWNormalopsomming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D25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Begrip</w:t>
            </w:r>
          </w:p>
        </w:tc>
        <w:tc>
          <w:tcPr>
            <w:tcW w:w="6838" w:type="dxa"/>
          </w:tcPr>
          <w:p w:rsidR="00DF4438" w:rsidRPr="00ED2562" w:rsidRDefault="00DF4438" w:rsidP="00ED2562">
            <w:pPr>
              <w:pStyle w:val="NWNormalopsomming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D2562">
              <w:rPr>
                <w:rFonts w:asciiTheme="minorHAnsi" w:hAnsiTheme="minorHAnsi"/>
                <w:b/>
                <w:sz w:val="22"/>
                <w:szCs w:val="22"/>
              </w:rPr>
              <w:t>Omschrijving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Directe lichtbron</w:t>
            </w:r>
          </w:p>
        </w:tc>
        <w:tc>
          <w:tcPr>
            <w:tcW w:w="6838" w:type="dxa"/>
          </w:tcPr>
          <w:p w:rsidR="00DF4438" w:rsidRPr="00ED2562" w:rsidRDefault="00E410F1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410F1">
              <w:rPr>
                <w:rFonts w:asciiTheme="minorHAnsi" w:hAnsiTheme="minorHAnsi"/>
                <w:sz w:val="22"/>
                <w:szCs w:val="22"/>
              </w:rPr>
              <w:t>een lichtbron die zelf licht uitzendt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Indirecte lichtbron</w:t>
            </w:r>
          </w:p>
        </w:tc>
        <w:tc>
          <w:tcPr>
            <w:tcW w:w="6838" w:type="dxa"/>
          </w:tcPr>
          <w:p w:rsidR="00DF4438" w:rsidRPr="00ED2562" w:rsidRDefault="00E410F1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410F1">
              <w:rPr>
                <w:rFonts w:asciiTheme="minorHAnsi" w:hAnsiTheme="minorHAnsi"/>
                <w:sz w:val="22"/>
                <w:szCs w:val="22"/>
              </w:rPr>
              <w:t>deze voorwerpen in onze omgeving geven zelf geen licht, maar kaatsen het licht van een directe lichtbron terug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Laser </w:t>
            </w:r>
          </w:p>
        </w:tc>
        <w:tc>
          <w:tcPr>
            <w:tcW w:w="6838" w:type="dxa"/>
          </w:tcPr>
          <w:p w:rsidR="00DF4438" w:rsidRPr="00ED2562" w:rsidRDefault="00E410F1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directe lichtbron. Met een intense lichtbundel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Spiegelende terugkaatsing</w:t>
            </w:r>
          </w:p>
        </w:tc>
        <w:tc>
          <w:tcPr>
            <w:tcW w:w="6838" w:type="dxa"/>
          </w:tcPr>
          <w:p w:rsidR="00DF4438" w:rsidRPr="00ED2562" w:rsidRDefault="00ED2562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Glanzende voorwerpen weerkaatsen de lichtstralen in één richting.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Diffuse terugkaatsing</w:t>
            </w:r>
          </w:p>
        </w:tc>
        <w:tc>
          <w:tcPr>
            <w:tcW w:w="6838" w:type="dxa"/>
          </w:tcPr>
          <w:p w:rsidR="00DF4438" w:rsidRPr="00ED2562" w:rsidRDefault="00ED2562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Ruwe oppervlakken weerkaatsen het licht alle kanten op.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Voorwerpspunt</w:t>
            </w:r>
          </w:p>
        </w:tc>
        <w:tc>
          <w:tcPr>
            <w:tcW w:w="6838" w:type="dxa"/>
          </w:tcPr>
          <w:p w:rsidR="00DF4438" w:rsidRPr="00ED2562" w:rsidRDefault="00AE146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punt op het voorwerp.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Beeldpunt</w:t>
            </w:r>
          </w:p>
        </w:tc>
        <w:tc>
          <w:tcPr>
            <w:tcW w:w="6838" w:type="dxa"/>
          </w:tcPr>
          <w:p w:rsidR="00DF4438" w:rsidRPr="00ED2562" w:rsidRDefault="00AE146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punt op het beeld.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Virtueel</w:t>
            </w:r>
          </w:p>
        </w:tc>
        <w:tc>
          <w:tcPr>
            <w:tcW w:w="6838" w:type="dxa"/>
          </w:tcPr>
          <w:p w:rsidR="00DF4438" w:rsidRPr="00ED2562" w:rsidRDefault="00AE146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 beeld kan niet vertoont worden op een scherm. 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Gezichtsveld</w:t>
            </w:r>
          </w:p>
        </w:tc>
        <w:tc>
          <w:tcPr>
            <w:tcW w:w="6838" w:type="dxa"/>
          </w:tcPr>
          <w:p w:rsidR="00DF4438" w:rsidRPr="00ED2562" w:rsidRDefault="00AE146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 je allemaal kunt zien.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Evenwijdig</w:t>
            </w:r>
          </w:p>
        </w:tc>
        <w:tc>
          <w:tcPr>
            <w:tcW w:w="6838" w:type="dxa"/>
          </w:tcPr>
          <w:p w:rsidR="00DF4438" w:rsidRPr="00ED2562" w:rsidRDefault="00AE146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Langs elkaar. Ze snijden elkaar niet</w:t>
            </w:r>
          </w:p>
        </w:tc>
      </w:tr>
      <w:tr w:rsidR="00DF4438" w:rsidRPr="00ED2562" w:rsidTr="00ED2562">
        <w:tc>
          <w:tcPr>
            <w:tcW w:w="2802" w:type="dxa"/>
            <w:vAlign w:val="center"/>
          </w:tcPr>
          <w:p w:rsidR="00DF4438" w:rsidRPr="00ED2562" w:rsidRDefault="00DF4438" w:rsidP="00DF4438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Convergent</w:t>
            </w:r>
          </w:p>
        </w:tc>
        <w:tc>
          <w:tcPr>
            <w:tcW w:w="6838" w:type="dxa"/>
          </w:tcPr>
          <w:p w:rsidR="00DF4438" w:rsidRPr="00ED2562" w:rsidRDefault="00DF6589" w:rsidP="00DF4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Naar elkaar toe. Ze snijden elkaar in een punt.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Divergent</w:t>
            </w:r>
          </w:p>
        </w:tc>
        <w:tc>
          <w:tcPr>
            <w:tcW w:w="6838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Van elkaar af. Ze snijden elkaar in een virtueel punt.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Negatieve lens</w:t>
            </w:r>
          </w:p>
        </w:tc>
        <w:tc>
          <w:tcPr>
            <w:tcW w:w="6838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dun in het midden. Werkt divergerend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Positieve lens</w:t>
            </w:r>
          </w:p>
        </w:tc>
        <w:tc>
          <w:tcPr>
            <w:tcW w:w="6838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dik in het midden. Werkt convergerend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Reëel </w:t>
            </w:r>
          </w:p>
        </w:tc>
        <w:tc>
          <w:tcPr>
            <w:tcW w:w="6838" w:type="dxa"/>
          </w:tcPr>
          <w:p w:rsidR="00DF6589" w:rsidRPr="00ED2562" w:rsidRDefault="004818F1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beeld kan op een scherm vertoond worden.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Brandpunt</w:t>
            </w:r>
          </w:p>
        </w:tc>
        <w:tc>
          <w:tcPr>
            <w:tcW w:w="6838" w:type="dxa"/>
          </w:tcPr>
          <w:p w:rsidR="00DF6589" w:rsidRPr="00ED2562" w:rsidRDefault="004818F1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plek waar een evenwijdige bundel na de lens bij elkaar komt. Wanneer het voorwerp tussen het brandpunt en de lens staat is het beeld nooit reëel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Optisch middelpunt </w:t>
            </w:r>
          </w:p>
        </w:tc>
        <w:tc>
          <w:tcPr>
            <w:tcW w:w="6838" w:type="dxa"/>
          </w:tcPr>
          <w:p w:rsidR="00DF6589" w:rsidRPr="00ED2562" w:rsidRDefault="004818F1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Ligt in het midden van de lens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Hoofdas</w:t>
            </w:r>
          </w:p>
        </w:tc>
        <w:tc>
          <w:tcPr>
            <w:tcW w:w="6838" w:type="dxa"/>
          </w:tcPr>
          <w:p w:rsidR="00DF6589" w:rsidRPr="00ED2562" w:rsidRDefault="004818F1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hoofdas snijdt de lens in het optisch middelpunt en door het brandpunt.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Brandvlak</w:t>
            </w:r>
          </w:p>
        </w:tc>
        <w:tc>
          <w:tcPr>
            <w:tcW w:w="6838" w:type="dxa"/>
          </w:tcPr>
          <w:p w:rsidR="00DF6589" w:rsidRPr="00ED2562" w:rsidRDefault="004818F1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 vlak loodrecht op de hoofdas door het brandpunt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Holle spiegel</w:t>
            </w:r>
          </w:p>
        </w:tc>
        <w:tc>
          <w:tcPr>
            <w:tcW w:w="6838" w:type="dxa"/>
          </w:tcPr>
          <w:p w:rsidR="00DF6589" w:rsidRPr="00ED2562" w:rsidRDefault="008F6745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holle spiegel weerkaatst evenwijdige lichtstralen naar één punt, het brandpunt.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Bolle spiegel</w:t>
            </w:r>
          </w:p>
        </w:tc>
        <w:tc>
          <w:tcPr>
            <w:tcW w:w="6838" w:type="dxa"/>
          </w:tcPr>
          <w:p w:rsidR="00DF6589" w:rsidRPr="00ED2562" w:rsidRDefault="008F6745" w:rsidP="008F67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bolle spiegel divergeert een bundel evenwijdige lichtstralen. De teruggekaatste lichtstralen lijken dan te komen uit een punt achter de spiegel. Een bolle spiegel vergroot het gezichtsveld.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Constructiestralen</w:t>
            </w:r>
          </w:p>
        </w:tc>
        <w:tc>
          <w:tcPr>
            <w:tcW w:w="6838" w:type="dxa"/>
          </w:tcPr>
          <w:p w:rsidR="00DF6589" w:rsidRPr="00ED2562" w:rsidRDefault="008F6745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Lichtstraal door O, lichtstraal evenwijdig aan hoofdas en door brandpunt en lichtstraal door brandpunt evenwijdig aan hoofdas.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Lineaire vergroting </w:t>
            </w:r>
          </w:p>
        </w:tc>
        <w:tc>
          <w:tcPr>
            <w:tcW w:w="6838" w:type="dxa"/>
          </w:tcPr>
          <w:p w:rsidR="00DF6589" w:rsidRPr="00ED2562" w:rsidRDefault="00D95832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Hier wordt de vergroting in uitgedrukt. 1,5 keer zo groot betekend een lineaire vergroting van 1,5.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Sterkte</w:t>
            </w:r>
          </w:p>
        </w:tc>
        <w:tc>
          <w:tcPr>
            <w:tcW w:w="6838" w:type="dxa"/>
          </w:tcPr>
          <w:p w:rsidR="00DF6589" w:rsidRPr="00ED2562" w:rsidRDefault="00D95832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Hoe kleiner de brandpuntsafstand is des te sterker is de lens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Dioptrie</w:t>
            </w:r>
          </w:p>
        </w:tc>
        <w:tc>
          <w:tcPr>
            <w:tcW w:w="6838" w:type="dxa"/>
          </w:tcPr>
          <w:p w:rsidR="00DF6589" w:rsidRPr="00ED2562" w:rsidRDefault="00D95832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eenheid van de lenssterkte.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dpt</w:t>
            </w:r>
            <w:proofErr w:type="spellEnd"/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Objectief</w:t>
            </w:r>
          </w:p>
        </w:tc>
        <w:tc>
          <w:tcPr>
            <w:tcW w:w="6838" w:type="dxa"/>
          </w:tcPr>
          <w:p w:rsidR="00DF6589" w:rsidRPr="00ED2562" w:rsidRDefault="00C67E07" w:rsidP="00C67E07">
            <w:pPr>
              <w:rPr>
                <w:rFonts w:asciiTheme="minorHAnsi" w:hAnsiTheme="minorHAnsi"/>
                <w:sz w:val="22"/>
                <w:szCs w:val="22"/>
              </w:rPr>
            </w:pPr>
            <w:r w:rsidRPr="00C67E07">
              <w:rPr>
                <w:rFonts w:asciiTheme="minorHAnsi" w:hAnsiTheme="minorHAnsi"/>
                <w:sz w:val="22"/>
                <w:szCs w:val="22"/>
              </w:rPr>
              <w:t>Een objectief is het onderdeel van een optisch instrument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67E07">
              <w:rPr>
                <w:rFonts w:asciiTheme="minorHAnsi" w:hAnsiTheme="minorHAnsi"/>
                <w:sz w:val="22"/>
                <w:szCs w:val="22"/>
              </w:rPr>
              <w:t>dat dient om een object af te beelden.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Oculair</w:t>
            </w:r>
          </w:p>
        </w:tc>
        <w:tc>
          <w:tcPr>
            <w:tcW w:w="6838" w:type="dxa"/>
          </w:tcPr>
          <w:p w:rsidR="00DF6589" w:rsidRPr="00ED2562" w:rsidRDefault="00C67E07" w:rsidP="00C67E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oculair </w:t>
            </w:r>
            <w:r w:rsidRPr="00C67E07">
              <w:rPr>
                <w:rFonts w:asciiTheme="minorHAnsi" w:hAnsiTheme="minorHAnsi"/>
                <w:sz w:val="22"/>
                <w:szCs w:val="22"/>
              </w:rPr>
              <w:t>is een lens of lenzenstelsel waarmee het door het objectief van een optisch systeem gevormde beeld kan worden waargenomen met het oog.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Ooglens</w:t>
            </w:r>
          </w:p>
        </w:tc>
        <w:tc>
          <w:tcPr>
            <w:tcW w:w="6838" w:type="dxa"/>
          </w:tcPr>
          <w:p w:rsidR="00DF6589" w:rsidRPr="00ED2562" w:rsidRDefault="00D95832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lens in het oog. Deze kan veranderen van sterkte door de oogspieren aan te spannen (ver weg) of ze te ontspannen (dichtbij).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Netvlies</w:t>
            </w:r>
          </w:p>
        </w:tc>
        <w:tc>
          <w:tcPr>
            <w:tcW w:w="6838" w:type="dxa"/>
          </w:tcPr>
          <w:p w:rsidR="00DF6589" w:rsidRPr="00ED2562" w:rsidRDefault="00D95832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Waar het beeld wordt afgebeeld in je oog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Accommoderen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scherp stellen van je ooglens.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Pupil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pupil regelt de hoeveelheid licht die op het netvlies valt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Beeldchip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een fotocamera wordt van een voorwerp een beeld op de beeldchip gemaakt. de beeldafstand is hierbij veel kleiner dan de voorwerpafstand.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Zoomlens 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stelsel van lenzen die onderling verschoven kunnen worden. Daardoor kan een zoomlens variëren van zwak tot sterk.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Scherptedieptegebied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043AE">
              <w:rPr>
                <w:rFonts w:asciiTheme="minorHAnsi" w:hAnsiTheme="minorHAnsi"/>
                <w:sz w:val="22"/>
                <w:szCs w:val="22"/>
              </w:rPr>
              <w:t xml:space="preserve">s de afstand waarop voorwerpen die achter of voor het scherpstelpunt </w:t>
            </w:r>
            <w:r w:rsidRPr="00D043AE">
              <w:rPr>
                <w:rFonts w:asciiTheme="minorHAnsi" w:hAnsiTheme="minorHAnsi"/>
                <w:sz w:val="22"/>
                <w:szCs w:val="22"/>
              </w:rPr>
              <w:lastRenderedPageBreak/>
              <w:t>liggen nog scherp lijken.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Diafragma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grootte van het scherptedieptegebied hangt af van het diafragma. Het diafragma werkt hetzelfde als een pupil in het oog.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Loep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sterke positieve lens, die je vlakbij het voorwerp houdt.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Vuurtorenlens</w:t>
            </w:r>
          </w:p>
        </w:tc>
        <w:tc>
          <w:tcPr>
            <w:tcW w:w="6838" w:type="dxa"/>
          </w:tcPr>
          <w:p w:rsidR="00DF6589" w:rsidRPr="00ED2562" w:rsidRDefault="00950DE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Bij een vuurtoren worden grote sterken lenzen gebruikt om het licht te bundelen. Er wordt een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fresnellens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gebruikt zodat de lens niet te zwaar word.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Verrekijker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verrekijker heeft twee lenzen. De eerste lens, het objectief, is zwak en maakt een verkleind beeld dat je vervolgens bekijkt door een soort loep, het oculair van de kijker.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Kegeltjes 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kegeltjes kunnen kleuren waarnemen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Staafjes 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staafjes kunnen allen licht en donker waarnemen.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 xml:space="preserve"> Nabijheidspunt </w:t>
            </w:r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dichtstbijzijnde punt dat je scherp kunt zien.</w:t>
            </w:r>
          </w:p>
        </w:tc>
      </w:tr>
      <w:tr w:rsidR="00DF6589" w:rsidRPr="00ED2562" w:rsidTr="00ED2562">
        <w:tc>
          <w:tcPr>
            <w:tcW w:w="2802" w:type="dxa"/>
            <w:vAlign w:val="bottom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DF6589" w:rsidRPr="00ED2562">
              <w:rPr>
                <w:rFonts w:asciiTheme="minorHAnsi" w:hAnsiTheme="minorHAnsi"/>
                <w:sz w:val="22"/>
                <w:szCs w:val="22"/>
              </w:rPr>
              <w:t>udziend</w:t>
            </w:r>
            <w:proofErr w:type="spellEnd"/>
          </w:p>
        </w:tc>
        <w:tc>
          <w:tcPr>
            <w:tcW w:w="6838" w:type="dxa"/>
          </w:tcPr>
          <w:p w:rsidR="00DF6589" w:rsidRPr="00ED2562" w:rsidRDefault="00D043AE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Als je ouder wordt neemt de elasticiteit van de ooglens af. De lens kan niet meer o goed bol worden en het nabijheidspunt komt dus verder weg te liggen.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Bijziend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kan dichtbij wel scherp zien maar ver weg niet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Vertepunt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verste punt dat je nog scherp kan zien.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Verziend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Iemand kan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ongeaccommondeerd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de verte niet scherp zien, maar dichtbij ook niet.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Lichtsnelheid</w:t>
            </w:r>
          </w:p>
        </w:tc>
        <w:tc>
          <w:tcPr>
            <w:tcW w:w="6838" w:type="dxa"/>
          </w:tcPr>
          <w:p w:rsidR="00DF6589" w:rsidRPr="00413D03" w:rsidRDefault="00413D03" w:rsidP="00413D03">
            <w:pPr>
              <w:tabs>
                <w:tab w:val="left" w:pos="112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3,00x10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8 </w:t>
            </w:r>
            <w:r>
              <w:rPr>
                <w:rFonts w:asciiTheme="minorHAnsi" w:hAnsiTheme="minorHAnsi"/>
                <w:sz w:val="22"/>
                <w:szCs w:val="22"/>
              </w:rPr>
              <w:t>m/s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Foton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Fotonen zijn lichtdeeltjes. Je kunt ze echter niet vastpakken of afremmen. Ze kunnen niet stilliggen en hebben geen massa. 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Frequentie</w:t>
            </w:r>
          </w:p>
        </w:tc>
        <w:tc>
          <w:tcPr>
            <w:tcW w:w="6838" w:type="dxa"/>
          </w:tcPr>
          <w:p w:rsidR="00DF6589" w:rsidRPr="00ED2562" w:rsidRDefault="00413D03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frequentie van licht wordt bepaalt door de kleur van het licht en ook de energie van het foton.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Interferentie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C67E07">
              <w:rPr>
                <w:rFonts w:asciiTheme="minorHAnsi" w:hAnsiTheme="minorHAnsi"/>
                <w:sz w:val="22"/>
                <w:szCs w:val="22"/>
              </w:rPr>
              <w:t>het op elkaar inwerken van golfbewegingen, waarbij ze elkaar versterken of uitdoven</w:t>
            </w:r>
          </w:p>
        </w:tc>
      </w:tr>
      <w:tr w:rsidR="00DF6589" w:rsidRPr="00ED2562" w:rsidTr="00ED2562">
        <w:tc>
          <w:tcPr>
            <w:tcW w:w="2802" w:type="dxa"/>
            <w:vAlign w:val="bottom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Elektromagnetisch spectrum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Het spectrum bestaat uit licht, radiogolven, microgolven, IR-straling, etc.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Normaal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loodlijn op het oppervlak.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Brekingshoek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hoek tussen het licht en de normaal achter de lens.</w:t>
            </w:r>
          </w:p>
        </w:tc>
      </w:tr>
      <w:tr w:rsidR="00DF6589" w:rsidRPr="00ED2562" w:rsidTr="00ED2562">
        <w:tc>
          <w:tcPr>
            <w:tcW w:w="2802" w:type="dxa"/>
            <w:vAlign w:val="center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Invalshoek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hoek tussen het licht en de normaal voor de lens.</w:t>
            </w:r>
          </w:p>
        </w:tc>
      </w:tr>
      <w:tr w:rsidR="00DF6589" w:rsidRPr="00ED2562" w:rsidTr="00ED2562">
        <w:tc>
          <w:tcPr>
            <w:tcW w:w="2802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Brekingsindex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breking van de soort stof</w:t>
            </w:r>
          </w:p>
        </w:tc>
      </w:tr>
      <w:tr w:rsidR="00DF6589" w:rsidRPr="00ED2562" w:rsidTr="00ED2562">
        <w:tc>
          <w:tcPr>
            <w:tcW w:w="2802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Kleurschifting of dispersie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Wanneer elke kleur een eigen brekingsindex heeft waardoor er een regenboog ontstaat.</w:t>
            </w:r>
          </w:p>
        </w:tc>
      </w:tr>
      <w:tr w:rsidR="00DF6589" w:rsidRPr="00ED2562" w:rsidTr="00ED2562">
        <w:tc>
          <w:tcPr>
            <w:tcW w:w="2802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Constante van Planck</w:t>
            </w:r>
          </w:p>
        </w:tc>
        <w:tc>
          <w:tcPr>
            <w:tcW w:w="6838" w:type="dxa"/>
          </w:tcPr>
          <w:p w:rsidR="00DF6589" w:rsidRPr="00C67E07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6,626x10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-34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j/s</w:t>
            </w:r>
          </w:p>
        </w:tc>
      </w:tr>
      <w:tr w:rsidR="00DF6589" w:rsidRPr="00ED2562" w:rsidTr="00ED2562">
        <w:tc>
          <w:tcPr>
            <w:tcW w:w="2802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Infrarood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soort lichtstraal voor rood.</w:t>
            </w:r>
          </w:p>
        </w:tc>
      </w:tr>
      <w:tr w:rsidR="00DF6589" w:rsidRPr="00ED2562" w:rsidTr="00ED2562">
        <w:tc>
          <w:tcPr>
            <w:tcW w:w="2802" w:type="dxa"/>
          </w:tcPr>
          <w:p w:rsidR="00DF6589" w:rsidRPr="00ED2562" w:rsidRDefault="00DF6589" w:rsidP="00DF6589">
            <w:pPr>
              <w:rPr>
                <w:rFonts w:asciiTheme="minorHAnsi" w:hAnsiTheme="minorHAnsi"/>
                <w:sz w:val="22"/>
                <w:szCs w:val="22"/>
              </w:rPr>
            </w:pPr>
            <w:r w:rsidRPr="00ED2562">
              <w:rPr>
                <w:rFonts w:asciiTheme="minorHAnsi" w:hAnsiTheme="minorHAnsi"/>
                <w:sz w:val="22"/>
                <w:szCs w:val="22"/>
              </w:rPr>
              <w:t>Ultraviolet</w:t>
            </w:r>
          </w:p>
        </w:tc>
        <w:tc>
          <w:tcPr>
            <w:tcW w:w="6838" w:type="dxa"/>
          </w:tcPr>
          <w:p w:rsidR="00DF6589" w:rsidRPr="00ED2562" w:rsidRDefault="00C67E07" w:rsidP="00DF65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soort lichtstraal na paars</w:t>
            </w:r>
          </w:p>
        </w:tc>
      </w:tr>
    </w:tbl>
    <w:p w:rsidR="00950DE3" w:rsidRDefault="00950DE3" w:rsidP="00A31FBB">
      <w:pPr>
        <w:spacing w:after="0"/>
        <w:rPr>
          <w:noProof/>
          <w:lang w:eastAsia="nl-NL"/>
        </w:rPr>
      </w:pPr>
    </w:p>
    <w:p w:rsidR="00950DE3" w:rsidRDefault="00950DE3" w:rsidP="00950DE3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tbl>
      <w:tblPr>
        <w:tblStyle w:val="Tabelraster"/>
        <w:tblW w:w="9300" w:type="dxa"/>
        <w:tblInd w:w="-261" w:type="dxa"/>
        <w:tblLook w:val="04A0" w:firstRow="1" w:lastRow="0" w:firstColumn="1" w:lastColumn="0" w:noHBand="0" w:noVBand="1"/>
      </w:tblPr>
      <w:tblGrid>
        <w:gridCol w:w="1843"/>
        <w:gridCol w:w="7457"/>
      </w:tblGrid>
      <w:tr w:rsidR="00950DE3" w:rsidTr="00950DE3">
        <w:tc>
          <w:tcPr>
            <w:tcW w:w="1843" w:type="dxa"/>
          </w:tcPr>
          <w:p w:rsidR="00950DE3" w:rsidRPr="00FA1E22" w:rsidRDefault="00950DE3" w:rsidP="00921741">
            <w:pPr>
              <w:spacing w:before="120" w:after="120"/>
              <w:rPr>
                <w:b/>
              </w:rPr>
            </w:pPr>
            <w:r w:rsidRPr="00FA1E22">
              <w:rPr>
                <w:b/>
              </w:rPr>
              <w:lastRenderedPageBreak/>
              <w:t>Formule</w:t>
            </w:r>
          </w:p>
        </w:tc>
        <w:tc>
          <w:tcPr>
            <w:tcW w:w="7457" w:type="dxa"/>
          </w:tcPr>
          <w:p w:rsidR="00950DE3" w:rsidRPr="00FA1E22" w:rsidRDefault="00950DE3" w:rsidP="00921741">
            <w:pPr>
              <w:spacing w:before="120" w:after="120"/>
              <w:rPr>
                <w:b/>
              </w:rPr>
            </w:pPr>
            <w:r w:rsidRPr="00FA1E22">
              <w:rPr>
                <w:b/>
              </w:rPr>
              <w:t xml:space="preserve">Namen van de grootheden en eenheden </w:t>
            </w: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7457" w:type="dxa"/>
          </w:tcPr>
          <w:p w:rsidR="009F4D90" w:rsidRPr="009F4D90" w:rsidRDefault="009F4D90" w:rsidP="009F4D90">
            <w:pPr>
              <w:pStyle w:val="NWSamenvattinginspring"/>
              <w:numPr>
                <w:ilvl w:val="0"/>
                <w:numId w:val="0"/>
              </w:numPr>
              <w:spacing w:before="120"/>
              <w:ind w:left="454" w:hanging="45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F4D90">
              <w:rPr>
                <w:rFonts w:asciiTheme="minorHAnsi" w:hAnsiTheme="minorHAnsi"/>
                <w:sz w:val="22"/>
                <w:szCs w:val="22"/>
              </w:rPr>
              <w:t>Lb</w:t>
            </w:r>
            <w:proofErr w:type="spellEnd"/>
            <w:r w:rsidRPr="009F4D90">
              <w:rPr>
                <w:rFonts w:asciiTheme="minorHAnsi" w:hAnsiTheme="minorHAnsi"/>
                <w:sz w:val="22"/>
                <w:szCs w:val="22"/>
              </w:rPr>
              <w:t xml:space="preserve"> = lengte beeld zelfde grootte als lengte voorwerp</w:t>
            </w:r>
          </w:p>
          <w:p w:rsidR="009F4D90" w:rsidRPr="009F4D90" w:rsidRDefault="009F4D90" w:rsidP="009F4D90">
            <w:pPr>
              <w:pStyle w:val="NWSamenvattinginspring"/>
              <w:numPr>
                <w:ilvl w:val="0"/>
                <w:numId w:val="0"/>
              </w:numPr>
              <w:spacing w:before="120"/>
              <w:ind w:left="454" w:hanging="45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F4D90">
              <w:rPr>
                <w:rFonts w:asciiTheme="minorHAnsi" w:hAnsiTheme="minorHAnsi"/>
                <w:sz w:val="22"/>
                <w:szCs w:val="22"/>
              </w:rPr>
              <w:t>Lv</w:t>
            </w:r>
            <w:proofErr w:type="spellEnd"/>
            <w:r w:rsidRPr="009F4D90">
              <w:rPr>
                <w:rFonts w:asciiTheme="minorHAnsi" w:hAnsiTheme="minorHAnsi"/>
                <w:sz w:val="22"/>
                <w:szCs w:val="22"/>
              </w:rPr>
              <w:t xml:space="preserve"> = lengte voorwerp zelfde grootte als lengte beeld</w:t>
            </w:r>
          </w:p>
          <w:p w:rsidR="009F4D90" w:rsidRPr="009F4D90" w:rsidRDefault="009F4D90" w:rsidP="009F4D90">
            <w:pPr>
              <w:pStyle w:val="NWSamenvattinginspring"/>
              <w:numPr>
                <w:ilvl w:val="0"/>
                <w:numId w:val="0"/>
              </w:numPr>
              <w:spacing w:before="120"/>
              <w:ind w:left="454" w:hanging="454"/>
              <w:rPr>
                <w:rFonts w:asciiTheme="minorHAnsi" w:hAnsiTheme="minorHAnsi"/>
                <w:sz w:val="22"/>
                <w:szCs w:val="22"/>
              </w:rPr>
            </w:pPr>
            <w:r w:rsidRPr="009F4D90">
              <w:rPr>
                <w:rFonts w:asciiTheme="minorHAnsi" w:hAnsiTheme="minorHAnsi"/>
                <w:sz w:val="22"/>
                <w:szCs w:val="22"/>
              </w:rPr>
              <w:t>N = lineaire vergroting</w:t>
            </w: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v</m:t>
                    </m:r>
                  </m:den>
                </m:f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7" w:type="dxa"/>
          </w:tcPr>
          <w:p w:rsidR="00950DE3" w:rsidRPr="009F4D90" w:rsidRDefault="009F4D90" w:rsidP="00921741">
            <w:pPr>
              <w:spacing w:before="120"/>
              <w:rPr>
                <w:rStyle w:val="Verwijzingopmerking"/>
                <w:rFonts w:asciiTheme="minorHAnsi" w:hAnsiTheme="minorHAnsi"/>
                <w:sz w:val="22"/>
                <w:szCs w:val="22"/>
              </w:rPr>
            </w:pPr>
            <w:r w:rsidRPr="009F4D90">
              <w:rPr>
                <w:rStyle w:val="Verwijzingopmerking"/>
                <w:rFonts w:asciiTheme="minorHAnsi" w:hAnsiTheme="minorHAnsi"/>
                <w:sz w:val="22"/>
                <w:szCs w:val="22"/>
              </w:rPr>
              <w:t>N = lineaire vergroting</w:t>
            </w:r>
          </w:p>
          <w:p w:rsidR="00950DE3" w:rsidRDefault="009F4D90" w:rsidP="009F4D90">
            <w:pPr>
              <w:spacing w:before="120"/>
              <w:rPr>
                <w:rStyle w:val="Verwijzingopmerking"/>
                <w:rFonts w:asciiTheme="minorHAnsi" w:hAnsiTheme="minorHAnsi"/>
                <w:sz w:val="22"/>
                <w:szCs w:val="22"/>
              </w:rPr>
            </w:pPr>
            <w:r>
              <w:rPr>
                <w:rStyle w:val="Verwijzingopmerking"/>
                <w:rFonts w:asciiTheme="minorHAnsi" w:hAnsiTheme="minorHAnsi"/>
                <w:sz w:val="22"/>
                <w:szCs w:val="22"/>
              </w:rPr>
              <w:t>b = beeldafstand zelfde grootte als de voorwerpsafstand</w:t>
            </w:r>
          </w:p>
          <w:p w:rsidR="009F4D90" w:rsidRPr="009F4D90" w:rsidRDefault="009F4D90" w:rsidP="00921741">
            <w:pPr>
              <w:spacing w:before="120"/>
              <w:rPr>
                <w:rStyle w:val="Verwijzingopmerking"/>
                <w:rFonts w:asciiTheme="minorHAnsi" w:hAnsiTheme="minorHAnsi"/>
                <w:sz w:val="22"/>
                <w:szCs w:val="22"/>
              </w:rPr>
            </w:pPr>
            <w:r>
              <w:rPr>
                <w:rStyle w:val="Verwijzingopmerking"/>
                <w:rFonts w:asciiTheme="minorHAnsi" w:hAnsiTheme="minorHAnsi"/>
                <w:sz w:val="22"/>
                <w:szCs w:val="22"/>
              </w:rPr>
              <w:t>v = voorwerpsafstand zelfde grootte als de beeldafstand</w:t>
            </w:r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den>
                </m:f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</w:p>
        </w:tc>
        <w:tc>
          <w:tcPr>
            <w:tcW w:w="7457" w:type="dxa"/>
          </w:tcPr>
          <w:p w:rsidR="00950DE3" w:rsidRDefault="009F4D90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 = sterkte van de lens in dtp</w:t>
            </w:r>
          </w:p>
          <w:p w:rsidR="00950DE3" w:rsidRPr="009F4D90" w:rsidRDefault="009F4D90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= brandpuntsafstand in meter</w:t>
            </w: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foton</m:t>
                    </m:r>
                  </m:sub>
                </m:sSub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=h∙f</m:t>
                </m:r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7" w:type="dxa"/>
          </w:tcPr>
          <w:p w:rsidR="00950DE3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Efoton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= energie van een foton in joule</w:t>
            </w:r>
          </w:p>
          <w:p w:rsidR="00803098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= de constante 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joule per seconde</w:t>
            </w:r>
          </w:p>
          <w:p w:rsidR="00803098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= de frequentie in hertz</w:t>
            </w: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c=λ∙f</m:t>
                </m:r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457" w:type="dxa"/>
          </w:tcPr>
          <w:p w:rsidR="00950DE3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= de lichtsnelheid in m/s</w:t>
            </w:r>
          </w:p>
          <w:p w:rsidR="00950DE3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lambda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= de golflengte in meters</w:t>
            </w:r>
          </w:p>
          <w:p w:rsidR="00803098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 = </w:t>
            </w:r>
            <w:r>
              <w:rPr>
                <w:rFonts w:asciiTheme="minorHAnsi" w:hAnsiTheme="minorHAnsi"/>
                <w:sz w:val="22"/>
                <w:szCs w:val="22"/>
              </w:rPr>
              <w:t>de frequentie in hertz</w:t>
            </w:r>
          </w:p>
        </w:tc>
      </w:tr>
      <w:tr w:rsidR="00950DE3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i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r</m:t>
                        </m:r>
                      </m:e>
                    </m:func>
                  </m:den>
                </m:f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=n</m:t>
                </m:r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7" w:type="dxa"/>
          </w:tcPr>
          <w:p w:rsidR="00803098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= de invalshoek in graden</w:t>
            </w:r>
          </w:p>
          <w:p w:rsidR="00950DE3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 = de brekingshoek in graden</w:t>
            </w:r>
          </w:p>
          <w:p w:rsidR="00950DE3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 = de brekingsindex</w:t>
            </w:r>
          </w:p>
        </w:tc>
      </w:tr>
      <w:tr w:rsidR="00950DE3" w:rsidRPr="00A10D37" w:rsidTr="00950DE3">
        <w:tc>
          <w:tcPr>
            <w:tcW w:w="1843" w:type="dxa"/>
            <w:vAlign w:val="center"/>
          </w:tcPr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950DE3" w:rsidRPr="009F4D90" w:rsidRDefault="00950DE3" w:rsidP="009217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7" w:type="dxa"/>
          </w:tcPr>
          <w:p w:rsidR="00950DE3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 = de brekingsindex</w:t>
            </w:r>
          </w:p>
          <w:p w:rsidR="00803098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C1 =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lichtsnelheid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eerste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stof</w:t>
            </w:r>
            <w:proofErr w:type="spellEnd"/>
          </w:p>
          <w:p w:rsidR="00950DE3" w:rsidRPr="009F4D90" w:rsidRDefault="00803098" w:rsidP="00921741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C2 =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lichtsnelheid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tweede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stof</w:t>
            </w:r>
            <w:proofErr w:type="spellEnd"/>
          </w:p>
        </w:tc>
      </w:tr>
    </w:tbl>
    <w:p w:rsidR="00950DE3" w:rsidRDefault="00950DE3" w:rsidP="00950DE3">
      <w:pPr>
        <w:pStyle w:val="NWNormalopsomming"/>
        <w:numPr>
          <w:ilvl w:val="0"/>
          <w:numId w:val="0"/>
        </w:numPr>
      </w:pPr>
    </w:p>
    <w:p w:rsidR="000742C1" w:rsidRDefault="000742C1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6F2963" w:rsidRPr="001A13AD" w:rsidRDefault="000742C1" w:rsidP="00A31FBB">
      <w:pPr>
        <w:spacing w:after="0"/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6368211" cy="167994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66" cy="16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>
            <wp:extent cx="6155056" cy="2604977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25" cy="26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lastRenderedPageBreak/>
        <w:drawing>
          <wp:inline distT="0" distB="0" distL="0" distR="0">
            <wp:extent cx="6005326" cy="309407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29" cy="30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56910" cy="419798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963" w:rsidRPr="001A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6C"/>
    <w:multiLevelType w:val="hybridMultilevel"/>
    <w:tmpl w:val="C1B4CA0A"/>
    <w:lvl w:ilvl="0" w:tplc="FDA434BA">
      <w:start w:val="1"/>
      <w:numFmt w:val="bullet"/>
      <w:pStyle w:val="NWSamenvattinginspring"/>
      <w:lvlText w:val="*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E3E"/>
    <w:multiLevelType w:val="hybridMultilevel"/>
    <w:tmpl w:val="7FFA4126"/>
    <w:lvl w:ilvl="0" w:tplc="C12A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E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EC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5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8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02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42A9B"/>
    <w:multiLevelType w:val="hybridMultilevel"/>
    <w:tmpl w:val="70C0EB40"/>
    <w:lvl w:ilvl="0" w:tplc="8858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4D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E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06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1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78775F"/>
    <w:multiLevelType w:val="hybridMultilevel"/>
    <w:tmpl w:val="A9FA763A"/>
    <w:lvl w:ilvl="0" w:tplc="F96A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0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47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6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E04754"/>
    <w:multiLevelType w:val="hybridMultilevel"/>
    <w:tmpl w:val="53EACDF6"/>
    <w:lvl w:ilvl="0" w:tplc="E3FE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A4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0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8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D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382B57"/>
    <w:multiLevelType w:val="hybridMultilevel"/>
    <w:tmpl w:val="AFFA9728"/>
    <w:lvl w:ilvl="0" w:tplc="5A08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61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CD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BB261B"/>
    <w:multiLevelType w:val="hybridMultilevel"/>
    <w:tmpl w:val="23EEABAA"/>
    <w:lvl w:ilvl="0" w:tplc="1D12A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6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E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8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2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D62954"/>
    <w:multiLevelType w:val="hybridMultilevel"/>
    <w:tmpl w:val="747C4838"/>
    <w:lvl w:ilvl="0" w:tplc="1FF4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8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0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4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C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6461D9"/>
    <w:multiLevelType w:val="hybridMultilevel"/>
    <w:tmpl w:val="34DAF806"/>
    <w:lvl w:ilvl="0" w:tplc="841A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C2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4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C9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A93F62"/>
    <w:multiLevelType w:val="hybridMultilevel"/>
    <w:tmpl w:val="A7700976"/>
    <w:lvl w:ilvl="0" w:tplc="346C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0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2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87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4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A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8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CE02BC"/>
    <w:multiLevelType w:val="hybridMultilevel"/>
    <w:tmpl w:val="1C204D60"/>
    <w:lvl w:ilvl="0" w:tplc="C4B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A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6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8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E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A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2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763432"/>
    <w:multiLevelType w:val="hybridMultilevel"/>
    <w:tmpl w:val="C2720B74"/>
    <w:lvl w:ilvl="0" w:tplc="E034BFD8">
      <w:start w:val="1"/>
      <w:numFmt w:val="lowerLetter"/>
      <w:pStyle w:val="NWNormalopsomming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cs="Helvetica" w:hint="default"/>
        <w:b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>
    <w:nsid w:val="5F865598"/>
    <w:multiLevelType w:val="hybridMultilevel"/>
    <w:tmpl w:val="F0962AEE"/>
    <w:lvl w:ilvl="0" w:tplc="7B2E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8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E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0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26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0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B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8E16B2"/>
    <w:multiLevelType w:val="hybridMultilevel"/>
    <w:tmpl w:val="B2F63FC2"/>
    <w:lvl w:ilvl="0" w:tplc="538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E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2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CA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C41819"/>
    <w:multiLevelType w:val="hybridMultilevel"/>
    <w:tmpl w:val="4F8AE048"/>
    <w:lvl w:ilvl="0" w:tplc="E140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4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E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2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8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6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E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1D5893"/>
    <w:multiLevelType w:val="hybridMultilevel"/>
    <w:tmpl w:val="7F6E0C4E"/>
    <w:lvl w:ilvl="0" w:tplc="4A2C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4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C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6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1B4A27"/>
    <w:multiLevelType w:val="hybridMultilevel"/>
    <w:tmpl w:val="200E1980"/>
    <w:lvl w:ilvl="0" w:tplc="B7163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0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C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6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E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AF455C"/>
    <w:multiLevelType w:val="hybridMultilevel"/>
    <w:tmpl w:val="491E53BC"/>
    <w:lvl w:ilvl="0" w:tplc="A708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E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6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E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E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50585D"/>
    <w:multiLevelType w:val="hybridMultilevel"/>
    <w:tmpl w:val="3C620FCE"/>
    <w:lvl w:ilvl="0" w:tplc="A2D8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2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4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3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943C1"/>
    <w:multiLevelType w:val="hybridMultilevel"/>
    <w:tmpl w:val="1CCAF3EC"/>
    <w:lvl w:ilvl="0" w:tplc="3CF63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3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2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E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0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8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8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D"/>
    <w:rsid w:val="000742C1"/>
    <w:rsid w:val="001A13AD"/>
    <w:rsid w:val="00264754"/>
    <w:rsid w:val="00313BC0"/>
    <w:rsid w:val="00413D03"/>
    <w:rsid w:val="00430AEE"/>
    <w:rsid w:val="004818F1"/>
    <w:rsid w:val="006F2963"/>
    <w:rsid w:val="007C1FBC"/>
    <w:rsid w:val="00803098"/>
    <w:rsid w:val="008F6745"/>
    <w:rsid w:val="00950DE3"/>
    <w:rsid w:val="009F4D90"/>
    <w:rsid w:val="00A31FBB"/>
    <w:rsid w:val="00AE1469"/>
    <w:rsid w:val="00B01D94"/>
    <w:rsid w:val="00B113D0"/>
    <w:rsid w:val="00BD1B4F"/>
    <w:rsid w:val="00C67E07"/>
    <w:rsid w:val="00D043AE"/>
    <w:rsid w:val="00D62A37"/>
    <w:rsid w:val="00D95832"/>
    <w:rsid w:val="00DF4438"/>
    <w:rsid w:val="00DF6589"/>
    <w:rsid w:val="00E410F1"/>
    <w:rsid w:val="00E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1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1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AEE"/>
    <w:rPr>
      <w:rFonts w:ascii="Tahoma" w:hAnsi="Tahoma" w:cs="Tahoma"/>
      <w:sz w:val="16"/>
      <w:szCs w:val="16"/>
    </w:rPr>
  </w:style>
  <w:style w:type="paragraph" w:customStyle="1" w:styleId="NWNormalopsomming">
    <w:name w:val="NW_Normal_opsomming"/>
    <w:basedOn w:val="Standaard"/>
    <w:qFormat/>
    <w:rsid w:val="00DF4438"/>
    <w:pPr>
      <w:widowControl w:val="0"/>
      <w:numPr>
        <w:numId w:val="19"/>
      </w:numPr>
      <w:tabs>
        <w:tab w:val="left" w:pos="567"/>
        <w:tab w:val="left" w:pos="680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table" w:styleId="Tabelraster">
    <w:name w:val="Table Grid"/>
    <w:basedOn w:val="Standaardtabel"/>
    <w:uiPriority w:val="59"/>
    <w:rsid w:val="00DF443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WSamenvattinginspring">
    <w:name w:val="NW_Samenvatting_inspring"/>
    <w:basedOn w:val="Standaard"/>
    <w:autoRedefine/>
    <w:qFormat/>
    <w:rsid w:val="00950DE3"/>
    <w:pPr>
      <w:widowControl w:val="0"/>
      <w:numPr>
        <w:numId w:val="20"/>
      </w:numPr>
      <w:tabs>
        <w:tab w:val="left" w:pos="284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0D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1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1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AEE"/>
    <w:rPr>
      <w:rFonts w:ascii="Tahoma" w:hAnsi="Tahoma" w:cs="Tahoma"/>
      <w:sz w:val="16"/>
      <w:szCs w:val="16"/>
    </w:rPr>
  </w:style>
  <w:style w:type="paragraph" w:customStyle="1" w:styleId="NWNormalopsomming">
    <w:name w:val="NW_Normal_opsomming"/>
    <w:basedOn w:val="Standaard"/>
    <w:qFormat/>
    <w:rsid w:val="00DF4438"/>
    <w:pPr>
      <w:widowControl w:val="0"/>
      <w:numPr>
        <w:numId w:val="19"/>
      </w:numPr>
      <w:tabs>
        <w:tab w:val="left" w:pos="567"/>
        <w:tab w:val="left" w:pos="680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table" w:styleId="Tabelraster">
    <w:name w:val="Table Grid"/>
    <w:basedOn w:val="Standaardtabel"/>
    <w:uiPriority w:val="59"/>
    <w:rsid w:val="00DF443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WSamenvattinginspring">
    <w:name w:val="NW_Samenvatting_inspring"/>
    <w:basedOn w:val="Standaard"/>
    <w:autoRedefine/>
    <w:qFormat/>
    <w:rsid w:val="00950DE3"/>
    <w:pPr>
      <w:widowControl w:val="0"/>
      <w:numPr>
        <w:numId w:val="20"/>
      </w:numPr>
      <w:tabs>
        <w:tab w:val="left" w:pos="284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0D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0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9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10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5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4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8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191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5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1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08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9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35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2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3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4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9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76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0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74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7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80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2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7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7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1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6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5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9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2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9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2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7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6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8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1833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lommers</dc:creator>
  <cp:lastModifiedBy>lara lommers</cp:lastModifiedBy>
  <cp:revision>16</cp:revision>
  <dcterms:created xsi:type="dcterms:W3CDTF">2018-12-10T13:34:00Z</dcterms:created>
  <dcterms:modified xsi:type="dcterms:W3CDTF">2018-12-10T17:08:00Z</dcterms:modified>
</cp:coreProperties>
</file>