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F6F4F" w14:textId="10700F98" w:rsidR="009E180D" w:rsidRPr="009045A3" w:rsidRDefault="009E180D" w:rsidP="00D636C7">
      <w:pPr>
        <w:pStyle w:val="Titel"/>
        <w:rPr>
          <w:sz w:val="28"/>
          <w:szCs w:val="22"/>
        </w:rPr>
      </w:pPr>
      <w:r w:rsidRPr="009045A3">
        <w:rPr>
          <w:sz w:val="28"/>
          <w:szCs w:val="22"/>
        </w:rPr>
        <w:t>Bedrijfseconomie</w:t>
      </w:r>
    </w:p>
    <w:p w14:paraId="43FDE39E" w14:textId="77777777" w:rsidR="009E180D" w:rsidRPr="009045A3" w:rsidRDefault="009E180D" w:rsidP="00D636C7">
      <w:pPr>
        <w:pStyle w:val="Kop1"/>
        <w:rPr>
          <w:sz w:val="24"/>
          <w:szCs w:val="22"/>
        </w:rPr>
      </w:pPr>
      <w:r w:rsidRPr="009045A3">
        <w:rPr>
          <w:sz w:val="24"/>
          <w:szCs w:val="22"/>
        </w:rPr>
        <w:t>H4 De dienstenonderneming</w:t>
      </w:r>
    </w:p>
    <w:p w14:paraId="7E120DE5" w14:textId="77777777" w:rsidR="009E180D" w:rsidRPr="00711F15" w:rsidRDefault="009E180D" w:rsidP="00056D92">
      <w:pPr>
        <w:rPr>
          <w:sz w:val="22"/>
          <w:szCs w:val="22"/>
        </w:rPr>
      </w:pPr>
      <w:r w:rsidRPr="00711F15">
        <w:rPr>
          <w:sz w:val="22"/>
          <w:szCs w:val="22"/>
        </w:rPr>
        <w:t>Omzet dienstenonderneming</w:t>
      </w:r>
    </w:p>
    <w:p w14:paraId="15AC00CE" w14:textId="77777777" w:rsidR="009E180D" w:rsidRPr="00711F15" w:rsidRDefault="009E180D" w:rsidP="00056D92">
      <w:pPr>
        <w:rPr>
          <w:rStyle w:val="SubtitelTeken"/>
          <w:sz w:val="22"/>
          <w:szCs w:val="22"/>
        </w:rPr>
      </w:pPr>
      <w:r w:rsidRPr="00711F15">
        <w:rPr>
          <w:sz w:val="22"/>
          <w:szCs w:val="22"/>
        </w:rPr>
        <w:t>Tarief per gewerkt uur:</w:t>
      </w:r>
      <w:r w:rsidRPr="00711F15">
        <w:rPr>
          <w:rFonts w:ascii="Arial" w:hAnsi="Arial"/>
          <w:sz w:val="22"/>
          <w:szCs w:val="22"/>
        </w:rPr>
        <w:t xml:space="preserve"> </w:t>
      </w:r>
      <w:r w:rsidRPr="00711F15">
        <w:rPr>
          <w:i/>
          <w:color w:val="72A376" w:themeColor="accent1"/>
          <w:sz w:val="22"/>
          <w:szCs w:val="22"/>
        </w:rPr>
        <w:t>gefactureerd tarief</w:t>
      </w:r>
      <w:r w:rsidRPr="00711F15">
        <w:rPr>
          <w:rStyle w:val="SubtitelTeken"/>
          <w:sz w:val="22"/>
          <w:szCs w:val="22"/>
        </w:rPr>
        <w:t xml:space="preserve"> </w:t>
      </w:r>
      <w:r w:rsidRPr="00711F15">
        <w:rPr>
          <w:rStyle w:val="SubtitelTeken"/>
          <w:color w:val="auto"/>
          <w:sz w:val="22"/>
          <w:szCs w:val="22"/>
        </w:rPr>
        <w:t xml:space="preserve">= </w:t>
      </w:r>
      <w:r w:rsidRPr="00711F15">
        <w:rPr>
          <w:sz w:val="22"/>
          <w:szCs w:val="22"/>
        </w:rPr>
        <w:t>arbeidsuurtarief + opslag overige bedrijfskosten</w:t>
      </w:r>
    </w:p>
    <w:p w14:paraId="58AD5ADA" w14:textId="0D833457" w:rsidR="00056D92" w:rsidRPr="00711F15" w:rsidRDefault="009E180D" w:rsidP="00056D92">
      <w:pPr>
        <w:rPr>
          <w:sz w:val="22"/>
          <w:szCs w:val="22"/>
        </w:rPr>
      </w:pPr>
      <w:r w:rsidRPr="00711F15">
        <w:rPr>
          <w:i/>
          <w:color w:val="72A376" w:themeColor="accent1"/>
          <w:sz w:val="22"/>
          <w:szCs w:val="22"/>
        </w:rPr>
        <w:t>Omzet</w:t>
      </w:r>
      <w:r w:rsidRPr="00711F15">
        <w:rPr>
          <w:sz w:val="22"/>
          <w:szCs w:val="22"/>
        </w:rPr>
        <w:t xml:space="preserve"> = gefactureerd tarief * aantal gewerkte uren</w:t>
      </w:r>
    </w:p>
    <w:p w14:paraId="33F82621" w14:textId="4E71FECA" w:rsidR="002B2D8C" w:rsidRPr="00711F15" w:rsidRDefault="00D636C7" w:rsidP="00056D92">
      <w:pPr>
        <w:pStyle w:val="Kop2"/>
        <w:rPr>
          <w:sz w:val="22"/>
          <w:szCs w:val="22"/>
        </w:rPr>
      </w:pPr>
      <w:r w:rsidRPr="00711F15">
        <w:rPr>
          <w:sz w:val="22"/>
          <w:szCs w:val="22"/>
        </w:rPr>
        <w:t xml:space="preserve">Winst </w:t>
      </w:r>
      <w:r w:rsidR="002B2D8C" w:rsidRPr="00711F15">
        <w:rPr>
          <w:sz w:val="22"/>
          <w:szCs w:val="22"/>
        </w:rPr>
        <w:t>ZZP/eenmanszaak</w:t>
      </w:r>
    </w:p>
    <w:p w14:paraId="51DB9C26" w14:textId="77777777" w:rsidR="002B2D8C" w:rsidRPr="00711F15" w:rsidRDefault="002B2D8C" w:rsidP="00056D92">
      <w:pPr>
        <w:rPr>
          <w:sz w:val="22"/>
          <w:szCs w:val="22"/>
        </w:rPr>
      </w:pPr>
      <w:r w:rsidRPr="00711F15">
        <w:rPr>
          <w:i/>
          <w:color w:val="72A376" w:themeColor="accent1"/>
          <w:sz w:val="22"/>
          <w:szCs w:val="22"/>
        </w:rPr>
        <w:t>Nettowinst</w:t>
      </w:r>
      <w:r w:rsidRPr="00711F15">
        <w:rPr>
          <w:sz w:val="22"/>
          <w:szCs w:val="22"/>
        </w:rPr>
        <w:t xml:space="preserve"> = omzet - bedrijfskosten </w:t>
      </w:r>
    </w:p>
    <w:p w14:paraId="710247AD" w14:textId="38E4B76B" w:rsidR="002B2D8C" w:rsidRPr="00711F15" w:rsidRDefault="00711F15" w:rsidP="00056D92">
      <w:pPr>
        <w:rPr>
          <w:color w:val="676A55" w:themeColor="text2"/>
          <w:sz w:val="22"/>
          <w:szCs w:val="22"/>
        </w:rPr>
      </w:pPr>
      <w:r w:rsidRPr="00711F15">
        <w:rPr>
          <w:i/>
          <w:color w:val="72A376" w:themeColor="accent1"/>
          <w:sz w:val="22"/>
          <w:szCs w:val="22"/>
        </w:rPr>
        <w:t xml:space="preserve">Omzet </w:t>
      </w:r>
      <w:r>
        <w:rPr>
          <w:sz w:val="22"/>
          <w:szCs w:val="22"/>
        </w:rPr>
        <w:t>=</w:t>
      </w:r>
      <w:r w:rsidR="002B2D8C" w:rsidRPr="00711F15">
        <w:rPr>
          <w:sz w:val="22"/>
          <w:szCs w:val="22"/>
        </w:rPr>
        <w:t xml:space="preserve"> gefactureerd tarief * Q</w:t>
      </w:r>
      <w:r w:rsidR="002B2D8C" w:rsidRPr="00711F15">
        <w:rPr>
          <w:sz w:val="22"/>
          <w:szCs w:val="22"/>
          <w:vertAlign w:val="subscript"/>
        </w:rPr>
        <w:t>u</w:t>
      </w:r>
    </w:p>
    <w:p w14:paraId="1F9E9307" w14:textId="4DA14FD8" w:rsidR="002B2D8C" w:rsidRPr="00711F15" w:rsidRDefault="00711F15" w:rsidP="00056D92">
      <w:pPr>
        <w:rPr>
          <w:sz w:val="22"/>
          <w:szCs w:val="22"/>
        </w:rPr>
      </w:pPr>
      <w:r w:rsidRPr="00711F15">
        <w:rPr>
          <w:i/>
          <w:color w:val="72A376" w:themeColor="accent1"/>
          <w:sz w:val="22"/>
          <w:szCs w:val="22"/>
        </w:rPr>
        <w:t>Nettowinst</w:t>
      </w:r>
      <w:r>
        <w:rPr>
          <w:sz w:val="22"/>
          <w:szCs w:val="22"/>
        </w:rPr>
        <w:t xml:space="preserve"> =</w:t>
      </w:r>
      <w:r w:rsidR="002B2D8C" w:rsidRPr="00711F15">
        <w:rPr>
          <w:sz w:val="22"/>
          <w:szCs w:val="22"/>
        </w:rPr>
        <w:t xml:space="preserve"> arbeidstarief * Q</w:t>
      </w:r>
      <w:r w:rsidR="002B2D8C" w:rsidRPr="00711F15">
        <w:rPr>
          <w:sz w:val="22"/>
          <w:szCs w:val="22"/>
          <w:vertAlign w:val="subscript"/>
        </w:rPr>
        <w:t>u</w:t>
      </w:r>
    </w:p>
    <w:p w14:paraId="217B454B" w14:textId="22DE87B1" w:rsidR="002B2D8C" w:rsidRPr="00711F15" w:rsidRDefault="00D636C7" w:rsidP="00056D92">
      <w:pPr>
        <w:pStyle w:val="Kop2"/>
        <w:rPr>
          <w:sz w:val="22"/>
          <w:szCs w:val="22"/>
        </w:rPr>
      </w:pPr>
      <w:r w:rsidRPr="00711F15">
        <w:rPr>
          <w:sz w:val="22"/>
          <w:szCs w:val="22"/>
        </w:rPr>
        <w:t>Winst BV</w:t>
      </w:r>
    </w:p>
    <w:p w14:paraId="111E083E" w14:textId="77777777" w:rsidR="002B2D8C" w:rsidRPr="00711F15" w:rsidRDefault="002B2D8C" w:rsidP="00056D92">
      <w:pPr>
        <w:rPr>
          <w:sz w:val="22"/>
          <w:szCs w:val="22"/>
        </w:rPr>
      </w:pPr>
      <w:r w:rsidRPr="00711F15">
        <w:rPr>
          <w:i/>
          <w:color w:val="72A376" w:themeColor="accent1"/>
          <w:sz w:val="22"/>
          <w:szCs w:val="22"/>
        </w:rPr>
        <w:t>Nettowinst</w:t>
      </w:r>
      <w:r w:rsidRPr="00711F15">
        <w:rPr>
          <w:sz w:val="22"/>
          <w:szCs w:val="22"/>
        </w:rPr>
        <w:t xml:space="preserve"> = omzet - bedrijfskosten </w:t>
      </w:r>
    </w:p>
    <w:p w14:paraId="482EFCA1" w14:textId="30034284" w:rsidR="002B2D8C" w:rsidRPr="00711F15" w:rsidRDefault="00711F15" w:rsidP="00056D92">
      <w:pPr>
        <w:rPr>
          <w:sz w:val="22"/>
          <w:szCs w:val="22"/>
        </w:rPr>
      </w:pPr>
      <w:r w:rsidRPr="00711F15">
        <w:rPr>
          <w:i/>
          <w:color w:val="72A376" w:themeColor="accent1"/>
          <w:sz w:val="22"/>
          <w:szCs w:val="22"/>
        </w:rPr>
        <w:t>Omzet</w:t>
      </w:r>
      <w:r>
        <w:rPr>
          <w:sz w:val="22"/>
          <w:szCs w:val="22"/>
        </w:rPr>
        <w:t xml:space="preserve"> =</w:t>
      </w:r>
      <w:r w:rsidR="002B2D8C" w:rsidRPr="00711F15">
        <w:rPr>
          <w:sz w:val="22"/>
          <w:szCs w:val="22"/>
        </w:rPr>
        <w:t xml:space="preserve"> gefactureerd tarief * Q</w:t>
      </w:r>
      <w:r w:rsidR="002B2D8C" w:rsidRPr="00711F15">
        <w:rPr>
          <w:sz w:val="22"/>
          <w:szCs w:val="22"/>
          <w:vertAlign w:val="subscript"/>
        </w:rPr>
        <w:t>u</w:t>
      </w:r>
    </w:p>
    <w:p w14:paraId="4D9E789D" w14:textId="2299D5EF" w:rsidR="002B2D8C" w:rsidRPr="00711F15" w:rsidRDefault="00711F15" w:rsidP="00056D92">
      <w:pPr>
        <w:rPr>
          <w:color w:val="72A376" w:themeColor="accent1"/>
          <w:sz w:val="22"/>
          <w:szCs w:val="22"/>
        </w:rPr>
      </w:pPr>
      <w:r w:rsidRPr="00711F15">
        <w:rPr>
          <w:color w:val="72A376" w:themeColor="accent1"/>
          <w:sz w:val="22"/>
          <w:szCs w:val="22"/>
        </w:rPr>
        <w:t>Bedrijfskosten =</w:t>
      </w:r>
      <w:r w:rsidR="002B2D8C" w:rsidRPr="00711F15">
        <w:rPr>
          <w:color w:val="72A376" w:themeColor="accent1"/>
          <w:sz w:val="22"/>
          <w:szCs w:val="22"/>
        </w:rPr>
        <w:t xml:space="preserve"> </w:t>
      </w:r>
      <w:bookmarkStart w:id="0" w:name="_GoBack"/>
      <w:r w:rsidR="002B2D8C" w:rsidRPr="002F13C0">
        <w:rPr>
          <w:sz w:val="22"/>
          <w:szCs w:val="22"/>
        </w:rPr>
        <w:t>arbeidsuurtarief + opslag bedrijfskosten *Q</w:t>
      </w:r>
      <w:r w:rsidR="002B2D8C" w:rsidRPr="002F13C0">
        <w:rPr>
          <w:sz w:val="22"/>
          <w:szCs w:val="22"/>
          <w:vertAlign w:val="subscript"/>
        </w:rPr>
        <w:t>u</w:t>
      </w:r>
      <w:bookmarkEnd w:id="0"/>
    </w:p>
    <w:p w14:paraId="38574608" w14:textId="5A0E4D7A" w:rsidR="00711F15" w:rsidRPr="00711F15" w:rsidRDefault="00711F15" w:rsidP="00056D92">
      <w:pPr>
        <w:rPr>
          <w:sz w:val="22"/>
          <w:szCs w:val="22"/>
          <w:vertAlign w:val="subscript"/>
        </w:rPr>
      </w:pPr>
      <w:r w:rsidRPr="00711F15">
        <w:rPr>
          <w:color w:val="72A376" w:themeColor="accent1"/>
          <w:sz w:val="22"/>
          <w:szCs w:val="22"/>
        </w:rPr>
        <w:t>Nettowinst</w:t>
      </w:r>
      <w:r>
        <w:rPr>
          <w:sz w:val="22"/>
          <w:szCs w:val="22"/>
        </w:rPr>
        <w:t xml:space="preserve"> =</w:t>
      </w:r>
      <w:r w:rsidR="002B2D8C" w:rsidRPr="00711F15">
        <w:rPr>
          <w:sz w:val="22"/>
          <w:szCs w:val="22"/>
        </w:rPr>
        <w:t xml:space="preserve"> winstopslag * Q</w:t>
      </w:r>
      <w:r w:rsidR="002B2D8C" w:rsidRPr="00711F15">
        <w:rPr>
          <w:sz w:val="22"/>
          <w:szCs w:val="22"/>
          <w:vertAlign w:val="subscript"/>
        </w:rPr>
        <w:t>u</w:t>
      </w:r>
    </w:p>
    <w:p w14:paraId="7EE62622" w14:textId="77777777" w:rsidR="002B2D8C" w:rsidRPr="00711F15" w:rsidRDefault="002B2D8C" w:rsidP="00711F15">
      <w:pPr>
        <w:pStyle w:val="Kop2"/>
        <w:rPr>
          <w:sz w:val="22"/>
          <w:szCs w:val="22"/>
        </w:rPr>
      </w:pPr>
      <w:r w:rsidRPr="00711F15">
        <w:rPr>
          <w:sz w:val="22"/>
          <w:szCs w:val="22"/>
        </w:rPr>
        <w:t>Variabele kostencalculatie</w:t>
      </w:r>
    </w:p>
    <w:p w14:paraId="5E51D0C0" w14:textId="77777777" w:rsidR="002B2D8C" w:rsidRPr="00711F15" w:rsidRDefault="002B2D8C" w:rsidP="00056D92">
      <w:pPr>
        <w:rPr>
          <w:sz w:val="22"/>
          <w:szCs w:val="22"/>
        </w:rPr>
      </w:pPr>
      <w:r w:rsidRPr="00711F15">
        <w:rPr>
          <w:i/>
          <w:color w:val="72A376" w:themeColor="accent1"/>
          <w:sz w:val="22"/>
          <w:szCs w:val="22"/>
        </w:rPr>
        <w:t>Totale dekkingsbijdrage</w:t>
      </w:r>
      <w:r w:rsidRPr="00711F15">
        <w:rPr>
          <w:sz w:val="22"/>
          <w:szCs w:val="22"/>
        </w:rPr>
        <w:t xml:space="preserve"> = omzet – totale variabele kosten </w:t>
      </w:r>
    </w:p>
    <w:p w14:paraId="03C22CE5" w14:textId="77777777" w:rsidR="002B2D8C" w:rsidRPr="00711F15" w:rsidRDefault="002B2D8C" w:rsidP="00056D92">
      <w:pPr>
        <w:rPr>
          <w:sz w:val="22"/>
          <w:szCs w:val="22"/>
        </w:rPr>
      </w:pPr>
      <w:r w:rsidRPr="00711F15">
        <w:rPr>
          <w:i/>
          <w:color w:val="72A376" w:themeColor="accent1"/>
          <w:sz w:val="22"/>
          <w:szCs w:val="22"/>
        </w:rPr>
        <w:t>Nettowinst</w:t>
      </w:r>
      <w:r w:rsidRPr="00711F15">
        <w:rPr>
          <w:sz w:val="22"/>
          <w:szCs w:val="22"/>
        </w:rPr>
        <w:t xml:space="preserve"> = totale dekkingsbijdrage – totale constante kosten </w:t>
      </w:r>
    </w:p>
    <w:p w14:paraId="29AE4F21" w14:textId="2ACF99C9" w:rsidR="00D636C7" w:rsidRPr="00711F15" w:rsidRDefault="002B2D8C" w:rsidP="00056D92">
      <w:pPr>
        <w:rPr>
          <w:sz w:val="22"/>
          <w:szCs w:val="22"/>
        </w:rPr>
      </w:pPr>
      <w:r w:rsidRPr="00711F15">
        <w:rPr>
          <w:sz w:val="22"/>
          <w:szCs w:val="22"/>
        </w:rPr>
        <w:t>Dekkings</w:t>
      </w:r>
      <w:r w:rsidR="006264DB" w:rsidRPr="00711F15">
        <w:rPr>
          <w:sz w:val="22"/>
          <w:szCs w:val="22"/>
        </w:rPr>
        <w:t>b</w:t>
      </w:r>
      <w:r w:rsidRPr="00711F15">
        <w:rPr>
          <w:sz w:val="22"/>
          <w:szCs w:val="22"/>
        </w:rPr>
        <w:t xml:space="preserve">ijdrage is het verschil tussen de omzet en de variabele kosten </w:t>
      </w:r>
      <w:r w:rsidRPr="00711F15">
        <w:rPr>
          <w:i/>
          <w:sz w:val="22"/>
          <w:szCs w:val="22"/>
        </w:rPr>
        <w:t>of</w:t>
      </w:r>
      <w:r w:rsidRPr="00711F15">
        <w:rPr>
          <w:sz w:val="22"/>
          <w:szCs w:val="22"/>
        </w:rPr>
        <w:t xml:space="preserve"> het verschil tussen de verkoopprijs en de variabele kosten</w:t>
      </w:r>
    </w:p>
    <w:p w14:paraId="794B6ACA" w14:textId="77777777" w:rsidR="00D636C7" w:rsidRPr="00711F15" w:rsidRDefault="00D636C7" w:rsidP="00056D92">
      <w:pPr>
        <w:rPr>
          <w:sz w:val="22"/>
          <w:szCs w:val="22"/>
        </w:rPr>
      </w:pPr>
    </w:p>
    <w:p w14:paraId="5D4CBF1E" w14:textId="1519BE67" w:rsidR="00D636C7" w:rsidRPr="00711F15" w:rsidRDefault="00D636C7" w:rsidP="00056D92">
      <w:pPr>
        <w:rPr>
          <w:sz w:val="22"/>
          <w:szCs w:val="22"/>
        </w:rPr>
      </w:pPr>
      <w:r w:rsidRPr="00711F15">
        <w:rPr>
          <w:rStyle w:val="SubtitelTeken"/>
          <w:sz w:val="22"/>
          <w:szCs w:val="22"/>
        </w:rPr>
        <w:t>Voorcalculatorisch:</w:t>
      </w:r>
      <w:r w:rsidRPr="00711F15">
        <w:rPr>
          <w:sz w:val="22"/>
          <w:szCs w:val="22"/>
        </w:rPr>
        <w:t xml:space="preserve"> begroot, verwacht</w:t>
      </w:r>
    </w:p>
    <w:p w14:paraId="6BBF81D4" w14:textId="2CE4982E" w:rsidR="00711F15" w:rsidRPr="00711F15" w:rsidRDefault="00D636C7" w:rsidP="00056D92">
      <w:pPr>
        <w:rPr>
          <w:sz w:val="22"/>
          <w:szCs w:val="22"/>
        </w:rPr>
      </w:pPr>
      <w:r w:rsidRPr="00711F15">
        <w:rPr>
          <w:rStyle w:val="SubtitelTeken"/>
          <w:sz w:val="22"/>
          <w:szCs w:val="22"/>
        </w:rPr>
        <w:t>Nacalculatorisch:</w:t>
      </w:r>
      <w:r w:rsidRPr="00711F15">
        <w:rPr>
          <w:sz w:val="22"/>
          <w:szCs w:val="22"/>
        </w:rPr>
        <w:t xml:space="preserve"> werkelijk, gerealiseerd</w:t>
      </w:r>
    </w:p>
    <w:p w14:paraId="5A8BBE6D" w14:textId="428230EE" w:rsidR="004E3EC2" w:rsidRPr="00711F15" w:rsidRDefault="004E3EC2" w:rsidP="00711F15">
      <w:pPr>
        <w:pStyle w:val="Kop2"/>
        <w:rPr>
          <w:sz w:val="22"/>
          <w:szCs w:val="22"/>
        </w:rPr>
      </w:pPr>
      <w:r w:rsidRPr="00711F15">
        <w:rPr>
          <w:sz w:val="22"/>
          <w:szCs w:val="22"/>
        </w:rPr>
        <w:t>Verschillenanalyse</w:t>
      </w:r>
      <w:r w:rsidR="00FD5861" w:rsidRPr="00711F15">
        <w:rPr>
          <w:sz w:val="22"/>
          <w:szCs w:val="22"/>
        </w:rPr>
        <w:t xml:space="preserve"> </w:t>
      </w:r>
    </w:p>
    <w:p w14:paraId="3E15367C" w14:textId="34DD67F5" w:rsidR="004E3EC2" w:rsidRPr="00711F15" w:rsidRDefault="004E3EC2" w:rsidP="00056D92">
      <w:pPr>
        <w:rPr>
          <w:sz w:val="22"/>
          <w:szCs w:val="22"/>
        </w:rPr>
      </w:pPr>
      <w:r w:rsidRPr="00711F15">
        <w:rPr>
          <w:i/>
          <w:color w:val="72A376" w:themeColor="accent1"/>
          <w:sz w:val="22"/>
          <w:szCs w:val="22"/>
        </w:rPr>
        <w:t xml:space="preserve">Hoeveelheidsverschil variabele kosten </w:t>
      </w:r>
      <w:r w:rsidRPr="00711F15">
        <w:rPr>
          <w:sz w:val="22"/>
          <w:szCs w:val="22"/>
        </w:rPr>
        <w:t>=  (begrote hoeveelheid – werkelijke hoeveelheid) * begrote prijs</w:t>
      </w:r>
    </w:p>
    <w:p w14:paraId="30941F7A" w14:textId="62C743CD" w:rsidR="00E53690" w:rsidRDefault="004E3EC2" w:rsidP="00056D92">
      <w:pPr>
        <w:rPr>
          <w:sz w:val="22"/>
          <w:szCs w:val="22"/>
        </w:rPr>
      </w:pPr>
      <w:r w:rsidRPr="00711F15">
        <w:rPr>
          <w:i/>
          <w:color w:val="72A376" w:themeColor="accent1"/>
          <w:sz w:val="22"/>
          <w:szCs w:val="22"/>
        </w:rPr>
        <w:t>Prijsverschil variabele kosten</w:t>
      </w:r>
      <w:r w:rsidRPr="00711F15">
        <w:rPr>
          <w:sz w:val="22"/>
          <w:szCs w:val="22"/>
        </w:rPr>
        <w:t xml:space="preserve"> = (begrote prijs- werkelijke prijs) * werkelijke hoeveelheid</w:t>
      </w:r>
    </w:p>
    <w:p w14:paraId="3D884BFC" w14:textId="30D7D305" w:rsidR="00E53690" w:rsidRPr="00E53690" w:rsidRDefault="00E53690" w:rsidP="00E53690">
      <w:pPr>
        <w:pStyle w:val="Kop1"/>
        <w:rPr>
          <w:sz w:val="24"/>
          <w:szCs w:val="24"/>
        </w:rPr>
      </w:pPr>
      <w:r w:rsidRPr="00E53690">
        <w:rPr>
          <w:sz w:val="24"/>
          <w:szCs w:val="24"/>
        </w:rPr>
        <w:t>H5</w:t>
      </w:r>
    </w:p>
    <w:p w14:paraId="214A759F" w14:textId="4303E278" w:rsidR="00E24852" w:rsidRPr="00711F15" w:rsidRDefault="00E24852" w:rsidP="00711F15">
      <w:pPr>
        <w:pStyle w:val="Kop2"/>
        <w:rPr>
          <w:sz w:val="22"/>
          <w:szCs w:val="22"/>
        </w:rPr>
      </w:pPr>
      <w:r w:rsidRPr="00711F15">
        <w:rPr>
          <w:sz w:val="22"/>
          <w:szCs w:val="22"/>
        </w:rPr>
        <w:t xml:space="preserve">Break even </w:t>
      </w:r>
    </w:p>
    <w:p w14:paraId="3A989C36" w14:textId="22121066" w:rsidR="003F02D3" w:rsidRPr="00711F15" w:rsidRDefault="003F02D3" w:rsidP="00056D92">
      <w:pPr>
        <w:rPr>
          <w:sz w:val="22"/>
          <w:szCs w:val="22"/>
        </w:rPr>
      </w:pPr>
      <w:proofErr w:type="spellStart"/>
      <w:r w:rsidRPr="00711F15">
        <w:rPr>
          <w:sz w:val="22"/>
          <w:szCs w:val="22"/>
        </w:rPr>
        <w:t>Breakeven</w:t>
      </w:r>
      <w:proofErr w:type="spellEnd"/>
      <w:r w:rsidRPr="00711F15">
        <w:rPr>
          <w:sz w:val="22"/>
          <w:szCs w:val="22"/>
        </w:rPr>
        <w:t xml:space="preserve"> </w:t>
      </w:r>
      <w:r w:rsidR="00E24852" w:rsidRPr="00711F15">
        <w:rPr>
          <w:sz w:val="22"/>
          <w:szCs w:val="22"/>
        </w:rPr>
        <w:t>afzet is</w:t>
      </w:r>
      <w:r w:rsidRPr="00711F15">
        <w:rPr>
          <w:sz w:val="22"/>
          <w:szCs w:val="22"/>
        </w:rPr>
        <w:t xml:space="preserve"> </w:t>
      </w:r>
      <w:r w:rsidR="00E24852" w:rsidRPr="00711F15">
        <w:rPr>
          <w:sz w:val="22"/>
          <w:szCs w:val="22"/>
        </w:rPr>
        <w:t>quitte</w:t>
      </w:r>
      <w:r w:rsidRPr="00711F15">
        <w:rPr>
          <w:sz w:val="22"/>
          <w:szCs w:val="22"/>
        </w:rPr>
        <w:t xml:space="preserve"> </w:t>
      </w:r>
      <w:r w:rsidR="00E24852" w:rsidRPr="00711F15">
        <w:rPr>
          <w:sz w:val="22"/>
          <w:szCs w:val="22"/>
        </w:rPr>
        <w:t>spelen</w:t>
      </w:r>
      <w:r w:rsidRPr="00711F15">
        <w:rPr>
          <w:sz w:val="22"/>
          <w:szCs w:val="22"/>
        </w:rPr>
        <w:t xml:space="preserve"> </w:t>
      </w:r>
    </w:p>
    <w:p w14:paraId="2A0BD287" w14:textId="20E1176E" w:rsidR="00E24852" w:rsidRPr="00711F15" w:rsidRDefault="00E24852" w:rsidP="00056D92">
      <w:pPr>
        <w:rPr>
          <w:sz w:val="22"/>
          <w:szCs w:val="22"/>
        </w:rPr>
      </w:pPr>
      <w:r w:rsidRPr="00711F15">
        <w:rPr>
          <w:sz w:val="22"/>
          <w:szCs w:val="22"/>
        </w:rPr>
        <w:t>BEA is bij TO is TK</w:t>
      </w:r>
    </w:p>
    <w:p w14:paraId="764C8DE1" w14:textId="71EBF668" w:rsidR="00E24852" w:rsidRPr="00711F15" w:rsidRDefault="00E24852" w:rsidP="00056D92">
      <w:pPr>
        <w:rPr>
          <w:i/>
          <w:sz w:val="22"/>
          <w:szCs w:val="22"/>
        </w:rPr>
      </w:pPr>
      <w:r w:rsidRPr="00711F15">
        <w:rPr>
          <w:i/>
          <w:color w:val="72A376" w:themeColor="accent1"/>
          <w:sz w:val="22"/>
          <w:szCs w:val="22"/>
        </w:rPr>
        <w:t>BEA =</w:t>
      </w:r>
      <w:r w:rsidRPr="00711F15">
        <w:rPr>
          <w:i/>
          <w:sz w:val="22"/>
          <w:szCs w:val="22"/>
        </w:rPr>
        <w:t xml:space="preserve"> Constante kosten / (</w:t>
      </w:r>
      <w:proofErr w:type="spellStart"/>
      <w:r w:rsidRPr="00711F15">
        <w:rPr>
          <w:i/>
          <w:sz w:val="22"/>
          <w:szCs w:val="22"/>
        </w:rPr>
        <w:t>p-v</w:t>
      </w:r>
      <w:proofErr w:type="spellEnd"/>
      <w:r w:rsidRPr="00711F15">
        <w:rPr>
          <w:i/>
          <w:sz w:val="22"/>
          <w:szCs w:val="22"/>
        </w:rPr>
        <w:t>)</w:t>
      </w:r>
    </w:p>
    <w:p w14:paraId="339C6D0B" w14:textId="77777777" w:rsidR="00E24852" w:rsidRPr="00711F15" w:rsidRDefault="00E24852" w:rsidP="00056D92">
      <w:pPr>
        <w:rPr>
          <w:sz w:val="22"/>
          <w:szCs w:val="22"/>
        </w:rPr>
      </w:pPr>
    </w:p>
    <w:p w14:paraId="63D9D930" w14:textId="7F7F9242" w:rsidR="00E24852" w:rsidRPr="00711F15" w:rsidRDefault="00E24852" w:rsidP="00056D92">
      <w:pPr>
        <w:rPr>
          <w:i/>
          <w:sz w:val="22"/>
          <w:szCs w:val="22"/>
        </w:rPr>
      </w:pPr>
      <w:r w:rsidRPr="00711F15">
        <w:rPr>
          <w:i/>
          <w:color w:val="72A376" w:themeColor="accent1"/>
          <w:sz w:val="22"/>
          <w:szCs w:val="22"/>
        </w:rPr>
        <w:t>Break</w:t>
      </w:r>
      <w:r w:rsidR="00FD5861" w:rsidRPr="00711F15">
        <w:rPr>
          <w:i/>
          <w:color w:val="72A376" w:themeColor="accent1"/>
          <w:sz w:val="22"/>
          <w:szCs w:val="22"/>
        </w:rPr>
        <w:t xml:space="preserve"> </w:t>
      </w:r>
      <w:r w:rsidRPr="00711F15">
        <w:rPr>
          <w:i/>
          <w:color w:val="72A376" w:themeColor="accent1"/>
          <w:sz w:val="22"/>
          <w:szCs w:val="22"/>
        </w:rPr>
        <w:t>even omzet</w:t>
      </w:r>
      <w:r w:rsidR="00634202" w:rsidRPr="00711F15">
        <w:rPr>
          <w:i/>
          <w:sz w:val="22"/>
          <w:szCs w:val="22"/>
        </w:rPr>
        <w:t xml:space="preserve"> = break even afzet *</w:t>
      </w:r>
      <w:r w:rsidRPr="00711F15">
        <w:rPr>
          <w:i/>
          <w:sz w:val="22"/>
          <w:szCs w:val="22"/>
        </w:rPr>
        <w:t xml:space="preserve"> verkoopprijs</w:t>
      </w:r>
    </w:p>
    <w:p w14:paraId="223A0DFB" w14:textId="77777777" w:rsidR="00FD5861" w:rsidRPr="00711F15" w:rsidRDefault="00FD5861" w:rsidP="00056D92">
      <w:pPr>
        <w:rPr>
          <w:i/>
          <w:sz w:val="22"/>
          <w:szCs w:val="22"/>
        </w:rPr>
      </w:pPr>
    </w:p>
    <w:p w14:paraId="3E2BEA93" w14:textId="43EA96B1" w:rsidR="00FD5861" w:rsidRPr="00711F15" w:rsidRDefault="00FD5861" w:rsidP="00056D92">
      <w:pPr>
        <w:rPr>
          <w:sz w:val="22"/>
          <w:szCs w:val="22"/>
        </w:rPr>
      </w:pPr>
      <w:r w:rsidRPr="00711F15">
        <w:rPr>
          <w:sz w:val="22"/>
          <w:szCs w:val="22"/>
        </w:rPr>
        <w:t>Onderneming met een groot assortiment kunnen de break even afzet niet berekenen, dan werk je met de variabele kosten die een percentage van  de omzet zijn.  Dan reken je direct de BEO uit:</w:t>
      </w:r>
    </w:p>
    <w:p w14:paraId="20880067" w14:textId="77777777" w:rsidR="00FD5861" w:rsidRPr="00711F15" w:rsidRDefault="00FD5861" w:rsidP="00056D92">
      <w:pPr>
        <w:rPr>
          <w:sz w:val="22"/>
          <w:szCs w:val="22"/>
        </w:rPr>
      </w:pPr>
    </w:p>
    <w:p w14:paraId="1C8420D7" w14:textId="55DDF54C" w:rsidR="00FD5861" w:rsidRPr="00711F15" w:rsidRDefault="00FD5861" w:rsidP="00056D92">
      <w:pPr>
        <w:rPr>
          <w:sz w:val="22"/>
          <w:szCs w:val="22"/>
        </w:rPr>
      </w:pPr>
      <w:r w:rsidRPr="00711F15">
        <w:rPr>
          <w:sz w:val="22"/>
          <w:szCs w:val="22"/>
        </w:rPr>
        <w:t>Stel de variabele kosten bedragen 65% van de omzet uit, en CK is 500.000</w:t>
      </w:r>
    </w:p>
    <w:p w14:paraId="797094CD" w14:textId="4179216E" w:rsidR="00FD5861" w:rsidRPr="00711F15" w:rsidRDefault="00FD5861" w:rsidP="00056D92">
      <w:pPr>
        <w:rPr>
          <w:sz w:val="22"/>
          <w:szCs w:val="22"/>
        </w:rPr>
      </w:pPr>
      <w:r w:rsidRPr="00711F15">
        <w:rPr>
          <w:sz w:val="22"/>
          <w:szCs w:val="22"/>
        </w:rPr>
        <w:t>Dekkingsbijdrage is dan 100 -65 = 35</w:t>
      </w:r>
    </w:p>
    <w:p w14:paraId="5A8504A5" w14:textId="451446B2" w:rsidR="00FD5861" w:rsidRPr="00711F15" w:rsidRDefault="00FD5861" w:rsidP="00056D92">
      <w:pPr>
        <w:rPr>
          <w:sz w:val="22"/>
          <w:szCs w:val="22"/>
        </w:rPr>
      </w:pPr>
      <w:r w:rsidRPr="00711F15">
        <w:rPr>
          <w:sz w:val="22"/>
          <w:szCs w:val="22"/>
        </w:rPr>
        <w:t>500.000 terugverdienen</w:t>
      </w:r>
    </w:p>
    <w:p w14:paraId="3C10109F" w14:textId="57969A6F" w:rsidR="00FD5861" w:rsidRPr="00711F15" w:rsidRDefault="00FD5861" w:rsidP="00056D92">
      <w:pPr>
        <w:rPr>
          <w:sz w:val="22"/>
          <w:szCs w:val="22"/>
        </w:rPr>
      </w:pPr>
      <w:r w:rsidRPr="00711F15">
        <w:rPr>
          <w:sz w:val="22"/>
          <w:szCs w:val="22"/>
        </w:rPr>
        <w:t>35% is 500.000</w:t>
      </w:r>
    </w:p>
    <w:p w14:paraId="5ED62000" w14:textId="3EE13DBD" w:rsidR="00FD5861" w:rsidRPr="00711F15" w:rsidRDefault="00FD5861" w:rsidP="00056D92">
      <w:pPr>
        <w:rPr>
          <w:sz w:val="22"/>
          <w:szCs w:val="22"/>
        </w:rPr>
      </w:pPr>
      <w:r w:rsidRPr="00711F15">
        <w:rPr>
          <w:sz w:val="22"/>
          <w:szCs w:val="22"/>
        </w:rPr>
        <w:t>500.000 /35 * 100 = 1.428.571,43</w:t>
      </w:r>
    </w:p>
    <w:p w14:paraId="19A3E170" w14:textId="77777777" w:rsidR="00FD5861" w:rsidRPr="00711F15" w:rsidRDefault="00FD5861" w:rsidP="00056D92">
      <w:pPr>
        <w:rPr>
          <w:sz w:val="22"/>
          <w:szCs w:val="22"/>
        </w:rPr>
      </w:pPr>
    </w:p>
    <w:p w14:paraId="0C4C83E1" w14:textId="725CDB2C" w:rsidR="00056D92" w:rsidRPr="00711F15" w:rsidRDefault="00FD5861" w:rsidP="00056D92">
      <w:pPr>
        <w:rPr>
          <w:sz w:val="22"/>
          <w:szCs w:val="22"/>
        </w:rPr>
      </w:pPr>
      <w:r w:rsidRPr="00711F15">
        <w:rPr>
          <w:sz w:val="22"/>
          <w:szCs w:val="22"/>
        </w:rPr>
        <w:t>BEO = CK / %dekkingsbijdrage</w:t>
      </w:r>
      <w:r w:rsidR="00634202" w:rsidRPr="00711F15">
        <w:rPr>
          <w:sz w:val="22"/>
          <w:szCs w:val="22"/>
        </w:rPr>
        <w:tab/>
      </w:r>
      <w:r w:rsidR="00634202" w:rsidRPr="00711F15">
        <w:rPr>
          <w:sz w:val="22"/>
          <w:szCs w:val="22"/>
        </w:rPr>
        <w:tab/>
      </w:r>
      <w:r w:rsidRPr="00711F15">
        <w:rPr>
          <w:sz w:val="22"/>
          <w:szCs w:val="22"/>
        </w:rPr>
        <w:t>500.000/0.35 = 1.428.571,43</w:t>
      </w:r>
    </w:p>
    <w:p w14:paraId="1180F946" w14:textId="2391E766" w:rsidR="00E53690" w:rsidRDefault="00E53690" w:rsidP="00E53690">
      <w:pPr>
        <w:pStyle w:val="Kop1"/>
        <w:rPr>
          <w:sz w:val="24"/>
          <w:szCs w:val="24"/>
        </w:rPr>
      </w:pPr>
      <w:r w:rsidRPr="00E53690">
        <w:rPr>
          <w:sz w:val="24"/>
          <w:szCs w:val="24"/>
        </w:rPr>
        <w:t>H6:</w:t>
      </w:r>
    </w:p>
    <w:p w14:paraId="2F67055A" w14:textId="7DCEB1F4" w:rsidR="00E53690" w:rsidRDefault="00E53690" w:rsidP="00E53690">
      <w:pPr>
        <w:pStyle w:val="Kop2"/>
        <w:rPr>
          <w:sz w:val="22"/>
          <w:szCs w:val="22"/>
        </w:rPr>
      </w:pPr>
      <w:r>
        <w:rPr>
          <w:sz w:val="22"/>
          <w:szCs w:val="22"/>
        </w:rPr>
        <w:t>Variabele kostencalculatie</w:t>
      </w:r>
    </w:p>
    <w:p w14:paraId="7D8DE196" w14:textId="471432C0" w:rsidR="00E53690" w:rsidRDefault="00E53690" w:rsidP="00E53690">
      <w:pPr>
        <w:rPr>
          <w:sz w:val="22"/>
          <w:szCs w:val="22"/>
        </w:rPr>
      </w:pPr>
      <w:r>
        <w:rPr>
          <w:sz w:val="22"/>
          <w:szCs w:val="22"/>
        </w:rPr>
        <w:t>Kostprijs en verkoopprijs gebaseerd op variabele kosten</w:t>
      </w:r>
    </w:p>
    <w:p w14:paraId="6CEBC1F2" w14:textId="5E93D157" w:rsidR="00E53690" w:rsidRDefault="00E53690" w:rsidP="00E53690">
      <w:pPr>
        <w:rPr>
          <w:sz w:val="22"/>
          <w:szCs w:val="22"/>
        </w:rPr>
      </w:pPr>
      <w:r>
        <w:rPr>
          <w:sz w:val="22"/>
          <w:szCs w:val="22"/>
        </w:rPr>
        <w:t>Met de dekkingsbijdrage worden constante kosten terugverdiend en wordt daarbovenop winst gemaakt</w:t>
      </w:r>
    </w:p>
    <w:p w14:paraId="67D2D83C" w14:textId="09E76504" w:rsidR="00E53690" w:rsidRDefault="00E53690" w:rsidP="00E53690">
      <w:pPr>
        <w:pStyle w:val="Kop2"/>
        <w:rPr>
          <w:sz w:val="22"/>
          <w:szCs w:val="22"/>
        </w:rPr>
      </w:pPr>
      <w:r>
        <w:rPr>
          <w:sz w:val="22"/>
          <w:szCs w:val="22"/>
        </w:rPr>
        <w:t>Integrale kostprijsberekening</w:t>
      </w:r>
    </w:p>
    <w:p w14:paraId="1EBE69A3" w14:textId="65ECB4C2" w:rsidR="00E53690" w:rsidRDefault="00E53690" w:rsidP="00E53690">
      <w:pPr>
        <w:rPr>
          <w:sz w:val="22"/>
          <w:szCs w:val="22"/>
        </w:rPr>
      </w:pPr>
      <w:r>
        <w:rPr>
          <w:sz w:val="22"/>
          <w:szCs w:val="22"/>
        </w:rPr>
        <w:t>Zowel de variabele als de constante kosten worden betrokken bij het berekenen van de kostprijs en verkoopprijs</w:t>
      </w:r>
    </w:p>
    <w:p w14:paraId="44DF6718" w14:textId="0EAB52D4" w:rsidR="00E53690" w:rsidRDefault="00E53690" w:rsidP="00E53690">
      <w:pPr>
        <w:rPr>
          <w:sz w:val="22"/>
          <w:szCs w:val="22"/>
        </w:rPr>
      </w:pPr>
      <w:r>
        <w:rPr>
          <w:sz w:val="22"/>
          <w:szCs w:val="22"/>
        </w:rPr>
        <w:t>De constante kosten worden gekoppeld aan de normale productieomvang</w:t>
      </w:r>
    </w:p>
    <w:p w14:paraId="3C83283C" w14:textId="351674C1" w:rsidR="00E53690" w:rsidRDefault="00E53690" w:rsidP="00E53690">
      <w:pPr>
        <w:rPr>
          <w:sz w:val="22"/>
          <w:szCs w:val="22"/>
        </w:rPr>
      </w:pPr>
      <w:r>
        <w:rPr>
          <w:sz w:val="22"/>
          <w:szCs w:val="22"/>
        </w:rPr>
        <w:t>Normale productieomvang: gemiddelde productieomvang die in de komende jaren wordt verwacht</w:t>
      </w:r>
    </w:p>
    <w:p w14:paraId="1B0F68CF" w14:textId="77777777" w:rsidR="00E53690" w:rsidRDefault="00E53690" w:rsidP="00E53690">
      <w:pPr>
        <w:rPr>
          <w:sz w:val="22"/>
          <w:szCs w:val="22"/>
        </w:rPr>
      </w:pPr>
    </w:p>
    <w:p w14:paraId="3C6E1371" w14:textId="4BE95014" w:rsidR="00E53690" w:rsidRDefault="00E53690" w:rsidP="00E53690">
      <w:pPr>
        <w:rPr>
          <w:sz w:val="22"/>
          <w:szCs w:val="22"/>
        </w:rPr>
      </w:pPr>
      <w:r>
        <w:rPr>
          <w:i/>
          <w:color w:val="72A376" w:themeColor="accent1"/>
          <w:sz w:val="22"/>
          <w:szCs w:val="22"/>
        </w:rPr>
        <w:t xml:space="preserve">Standaardkostprijs </w:t>
      </w:r>
      <w:r>
        <w:rPr>
          <w:sz w:val="22"/>
          <w:szCs w:val="22"/>
        </w:rPr>
        <w:t>= C/N + V/B</w:t>
      </w:r>
    </w:p>
    <w:p w14:paraId="460439F8" w14:textId="479FE579" w:rsidR="00E53690" w:rsidRDefault="00E53690" w:rsidP="00E53690">
      <w:pPr>
        <w:rPr>
          <w:sz w:val="22"/>
          <w:szCs w:val="22"/>
        </w:rPr>
      </w:pPr>
      <w:r>
        <w:rPr>
          <w:sz w:val="22"/>
          <w:szCs w:val="22"/>
        </w:rPr>
        <w:t>C/N dient te dekking van de constante kosten</w:t>
      </w:r>
    </w:p>
    <w:p w14:paraId="1DE5FC5E" w14:textId="77777777" w:rsidR="00E53690" w:rsidRDefault="00E53690" w:rsidP="00E53690">
      <w:pPr>
        <w:rPr>
          <w:sz w:val="22"/>
          <w:szCs w:val="22"/>
        </w:rPr>
      </w:pPr>
    </w:p>
    <w:p w14:paraId="5C33394F" w14:textId="76044C09" w:rsidR="00E53690" w:rsidRDefault="00E53690" w:rsidP="00E53690">
      <w:pPr>
        <w:rPr>
          <w:sz w:val="22"/>
          <w:szCs w:val="22"/>
        </w:rPr>
      </w:pPr>
      <w:r>
        <w:rPr>
          <w:i/>
          <w:color w:val="72A376" w:themeColor="accent1"/>
          <w:sz w:val="22"/>
          <w:szCs w:val="22"/>
        </w:rPr>
        <w:t xml:space="preserve">Onderbezetting </w:t>
      </w:r>
      <w:r>
        <w:rPr>
          <w:sz w:val="22"/>
          <w:szCs w:val="22"/>
        </w:rPr>
        <w:t>= begrote productie &lt; normale productie</w:t>
      </w:r>
    </w:p>
    <w:p w14:paraId="30277D72" w14:textId="2FDFCB83" w:rsidR="00E53690" w:rsidRDefault="00E53690" w:rsidP="00E53690">
      <w:pPr>
        <w:rPr>
          <w:sz w:val="22"/>
          <w:szCs w:val="22"/>
        </w:rPr>
      </w:pPr>
      <w:r>
        <w:rPr>
          <w:sz w:val="22"/>
          <w:szCs w:val="22"/>
        </w:rPr>
        <w:t>CK niet volledig gedekt: onderbezettingsverlies</w:t>
      </w:r>
    </w:p>
    <w:p w14:paraId="72682494" w14:textId="4974F628" w:rsidR="00E53690" w:rsidRDefault="00E53690" w:rsidP="00E53690">
      <w:pPr>
        <w:rPr>
          <w:sz w:val="22"/>
          <w:szCs w:val="22"/>
        </w:rPr>
      </w:pPr>
      <w:r>
        <w:rPr>
          <w:i/>
          <w:color w:val="72A376" w:themeColor="accent1"/>
          <w:sz w:val="22"/>
          <w:szCs w:val="22"/>
        </w:rPr>
        <w:t xml:space="preserve">Overbezetting </w:t>
      </w:r>
      <w:r>
        <w:rPr>
          <w:sz w:val="22"/>
          <w:szCs w:val="22"/>
        </w:rPr>
        <w:t>= begrote productie &gt;normale productie</w:t>
      </w:r>
      <w:r>
        <w:rPr>
          <w:sz w:val="22"/>
          <w:szCs w:val="22"/>
        </w:rPr>
        <w:br/>
        <w:t>CK meer dan gedekt: overbezettingswinst</w:t>
      </w:r>
    </w:p>
    <w:p w14:paraId="56C48C69" w14:textId="569D2670" w:rsidR="00E53690" w:rsidRDefault="00B62080" w:rsidP="00B62080">
      <w:pPr>
        <w:pStyle w:val="Kop2"/>
        <w:rPr>
          <w:sz w:val="22"/>
          <w:szCs w:val="22"/>
        </w:rPr>
      </w:pPr>
      <w:r>
        <w:rPr>
          <w:sz w:val="22"/>
          <w:szCs w:val="22"/>
        </w:rPr>
        <w:t>Bezettingsresultaat</w:t>
      </w:r>
    </w:p>
    <w:p w14:paraId="3CFFAA18" w14:textId="7343A817" w:rsidR="00B62080" w:rsidRDefault="00B62080" w:rsidP="00B62080">
      <w:pPr>
        <w:rPr>
          <w:sz w:val="22"/>
          <w:szCs w:val="22"/>
        </w:rPr>
      </w:pPr>
      <w:r>
        <w:rPr>
          <w:i/>
          <w:color w:val="72A376" w:themeColor="accent1"/>
          <w:sz w:val="22"/>
          <w:szCs w:val="22"/>
        </w:rPr>
        <w:t xml:space="preserve">Bezettingsresultaat </w:t>
      </w:r>
      <w:r>
        <w:rPr>
          <w:sz w:val="22"/>
          <w:szCs w:val="22"/>
        </w:rPr>
        <w:t>= (B-N) * C/N</w:t>
      </w:r>
    </w:p>
    <w:p w14:paraId="7AD19DBC" w14:textId="77777777" w:rsidR="00B62080" w:rsidRDefault="00B62080" w:rsidP="00B62080"/>
    <w:p w14:paraId="492574F8" w14:textId="21D60951" w:rsidR="009429A1" w:rsidRDefault="009429A1" w:rsidP="00B62080">
      <w:pPr>
        <w:rPr>
          <w:sz w:val="22"/>
          <w:szCs w:val="22"/>
        </w:rPr>
      </w:pPr>
      <w:r>
        <w:rPr>
          <w:sz w:val="22"/>
          <w:szCs w:val="22"/>
        </w:rPr>
        <w:t>Kostprijs berekening gebaseerd op:</w:t>
      </w:r>
    </w:p>
    <w:p w14:paraId="2B301A41" w14:textId="4465650A" w:rsidR="009429A1" w:rsidRPr="009429A1" w:rsidRDefault="009429A1" w:rsidP="009429A1">
      <w:pPr>
        <w:pStyle w:val="Lijstalinea"/>
        <w:numPr>
          <w:ilvl w:val="0"/>
          <w:numId w:val="4"/>
        </w:numPr>
        <w:rPr>
          <w:sz w:val="22"/>
          <w:szCs w:val="22"/>
        </w:rPr>
      </w:pPr>
      <w:r w:rsidRPr="009429A1">
        <w:rPr>
          <w:sz w:val="22"/>
          <w:szCs w:val="22"/>
        </w:rPr>
        <w:t>hoeveelheid grondstoffen per product</w:t>
      </w:r>
    </w:p>
    <w:p w14:paraId="1D7FE6A7" w14:textId="454F76DF" w:rsidR="009429A1" w:rsidRDefault="009429A1" w:rsidP="009429A1">
      <w:pPr>
        <w:pStyle w:val="Lijstalinea"/>
        <w:numPr>
          <w:ilvl w:val="0"/>
          <w:numId w:val="4"/>
        </w:numPr>
        <w:rPr>
          <w:sz w:val="22"/>
          <w:szCs w:val="22"/>
        </w:rPr>
      </w:pPr>
      <w:r>
        <w:rPr>
          <w:sz w:val="22"/>
          <w:szCs w:val="22"/>
        </w:rPr>
        <w:t>prijs grondstoffen per product</w:t>
      </w:r>
    </w:p>
    <w:p w14:paraId="14902D58" w14:textId="75E2C4BA" w:rsidR="009429A1" w:rsidRDefault="009429A1" w:rsidP="009429A1">
      <w:pPr>
        <w:pStyle w:val="Lijstalinea"/>
        <w:numPr>
          <w:ilvl w:val="0"/>
          <w:numId w:val="4"/>
        </w:numPr>
        <w:rPr>
          <w:sz w:val="22"/>
          <w:szCs w:val="22"/>
        </w:rPr>
      </w:pPr>
      <w:r>
        <w:rPr>
          <w:sz w:val="22"/>
          <w:szCs w:val="22"/>
        </w:rPr>
        <w:t>hoeveel arbeidsuren per product</w:t>
      </w:r>
    </w:p>
    <w:p w14:paraId="7A2844C2" w14:textId="17A21653" w:rsidR="009429A1" w:rsidRDefault="009429A1" w:rsidP="009429A1">
      <w:pPr>
        <w:pStyle w:val="Lijstalinea"/>
        <w:numPr>
          <w:ilvl w:val="0"/>
          <w:numId w:val="4"/>
        </w:numPr>
        <w:rPr>
          <w:sz w:val="22"/>
          <w:szCs w:val="22"/>
        </w:rPr>
      </w:pPr>
      <w:r>
        <w:rPr>
          <w:sz w:val="22"/>
          <w:szCs w:val="22"/>
        </w:rPr>
        <w:t>prijs arbeidsuren per product</w:t>
      </w:r>
    </w:p>
    <w:p w14:paraId="403F2048" w14:textId="5E655F40" w:rsidR="009429A1" w:rsidRDefault="009429A1" w:rsidP="009429A1">
      <w:pPr>
        <w:pStyle w:val="Lijstalinea"/>
        <w:numPr>
          <w:ilvl w:val="0"/>
          <w:numId w:val="4"/>
        </w:numPr>
        <w:rPr>
          <w:sz w:val="22"/>
          <w:szCs w:val="22"/>
        </w:rPr>
      </w:pPr>
      <w:r>
        <w:rPr>
          <w:sz w:val="22"/>
          <w:szCs w:val="22"/>
        </w:rPr>
        <w:t>constante kosten</w:t>
      </w:r>
    </w:p>
    <w:p w14:paraId="50C6317D" w14:textId="77777777" w:rsidR="009429A1" w:rsidRPr="009429A1" w:rsidRDefault="009429A1" w:rsidP="009429A1">
      <w:pPr>
        <w:rPr>
          <w:sz w:val="22"/>
          <w:szCs w:val="22"/>
        </w:rPr>
      </w:pPr>
    </w:p>
    <w:p w14:paraId="0DC0CF1B" w14:textId="58641054" w:rsidR="009429A1" w:rsidRDefault="009429A1" w:rsidP="009429A1">
      <w:pPr>
        <w:rPr>
          <w:sz w:val="22"/>
          <w:szCs w:val="22"/>
        </w:rPr>
      </w:pPr>
      <w:r>
        <w:rPr>
          <w:i/>
          <w:color w:val="72A376" w:themeColor="accent1"/>
          <w:sz w:val="22"/>
          <w:szCs w:val="22"/>
        </w:rPr>
        <w:t xml:space="preserve">Efficiency resultaat </w:t>
      </w:r>
      <w:r>
        <w:rPr>
          <w:sz w:val="22"/>
          <w:szCs w:val="22"/>
        </w:rPr>
        <w:t xml:space="preserve">= </w:t>
      </w:r>
      <w:proofErr w:type="spellStart"/>
      <w:r>
        <w:rPr>
          <w:sz w:val="22"/>
          <w:szCs w:val="22"/>
        </w:rPr>
        <w:t>sp</w:t>
      </w:r>
      <w:proofErr w:type="spellEnd"/>
      <w:r>
        <w:rPr>
          <w:sz w:val="22"/>
          <w:szCs w:val="22"/>
        </w:rPr>
        <w:t>*(SH – WH)</w:t>
      </w:r>
    </w:p>
    <w:p w14:paraId="39348BB1" w14:textId="684266A4" w:rsidR="00E53690" w:rsidRPr="00E53690" w:rsidRDefault="009429A1" w:rsidP="00E53690">
      <w:pPr>
        <w:rPr>
          <w:sz w:val="22"/>
          <w:szCs w:val="22"/>
        </w:rPr>
      </w:pPr>
      <w:r>
        <w:rPr>
          <w:i/>
          <w:color w:val="72A376" w:themeColor="accent1"/>
          <w:sz w:val="22"/>
          <w:szCs w:val="22"/>
        </w:rPr>
        <w:t xml:space="preserve">Prijs resultaat </w:t>
      </w:r>
      <w:r>
        <w:rPr>
          <w:sz w:val="22"/>
          <w:szCs w:val="22"/>
        </w:rPr>
        <w:t>= WH*(</w:t>
      </w:r>
      <w:proofErr w:type="spellStart"/>
      <w:r>
        <w:rPr>
          <w:sz w:val="22"/>
          <w:szCs w:val="22"/>
        </w:rPr>
        <w:t>sp</w:t>
      </w:r>
      <w:proofErr w:type="spellEnd"/>
      <w:r>
        <w:rPr>
          <w:sz w:val="22"/>
          <w:szCs w:val="22"/>
        </w:rPr>
        <w:t xml:space="preserve"> – sh)</w:t>
      </w:r>
    </w:p>
    <w:p w14:paraId="06CD880E" w14:textId="505AD2C6" w:rsidR="00634202" w:rsidRPr="00711F15" w:rsidRDefault="00634202" w:rsidP="00711F15">
      <w:pPr>
        <w:pStyle w:val="Kop2"/>
        <w:rPr>
          <w:sz w:val="22"/>
          <w:szCs w:val="22"/>
        </w:rPr>
      </w:pPr>
      <w:r w:rsidRPr="00711F15">
        <w:rPr>
          <w:sz w:val="22"/>
          <w:szCs w:val="22"/>
        </w:rPr>
        <w:t>Voorcalculatie</w:t>
      </w:r>
    </w:p>
    <w:p w14:paraId="4754E712" w14:textId="1F318205" w:rsidR="00634202" w:rsidRPr="00711F15" w:rsidRDefault="00634202" w:rsidP="00056D92">
      <w:pPr>
        <w:rPr>
          <w:sz w:val="22"/>
          <w:szCs w:val="22"/>
        </w:rPr>
      </w:pPr>
      <w:r w:rsidRPr="00711F15">
        <w:rPr>
          <w:sz w:val="22"/>
          <w:szCs w:val="22"/>
        </w:rPr>
        <w:t>Voor de start van periode wordt de nettowinst geschat</w:t>
      </w:r>
    </w:p>
    <w:p w14:paraId="15E94832" w14:textId="5CAFD549" w:rsidR="00634202" w:rsidRPr="00711F15" w:rsidRDefault="00634202" w:rsidP="00056D92">
      <w:pPr>
        <w:rPr>
          <w:sz w:val="22"/>
          <w:szCs w:val="22"/>
        </w:rPr>
      </w:pPr>
      <w:r w:rsidRPr="00711F15">
        <w:rPr>
          <w:i/>
          <w:color w:val="72A376" w:themeColor="accent1"/>
          <w:sz w:val="22"/>
          <w:szCs w:val="22"/>
        </w:rPr>
        <w:t xml:space="preserve">Verwachte verkoopresultaat </w:t>
      </w:r>
      <w:r w:rsidRPr="00711F15">
        <w:rPr>
          <w:i/>
          <w:sz w:val="22"/>
          <w:szCs w:val="22"/>
        </w:rPr>
        <w:t>=</w:t>
      </w:r>
      <w:r w:rsidRPr="00711F15">
        <w:rPr>
          <w:sz w:val="22"/>
          <w:szCs w:val="22"/>
        </w:rPr>
        <w:t xml:space="preserve"> verwachte afzet * (verkoopprijs – kostprijs)</w:t>
      </w:r>
    </w:p>
    <w:p w14:paraId="303E25AA" w14:textId="0A3C4174" w:rsidR="00C75D1F" w:rsidRPr="00711F15" w:rsidRDefault="00C75D1F" w:rsidP="00056D92">
      <w:pPr>
        <w:rPr>
          <w:sz w:val="22"/>
          <w:szCs w:val="22"/>
        </w:rPr>
      </w:pPr>
      <w:r w:rsidRPr="00711F15">
        <w:rPr>
          <w:i/>
          <w:color w:val="72A376" w:themeColor="accent1"/>
          <w:sz w:val="22"/>
          <w:szCs w:val="22"/>
        </w:rPr>
        <w:t xml:space="preserve">Verwachte nettowinst </w:t>
      </w:r>
      <w:r w:rsidRPr="00711F15">
        <w:rPr>
          <w:i/>
          <w:sz w:val="22"/>
          <w:szCs w:val="22"/>
        </w:rPr>
        <w:t>=</w:t>
      </w:r>
      <w:r w:rsidRPr="00711F15">
        <w:rPr>
          <w:sz w:val="22"/>
          <w:szCs w:val="22"/>
        </w:rPr>
        <w:t xml:space="preserve"> verwacht verkoopresultaat + verwacht budgetresultaat</w:t>
      </w:r>
    </w:p>
    <w:p w14:paraId="0DB595B0" w14:textId="77777777" w:rsidR="00C75D1F" w:rsidRPr="00711F15" w:rsidRDefault="00C75D1F" w:rsidP="00056D92">
      <w:pPr>
        <w:rPr>
          <w:sz w:val="22"/>
          <w:szCs w:val="22"/>
        </w:rPr>
      </w:pPr>
    </w:p>
    <w:p w14:paraId="57A22A53" w14:textId="14960E00" w:rsidR="00FD5861" w:rsidRPr="00711F15" w:rsidRDefault="00C75D1F" w:rsidP="00056D92">
      <w:pPr>
        <w:rPr>
          <w:sz w:val="22"/>
          <w:szCs w:val="22"/>
        </w:rPr>
      </w:pPr>
      <w:r w:rsidRPr="00711F15">
        <w:rPr>
          <w:sz w:val="22"/>
          <w:szCs w:val="22"/>
        </w:rPr>
        <w:t>Het budgetresultaat bestaat bij de voorcalculatie vaak alleen uit het (verwachte) bezettingsresultaat (dus geen prijs of efficiency resultaat)</w:t>
      </w:r>
    </w:p>
    <w:p w14:paraId="5DDC956A" w14:textId="6F5114C0" w:rsidR="00711F15" w:rsidRPr="00711F15" w:rsidRDefault="00711F15" w:rsidP="00711F15">
      <w:pPr>
        <w:pStyle w:val="Kop2"/>
        <w:rPr>
          <w:sz w:val="22"/>
          <w:szCs w:val="22"/>
        </w:rPr>
      </w:pPr>
      <w:r w:rsidRPr="00711F15">
        <w:rPr>
          <w:sz w:val="22"/>
          <w:szCs w:val="22"/>
        </w:rPr>
        <w:t>Nacalculatie met werkelijke gegevens</w:t>
      </w:r>
    </w:p>
    <w:p w14:paraId="283727EF" w14:textId="3876EB45" w:rsidR="00FD5861" w:rsidRPr="00711F15" w:rsidRDefault="00056D92" w:rsidP="00056D92">
      <w:pPr>
        <w:rPr>
          <w:sz w:val="22"/>
          <w:szCs w:val="22"/>
        </w:rPr>
      </w:pPr>
      <w:r w:rsidRPr="00711F15">
        <w:rPr>
          <w:i/>
          <w:color w:val="72A376" w:themeColor="accent1"/>
          <w:sz w:val="22"/>
          <w:szCs w:val="22"/>
        </w:rPr>
        <w:t xml:space="preserve">Gerealiseerd verkoopresultaat </w:t>
      </w:r>
      <w:r w:rsidRPr="00711F15">
        <w:rPr>
          <w:sz w:val="22"/>
          <w:szCs w:val="22"/>
        </w:rPr>
        <w:t>= werkelijke afzet * (verkoopprijs – kostprijs)</w:t>
      </w:r>
    </w:p>
    <w:p w14:paraId="452C8B1C" w14:textId="3F6AD4C6" w:rsidR="00056D92" w:rsidRPr="00711F15" w:rsidRDefault="00056D92" w:rsidP="00056D92">
      <w:pPr>
        <w:rPr>
          <w:sz w:val="22"/>
          <w:szCs w:val="22"/>
        </w:rPr>
      </w:pPr>
      <w:r w:rsidRPr="00711F15">
        <w:rPr>
          <w:i/>
          <w:color w:val="72A376" w:themeColor="accent1"/>
          <w:sz w:val="22"/>
          <w:szCs w:val="22"/>
        </w:rPr>
        <w:t>Gerealiseerd budgetresultaat</w:t>
      </w:r>
      <w:r w:rsidRPr="00711F15">
        <w:rPr>
          <w:sz w:val="22"/>
          <w:szCs w:val="22"/>
        </w:rPr>
        <w:t xml:space="preserve"> = (werkelijke afzet * kostprijs) – werkelijke kosten</w:t>
      </w:r>
    </w:p>
    <w:p w14:paraId="395D6235" w14:textId="63CFEA6F" w:rsidR="00711F15" w:rsidRPr="00711F15" w:rsidRDefault="00711F15" w:rsidP="00056D92">
      <w:r w:rsidRPr="00711F15">
        <w:rPr>
          <w:i/>
          <w:color w:val="72A376" w:themeColor="accent1"/>
          <w:sz w:val="22"/>
          <w:szCs w:val="22"/>
        </w:rPr>
        <w:t>Nettowinst</w:t>
      </w:r>
      <w:r w:rsidRPr="00711F15">
        <w:rPr>
          <w:sz w:val="22"/>
          <w:szCs w:val="22"/>
        </w:rPr>
        <w:t xml:space="preserve"> = verkoop resultaat + budgetre</w:t>
      </w:r>
      <w:r>
        <w:t>sultaat</w:t>
      </w:r>
    </w:p>
    <w:p w14:paraId="4E8D5907" w14:textId="5B80F144" w:rsidR="00711F15" w:rsidRPr="00711F15" w:rsidRDefault="00FE1190" w:rsidP="00711F15">
      <w:pPr>
        <w:pStyle w:val="Kop2"/>
        <w:rPr>
          <w:sz w:val="22"/>
          <w:szCs w:val="22"/>
        </w:rPr>
      </w:pPr>
      <w:r>
        <w:rPr>
          <w:sz w:val="22"/>
          <w:szCs w:val="22"/>
        </w:rPr>
        <w:t xml:space="preserve">Nacalculatie en </w:t>
      </w:r>
      <w:r w:rsidR="00711F15" w:rsidRPr="00711F15">
        <w:rPr>
          <w:sz w:val="22"/>
          <w:szCs w:val="22"/>
        </w:rPr>
        <w:t>analyse</w:t>
      </w:r>
    </w:p>
    <w:p w14:paraId="1F9D5037" w14:textId="202C6FF6" w:rsidR="00711F15" w:rsidRPr="00711F15" w:rsidRDefault="00711F15" w:rsidP="00711F15">
      <w:pPr>
        <w:rPr>
          <w:sz w:val="22"/>
          <w:szCs w:val="22"/>
        </w:rPr>
      </w:pPr>
      <w:r w:rsidRPr="00711F15">
        <w:rPr>
          <w:sz w:val="22"/>
          <w:szCs w:val="22"/>
        </w:rPr>
        <w:t>Nacalculatorisch budget: achteraf bepalen wat de kosten hadden mogen zijn, bij de werkelijke productie/afzet</w:t>
      </w:r>
    </w:p>
    <w:p w14:paraId="6576F89C" w14:textId="7CB4984A" w:rsidR="00711F15" w:rsidRPr="00FE1190" w:rsidRDefault="00FE1190" w:rsidP="00FE1190">
      <w:pPr>
        <w:pStyle w:val="Kop2"/>
        <w:rPr>
          <w:sz w:val="22"/>
          <w:szCs w:val="22"/>
        </w:rPr>
      </w:pPr>
      <w:r w:rsidRPr="00FE1190">
        <w:rPr>
          <w:sz w:val="22"/>
          <w:szCs w:val="22"/>
        </w:rPr>
        <w:t>Beleid</w:t>
      </w:r>
    </w:p>
    <w:p w14:paraId="37433FE0" w14:textId="7B298FFF" w:rsidR="00FE1190" w:rsidRDefault="00FE1190" w:rsidP="00FE1190">
      <w:pPr>
        <w:rPr>
          <w:sz w:val="22"/>
          <w:szCs w:val="22"/>
        </w:rPr>
      </w:pPr>
      <w:r w:rsidRPr="00FE1190">
        <w:rPr>
          <w:sz w:val="22"/>
          <w:szCs w:val="22"/>
        </w:rPr>
        <w:t>De onderneming neemt beleidsbeslissingen op basis van vergelijking tussen voor- en nacalculatie</w:t>
      </w:r>
      <w:r>
        <w:rPr>
          <w:sz w:val="22"/>
          <w:szCs w:val="22"/>
        </w:rPr>
        <w:t>, bijvoorbeeld:</w:t>
      </w:r>
    </w:p>
    <w:p w14:paraId="68A4EB57" w14:textId="04861A55" w:rsidR="00FE1190" w:rsidRPr="00FE1190" w:rsidRDefault="00FE1190" w:rsidP="00FE1190">
      <w:pPr>
        <w:pStyle w:val="Lijstalinea"/>
        <w:numPr>
          <w:ilvl w:val="0"/>
          <w:numId w:val="2"/>
        </w:numPr>
        <w:rPr>
          <w:sz w:val="22"/>
          <w:szCs w:val="22"/>
        </w:rPr>
      </w:pPr>
      <w:r w:rsidRPr="00FE1190">
        <w:rPr>
          <w:sz w:val="22"/>
          <w:szCs w:val="22"/>
        </w:rPr>
        <w:t>waarom was de verkoopprijs lager</w:t>
      </w:r>
      <w:r>
        <w:rPr>
          <w:sz w:val="22"/>
          <w:szCs w:val="22"/>
        </w:rPr>
        <w:t>?</w:t>
      </w:r>
    </w:p>
    <w:p w14:paraId="0F4EF1C2" w14:textId="27ACE98D" w:rsidR="00FE1190" w:rsidRDefault="00FE1190" w:rsidP="00FE1190">
      <w:pPr>
        <w:pStyle w:val="Lijstalinea"/>
        <w:numPr>
          <w:ilvl w:val="0"/>
          <w:numId w:val="2"/>
        </w:numPr>
        <w:rPr>
          <w:sz w:val="22"/>
          <w:szCs w:val="22"/>
        </w:rPr>
      </w:pPr>
      <w:r>
        <w:rPr>
          <w:sz w:val="22"/>
          <w:szCs w:val="22"/>
        </w:rPr>
        <w:t>waarom is de afzet veel hoger dan verwacht?</w:t>
      </w:r>
    </w:p>
    <w:p w14:paraId="2F888251" w14:textId="77777777" w:rsidR="00FE1190" w:rsidRDefault="00FE1190" w:rsidP="00FE1190">
      <w:pPr>
        <w:rPr>
          <w:sz w:val="22"/>
          <w:szCs w:val="22"/>
        </w:rPr>
      </w:pPr>
    </w:p>
    <w:p w14:paraId="6F2BE1AC" w14:textId="4360EB16" w:rsidR="00FE1190" w:rsidRDefault="00FE1190" w:rsidP="00FE1190">
      <w:pPr>
        <w:rPr>
          <w:sz w:val="22"/>
          <w:szCs w:val="22"/>
        </w:rPr>
      </w:pPr>
      <w:r w:rsidRPr="00FE1190">
        <w:rPr>
          <w:i/>
          <w:color w:val="72A376" w:themeColor="accent1"/>
          <w:sz w:val="22"/>
          <w:szCs w:val="22"/>
        </w:rPr>
        <w:t>Werkelijke winst</w:t>
      </w:r>
      <w:r w:rsidR="00BE7674">
        <w:rPr>
          <w:sz w:val="22"/>
          <w:szCs w:val="22"/>
        </w:rPr>
        <w:t xml:space="preserve"> </w:t>
      </w:r>
      <w:r w:rsidR="00BE7674">
        <w:rPr>
          <w:sz w:val="22"/>
          <w:szCs w:val="22"/>
        </w:rPr>
        <w:tab/>
        <w:t xml:space="preserve">= </w:t>
      </w:r>
      <w:r w:rsidRPr="00FE1190">
        <w:rPr>
          <w:sz w:val="22"/>
          <w:szCs w:val="22"/>
        </w:rPr>
        <w:t>gerealiseerd verkoopresultaat + gerealiseerd budgetresultaat</w:t>
      </w:r>
    </w:p>
    <w:p w14:paraId="50306183" w14:textId="1F30602C" w:rsidR="00FE1190" w:rsidRDefault="00BE7674" w:rsidP="00BE7674">
      <w:pPr>
        <w:ind w:left="1416" w:firstLine="708"/>
        <w:rPr>
          <w:sz w:val="22"/>
          <w:szCs w:val="22"/>
        </w:rPr>
      </w:pPr>
      <w:r>
        <w:rPr>
          <w:sz w:val="22"/>
          <w:szCs w:val="22"/>
        </w:rPr>
        <w:t xml:space="preserve">= </w:t>
      </w:r>
      <w:r w:rsidR="00FE1190" w:rsidRPr="00FE1190">
        <w:rPr>
          <w:sz w:val="22"/>
          <w:szCs w:val="22"/>
        </w:rPr>
        <w:t>gerealiseerde omzet – gerealiseerde kosten</w:t>
      </w:r>
    </w:p>
    <w:p w14:paraId="06BA2B57" w14:textId="2F1D684C" w:rsidR="009429A1" w:rsidRDefault="009429A1" w:rsidP="009429A1">
      <w:pPr>
        <w:pStyle w:val="Kop2"/>
        <w:rPr>
          <w:sz w:val="22"/>
          <w:szCs w:val="22"/>
        </w:rPr>
      </w:pPr>
      <w:r w:rsidRPr="009429A1">
        <w:rPr>
          <w:sz w:val="22"/>
          <w:szCs w:val="22"/>
        </w:rPr>
        <w:t>Machinekosten</w:t>
      </w:r>
    </w:p>
    <w:p w14:paraId="1636EE39" w14:textId="793E5097" w:rsidR="009429A1" w:rsidRDefault="009429A1" w:rsidP="009429A1">
      <w:pPr>
        <w:rPr>
          <w:sz w:val="22"/>
          <w:szCs w:val="22"/>
        </w:rPr>
      </w:pPr>
      <w:r>
        <w:rPr>
          <w:sz w:val="22"/>
          <w:szCs w:val="22"/>
        </w:rPr>
        <w:t>Bij productie zijn er naast grondstoffen en arbeidsuren vaak ook machine-uren nodig. Machine kosten zijn deels constant en deels variabel</w:t>
      </w:r>
    </w:p>
    <w:p w14:paraId="66A6B6AD" w14:textId="36A76441" w:rsidR="009429A1" w:rsidRDefault="009429A1" w:rsidP="009429A1">
      <w:pPr>
        <w:rPr>
          <w:sz w:val="22"/>
          <w:szCs w:val="22"/>
        </w:rPr>
      </w:pPr>
      <w:r>
        <w:rPr>
          <w:i/>
          <w:color w:val="72A376" w:themeColor="accent1"/>
          <w:sz w:val="22"/>
          <w:szCs w:val="22"/>
        </w:rPr>
        <w:t xml:space="preserve">Machine-uurtarief </w:t>
      </w:r>
      <w:r>
        <w:rPr>
          <w:sz w:val="22"/>
          <w:szCs w:val="22"/>
        </w:rPr>
        <w:t>= CM/NU + VM/BU</w:t>
      </w:r>
    </w:p>
    <w:p w14:paraId="4EBDD366" w14:textId="77777777" w:rsidR="009429A1" w:rsidRDefault="009429A1" w:rsidP="009429A1">
      <w:pPr>
        <w:rPr>
          <w:sz w:val="22"/>
          <w:szCs w:val="22"/>
        </w:rPr>
      </w:pPr>
    </w:p>
    <w:p w14:paraId="6363DC53" w14:textId="1DC0E3C8" w:rsidR="009429A1" w:rsidRDefault="009429A1" w:rsidP="009429A1">
      <w:pPr>
        <w:rPr>
          <w:sz w:val="22"/>
          <w:szCs w:val="22"/>
        </w:rPr>
      </w:pPr>
      <w:r>
        <w:rPr>
          <w:sz w:val="22"/>
          <w:szCs w:val="22"/>
        </w:rPr>
        <w:t>Op het constante deel van het machine-uurtarief kan een budgetresultaat ontstaan:</w:t>
      </w:r>
    </w:p>
    <w:p w14:paraId="0CFD9347" w14:textId="1F762E9A" w:rsidR="009429A1" w:rsidRDefault="009429A1" w:rsidP="009429A1">
      <w:pPr>
        <w:rPr>
          <w:sz w:val="22"/>
          <w:szCs w:val="22"/>
        </w:rPr>
      </w:pPr>
      <w:r>
        <w:rPr>
          <w:i/>
          <w:color w:val="72A376" w:themeColor="accent1"/>
          <w:sz w:val="22"/>
          <w:szCs w:val="22"/>
        </w:rPr>
        <w:t xml:space="preserve">Budgetresultaat machine-uurtarief </w:t>
      </w:r>
      <w:r>
        <w:rPr>
          <w:sz w:val="22"/>
          <w:szCs w:val="22"/>
        </w:rPr>
        <w:t>= SU * C/NU – CW</w:t>
      </w:r>
    </w:p>
    <w:p w14:paraId="117E7407" w14:textId="13E67C73" w:rsidR="009429A1" w:rsidRDefault="009429A1" w:rsidP="009429A1">
      <w:pPr>
        <w:rPr>
          <w:sz w:val="22"/>
          <w:szCs w:val="22"/>
        </w:rPr>
      </w:pPr>
      <w:r>
        <w:rPr>
          <w:sz w:val="22"/>
          <w:szCs w:val="22"/>
        </w:rPr>
        <w:t>Dit budgetresultaat kan bestaan uit</w:t>
      </w:r>
    </w:p>
    <w:p w14:paraId="0C410B97" w14:textId="6E9C503A" w:rsidR="009429A1" w:rsidRDefault="009429A1" w:rsidP="009429A1">
      <w:pPr>
        <w:rPr>
          <w:sz w:val="22"/>
          <w:szCs w:val="22"/>
        </w:rPr>
      </w:pPr>
      <w:proofErr w:type="spellStart"/>
      <w:r>
        <w:rPr>
          <w:i/>
          <w:color w:val="72A376" w:themeColor="accent1"/>
          <w:sz w:val="22"/>
          <w:szCs w:val="22"/>
        </w:rPr>
        <w:t>Bezettingsresultaaat</w:t>
      </w:r>
      <w:proofErr w:type="spellEnd"/>
      <w:r>
        <w:rPr>
          <w:i/>
          <w:color w:val="72A376" w:themeColor="accent1"/>
          <w:sz w:val="22"/>
          <w:szCs w:val="22"/>
        </w:rPr>
        <w:t xml:space="preserve"> </w:t>
      </w:r>
      <w:r>
        <w:rPr>
          <w:sz w:val="22"/>
          <w:szCs w:val="22"/>
        </w:rPr>
        <w:t>= (WU – NU) * C/NU</w:t>
      </w:r>
    </w:p>
    <w:p w14:paraId="7DBEBB0D" w14:textId="3661A062" w:rsidR="009429A1" w:rsidRDefault="009429A1" w:rsidP="009429A1">
      <w:pPr>
        <w:rPr>
          <w:sz w:val="22"/>
          <w:szCs w:val="22"/>
        </w:rPr>
      </w:pPr>
      <w:r>
        <w:rPr>
          <w:i/>
          <w:color w:val="72A376" w:themeColor="accent1"/>
          <w:sz w:val="22"/>
          <w:szCs w:val="22"/>
        </w:rPr>
        <w:t xml:space="preserve">Efficiencyverschil op constante kosten  </w:t>
      </w:r>
      <w:r>
        <w:rPr>
          <w:sz w:val="22"/>
          <w:szCs w:val="22"/>
        </w:rPr>
        <w:t>= (SU – NU) * C/NU</w:t>
      </w:r>
    </w:p>
    <w:p w14:paraId="320ED5A8" w14:textId="56580D5A" w:rsidR="009429A1" w:rsidRDefault="009429A1" w:rsidP="009429A1">
      <w:pPr>
        <w:rPr>
          <w:sz w:val="22"/>
          <w:szCs w:val="22"/>
        </w:rPr>
      </w:pPr>
      <w:r>
        <w:rPr>
          <w:i/>
          <w:color w:val="72A376" w:themeColor="accent1"/>
          <w:sz w:val="22"/>
          <w:szCs w:val="22"/>
        </w:rPr>
        <w:t xml:space="preserve">Prijsverschil op constante kosten  </w:t>
      </w:r>
      <w:r>
        <w:rPr>
          <w:sz w:val="22"/>
          <w:szCs w:val="22"/>
        </w:rPr>
        <w:t>= NU * C/NU - CW</w:t>
      </w:r>
    </w:p>
    <w:p w14:paraId="5DA719F9" w14:textId="77777777" w:rsidR="009429A1" w:rsidRDefault="009429A1" w:rsidP="009429A1">
      <w:pPr>
        <w:rPr>
          <w:sz w:val="22"/>
          <w:szCs w:val="22"/>
        </w:rPr>
      </w:pPr>
    </w:p>
    <w:p w14:paraId="11A16F7A" w14:textId="77777777" w:rsidR="009429A1" w:rsidRPr="009429A1" w:rsidRDefault="009429A1" w:rsidP="009429A1">
      <w:pPr>
        <w:rPr>
          <w:sz w:val="22"/>
          <w:szCs w:val="22"/>
        </w:rPr>
      </w:pPr>
    </w:p>
    <w:sectPr w:rsidR="009429A1" w:rsidRPr="009429A1" w:rsidSect="00F45F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w:panose1 w:val="020606030202050204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7CB7"/>
    <w:multiLevelType w:val="hybridMultilevel"/>
    <w:tmpl w:val="B5CCFEFC"/>
    <w:lvl w:ilvl="0" w:tplc="98904294">
      <w:numFmt w:val="bullet"/>
      <w:lvlText w:val="-"/>
      <w:lvlJc w:val="left"/>
      <w:pPr>
        <w:ind w:left="720" w:hanging="360"/>
      </w:pPr>
      <w:rPr>
        <w:rFonts w:ascii="Rockwell" w:eastAsiaTheme="minorEastAsia" w:hAnsi="Rockwel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E5115"/>
    <w:multiLevelType w:val="hybridMultilevel"/>
    <w:tmpl w:val="2DACA2DA"/>
    <w:lvl w:ilvl="0" w:tplc="C776924E">
      <w:start w:val="500"/>
      <w:numFmt w:val="bullet"/>
      <w:lvlText w:val="-"/>
      <w:lvlJc w:val="left"/>
      <w:pPr>
        <w:ind w:left="720" w:hanging="360"/>
      </w:pPr>
      <w:rPr>
        <w:rFonts w:ascii="Rockwell" w:eastAsiaTheme="minorEastAsia" w:hAnsi="Rockwel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81174B"/>
    <w:multiLevelType w:val="hybridMultilevel"/>
    <w:tmpl w:val="5002D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F0D5D"/>
    <w:multiLevelType w:val="hybridMultilevel"/>
    <w:tmpl w:val="B144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80D"/>
    <w:rsid w:val="00056D92"/>
    <w:rsid w:val="002B2D8C"/>
    <w:rsid w:val="002F13C0"/>
    <w:rsid w:val="003144D2"/>
    <w:rsid w:val="003F02D3"/>
    <w:rsid w:val="004E3EC2"/>
    <w:rsid w:val="006264DB"/>
    <w:rsid w:val="00631367"/>
    <w:rsid w:val="00634202"/>
    <w:rsid w:val="00711F15"/>
    <w:rsid w:val="0083591C"/>
    <w:rsid w:val="009045A3"/>
    <w:rsid w:val="009429A1"/>
    <w:rsid w:val="009E180D"/>
    <w:rsid w:val="00B62080"/>
    <w:rsid w:val="00BE7674"/>
    <w:rsid w:val="00C75D1F"/>
    <w:rsid w:val="00CB3BC6"/>
    <w:rsid w:val="00D636C7"/>
    <w:rsid w:val="00D66713"/>
    <w:rsid w:val="00E24852"/>
    <w:rsid w:val="00E53690"/>
    <w:rsid w:val="00F45FB5"/>
    <w:rsid w:val="00FD5861"/>
    <w:rsid w:val="00FE1190"/>
    <w:rsid w:val="00FF701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DFDA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D636C7"/>
    <w:pPr>
      <w:keepNext/>
      <w:keepLines/>
      <w:spacing w:before="480"/>
      <w:outlineLvl w:val="0"/>
    </w:pPr>
    <w:rPr>
      <w:rFonts w:asciiTheme="majorHAnsi" w:eastAsiaTheme="majorEastAsia" w:hAnsiTheme="majorHAnsi" w:cstheme="majorBidi"/>
      <w:b/>
      <w:bCs/>
      <w:color w:val="4D7650" w:themeColor="accent1" w:themeShade="B5"/>
      <w:sz w:val="32"/>
      <w:szCs w:val="32"/>
    </w:rPr>
  </w:style>
  <w:style w:type="paragraph" w:styleId="Kop2">
    <w:name w:val="heading 2"/>
    <w:basedOn w:val="Normaal"/>
    <w:next w:val="Normaal"/>
    <w:link w:val="Kop2Teken"/>
    <w:uiPriority w:val="9"/>
    <w:unhideWhenUsed/>
    <w:qFormat/>
    <w:rsid w:val="00D636C7"/>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Kop3">
    <w:name w:val="heading 3"/>
    <w:basedOn w:val="Normaal"/>
    <w:next w:val="Normaal"/>
    <w:link w:val="Kop3Teken"/>
    <w:uiPriority w:val="9"/>
    <w:unhideWhenUsed/>
    <w:qFormat/>
    <w:rsid w:val="00D636C7"/>
    <w:pPr>
      <w:keepNext/>
      <w:keepLines/>
      <w:spacing w:before="200"/>
      <w:outlineLvl w:val="2"/>
    </w:pPr>
    <w:rPr>
      <w:rFonts w:asciiTheme="majorHAnsi" w:eastAsiaTheme="majorEastAsia" w:hAnsiTheme="majorHAnsi" w:cstheme="majorBidi"/>
      <w:b/>
      <w:bCs/>
      <w:color w:val="72A376"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B2D8C"/>
    <w:pPr>
      <w:ind w:left="720"/>
      <w:contextualSpacing/>
    </w:pPr>
  </w:style>
  <w:style w:type="paragraph" w:styleId="Titel">
    <w:name w:val="Title"/>
    <w:basedOn w:val="Normaal"/>
    <w:next w:val="Normaal"/>
    <w:link w:val="TitelTeken"/>
    <w:uiPriority w:val="10"/>
    <w:qFormat/>
    <w:rsid w:val="00D636C7"/>
    <w:pPr>
      <w:pBdr>
        <w:bottom w:val="single" w:sz="8" w:space="4" w:color="72A376" w:themeColor="accent1"/>
      </w:pBdr>
      <w:spacing w:after="300"/>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elTeken">
    <w:name w:val="Titel Teken"/>
    <w:basedOn w:val="Standaardalinea-lettertype"/>
    <w:link w:val="Titel"/>
    <w:uiPriority w:val="10"/>
    <w:rsid w:val="00D636C7"/>
    <w:rPr>
      <w:rFonts w:asciiTheme="majorHAnsi" w:eastAsiaTheme="majorEastAsia" w:hAnsiTheme="majorHAnsi" w:cstheme="majorBidi"/>
      <w:color w:val="4D4F3F" w:themeColor="text2" w:themeShade="BF"/>
      <w:spacing w:val="5"/>
      <w:kern w:val="28"/>
      <w:sz w:val="52"/>
      <w:szCs w:val="52"/>
    </w:rPr>
  </w:style>
  <w:style w:type="character" w:customStyle="1" w:styleId="Kop1Teken">
    <w:name w:val="Kop 1 Teken"/>
    <w:basedOn w:val="Standaardalinea-lettertype"/>
    <w:link w:val="Kop1"/>
    <w:uiPriority w:val="9"/>
    <w:rsid w:val="00D636C7"/>
    <w:rPr>
      <w:rFonts w:asciiTheme="majorHAnsi" w:eastAsiaTheme="majorEastAsia" w:hAnsiTheme="majorHAnsi" w:cstheme="majorBidi"/>
      <w:b/>
      <w:bCs/>
      <w:color w:val="4D7650" w:themeColor="accent1" w:themeShade="B5"/>
      <w:sz w:val="32"/>
      <w:szCs w:val="32"/>
    </w:rPr>
  </w:style>
  <w:style w:type="character" w:customStyle="1" w:styleId="Kop2Teken">
    <w:name w:val="Kop 2 Teken"/>
    <w:basedOn w:val="Standaardalinea-lettertype"/>
    <w:link w:val="Kop2"/>
    <w:uiPriority w:val="9"/>
    <w:rsid w:val="00D636C7"/>
    <w:rPr>
      <w:rFonts w:asciiTheme="majorHAnsi" w:eastAsiaTheme="majorEastAsia" w:hAnsiTheme="majorHAnsi" w:cstheme="majorBidi"/>
      <w:b/>
      <w:bCs/>
      <w:color w:val="72A376" w:themeColor="accent1"/>
      <w:sz w:val="26"/>
      <w:szCs w:val="26"/>
    </w:rPr>
  </w:style>
  <w:style w:type="paragraph" w:styleId="Subtitel">
    <w:name w:val="Subtitle"/>
    <w:basedOn w:val="Normaal"/>
    <w:next w:val="Normaal"/>
    <w:link w:val="SubtitelTeken"/>
    <w:uiPriority w:val="11"/>
    <w:qFormat/>
    <w:rsid w:val="00D636C7"/>
    <w:pPr>
      <w:numPr>
        <w:ilvl w:val="1"/>
      </w:numPr>
    </w:pPr>
    <w:rPr>
      <w:rFonts w:asciiTheme="majorHAnsi" w:eastAsiaTheme="majorEastAsia" w:hAnsiTheme="majorHAnsi" w:cstheme="majorBidi"/>
      <w:i/>
      <w:iCs/>
      <w:color w:val="72A376" w:themeColor="accent1"/>
      <w:spacing w:val="15"/>
    </w:rPr>
  </w:style>
  <w:style w:type="character" w:customStyle="1" w:styleId="SubtitelTeken">
    <w:name w:val="Subtitel Teken"/>
    <w:basedOn w:val="Standaardalinea-lettertype"/>
    <w:link w:val="Subtitel"/>
    <w:uiPriority w:val="11"/>
    <w:rsid w:val="00D636C7"/>
    <w:rPr>
      <w:rFonts w:asciiTheme="majorHAnsi" w:eastAsiaTheme="majorEastAsia" w:hAnsiTheme="majorHAnsi" w:cstheme="majorBidi"/>
      <w:i/>
      <w:iCs/>
      <w:color w:val="72A376" w:themeColor="accent1"/>
      <w:spacing w:val="15"/>
    </w:rPr>
  </w:style>
  <w:style w:type="character" w:customStyle="1" w:styleId="Kop3Teken">
    <w:name w:val="Kop 3 Teken"/>
    <w:basedOn w:val="Standaardalinea-lettertype"/>
    <w:link w:val="Kop3"/>
    <w:uiPriority w:val="9"/>
    <w:rsid w:val="00D636C7"/>
    <w:rPr>
      <w:rFonts w:asciiTheme="majorHAnsi" w:eastAsiaTheme="majorEastAsia" w:hAnsiTheme="majorHAnsi" w:cstheme="majorBidi"/>
      <w:b/>
      <w:bCs/>
      <w:color w:val="72A376"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D636C7"/>
    <w:pPr>
      <w:keepNext/>
      <w:keepLines/>
      <w:spacing w:before="480"/>
      <w:outlineLvl w:val="0"/>
    </w:pPr>
    <w:rPr>
      <w:rFonts w:asciiTheme="majorHAnsi" w:eastAsiaTheme="majorEastAsia" w:hAnsiTheme="majorHAnsi" w:cstheme="majorBidi"/>
      <w:b/>
      <w:bCs/>
      <w:color w:val="4D7650" w:themeColor="accent1" w:themeShade="B5"/>
      <w:sz w:val="32"/>
      <w:szCs w:val="32"/>
    </w:rPr>
  </w:style>
  <w:style w:type="paragraph" w:styleId="Kop2">
    <w:name w:val="heading 2"/>
    <w:basedOn w:val="Normaal"/>
    <w:next w:val="Normaal"/>
    <w:link w:val="Kop2Teken"/>
    <w:uiPriority w:val="9"/>
    <w:unhideWhenUsed/>
    <w:qFormat/>
    <w:rsid w:val="00D636C7"/>
    <w:pPr>
      <w:keepNext/>
      <w:keepLines/>
      <w:spacing w:before="200"/>
      <w:outlineLvl w:val="1"/>
    </w:pPr>
    <w:rPr>
      <w:rFonts w:asciiTheme="majorHAnsi" w:eastAsiaTheme="majorEastAsia" w:hAnsiTheme="majorHAnsi" w:cstheme="majorBidi"/>
      <w:b/>
      <w:bCs/>
      <w:color w:val="72A376" w:themeColor="accent1"/>
      <w:sz w:val="26"/>
      <w:szCs w:val="26"/>
    </w:rPr>
  </w:style>
  <w:style w:type="paragraph" w:styleId="Kop3">
    <w:name w:val="heading 3"/>
    <w:basedOn w:val="Normaal"/>
    <w:next w:val="Normaal"/>
    <w:link w:val="Kop3Teken"/>
    <w:uiPriority w:val="9"/>
    <w:unhideWhenUsed/>
    <w:qFormat/>
    <w:rsid w:val="00D636C7"/>
    <w:pPr>
      <w:keepNext/>
      <w:keepLines/>
      <w:spacing w:before="200"/>
      <w:outlineLvl w:val="2"/>
    </w:pPr>
    <w:rPr>
      <w:rFonts w:asciiTheme="majorHAnsi" w:eastAsiaTheme="majorEastAsia" w:hAnsiTheme="majorHAnsi" w:cstheme="majorBidi"/>
      <w:b/>
      <w:bCs/>
      <w:color w:val="72A376"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2B2D8C"/>
    <w:pPr>
      <w:ind w:left="720"/>
      <w:contextualSpacing/>
    </w:pPr>
  </w:style>
  <w:style w:type="paragraph" w:styleId="Titel">
    <w:name w:val="Title"/>
    <w:basedOn w:val="Normaal"/>
    <w:next w:val="Normaal"/>
    <w:link w:val="TitelTeken"/>
    <w:uiPriority w:val="10"/>
    <w:qFormat/>
    <w:rsid w:val="00D636C7"/>
    <w:pPr>
      <w:pBdr>
        <w:bottom w:val="single" w:sz="8" w:space="4" w:color="72A376" w:themeColor="accent1"/>
      </w:pBdr>
      <w:spacing w:after="300"/>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elTeken">
    <w:name w:val="Titel Teken"/>
    <w:basedOn w:val="Standaardalinea-lettertype"/>
    <w:link w:val="Titel"/>
    <w:uiPriority w:val="10"/>
    <w:rsid w:val="00D636C7"/>
    <w:rPr>
      <w:rFonts w:asciiTheme="majorHAnsi" w:eastAsiaTheme="majorEastAsia" w:hAnsiTheme="majorHAnsi" w:cstheme="majorBidi"/>
      <w:color w:val="4D4F3F" w:themeColor="text2" w:themeShade="BF"/>
      <w:spacing w:val="5"/>
      <w:kern w:val="28"/>
      <w:sz w:val="52"/>
      <w:szCs w:val="52"/>
    </w:rPr>
  </w:style>
  <w:style w:type="character" w:customStyle="1" w:styleId="Kop1Teken">
    <w:name w:val="Kop 1 Teken"/>
    <w:basedOn w:val="Standaardalinea-lettertype"/>
    <w:link w:val="Kop1"/>
    <w:uiPriority w:val="9"/>
    <w:rsid w:val="00D636C7"/>
    <w:rPr>
      <w:rFonts w:asciiTheme="majorHAnsi" w:eastAsiaTheme="majorEastAsia" w:hAnsiTheme="majorHAnsi" w:cstheme="majorBidi"/>
      <w:b/>
      <w:bCs/>
      <w:color w:val="4D7650" w:themeColor="accent1" w:themeShade="B5"/>
      <w:sz w:val="32"/>
      <w:szCs w:val="32"/>
    </w:rPr>
  </w:style>
  <w:style w:type="character" w:customStyle="1" w:styleId="Kop2Teken">
    <w:name w:val="Kop 2 Teken"/>
    <w:basedOn w:val="Standaardalinea-lettertype"/>
    <w:link w:val="Kop2"/>
    <w:uiPriority w:val="9"/>
    <w:rsid w:val="00D636C7"/>
    <w:rPr>
      <w:rFonts w:asciiTheme="majorHAnsi" w:eastAsiaTheme="majorEastAsia" w:hAnsiTheme="majorHAnsi" w:cstheme="majorBidi"/>
      <w:b/>
      <w:bCs/>
      <w:color w:val="72A376" w:themeColor="accent1"/>
      <w:sz w:val="26"/>
      <w:szCs w:val="26"/>
    </w:rPr>
  </w:style>
  <w:style w:type="paragraph" w:styleId="Subtitel">
    <w:name w:val="Subtitle"/>
    <w:basedOn w:val="Normaal"/>
    <w:next w:val="Normaal"/>
    <w:link w:val="SubtitelTeken"/>
    <w:uiPriority w:val="11"/>
    <w:qFormat/>
    <w:rsid w:val="00D636C7"/>
    <w:pPr>
      <w:numPr>
        <w:ilvl w:val="1"/>
      </w:numPr>
    </w:pPr>
    <w:rPr>
      <w:rFonts w:asciiTheme="majorHAnsi" w:eastAsiaTheme="majorEastAsia" w:hAnsiTheme="majorHAnsi" w:cstheme="majorBidi"/>
      <w:i/>
      <w:iCs/>
      <w:color w:val="72A376" w:themeColor="accent1"/>
      <w:spacing w:val="15"/>
    </w:rPr>
  </w:style>
  <w:style w:type="character" w:customStyle="1" w:styleId="SubtitelTeken">
    <w:name w:val="Subtitel Teken"/>
    <w:basedOn w:val="Standaardalinea-lettertype"/>
    <w:link w:val="Subtitel"/>
    <w:uiPriority w:val="11"/>
    <w:rsid w:val="00D636C7"/>
    <w:rPr>
      <w:rFonts w:asciiTheme="majorHAnsi" w:eastAsiaTheme="majorEastAsia" w:hAnsiTheme="majorHAnsi" w:cstheme="majorBidi"/>
      <w:i/>
      <w:iCs/>
      <w:color w:val="72A376" w:themeColor="accent1"/>
      <w:spacing w:val="15"/>
    </w:rPr>
  </w:style>
  <w:style w:type="character" w:customStyle="1" w:styleId="Kop3Teken">
    <w:name w:val="Kop 3 Teken"/>
    <w:basedOn w:val="Standaardalinea-lettertype"/>
    <w:link w:val="Kop3"/>
    <w:uiPriority w:val="9"/>
    <w:rsid w:val="00D636C7"/>
    <w:rPr>
      <w:rFonts w:asciiTheme="majorHAnsi" w:eastAsiaTheme="majorEastAsia" w:hAnsiTheme="majorHAnsi" w:cstheme="majorBidi"/>
      <w:b/>
      <w:bCs/>
      <w:color w:val="72A37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55243">
      <w:bodyDiv w:val="1"/>
      <w:marLeft w:val="0"/>
      <w:marRight w:val="0"/>
      <w:marTop w:val="0"/>
      <w:marBottom w:val="0"/>
      <w:divBdr>
        <w:top w:val="none" w:sz="0" w:space="0" w:color="auto"/>
        <w:left w:val="none" w:sz="0" w:space="0" w:color="auto"/>
        <w:bottom w:val="none" w:sz="0" w:space="0" w:color="auto"/>
        <w:right w:val="none" w:sz="0" w:space="0" w:color="auto"/>
      </w:divBdr>
    </w:div>
    <w:div w:id="897937818">
      <w:bodyDiv w:val="1"/>
      <w:marLeft w:val="0"/>
      <w:marRight w:val="0"/>
      <w:marTop w:val="0"/>
      <w:marBottom w:val="0"/>
      <w:divBdr>
        <w:top w:val="none" w:sz="0" w:space="0" w:color="auto"/>
        <w:left w:val="none" w:sz="0" w:space="0" w:color="auto"/>
        <w:bottom w:val="none" w:sz="0" w:space="0" w:color="auto"/>
        <w:right w:val="none" w:sz="0" w:space="0" w:color="auto"/>
      </w:divBdr>
    </w:div>
    <w:div w:id="1082722866">
      <w:bodyDiv w:val="1"/>
      <w:marLeft w:val="0"/>
      <w:marRight w:val="0"/>
      <w:marTop w:val="0"/>
      <w:marBottom w:val="0"/>
      <w:divBdr>
        <w:top w:val="none" w:sz="0" w:space="0" w:color="auto"/>
        <w:left w:val="none" w:sz="0" w:space="0" w:color="auto"/>
        <w:bottom w:val="none" w:sz="0" w:space="0" w:color="auto"/>
        <w:right w:val="none" w:sz="0" w:space="0" w:color="auto"/>
      </w:divBdr>
    </w:div>
    <w:div w:id="20547701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ieterij">
  <a:themeElements>
    <a:clrScheme name="Gieterij">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Gieterij">
      <a:majorFont>
        <a:latin typeface="Rockwell"/>
        <a:ea typeface=""/>
        <a:cs typeface=""/>
        <a:font script="Grek" typeface="Cambria"/>
        <a:font script="Cyrl" typeface="Cambria"/>
        <a:font script="Jpan" typeface="ＭＳ 明朝"/>
        <a:font script="Hang" typeface="바탕"/>
        <a:font script="Hans" typeface="华文新魏"/>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ＭＳ 明朝"/>
        <a:font script="Hang" typeface="바탕"/>
        <a:font script="Hans" typeface="华文新魏"/>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Gieterij">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75000"/>
                <a:satMod val="400000"/>
              </a:schemeClr>
            </a:gs>
            <a:gs pos="20000">
              <a:schemeClr val="phClr">
                <a:tint val="80000"/>
                <a:satMod val="355000"/>
              </a:schemeClr>
            </a:gs>
            <a:gs pos="100000">
              <a:schemeClr val="phClr">
                <a:tint val="95000"/>
                <a:shade val="55000"/>
                <a:satMod val="355000"/>
              </a:schemeClr>
            </a:gs>
          </a:gsLst>
          <a:path path="circle">
            <a:fillToRect l="67500" t="35000" r="32500" b="65000"/>
          </a:path>
        </a:gradFill>
        <a:blipFill>
          <a:blip xmlns:r="http://schemas.openxmlformats.org/officeDocument/2006/relationships" r:embed="rId1">
            <a:duotone>
              <a:schemeClr val="phClr">
                <a:shade val="30000"/>
                <a:satMod val="120000"/>
              </a:schemeClr>
              <a:schemeClr val="phClr">
                <a:tint val="70000"/>
                <a:satMod val="250000"/>
              </a:schemeClr>
            </a:duotone>
          </a:blip>
          <a:tile tx="0" ty="0" sx="50000" sy="50000" flip="none" algn="t"/>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663</Words>
  <Characters>3648</Characters>
  <Application>Microsoft Macintosh Word</Application>
  <DocSecurity>0</DocSecurity>
  <Lines>30</Lines>
  <Paragraphs>8</Paragraphs>
  <ScaleCrop>false</ScaleCrop>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Eskinasi</dc:creator>
  <cp:keywords/>
  <dc:description/>
  <cp:lastModifiedBy>Charlotte Eskinasi</cp:lastModifiedBy>
  <cp:revision>18</cp:revision>
  <dcterms:created xsi:type="dcterms:W3CDTF">2020-10-27T09:43:00Z</dcterms:created>
  <dcterms:modified xsi:type="dcterms:W3CDTF">2020-11-25T19:54:00Z</dcterms:modified>
</cp:coreProperties>
</file>