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95" w:rsidRDefault="00CB074A">
      <w:r>
        <w:t>Als je in de Middeleeuwen</w:t>
      </w:r>
      <w:r w:rsidR="002C7BBA">
        <w:t xml:space="preserve"> niet deed wat de kerk zei, werd je erg gestraft zoals de brandstapel. Zo bleef de kerk een eenheid</w:t>
      </w:r>
    </w:p>
    <w:p w:rsidR="002C7BBA" w:rsidRDefault="002C7BBA"/>
    <w:p w:rsidR="00C35B41" w:rsidRDefault="00C35B41">
      <w:r>
        <w:t>In de 16</w:t>
      </w:r>
      <w:r w:rsidRPr="00C35B41">
        <w:rPr>
          <w:vertAlign w:val="superscript"/>
        </w:rPr>
        <w:t>e</w:t>
      </w:r>
      <w:r>
        <w:t xml:space="preserve"> eeuw kregen veel mensen kritiek op de kerk, en </w:t>
      </w:r>
      <w:r w:rsidR="00E83C94">
        <w:t>verbod en vervolging werkten niet meer. Mensen gingen eigen kerken oprichten</w:t>
      </w:r>
      <w:r w:rsidR="003243DA">
        <w:t xml:space="preserve">. Die afscheiding wordt </w:t>
      </w:r>
      <w:r w:rsidR="003243DA">
        <w:rPr>
          <w:i/>
          <w:iCs/>
        </w:rPr>
        <w:t xml:space="preserve">Hervorming </w:t>
      </w:r>
      <w:r w:rsidR="003243DA">
        <w:t xml:space="preserve">of </w:t>
      </w:r>
      <w:r w:rsidR="003243DA">
        <w:rPr>
          <w:i/>
          <w:iCs/>
        </w:rPr>
        <w:t xml:space="preserve">Reformatie </w:t>
      </w:r>
      <w:r w:rsidR="003243DA">
        <w:t>genoemd.</w:t>
      </w:r>
    </w:p>
    <w:p w:rsidR="003243DA" w:rsidRDefault="004444A6">
      <w:r>
        <w:t xml:space="preserve">Die aanhangers heten </w:t>
      </w:r>
      <w:r>
        <w:rPr>
          <w:i/>
          <w:iCs/>
        </w:rPr>
        <w:t>Protestanten</w:t>
      </w:r>
      <w:r w:rsidR="00634F80">
        <w:t xml:space="preserve">, en </w:t>
      </w:r>
      <w:r w:rsidR="007B371F">
        <w:t xml:space="preserve">hun opvattingen </w:t>
      </w:r>
      <w:r w:rsidR="007B371F">
        <w:rPr>
          <w:i/>
          <w:iCs/>
        </w:rPr>
        <w:t>protestantisme</w:t>
      </w:r>
    </w:p>
    <w:p w:rsidR="007B371F" w:rsidRDefault="007B371F"/>
    <w:p w:rsidR="007B371F" w:rsidRDefault="007B371F">
      <w:r>
        <w:t xml:space="preserve">3 oorzaken </w:t>
      </w:r>
      <w:r w:rsidR="00F75E27">
        <w:t>van de Hervorming:</w:t>
      </w:r>
    </w:p>
    <w:p w:rsidR="00F75E27" w:rsidRDefault="00F75E27"/>
    <w:p w:rsidR="00F75E27" w:rsidRPr="00F75E27" w:rsidRDefault="00F75E27" w:rsidP="00F75E27">
      <w:pPr>
        <w:pStyle w:val="Lijstalinea"/>
        <w:numPr>
          <w:ilvl w:val="0"/>
          <w:numId w:val="1"/>
        </w:numPr>
      </w:pPr>
      <w:r>
        <w:rPr>
          <w:b/>
          <w:bCs/>
        </w:rPr>
        <w:t>De nieuwe belangstelling voor de Grieks-Romeinse cultuur</w:t>
      </w:r>
    </w:p>
    <w:p w:rsidR="00F75E27" w:rsidRDefault="00FC6D92" w:rsidP="00F75E27">
      <w:r>
        <w:t>In 1500 ontdekten</w:t>
      </w:r>
      <w:r w:rsidR="008A79BB">
        <w:t xml:space="preserve"> onderzoekers dat er veel fouten waren gemaakt bij het vertalen van de bijbel </w:t>
      </w:r>
      <w:r w:rsidR="00565CEF">
        <w:t xml:space="preserve">van het Grieks naar het Latijn. Ook legde de kerk de bijbel vaak niet goed uit. </w:t>
      </w:r>
      <w:r w:rsidR="00E233C4">
        <w:t xml:space="preserve">Die mensen gingen (verboden) zelf de bijbel uitleggen. </w:t>
      </w:r>
      <w:r w:rsidR="00402B16">
        <w:t>Bij</w:t>
      </w:r>
      <w:r w:rsidR="00DB0892">
        <w:t xml:space="preserve">voorbeeld Erasmus. </w:t>
      </w:r>
      <w:r w:rsidR="00553FA9">
        <w:t>Hij schreef zijn boeken in het Latijn</w:t>
      </w:r>
      <w:r w:rsidR="00DD402B">
        <w:t xml:space="preserve">. </w:t>
      </w:r>
      <w:r w:rsidR="00841A70">
        <w:t xml:space="preserve"> </w:t>
      </w:r>
    </w:p>
    <w:p w:rsidR="00841A70" w:rsidRDefault="00841A70" w:rsidP="00F75E27">
      <w:r>
        <w:t>Hij schrijft over:</w:t>
      </w:r>
    </w:p>
    <w:p w:rsidR="00841A70" w:rsidRDefault="00443B9D" w:rsidP="00841A70">
      <w:pPr>
        <w:pStyle w:val="Lijstalinea"/>
        <w:numPr>
          <w:ilvl w:val="0"/>
          <w:numId w:val="1"/>
        </w:numPr>
      </w:pPr>
      <w:r>
        <w:t>Misbruiken in de kerk</w:t>
      </w:r>
    </w:p>
    <w:p w:rsidR="00C41C2B" w:rsidRDefault="00942D2C" w:rsidP="00841A70">
      <w:pPr>
        <w:pStyle w:val="Lijstalinea"/>
        <w:numPr>
          <w:ilvl w:val="0"/>
          <w:numId w:val="1"/>
        </w:numPr>
      </w:pPr>
      <w:r>
        <w:t xml:space="preserve">Priesters en </w:t>
      </w:r>
      <w:r w:rsidR="00074648">
        <w:t>pausen gedroegen zich slecht</w:t>
      </w:r>
    </w:p>
    <w:p w:rsidR="00C2078D" w:rsidRDefault="00C2078D" w:rsidP="00C2078D"/>
    <w:p w:rsidR="00D46B08" w:rsidRDefault="00540D03" w:rsidP="00D46B08">
      <w:r>
        <w:t xml:space="preserve">Erasmus </w:t>
      </w:r>
      <w:r w:rsidR="00C2078D">
        <w:t>wilde de</w:t>
      </w:r>
      <w:r w:rsidR="00CF4BEE">
        <w:t xml:space="preserve"> kerk verbeteren, en niet zich </w:t>
      </w:r>
      <w:r w:rsidR="00C80DE3">
        <w:t>afsche</w:t>
      </w:r>
      <w:r w:rsidR="00446508">
        <w:t xml:space="preserve">iden. </w:t>
      </w:r>
      <w:r w:rsidR="00456551">
        <w:t>Maar hij heeft gezorgd dat veel mensen zich tegen de kerk gingen verzetten.</w:t>
      </w:r>
    </w:p>
    <w:p w:rsidR="00425D14" w:rsidRDefault="00425D14" w:rsidP="00D46B08"/>
    <w:p w:rsidR="00425D14" w:rsidRPr="00E20D59" w:rsidRDefault="00E20D59" w:rsidP="00425D14">
      <w:pPr>
        <w:pStyle w:val="Lijstalinea"/>
        <w:numPr>
          <w:ilvl w:val="0"/>
          <w:numId w:val="1"/>
        </w:numPr>
      </w:pPr>
      <w:r>
        <w:rPr>
          <w:b/>
          <w:bCs/>
        </w:rPr>
        <w:t>Trouw aan eigen land en koning wordt belangrijker dan trouw aan de kerk</w:t>
      </w:r>
    </w:p>
    <w:p w:rsidR="00E20D59" w:rsidRDefault="00A101E4" w:rsidP="00E20D59">
      <w:r>
        <w:t xml:space="preserve">In de middeleeuwen voelden mensen zich </w:t>
      </w:r>
      <w:r w:rsidR="005B4364">
        <w:t xml:space="preserve">deel van </w:t>
      </w:r>
      <w:r w:rsidR="00362E95">
        <w:t xml:space="preserve">dorp of stad en niet van land. </w:t>
      </w:r>
      <w:r w:rsidR="00CB308F">
        <w:t>Voor ve</w:t>
      </w:r>
      <w:r w:rsidR="00700A4C">
        <w:t xml:space="preserve">len werd trouw aan </w:t>
      </w:r>
      <w:r w:rsidR="000E0991">
        <w:t xml:space="preserve">eigen land en koning belangrijker dan aan kerk. </w:t>
      </w:r>
      <w:r w:rsidR="00182A3C">
        <w:t>Sommige vorsten erkenden de paus niet langer</w:t>
      </w:r>
      <w:r w:rsidR="00B05A91">
        <w:t xml:space="preserve"> als hoofd van de </w:t>
      </w:r>
      <w:r w:rsidR="00997012">
        <w:t xml:space="preserve">kerk. </w:t>
      </w:r>
      <w:r w:rsidR="00E441FF">
        <w:t>Koning Hendrik VIII kreeg ruzie met de paus, omdat hij niet mocht scheiden</w:t>
      </w:r>
      <w:r w:rsidR="007D75FA">
        <w:t xml:space="preserve">, hij maakte zichzelf dus </w:t>
      </w:r>
      <w:r w:rsidR="003D0180">
        <w:t>hoofd van de kerk van Engeland</w:t>
      </w:r>
      <w:r w:rsidR="0068138C">
        <w:t>.</w:t>
      </w:r>
    </w:p>
    <w:p w:rsidR="0068138C" w:rsidRDefault="0068138C" w:rsidP="00E20D59"/>
    <w:p w:rsidR="0068138C" w:rsidRPr="009E1A22" w:rsidRDefault="0068138C" w:rsidP="0068138C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De aantrekkingskracht van het protestantisme op verschillende </w:t>
      </w:r>
      <w:r w:rsidR="000D7704">
        <w:rPr>
          <w:b/>
          <w:bCs/>
        </w:rPr>
        <w:t>bevolkingsgroepen</w:t>
      </w:r>
    </w:p>
    <w:p w:rsidR="009E1A22" w:rsidRDefault="00543A24" w:rsidP="009E1A22">
      <w:r>
        <w:t>In de 16</w:t>
      </w:r>
      <w:r w:rsidRPr="00543A24">
        <w:rPr>
          <w:vertAlign w:val="superscript"/>
        </w:rPr>
        <w:t>e</w:t>
      </w:r>
      <w:r>
        <w:t xml:space="preserve"> eeuw werden </w:t>
      </w:r>
      <w:r w:rsidR="00BB08AB">
        <w:t xml:space="preserve">de burgers rijker en de adel armer. </w:t>
      </w:r>
      <w:r w:rsidR="00BC4A36">
        <w:t>De bevolking werd</w:t>
      </w:r>
      <w:r w:rsidR="00B741E8">
        <w:t xml:space="preserve">en </w:t>
      </w:r>
      <w:r w:rsidR="000D7704">
        <w:t xml:space="preserve">groter en de levensmiddelen duurder. Arme mensen leden </w:t>
      </w:r>
      <w:r w:rsidR="00562B8D">
        <w:t xml:space="preserve">vaak honger. </w:t>
      </w:r>
    </w:p>
    <w:p w:rsidR="00562B8D" w:rsidRDefault="00562B8D" w:rsidP="009E1A22">
      <w:pPr>
        <w:pBdr>
          <w:bottom w:val="single" w:sz="6" w:space="1" w:color="auto"/>
        </w:pBdr>
      </w:pPr>
    </w:p>
    <w:p w:rsidR="00562B8D" w:rsidRDefault="00562B8D" w:rsidP="009E1A22"/>
    <w:p w:rsidR="00562B8D" w:rsidRDefault="00562B8D" w:rsidP="009E1A22">
      <w:r>
        <w:t xml:space="preserve">Aantrekkingskracht </w:t>
      </w:r>
      <w:r w:rsidR="0093648A">
        <w:t>tot het protestantisme:</w:t>
      </w:r>
    </w:p>
    <w:p w:rsidR="00CA18F7" w:rsidRPr="00CA18F7" w:rsidRDefault="0093648A" w:rsidP="0093648A">
      <w:pPr>
        <w:pStyle w:val="Lijstalinea"/>
        <w:numPr>
          <w:ilvl w:val="0"/>
          <w:numId w:val="1"/>
        </w:numPr>
      </w:pPr>
      <w:r>
        <w:t xml:space="preserve">De adel: </w:t>
      </w:r>
      <w:r w:rsidR="009A3456">
        <w:rPr>
          <w:lang w:val="en-US"/>
        </w:rPr>
        <w:t>een deel van</w:t>
      </w:r>
      <w:r w:rsidR="00855CC7">
        <w:rPr>
          <w:lang w:val="en-US"/>
        </w:rPr>
        <w:t xml:space="preserve"> het </w:t>
      </w:r>
      <w:proofErr w:type="spellStart"/>
      <w:r w:rsidR="00855CC7">
        <w:rPr>
          <w:lang w:val="en-US"/>
        </w:rPr>
        <w:t>grondbezit</w:t>
      </w:r>
      <w:proofErr w:type="spellEnd"/>
      <w:r w:rsidR="00855CC7">
        <w:rPr>
          <w:lang w:val="en-US"/>
        </w:rPr>
        <w:t xml:space="preserve"> van de </w:t>
      </w:r>
      <w:proofErr w:type="spellStart"/>
      <w:r w:rsidR="00855CC7">
        <w:rPr>
          <w:lang w:val="en-US"/>
        </w:rPr>
        <w:t>kerk</w:t>
      </w:r>
      <w:proofErr w:type="spellEnd"/>
      <w:r w:rsidR="00855CC7">
        <w:rPr>
          <w:lang w:val="en-US"/>
        </w:rPr>
        <w:t xml:space="preserve"> </w:t>
      </w:r>
      <w:proofErr w:type="spellStart"/>
      <w:r w:rsidR="00CA18F7">
        <w:rPr>
          <w:lang w:val="en-US"/>
        </w:rPr>
        <w:t>werd</w:t>
      </w:r>
      <w:proofErr w:type="spellEnd"/>
      <w:r w:rsidR="00CA18F7">
        <w:rPr>
          <w:lang w:val="en-US"/>
        </w:rPr>
        <w:t xml:space="preserve"> </w:t>
      </w:r>
      <w:proofErr w:type="spellStart"/>
      <w:r w:rsidR="00CA18F7">
        <w:rPr>
          <w:lang w:val="en-US"/>
        </w:rPr>
        <w:t>onder</w:t>
      </w:r>
      <w:proofErr w:type="spellEnd"/>
      <w:r w:rsidR="00CA18F7">
        <w:rPr>
          <w:lang w:val="en-US"/>
        </w:rPr>
        <w:t xml:space="preserve"> de </w:t>
      </w:r>
      <w:proofErr w:type="spellStart"/>
      <w:r w:rsidR="00CA18F7">
        <w:rPr>
          <w:lang w:val="en-US"/>
        </w:rPr>
        <w:t>edelen</w:t>
      </w:r>
      <w:proofErr w:type="spellEnd"/>
      <w:r w:rsidR="00CA18F7">
        <w:rPr>
          <w:lang w:val="en-US"/>
        </w:rPr>
        <w:t xml:space="preserve"> </w:t>
      </w:r>
      <w:proofErr w:type="spellStart"/>
      <w:r w:rsidR="00CA18F7">
        <w:rPr>
          <w:lang w:val="en-US"/>
        </w:rPr>
        <w:t>verdeeld</w:t>
      </w:r>
      <w:proofErr w:type="spellEnd"/>
      <w:r w:rsidR="00CA18F7">
        <w:rPr>
          <w:lang w:val="en-US"/>
        </w:rPr>
        <w:t xml:space="preserve">. Hun </w:t>
      </w:r>
      <w:proofErr w:type="spellStart"/>
      <w:r w:rsidR="00CA18F7">
        <w:rPr>
          <w:lang w:val="en-US"/>
        </w:rPr>
        <w:t>rijkdom</w:t>
      </w:r>
      <w:proofErr w:type="spellEnd"/>
      <w:r w:rsidR="00CA18F7">
        <w:rPr>
          <w:lang w:val="en-US"/>
        </w:rPr>
        <w:t xml:space="preserve"> </w:t>
      </w:r>
      <w:proofErr w:type="spellStart"/>
      <w:r w:rsidR="00CA18F7">
        <w:rPr>
          <w:lang w:val="en-US"/>
        </w:rPr>
        <w:t>kon</w:t>
      </w:r>
      <w:proofErr w:type="spellEnd"/>
      <w:r w:rsidR="00CA18F7">
        <w:rPr>
          <w:lang w:val="en-US"/>
        </w:rPr>
        <w:t xml:space="preserve"> </w:t>
      </w:r>
      <w:proofErr w:type="spellStart"/>
      <w:r w:rsidR="00CA18F7">
        <w:rPr>
          <w:lang w:val="en-US"/>
        </w:rPr>
        <w:t>weer</w:t>
      </w:r>
      <w:proofErr w:type="spellEnd"/>
      <w:r w:rsidR="00CA18F7">
        <w:rPr>
          <w:lang w:val="en-US"/>
        </w:rPr>
        <w:t xml:space="preserve"> </w:t>
      </w:r>
      <w:proofErr w:type="spellStart"/>
      <w:r w:rsidR="00CA18F7">
        <w:rPr>
          <w:lang w:val="en-US"/>
        </w:rPr>
        <w:t>toenemen</w:t>
      </w:r>
      <w:proofErr w:type="spellEnd"/>
    </w:p>
    <w:p w:rsidR="0093648A" w:rsidRPr="000524E3" w:rsidRDefault="00CA18F7" w:rsidP="00FC665A">
      <w:pPr>
        <w:pStyle w:val="Lijstalinea"/>
        <w:numPr>
          <w:ilvl w:val="0"/>
          <w:numId w:val="1"/>
        </w:num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gegoede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burgerij</w:t>
      </w:r>
      <w:proofErr w:type="spellEnd"/>
      <w:r w:rsidR="00FC665A">
        <w:rPr>
          <w:lang w:val="en-US"/>
        </w:rPr>
        <w:t xml:space="preserve">: </w:t>
      </w:r>
      <w:proofErr w:type="spellStart"/>
      <w:r w:rsidR="004231A4">
        <w:rPr>
          <w:lang w:val="en-US"/>
        </w:rPr>
        <w:t>ze</w:t>
      </w:r>
      <w:proofErr w:type="spellEnd"/>
      <w:r w:rsidR="004231A4">
        <w:rPr>
          <w:lang w:val="en-US"/>
        </w:rPr>
        <w:t xml:space="preserve"> </w:t>
      </w:r>
      <w:proofErr w:type="spellStart"/>
      <w:r w:rsidR="004231A4">
        <w:rPr>
          <w:lang w:val="en-US"/>
        </w:rPr>
        <w:t>bewonderd</w:t>
      </w:r>
      <w:r w:rsidR="0076717C">
        <w:rPr>
          <w:lang w:val="en-US"/>
        </w:rPr>
        <w:t>en</w:t>
      </w:r>
      <w:proofErr w:type="spellEnd"/>
      <w:r w:rsidR="0076717C">
        <w:rPr>
          <w:lang w:val="en-US"/>
        </w:rPr>
        <w:t xml:space="preserve"> de </w:t>
      </w:r>
      <w:proofErr w:type="spellStart"/>
      <w:r w:rsidR="007E6141">
        <w:rPr>
          <w:lang w:val="en-US"/>
        </w:rPr>
        <w:t>eenvoudige</w:t>
      </w:r>
      <w:proofErr w:type="spellEnd"/>
      <w:r w:rsidR="007E6141">
        <w:rPr>
          <w:lang w:val="en-US"/>
        </w:rPr>
        <w:t xml:space="preserve"> </w:t>
      </w:r>
      <w:proofErr w:type="spellStart"/>
      <w:r w:rsidR="007E6141">
        <w:rPr>
          <w:lang w:val="en-US"/>
        </w:rPr>
        <w:t>manier</w:t>
      </w:r>
      <w:proofErr w:type="spellEnd"/>
      <w:r w:rsidR="007E6141">
        <w:rPr>
          <w:lang w:val="en-US"/>
        </w:rPr>
        <w:t xml:space="preserve"> van </w:t>
      </w:r>
      <w:proofErr w:type="spellStart"/>
      <w:r w:rsidR="007E6141">
        <w:rPr>
          <w:lang w:val="en-US"/>
        </w:rPr>
        <w:t>leven</w:t>
      </w:r>
      <w:proofErr w:type="spellEnd"/>
      <w:r w:rsidR="007E6141">
        <w:rPr>
          <w:lang w:val="en-US"/>
        </w:rPr>
        <w:t xml:space="preserve"> en het </w:t>
      </w:r>
      <w:proofErr w:type="spellStart"/>
      <w:r w:rsidR="007E6141">
        <w:rPr>
          <w:lang w:val="en-US"/>
        </w:rPr>
        <w:t>harde</w:t>
      </w:r>
      <w:proofErr w:type="spellEnd"/>
      <w:r w:rsidR="007E6141">
        <w:rPr>
          <w:lang w:val="en-US"/>
        </w:rPr>
        <w:t xml:space="preserve"> </w:t>
      </w:r>
      <w:proofErr w:type="spellStart"/>
      <w:r w:rsidR="007E6141">
        <w:rPr>
          <w:lang w:val="en-US"/>
        </w:rPr>
        <w:t>werken</w:t>
      </w:r>
      <w:proofErr w:type="spellEnd"/>
      <w:r w:rsidR="006A7A37">
        <w:rPr>
          <w:lang w:val="en-US"/>
        </w:rPr>
        <w:t xml:space="preserve"> van de </w:t>
      </w:r>
      <w:proofErr w:type="spellStart"/>
      <w:r w:rsidR="006A7A37">
        <w:rPr>
          <w:lang w:val="en-US"/>
        </w:rPr>
        <w:t>protestanten</w:t>
      </w:r>
      <w:proofErr w:type="spellEnd"/>
      <w:r w:rsidR="000524E3">
        <w:rPr>
          <w:lang w:val="en-US"/>
        </w:rPr>
        <w:t>.</w:t>
      </w:r>
    </w:p>
    <w:p w:rsidR="000524E3" w:rsidRPr="00451F64" w:rsidRDefault="00615244" w:rsidP="00FC665A">
      <w:pPr>
        <w:pStyle w:val="Lijstalinea"/>
        <w:numPr>
          <w:ilvl w:val="0"/>
          <w:numId w:val="1"/>
        </w:num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b</w:t>
      </w:r>
      <w:r w:rsidR="00937636">
        <w:rPr>
          <w:lang w:val="en-US"/>
        </w:rPr>
        <w:t>oeren</w:t>
      </w:r>
      <w:proofErr w:type="spellEnd"/>
      <w:r w:rsidR="00937636">
        <w:rPr>
          <w:lang w:val="en-US"/>
        </w:rPr>
        <w:t xml:space="preserve"> en </w:t>
      </w:r>
      <w:proofErr w:type="spellStart"/>
      <w:r w:rsidR="00937636">
        <w:rPr>
          <w:lang w:val="en-US"/>
        </w:rPr>
        <w:t>arme</w:t>
      </w:r>
      <w:proofErr w:type="spellEnd"/>
      <w:r w:rsidR="00937636">
        <w:rPr>
          <w:lang w:val="en-US"/>
        </w:rPr>
        <w:t xml:space="preserve"> </w:t>
      </w:r>
      <w:proofErr w:type="spellStart"/>
      <w:r w:rsidR="00937636">
        <w:rPr>
          <w:lang w:val="en-US"/>
        </w:rPr>
        <w:t>bevolking</w:t>
      </w:r>
      <w:proofErr w:type="spellEnd"/>
      <w:r w:rsidR="00937636">
        <w:rPr>
          <w:lang w:val="en-US"/>
        </w:rPr>
        <w:t xml:space="preserve">: </w:t>
      </w:r>
      <w:proofErr w:type="spellStart"/>
      <w:r w:rsidR="001D351F">
        <w:rPr>
          <w:lang w:val="en-US"/>
        </w:rPr>
        <w:t>ze</w:t>
      </w:r>
      <w:proofErr w:type="spellEnd"/>
      <w:r w:rsidR="001D351F">
        <w:rPr>
          <w:lang w:val="en-US"/>
        </w:rPr>
        <w:t xml:space="preserve"> </w:t>
      </w:r>
      <w:proofErr w:type="spellStart"/>
      <w:r w:rsidR="001D351F">
        <w:rPr>
          <w:lang w:val="en-US"/>
        </w:rPr>
        <w:t>ergerden</w:t>
      </w:r>
      <w:proofErr w:type="spellEnd"/>
      <w:r w:rsidR="001D351F">
        <w:rPr>
          <w:lang w:val="en-US"/>
        </w:rPr>
        <w:t xml:space="preserve"> </w:t>
      </w:r>
      <w:proofErr w:type="spellStart"/>
      <w:r w:rsidR="001D351F">
        <w:rPr>
          <w:lang w:val="en-US"/>
        </w:rPr>
        <w:t>zich</w:t>
      </w:r>
      <w:proofErr w:type="spellEnd"/>
      <w:r w:rsidR="001D351F">
        <w:rPr>
          <w:lang w:val="en-US"/>
        </w:rPr>
        <w:t xml:space="preserve"> </w:t>
      </w:r>
      <w:proofErr w:type="spellStart"/>
      <w:r w:rsidR="001D351F">
        <w:rPr>
          <w:lang w:val="en-US"/>
        </w:rPr>
        <w:t>aan</w:t>
      </w:r>
      <w:proofErr w:type="spellEnd"/>
      <w:r w:rsidR="001D351F">
        <w:rPr>
          <w:lang w:val="en-US"/>
        </w:rPr>
        <w:t xml:space="preserve"> de </w:t>
      </w:r>
      <w:proofErr w:type="spellStart"/>
      <w:r w:rsidR="001D351F">
        <w:rPr>
          <w:lang w:val="en-US"/>
        </w:rPr>
        <w:t>rijkdom</w:t>
      </w:r>
      <w:proofErr w:type="spellEnd"/>
      <w:r w:rsidR="001D351F">
        <w:rPr>
          <w:lang w:val="en-US"/>
        </w:rPr>
        <w:t xml:space="preserve"> van de </w:t>
      </w:r>
      <w:proofErr w:type="spellStart"/>
      <w:r w:rsidR="00CB7DAA">
        <w:rPr>
          <w:lang w:val="en-US"/>
        </w:rPr>
        <w:t>katholieke</w:t>
      </w:r>
      <w:proofErr w:type="spellEnd"/>
      <w:r w:rsidR="00CB7DAA">
        <w:rPr>
          <w:lang w:val="en-US"/>
        </w:rPr>
        <w:t xml:space="preserve"> </w:t>
      </w:r>
      <w:proofErr w:type="spellStart"/>
      <w:r w:rsidR="00CB7DAA">
        <w:rPr>
          <w:lang w:val="en-US"/>
        </w:rPr>
        <w:t>kerk</w:t>
      </w:r>
      <w:proofErr w:type="spellEnd"/>
      <w:r w:rsidR="00CB7DAA">
        <w:rPr>
          <w:lang w:val="en-US"/>
        </w:rPr>
        <w:t xml:space="preserve">. </w:t>
      </w:r>
      <w:proofErr w:type="spellStart"/>
      <w:r w:rsidR="00642221">
        <w:rPr>
          <w:lang w:val="en-US"/>
        </w:rPr>
        <w:t>P</w:t>
      </w:r>
      <w:r w:rsidR="00CB7DAA">
        <w:rPr>
          <w:lang w:val="en-US"/>
        </w:rPr>
        <w:t>rot</w:t>
      </w:r>
      <w:r w:rsidR="00642221">
        <w:rPr>
          <w:lang w:val="en-US"/>
        </w:rPr>
        <w:t>estantse</w:t>
      </w:r>
      <w:proofErr w:type="spellEnd"/>
      <w:r w:rsidR="00642221">
        <w:rPr>
          <w:lang w:val="en-US"/>
        </w:rPr>
        <w:t xml:space="preserve"> </w:t>
      </w:r>
      <w:proofErr w:type="spellStart"/>
      <w:r w:rsidR="00642221">
        <w:rPr>
          <w:lang w:val="en-US"/>
        </w:rPr>
        <w:t>leiders</w:t>
      </w:r>
      <w:proofErr w:type="spellEnd"/>
      <w:r w:rsidR="00642221">
        <w:rPr>
          <w:lang w:val="en-US"/>
        </w:rPr>
        <w:t xml:space="preserve"> </w:t>
      </w:r>
      <w:proofErr w:type="spellStart"/>
      <w:r w:rsidR="00642221">
        <w:rPr>
          <w:lang w:val="en-US"/>
        </w:rPr>
        <w:t>namen</w:t>
      </w:r>
      <w:proofErr w:type="spellEnd"/>
      <w:r w:rsidR="00642221">
        <w:rPr>
          <w:lang w:val="en-US"/>
        </w:rPr>
        <w:t xml:space="preserve"> het op </w:t>
      </w:r>
      <w:proofErr w:type="spellStart"/>
      <w:r w:rsidR="00642221">
        <w:rPr>
          <w:lang w:val="en-US"/>
        </w:rPr>
        <w:t>voor</w:t>
      </w:r>
      <w:proofErr w:type="spellEnd"/>
      <w:r w:rsidR="00642221">
        <w:rPr>
          <w:lang w:val="en-US"/>
        </w:rPr>
        <w:t xml:space="preserve"> de </w:t>
      </w:r>
      <w:proofErr w:type="spellStart"/>
      <w:r w:rsidR="00642221">
        <w:rPr>
          <w:lang w:val="en-US"/>
        </w:rPr>
        <w:t>armen</w:t>
      </w:r>
      <w:proofErr w:type="spellEnd"/>
    </w:p>
    <w:p w:rsidR="00451F64" w:rsidRDefault="00451F64" w:rsidP="00451F64">
      <w:pPr>
        <w:pBdr>
          <w:bottom w:val="single" w:sz="6" w:space="1" w:color="auto"/>
        </w:pBdr>
      </w:pPr>
    </w:p>
    <w:p w:rsidR="00451F64" w:rsidRDefault="00451F64" w:rsidP="00451F64"/>
    <w:p w:rsidR="00E228DC" w:rsidRDefault="00C22D91" w:rsidP="00451F64">
      <w:r>
        <w:t xml:space="preserve">Verschil tussen </w:t>
      </w:r>
      <w:r w:rsidR="00565080">
        <w:t>Erasmus en Luther</w:t>
      </w:r>
      <w:r w:rsidR="00E0396B">
        <w:t>: ‘’waar Erasmus twijfelde, stelde Luther de wet’’</w:t>
      </w:r>
    </w:p>
    <w:p w:rsidR="00E228DC" w:rsidRDefault="00E228DC" w:rsidP="00451F64"/>
    <w:p w:rsidR="00E763AE" w:rsidRDefault="00E228DC" w:rsidP="00451F64">
      <w:r>
        <w:t>Luther zag dat veel gebruiken van de katholieke kerk niet in de bijbel werden genoemd</w:t>
      </w:r>
      <w:r w:rsidR="00E763AE">
        <w:t>. Zoals:</w:t>
      </w:r>
    </w:p>
    <w:p w:rsidR="00CA3866" w:rsidRDefault="00CA3866" w:rsidP="00E763AE">
      <w:pPr>
        <w:pStyle w:val="Lijstalinea"/>
        <w:numPr>
          <w:ilvl w:val="0"/>
          <w:numId w:val="1"/>
        </w:numPr>
      </w:pPr>
      <w:r>
        <w:t>Pausschap</w:t>
      </w:r>
    </w:p>
    <w:p w:rsidR="00D53B61" w:rsidRDefault="00CA3866" w:rsidP="00D53B61">
      <w:pPr>
        <w:pStyle w:val="Lijstalinea"/>
        <w:numPr>
          <w:ilvl w:val="0"/>
          <w:numId w:val="1"/>
        </w:numPr>
      </w:pPr>
      <w:r>
        <w:t>Celibaat</w:t>
      </w:r>
      <w:r w:rsidR="00D53B61">
        <w:t xml:space="preserve"> (priesters mogen niet trouwen)</w:t>
      </w:r>
    </w:p>
    <w:p w:rsidR="00D53B61" w:rsidRDefault="00D53B61" w:rsidP="00D53B61">
      <w:pPr>
        <w:pStyle w:val="Lijstalinea"/>
        <w:numPr>
          <w:ilvl w:val="0"/>
          <w:numId w:val="1"/>
        </w:numPr>
      </w:pPr>
      <w:r>
        <w:t>Sacramenten</w:t>
      </w:r>
    </w:p>
    <w:p w:rsidR="00B5283C" w:rsidRDefault="00D53B61" w:rsidP="00D53B61">
      <w:pPr>
        <w:pStyle w:val="Lijstalinea"/>
        <w:numPr>
          <w:ilvl w:val="0"/>
          <w:numId w:val="1"/>
        </w:numPr>
      </w:pPr>
      <w:r>
        <w:t>Verering van heiligen</w:t>
      </w:r>
    </w:p>
    <w:p w:rsidR="00052B70" w:rsidRDefault="00052B70" w:rsidP="00D53B61">
      <w:pPr>
        <w:pStyle w:val="Lijstalinea"/>
        <w:numPr>
          <w:ilvl w:val="0"/>
          <w:numId w:val="1"/>
        </w:numPr>
      </w:pPr>
      <w:r>
        <w:t>De kloosterorden</w:t>
      </w:r>
    </w:p>
    <w:p w:rsidR="00F600E2" w:rsidRDefault="00F600E2" w:rsidP="00D53B61">
      <w:pPr>
        <w:pStyle w:val="Lijstalinea"/>
        <w:numPr>
          <w:ilvl w:val="0"/>
          <w:numId w:val="1"/>
        </w:numPr>
      </w:pPr>
      <w:r>
        <w:t>De handel in aflaten</w:t>
      </w:r>
    </w:p>
    <w:p w:rsidR="00F600E2" w:rsidRDefault="00F600E2" w:rsidP="00F600E2"/>
    <w:p w:rsidR="005F5BE6" w:rsidRDefault="005F5BE6" w:rsidP="00F600E2"/>
    <w:p w:rsidR="005F5BE6" w:rsidRDefault="00F600E2" w:rsidP="00F600E2">
      <w:r>
        <w:lastRenderedPageBreak/>
        <w:t xml:space="preserve">Belangrijke opvattingen van </w:t>
      </w:r>
      <w:r w:rsidR="005F5BE6">
        <w:t>Luther</w:t>
      </w:r>
      <w:r w:rsidR="008057EB">
        <w:t>:</w:t>
      </w:r>
    </w:p>
    <w:p w:rsidR="008057EB" w:rsidRDefault="000B4ACD" w:rsidP="008057EB">
      <w:pPr>
        <w:pStyle w:val="Lijstalinea"/>
        <w:numPr>
          <w:ilvl w:val="0"/>
          <w:numId w:val="1"/>
        </w:numPr>
      </w:pPr>
      <w:r>
        <w:t>De bijbel is de enige bron van het geloof</w:t>
      </w:r>
    </w:p>
    <w:p w:rsidR="000B4ACD" w:rsidRDefault="000B4ACD" w:rsidP="008057EB">
      <w:pPr>
        <w:pStyle w:val="Lijstalinea"/>
        <w:numPr>
          <w:ilvl w:val="0"/>
          <w:numId w:val="1"/>
        </w:numPr>
      </w:pPr>
      <w:r>
        <w:t>Elke gelovige heeft het recht om de bijbel op zijn eigen manier uit te leggen</w:t>
      </w:r>
    </w:p>
    <w:p w:rsidR="0096115F" w:rsidRDefault="00A46FCB" w:rsidP="008057EB">
      <w:pPr>
        <w:pStyle w:val="Lijstalinea"/>
        <w:numPr>
          <w:ilvl w:val="0"/>
          <w:numId w:val="1"/>
        </w:numPr>
      </w:pPr>
      <w:r>
        <w:t>De mens kan alleen in de hemel komen door geloof (en echt berouw als hij heeft gezondigd</w:t>
      </w:r>
      <w:r w:rsidR="00541847">
        <w:t>)</w:t>
      </w:r>
    </w:p>
    <w:p w:rsidR="00541847" w:rsidRDefault="00541847" w:rsidP="008057EB">
      <w:pPr>
        <w:pStyle w:val="Lijstalinea"/>
        <w:numPr>
          <w:ilvl w:val="0"/>
          <w:numId w:val="1"/>
        </w:numPr>
      </w:pPr>
      <w:r>
        <w:t>De vorst is in elke staat het hoofd van de kerk</w:t>
      </w:r>
    </w:p>
    <w:p w:rsidR="00541847" w:rsidRDefault="00826A4C" w:rsidP="008057EB">
      <w:pPr>
        <w:pStyle w:val="Lijstalinea"/>
        <w:numPr>
          <w:ilvl w:val="0"/>
          <w:numId w:val="1"/>
        </w:numPr>
      </w:pPr>
      <w:r>
        <w:t>Onderdanen moeten de vorst altijd gehoorzamen</w:t>
      </w:r>
      <w:r w:rsidR="00AE46B6">
        <w:t>, ook als de vorst zich misdraagt</w:t>
      </w:r>
    </w:p>
    <w:p w:rsidR="00AE46B6" w:rsidRDefault="00AE46B6" w:rsidP="00AE46B6"/>
    <w:p w:rsidR="00AE46B6" w:rsidRDefault="00AE46B6" w:rsidP="00AE46B6">
      <w:r>
        <w:t xml:space="preserve">Luther maakte </w:t>
      </w:r>
      <w:r w:rsidR="0030029C">
        <w:t xml:space="preserve">een lijst van 95 stellingen </w:t>
      </w:r>
      <w:r w:rsidR="00D31598">
        <w:t xml:space="preserve">die timmerde hij </w:t>
      </w:r>
      <w:r w:rsidR="00307C2C">
        <w:t>op de deur van de kerk.</w:t>
      </w:r>
    </w:p>
    <w:p w:rsidR="00142108" w:rsidRDefault="00380CD6" w:rsidP="00AE46B6">
      <w:r>
        <w:t>De paus deed Luther in de ban (niet meer lid van de kerk)</w:t>
      </w:r>
    </w:p>
    <w:p w:rsidR="00380CD6" w:rsidRDefault="00D840DD" w:rsidP="00AE46B6">
      <w:r>
        <w:t>Keizer Karel V verklaarde hem vogelvrij in het Duitse rijk</w:t>
      </w:r>
    </w:p>
    <w:p w:rsidR="00D840DD" w:rsidRDefault="00D840DD" w:rsidP="00AE46B6"/>
    <w:p w:rsidR="00DB3161" w:rsidRDefault="00DB3161" w:rsidP="00AE46B6">
      <w:r>
        <w:t xml:space="preserve">De leer van </w:t>
      </w:r>
      <w:r w:rsidR="00B236F4">
        <w:t xml:space="preserve">Luther </w:t>
      </w:r>
      <w:r w:rsidR="00B4158B">
        <w:t>was voor Duitse vorsten aantrekkelijk:</w:t>
      </w:r>
    </w:p>
    <w:p w:rsidR="00B4158B" w:rsidRDefault="00B4158B" w:rsidP="00B4158B">
      <w:pPr>
        <w:pStyle w:val="Lijstalinea"/>
        <w:numPr>
          <w:ilvl w:val="0"/>
          <w:numId w:val="1"/>
        </w:numPr>
      </w:pPr>
      <w:r>
        <w:t>De vorsten werden hoofd van de kerk</w:t>
      </w:r>
    </w:p>
    <w:p w:rsidR="00112128" w:rsidRDefault="00B3030D" w:rsidP="00B4158B">
      <w:pPr>
        <w:pStyle w:val="Lijstalinea"/>
        <w:numPr>
          <w:ilvl w:val="0"/>
          <w:numId w:val="1"/>
        </w:numPr>
      </w:pPr>
      <w:r>
        <w:t>Onderdanen moesten hun vorst gehoorzamen</w:t>
      </w:r>
    </w:p>
    <w:p w:rsidR="00776786" w:rsidRDefault="00776786" w:rsidP="00B4158B">
      <w:pPr>
        <w:pStyle w:val="Lijstalinea"/>
        <w:numPr>
          <w:ilvl w:val="0"/>
          <w:numId w:val="1"/>
        </w:numPr>
      </w:pPr>
      <w:r>
        <w:t>Als de kloosterorden werden afgeschaft</w:t>
      </w:r>
      <w:r w:rsidR="00B547AB">
        <w:t xml:space="preserve">, konden de </w:t>
      </w:r>
      <w:r w:rsidR="00BB18E4">
        <w:t>vorsten de bezittingen overnemen</w:t>
      </w:r>
    </w:p>
    <w:p w:rsidR="00BB18E4" w:rsidRDefault="00CF3B09" w:rsidP="00B4158B">
      <w:pPr>
        <w:pStyle w:val="Lijstalinea"/>
        <w:numPr>
          <w:ilvl w:val="0"/>
          <w:numId w:val="1"/>
        </w:numPr>
      </w:pPr>
      <w:r>
        <w:t xml:space="preserve">De </w:t>
      </w:r>
      <w:r w:rsidR="00AA6C7F">
        <w:t>keizer wilde zijn macht vergroten</w:t>
      </w:r>
      <w:r w:rsidR="00A574FA">
        <w:t xml:space="preserve">, maar de </w:t>
      </w:r>
      <w:r w:rsidR="00561207">
        <w:t>vorsten wilde</w:t>
      </w:r>
      <w:r w:rsidR="00780C2C">
        <w:t xml:space="preserve">n zelf de </w:t>
      </w:r>
      <w:r w:rsidR="00A47905">
        <w:t xml:space="preserve">macht in handen </w:t>
      </w:r>
      <w:proofErr w:type="spellStart"/>
      <w:r w:rsidR="00A47905">
        <w:t>houde</w:t>
      </w:r>
      <w:proofErr w:type="spellEnd"/>
    </w:p>
    <w:p w:rsidR="0030660E" w:rsidRDefault="0030660E" w:rsidP="0030660E"/>
    <w:p w:rsidR="00931CA6" w:rsidRDefault="00BD33B9" w:rsidP="0030660E">
      <w:r>
        <w:t>Het lutheran</w:t>
      </w:r>
      <w:r w:rsidR="00757080">
        <w:t>isme bo</w:t>
      </w:r>
      <w:r w:rsidR="00ED64F2">
        <w:t xml:space="preserve">od </w:t>
      </w:r>
      <w:r w:rsidR="00791983">
        <w:t xml:space="preserve">oplossingen voor </w:t>
      </w:r>
      <w:r w:rsidR="00931CA6">
        <w:t>hun armoede:</w:t>
      </w:r>
    </w:p>
    <w:p w:rsidR="00931CA6" w:rsidRDefault="0017297B" w:rsidP="00931CA6">
      <w:pPr>
        <w:pStyle w:val="Lijstalinea"/>
        <w:numPr>
          <w:ilvl w:val="0"/>
          <w:numId w:val="1"/>
        </w:numPr>
      </w:pPr>
      <w:r>
        <w:t xml:space="preserve">Luther wilde een </w:t>
      </w:r>
      <w:r w:rsidR="00541B31">
        <w:t>einde maken aan kerkelijk grondbezit</w:t>
      </w:r>
    </w:p>
    <w:p w:rsidR="00541B31" w:rsidRDefault="00FE06F5" w:rsidP="00931CA6">
      <w:pPr>
        <w:pStyle w:val="Lijstalinea"/>
        <w:numPr>
          <w:ilvl w:val="0"/>
          <w:numId w:val="1"/>
        </w:numPr>
      </w:pPr>
      <w:r>
        <w:t xml:space="preserve">Ze mochten zelf </w:t>
      </w:r>
      <w:r w:rsidR="00FA23D7">
        <w:t xml:space="preserve">de </w:t>
      </w:r>
      <w:r w:rsidR="00247EB5">
        <w:t>bijbel lezen, en lazen daar</w:t>
      </w:r>
      <w:r w:rsidR="0033318C">
        <w:t xml:space="preserve"> dat ze net zoveel recht op vrijheid, grond,  planten en dieren hadden als </w:t>
      </w:r>
      <w:r w:rsidR="00801CF4">
        <w:t>de adel en de geestelijkheid</w:t>
      </w:r>
    </w:p>
    <w:p w:rsidR="00801CF4" w:rsidRDefault="00801CF4" w:rsidP="00801CF4"/>
    <w:p w:rsidR="00451F64" w:rsidRDefault="006E2857" w:rsidP="00F600E2">
      <w:r>
        <w:t>Johannes Calvijn</w:t>
      </w:r>
      <w:r w:rsidR="00EB5FC8">
        <w:t xml:space="preserve"> kreeg daarna de meeste aanhang.</w:t>
      </w:r>
    </w:p>
    <w:p w:rsidR="00AD7160" w:rsidRDefault="00EB5FC8" w:rsidP="00F600E2">
      <w:r>
        <w:t xml:space="preserve">De stad Genève werd </w:t>
      </w:r>
      <w:r w:rsidR="001742CF">
        <w:t xml:space="preserve">onder zijn leiding </w:t>
      </w:r>
      <w:r w:rsidR="004C77BF">
        <w:t>hervormd</w:t>
      </w:r>
      <w:r w:rsidR="00AD7160">
        <w:t>.</w:t>
      </w:r>
    </w:p>
    <w:p w:rsidR="00AD7160" w:rsidRDefault="00AD7160" w:rsidP="00F600E2">
      <w:r>
        <w:t xml:space="preserve">Zijn leer werd </w:t>
      </w:r>
      <w:r>
        <w:rPr>
          <w:i/>
          <w:iCs/>
        </w:rPr>
        <w:t xml:space="preserve">calvinisme </w:t>
      </w:r>
      <w:r>
        <w:t>genoemd</w:t>
      </w:r>
      <w:r w:rsidR="005C76CF">
        <w:t>.</w:t>
      </w:r>
    </w:p>
    <w:p w:rsidR="005C76CF" w:rsidRDefault="005C76CF" w:rsidP="00F600E2"/>
    <w:p w:rsidR="005C76CF" w:rsidRDefault="005C76CF" w:rsidP="00F600E2">
      <w:r>
        <w:t>Verschillen calvinisme en lutheranisme</w:t>
      </w:r>
      <w:r w:rsidR="00005BA5">
        <w:t>:</w:t>
      </w:r>
    </w:p>
    <w:p w:rsidR="00005BA5" w:rsidRDefault="00F20FAA" w:rsidP="00005BA5">
      <w:pPr>
        <w:pStyle w:val="Lijstalinea"/>
        <w:numPr>
          <w:ilvl w:val="0"/>
          <w:numId w:val="1"/>
        </w:numPr>
      </w:pPr>
      <w:r>
        <w:t xml:space="preserve">Calvinisten </w:t>
      </w:r>
      <w:r w:rsidR="00853D55">
        <w:t xml:space="preserve">organiseerden zich van onderaf. </w:t>
      </w:r>
      <w:r w:rsidR="00EF5FF3">
        <w:t xml:space="preserve">Door een raad van ouderlingen. </w:t>
      </w:r>
      <w:r w:rsidR="00DB5030">
        <w:t>De calvinist</w:t>
      </w:r>
      <w:r w:rsidR="00811799">
        <w:t xml:space="preserve">ische gemeenten konden zich beter handhaven in een vijandige </w:t>
      </w:r>
      <w:r w:rsidR="00404B1D">
        <w:t>omgeving</w:t>
      </w:r>
    </w:p>
    <w:p w:rsidR="00404B1D" w:rsidRDefault="00404B1D" w:rsidP="00005BA5">
      <w:pPr>
        <w:pStyle w:val="Lijstalinea"/>
        <w:numPr>
          <w:ilvl w:val="0"/>
          <w:numId w:val="1"/>
        </w:numPr>
      </w:pPr>
      <w:r>
        <w:t>Als een vorst ‘</w:t>
      </w:r>
      <w:proofErr w:type="spellStart"/>
      <w:r>
        <w:t>gods</w:t>
      </w:r>
      <w:proofErr w:type="spellEnd"/>
      <w:r>
        <w:t xml:space="preserve"> gebod’ overtrad, was verzet tegen hem toegestaan</w:t>
      </w:r>
    </w:p>
    <w:p w:rsidR="00106B7A" w:rsidRDefault="00106B7A" w:rsidP="00106B7A">
      <w:pPr>
        <w:pBdr>
          <w:bottom w:val="single" w:sz="6" w:space="1" w:color="auto"/>
        </w:pBdr>
      </w:pPr>
    </w:p>
    <w:p w:rsidR="00106B7A" w:rsidRDefault="00106B7A" w:rsidP="00106B7A"/>
    <w:p w:rsidR="00106B7A" w:rsidRDefault="00106B7A" w:rsidP="00106B7A">
      <w:r>
        <w:t xml:space="preserve">De paus gaf eerst geen aandacht aan </w:t>
      </w:r>
      <w:r w:rsidR="00DD19A2">
        <w:t>Luther en Calvijn</w:t>
      </w:r>
      <w:r w:rsidR="00476678">
        <w:t xml:space="preserve">, hij dacht dat het onzin was. Maar toen hij erachter kwam </w:t>
      </w:r>
      <w:r w:rsidR="000C7A01">
        <w:t xml:space="preserve">dat hij zich had vergist, ging de katholieke kerk in de </w:t>
      </w:r>
      <w:r w:rsidR="003F1572">
        <w:t xml:space="preserve">aanval tegen de protestanten     </w:t>
      </w:r>
      <w:r w:rsidR="000C7A01">
        <w:t xml:space="preserve"> = Contra</w:t>
      </w:r>
      <w:r w:rsidR="005B148A">
        <w:t>-r</w:t>
      </w:r>
      <w:r w:rsidR="000C7A01">
        <w:t>eformatie</w:t>
      </w:r>
    </w:p>
    <w:p w:rsidR="00F661A1" w:rsidRDefault="00F661A1" w:rsidP="00106B7A"/>
    <w:p w:rsidR="00F661A1" w:rsidRDefault="00F661A1" w:rsidP="00106B7A">
      <w:r>
        <w:t>Wat ging de katholiek kerk doen?</w:t>
      </w:r>
    </w:p>
    <w:p w:rsidR="00F661A1" w:rsidRPr="00F661A1" w:rsidRDefault="00F661A1" w:rsidP="00F661A1">
      <w:pPr>
        <w:pStyle w:val="Lijstalinea"/>
        <w:numPr>
          <w:ilvl w:val="0"/>
          <w:numId w:val="1"/>
        </w:numPr>
      </w:pPr>
      <w:r>
        <w:rPr>
          <w:b/>
          <w:bCs/>
        </w:rPr>
        <w:t>Verwijderen van misbruiken</w:t>
      </w:r>
    </w:p>
    <w:p w:rsidR="00F661A1" w:rsidRDefault="00CD452E" w:rsidP="00F661A1">
      <w:r>
        <w:t>De verkoop van kerkelijke banen en de aflatenhandel werd</w:t>
      </w:r>
      <w:r w:rsidR="00AC3214">
        <w:t xml:space="preserve"> afgeschaft</w:t>
      </w:r>
    </w:p>
    <w:p w:rsidR="00AC3214" w:rsidRDefault="00AC3214" w:rsidP="00F661A1"/>
    <w:p w:rsidR="00AC3214" w:rsidRPr="00AC3214" w:rsidRDefault="00AC3214" w:rsidP="00AC3214">
      <w:pPr>
        <w:pStyle w:val="Lijstalinea"/>
        <w:numPr>
          <w:ilvl w:val="0"/>
          <w:numId w:val="1"/>
        </w:numPr>
      </w:pPr>
      <w:r>
        <w:rPr>
          <w:b/>
          <w:bCs/>
        </w:rPr>
        <w:t>Bestrijden van ketterijen</w:t>
      </w:r>
    </w:p>
    <w:p w:rsidR="00AC3214" w:rsidRDefault="00E34564" w:rsidP="00AC3214">
      <w:r>
        <w:t xml:space="preserve">Kloosterorden gingen zich bezig houden met het bestrijden van ketterij. </w:t>
      </w:r>
      <w:r w:rsidR="0026288B">
        <w:t>Tegen bijv. de jezuïeten die optraden als predikers, onderwij</w:t>
      </w:r>
      <w:r w:rsidR="000730ED">
        <w:t>zers en missionarissen</w:t>
      </w:r>
    </w:p>
    <w:p w:rsidR="000730ED" w:rsidRDefault="000730ED" w:rsidP="00AC3214"/>
    <w:p w:rsidR="000730ED" w:rsidRPr="00B93415" w:rsidRDefault="00AE6B49" w:rsidP="000730ED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Oprichten van Rechtbanken van </w:t>
      </w:r>
      <w:r w:rsidR="00B93415">
        <w:rPr>
          <w:b/>
          <w:bCs/>
        </w:rPr>
        <w:t xml:space="preserve">Inquisitie </w:t>
      </w:r>
    </w:p>
    <w:p w:rsidR="00B93415" w:rsidRDefault="00B93415" w:rsidP="00B93415">
      <w:r>
        <w:t xml:space="preserve">Die rechtbanken gingen ketters </w:t>
      </w:r>
      <w:r w:rsidR="008A5A3F">
        <w:t>vervolgen en veroordelen. Ze lieten mensen martelen. Uit angst daarvoor bleven mensen katholiek of werden weer katholiek.</w:t>
      </w:r>
    </w:p>
    <w:p w:rsidR="003F1572" w:rsidRDefault="003F1572" w:rsidP="00B93415"/>
    <w:p w:rsidR="003F1572" w:rsidRDefault="003F1572" w:rsidP="00B93415"/>
    <w:p w:rsidR="005C032D" w:rsidRDefault="005C032D" w:rsidP="00B93415"/>
    <w:p w:rsidR="005C032D" w:rsidRDefault="005C032D" w:rsidP="00B93415"/>
    <w:p w:rsidR="005C032D" w:rsidRDefault="005C032D" w:rsidP="00B93415"/>
    <w:p w:rsidR="000B7875" w:rsidRDefault="000B7875" w:rsidP="00B93415">
      <w:r>
        <w:lastRenderedPageBreak/>
        <w:t>Er kwam een nieuwe kunststijl: de barok</w:t>
      </w:r>
    </w:p>
    <w:p w:rsidR="000B7875" w:rsidRDefault="00F66B1B" w:rsidP="00B93415">
      <w:r>
        <w:t xml:space="preserve">Een soort voortzetting van de renaissance, alleen uitbundiger </w:t>
      </w:r>
    </w:p>
    <w:p w:rsidR="00F66B1B" w:rsidRDefault="005C032D" w:rsidP="00B93415">
      <w:r>
        <w:t>Het werd toegepast op: bouwkunde, schilderkunst, muziek, dans en letterkunde</w:t>
      </w:r>
    </w:p>
    <w:p w:rsidR="00A75FB8" w:rsidRDefault="004C09B4" w:rsidP="00B93415">
      <w:r>
        <w:t xml:space="preserve">Werd belangrijkste </w:t>
      </w:r>
      <w:r w:rsidR="00911D99">
        <w:t>kunststijl in de 17</w:t>
      </w:r>
      <w:r w:rsidR="00911D99" w:rsidRPr="00911D99">
        <w:rPr>
          <w:vertAlign w:val="superscript"/>
        </w:rPr>
        <w:t>e</w:t>
      </w:r>
      <w:r w:rsidR="00911D99">
        <w:t xml:space="preserve"> en 18</w:t>
      </w:r>
      <w:r w:rsidR="00911D99" w:rsidRPr="00911D99">
        <w:rPr>
          <w:vertAlign w:val="superscript"/>
        </w:rPr>
        <w:t>e</w:t>
      </w:r>
      <w:r w:rsidR="00911D99">
        <w:t xml:space="preserve"> eeuw</w:t>
      </w:r>
    </w:p>
    <w:p w:rsidR="00242966" w:rsidRDefault="00911D99" w:rsidP="00B93415">
      <w:r>
        <w:t xml:space="preserve">Komt uit Portugees = </w:t>
      </w:r>
      <w:r w:rsidR="00242966">
        <w:t>onregelmatige parel</w:t>
      </w:r>
    </w:p>
    <w:p w:rsidR="00242966" w:rsidRDefault="00242966" w:rsidP="00B93415">
      <w:r>
        <w:t>Kerk en absoluut regerende vorsten hebben dit gestimuleerd</w:t>
      </w:r>
    </w:p>
    <w:p w:rsidR="00242966" w:rsidRDefault="00242966" w:rsidP="00B93415"/>
    <w:p w:rsidR="00842CE4" w:rsidRDefault="003F5372" w:rsidP="00B93415">
      <w:r>
        <w:rPr>
          <w:b/>
          <w:bCs/>
        </w:rPr>
        <w:t>Gevolgen op lange termijn</w:t>
      </w:r>
      <w:r w:rsidR="00842CE4">
        <w:t>:</w:t>
      </w:r>
    </w:p>
    <w:p w:rsidR="00842CE4" w:rsidRDefault="00842CE4" w:rsidP="00B93415"/>
    <w:p w:rsidR="00911D99" w:rsidRPr="00842CE4" w:rsidRDefault="00842CE4" w:rsidP="00842CE4">
      <w:pPr>
        <w:pStyle w:val="Lijstalinea"/>
        <w:numPr>
          <w:ilvl w:val="0"/>
          <w:numId w:val="1"/>
        </w:numPr>
      </w:pPr>
      <w:r>
        <w:rPr>
          <w:u w:val="single"/>
        </w:rPr>
        <w:t>uiteenvallen van de christelijke kerk</w:t>
      </w:r>
    </w:p>
    <w:p w:rsidR="00842CE4" w:rsidRDefault="00B75B76" w:rsidP="00842CE4">
      <w:r>
        <w:t xml:space="preserve">de katholieke kerk moest aanvaarden dat er nieuwe kerken ontstonden zoals lutherse en calvinistische kerken </w:t>
      </w:r>
      <w:r w:rsidR="00220D09">
        <w:t>en de anglicaanse kerk in Engeland</w:t>
      </w:r>
    </w:p>
    <w:p w:rsidR="00220D09" w:rsidRDefault="00220D09" w:rsidP="00842CE4"/>
    <w:p w:rsidR="00220D09" w:rsidRDefault="00220D09" w:rsidP="00220D09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ontstaan van godsdienstige oorlogen</w:t>
      </w:r>
    </w:p>
    <w:p w:rsidR="00220D09" w:rsidRDefault="00412BC6" w:rsidP="00220D09">
      <w:r>
        <w:t>doordat veel vorsten zich ook met de godsdienstige meningsverschillen bemoeiden, ontstonden er verschillende godsdienstoorlogen</w:t>
      </w:r>
    </w:p>
    <w:p w:rsidR="00412BC6" w:rsidRDefault="00412BC6" w:rsidP="00220D09"/>
    <w:p w:rsidR="00412BC6" w:rsidRDefault="006E4E54" w:rsidP="00412BC6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toenemen van de godsdienstige onverdraagzaamheid </w:t>
      </w:r>
    </w:p>
    <w:p w:rsidR="006E4E54" w:rsidRDefault="00DB5EE9" w:rsidP="006E4E54">
      <w:r>
        <w:t>omdat de christelijke kerk uit elkaar viel, begonn</w:t>
      </w:r>
      <w:r w:rsidR="00F50E43">
        <w:t>en de katholieken en de protestanten elkaar te haten.</w:t>
      </w:r>
    </w:p>
    <w:p w:rsidR="00F50E43" w:rsidRDefault="00F50E43" w:rsidP="006E4E54"/>
    <w:p w:rsidR="00F50E43" w:rsidRDefault="00F0028A" w:rsidP="00F50E43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Vorsten besluiten slechts 1 godsdienst in hun land toe te staan</w:t>
      </w:r>
    </w:p>
    <w:p w:rsidR="00F0028A" w:rsidRDefault="00DB0F2F" w:rsidP="00F0028A">
      <w:r>
        <w:t>Omdat de katholieken en protestanten elkaar haten, werd het moeilijk om in een land vrede te bewaren. Daarom lieten sommige vorsten nog maar 1 godsdienst toe. Aanhangers van andere godsdiensten werd het belijden van hun geloof moeilijk of onmogelijk gemaakt.</w:t>
      </w:r>
    </w:p>
    <w:p w:rsidR="00DB0F2F" w:rsidRDefault="00DB0F2F" w:rsidP="00F0028A"/>
    <w:p w:rsidR="00DB0F2F" w:rsidRPr="00F0028A" w:rsidRDefault="00DB0F2F" w:rsidP="00F0028A">
      <w:bookmarkStart w:id="0" w:name="_GoBack"/>
      <w:bookmarkEnd w:id="0"/>
    </w:p>
    <w:p w:rsidR="005C032D" w:rsidRPr="00AD7160" w:rsidRDefault="005C032D" w:rsidP="00B93415"/>
    <w:sectPr w:rsidR="005C032D" w:rsidRPr="00AD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12C49"/>
    <w:multiLevelType w:val="hybridMultilevel"/>
    <w:tmpl w:val="4368429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95"/>
    <w:rsid w:val="00005BA5"/>
    <w:rsid w:val="000524E3"/>
    <w:rsid w:val="00052B70"/>
    <w:rsid w:val="000730ED"/>
    <w:rsid w:val="00074648"/>
    <w:rsid w:val="000B4ACD"/>
    <w:rsid w:val="000B7875"/>
    <w:rsid w:val="000C7A01"/>
    <w:rsid w:val="000D7704"/>
    <w:rsid w:val="000E0991"/>
    <w:rsid w:val="00106B7A"/>
    <w:rsid w:val="00112128"/>
    <w:rsid w:val="00142108"/>
    <w:rsid w:val="0017297B"/>
    <w:rsid w:val="001742CF"/>
    <w:rsid w:val="00182A3C"/>
    <w:rsid w:val="00194480"/>
    <w:rsid w:val="001D351F"/>
    <w:rsid w:val="00220D09"/>
    <w:rsid w:val="00242966"/>
    <w:rsid w:val="00247EB5"/>
    <w:rsid w:val="0026288B"/>
    <w:rsid w:val="002C7BBA"/>
    <w:rsid w:val="0030029C"/>
    <w:rsid w:val="0030660E"/>
    <w:rsid w:val="00307C2C"/>
    <w:rsid w:val="003243DA"/>
    <w:rsid w:val="0033318C"/>
    <w:rsid w:val="00362E95"/>
    <w:rsid w:val="00380CD6"/>
    <w:rsid w:val="003D0180"/>
    <w:rsid w:val="003F1572"/>
    <w:rsid w:val="003F5372"/>
    <w:rsid w:val="00402B16"/>
    <w:rsid w:val="00404B1D"/>
    <w:rsid w:val="00412BC6"/>
    <w:rsid w:val="004231A4"/>
    <w:rsid w:val="00425D14"/>
    <w:rsid w:val="00443B9D"/>
    <w:rsid w:val="004444A6"/>
    <w:rsid w:val="00446508"/>
    <w:rsid w:val="00451F64"/>
    <w:rsid w:val="00456551"/>
    <w:rsid w:val="00476678"/>
    <w:rsid w:val="004C09B4"/>
    <w:rsid w:val="004C77BF"/>
    <w:rsid w:val="00540D03"/>
    <w:rsid w:val="00541847"/>
    <w:rsid w:val="00541B31"/>
    <w:rsid w:val="00543A24"/>
    <w:rsid w:val="00553FA9"/>
    <w:rsid w:val="00561207"/>
    <w:rsid w:val="00562B8D"/>
    <w:rsid w:val="00565080"/>
    <w:rsid w:val="00565CEF"/>
    <w:rsid w:val="005B148A"/>
    <w:rsid w:val="005B4364"/>
    <w:rsid w:val="005C032D"/>
    <w:rsid w:val="005C76CF"/>
    <w:rsid w:val="005F5BE6"/>
    <w:rsid w:val="00615244"/>
    <w:rsid w:val="00634F80"/>
    <w:rsid w:val="00642221"/>
    <w:rsid w:val="00656895"/>
    <w:rsid w:val="0068138C"/>
    <w:rsid w:val="006A7A37"/>
    <w:rsid w:val="006C2D2A"/>
    <w:rsid w:val="006E2857"/>
    <w:rsid w:val="006E4E54"/>
    <w:rsid w:val="00700A4C"/>
    <w:rsid w:val="00757080"/>
    <w:rsid w:val="0076717C"/>
    <w:rsid w:val="00776786"/>
    <w:rsid w:val="00780C2C"/>
    <w:rsid w:val="00791983"/>
    <w:rsid w:val="007B371F"/>
    <w:rsid w:val="007D75FA"/>
    <w:rsid w:val="007E3C04"/>
    <w:rsid w:val="007E6141"/>
    <w:rsid w:val="00801CF4"/>
    <w:rsid w:val="008057EB"/>
    <w:rsid w:val="00811799"/>
    <w:rsid w:val="00826A4C"/>
    <w:rsid w:val="00841A70"/>
    <w:rsid w:val="00842CE4"/>
    <w:rsid w:val="00843352"/>
    <w:rsid w:val="00853D55"/>
    <w:rsid w:val="00855CC7"/>
    <w:rsid w:val="008A5A3F"/>
    <w:rsid w:val="008A79BB"/>
    <w:rsid w:val="00911D99"/>
    <w:rsid w:val="00931CA6"/>
    <w:rsid w:val="0093648A"/>
    <w:rsid w:val="00937636"/>
    <w:rsid w:val="00942D2C"/>
    <w:rsid w:val="0096115F"/>
    <w:rsid w:val="00997012"/>
    <w:rsid w:val="009A3456"/>
    <w:rsid w:val="009B33FC"/>
    <w:rsid w:val="009E1A22"/>
    <w:rsid w:val="00A101E4"/>
    <w:rsid w:val="00A46FCB"/>
    <w:rsid w:val="00A47905"/>
    <w:rsid w:val="00A574FA"/>
    <w:rsid w:val="00A75FB8"/>
    <w:rsid w:val="00AA6C7F"/>
    <w:rsid w:val="00AC3214"/>
    <w:rsid w:val="00AD7160"/>
    <w:rsid w:val="00AE46B6"/>
    <w:rsid w:val="00AE6B49"/>
    <w:rsid w:val="00B05A91"/>
    <w:rsid w:val="00B236F4"/>
    <w:rsid w:val="00B3030D"/>
    <w:rsid w:val="00B4158B"/>
    <w:rsid w:val="00B5283C"/>
    <w:rsid w:val="00B547AB"/>
    <w:rsid w:val="00B741E8"/>
    <w:rsid w:val="00B75B76"/>
    <w:rsid w:val="00B93415"/>
    <w:rsid w:val="00BB08AB"/>
    <w:rsid w:val="00BB18E4"/>
    <w:rsid w:val="00BC4A36"/>
    <w:rsid w:val="00BD33B9"/>
    <w:rsid w:val="00C2078D"/>
    <w:rsid w:val="00C22D91"/>
    <w:rsid w:val="00C35B41"/>
    <w:rsid w:val="00C41C2B"/>
    <w:rsid w:val="00C80DE3"/>
    <w:rsid w:val="00CA18F7"/>
    <w:rsid w:val="00CA3866"/>
    <w:rsid w:val="00CB074A"/>
    <w:rsid w:val="00CB308F"/>
    <w:rsid w:val="00CB7DAA"/>
    <w:rsid w:val="00CD452E"/>
    <w:rsid w:val="00CF3B09"/>
    <w:rsid w:val="00CF4BEE"/>
    <w:rsid w:val="00D31598"/>
    <w:rsid w:val="00D46B08"/>
    <w:rsid w:val="00D53B61"/>
    <w:rsid w:val="00D840DD"/>
    <w:rsid w:val="00DB0892"/>
    <w:rsid w:val="00DB0F2F"/>
    <w:rsid w:val="00DB3161"/>
    <w:rsid w:val="00DB5030"/>
    <w:rsid w:val="00DB5EE9"/>
    <w:rsid w:val="00DD19A2"/>
    <w:rsid w:val="00DD402B"/>
    <w:rsid w:val="00E0396B"/>
    <w:rsid w:val="00E20D59"/>
    <w:rsid w:val="00E228DC"/>
    <w:rsid w:val="00E233C4"/>
    <w:rsid w:val="00E34564"/>
    <w:rsid w:val="00E441FF"/>
    <w:rsid w:val="00E763AE"/>
    <w:rsid w:val="00E83C94"/>
    <w:rsid w:val="00EB5FC8"/>
    <w:rsid w:val="00ED64F2"/>
    <w:rsid w:val="00EF5FF3"/>
    <w:rsid w:val="00F0028A"/>
    <w:rsid w:val="00F20FAA"/>
    <w:rsid w:val="00F50E43"/>
    <w:rsid w:val="00F600E2"/>
    <w:rsid w:val="00F661A1"/>
    <w:rsid w:val="00F66B1B"/>
    <w:rsid w:val="00F75E27"/>
    <w:rsid w:val="00FA23D7"/>
    <w:rsid w:val="00FC665A"/>
    <w:rsid w:val="00FC6D92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59924"/>
  <w15:chartTrackingRefBased/>
  <w15:docId w15:val="{8F13FD52-66A3-1F4A-89C3-17A461B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893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Putter (211062)</dc:creator>
  <cp:keywords/>
  <dc:description/>
  <cp:lastModifiedBy>Ylva Putter (211062)</cp:lastModifiedBy>
  <cp:revision>170</cp:revision>
  <dcterms:created xsi:type="dcterms:W3CDTF">2019-10-25T09:32:00Z</dcterms:created>
  <dcterms:modified xsi:type="dcterms:W3CDTF">2019-10-28T09:05:00Z</dcterms:modified>
</cp:coreProperties>
</file>