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69B7E" w14:textId="0368A3B1" w:rsidR="00554435" w:rsidRPr="0009286E" w:rsidRDefault="00554435">
      <w:pPr>
        <w:rPr>
          <w:b/>
          <w:bCs/>
          <w:sz w:val="32"/>
          <w:szCs w:val="32"/>
        </w:rPr>
      </w:pPr>
      <w:r w:rsidRPr="0009286E">
        <w:rPr>
          <w:b/>
          <w:bCs/>
          <w:sz w:val="32"/>
          <w:szCs w:val="32"/>
        </w:rPr>
        <w:t>Aardrijkskunde werkstuk VMBO-TL 2025</w:t>
      </w:r>
    </w:p>
    <w:p w14:paraId="29D8CC88" w14:textId="49BEF6AA" w:rsidR="00554435" w:rsidRPr="0009286E" w:rsidRDefault="00554435">
      <w:pPr>
        <w:rPr>
          <w:b/>
          <w:bCs/>
        </w:rPr>
      </w:pPr>
      <w:r w:rsidRPr="0009286E">
        <w:rPr>
          <w:b/>
          <w:bCs/>
        </w:rPr>
        <w:t>Bevolkin</w:t>
      </w:r>
      <w:r w:rsidR="00572821" w:rsidRPr="0009286E">
        <w:rPr>
          <w:b/>
          <w:bCs/>
        </w:rPr>
        <w:t>g in Nederland en China.</w:t>
      </w:r>
    </w:p>
    <w:p w14:paraId="16537C38" w14:textId="49B59FE3" w:rsidR="001D46C6" w:rsidRDefault="00572821">
      <w:pPr>
        <w:rPr>
          <w:b/>
          <w:bCs/>
          <w:sz w:val="20"/>
          <w:szCs w:val="20"/>
        </w:rPr>
      </w:pPr>
      <w:r>
        <w:rPr>
          <w:b/>
          <w:bCs/>
          <w:sz w:val="20"/>
          <w:szCs w:val="20"/>
        </w:rPr>
        <w:t>Demi Alysha van Eck 4</w:t>
      </w:r>
      <w:r w:rsidR="009B77A1" w:rsidRPr="009B77A1">
        <w:rPr>
          <w:b/>
          <w:bCs/>
          <w:sz w:val="20"/>
          <w:szCs w:val="20"/>
          <w:vertAlign w:val="superscript"/>
        </w:rPr>
        <w:t>e</w:t>
      </w:r>
      <w:r w:rsidR="009B77A1">
        <w:rPr>
          <w:b/>
          <w:bCs/>
          <w:sz w:val="20"/>
          <w:szCs w:val="20"/>
        </w:rPr>
        <w:t xml:space="preserve"> </w:t>
      </w:r>
      <w:r>
        <w:rPr>
          <w:b/>
          <w:bCs/>
          <w:sz w:val="20"/>
          <w:szCs w:val="20"/>
        </w:rPr>
        <w:t xml:space="preserve"> klas.</w:t>
      </w:r>
    </w:p>
    <w:p w14:paraId="57C39889" w14:textId="288A8C33" w:rsidR="001D46C6" w:rsidRDefault="001D46C6">
      <w:pPr>
        <w:rPr>
          <w:b/>
          <w:bCs/>
          <w:sz w:val="20"/>
          <w:szCs w:val="20"/>
        </w:rPr>
      </w:pPr>
      <w:r>
        <w:rPr>
          <w:noProof/>
        </w:rPr>
        <w:drawing>
          <wp:anchor distT="0" distB="0" distL="114300" distR="114300" simplePos="0" relativeHeight="251668480" behindDoc="0" locked="0" layoutInCell="1" allowOverlap="1" wp14:anchorId="25E75DEC" wp14:editId="663154F8">
            <wp:simplePos x="0" y="0"/>
            <wp:positionH relativeFrom="margin">
              <wp:align>center</wp:align>
            </wp:positionH>
            <wp:positionV relativeFrom="paragraph">
              <wp:posOffset>730250</wp:posOffset>
            </wp:positionV>
            <wp:extent cx="6819500" cy="5447773"/>
            <wp:effectExtent l="0" t="0" r="635" b="635"/>
            <wp:wrapNone/>
            <wp:docPr id="175660726" name="Afbeelding 2" descr="China Overpopulatio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Overpopulation Stock Photos, Pictures &amp; Royalty-Free Images - i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l="4529" t="16710" r="4107" b="12853"/>
                    <a:stretch/>
                  </pic:blipFill>
                  <pic:spPr bwMode="auto">
                    <a:xfrm>
                      <a:off x="0" y="0"/>
                      <a:ext cx="6819500" cy="544777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0"/>
          <w:szCs w:val="20"/>
        </w:rPr>
        <w:br w:type="page"/>
      </w:r>
    </w:p>
    <w:p w14:paraId="35BA5E04" w14:textId="1A45505D" w:rsidR="00572821" w:rsidRPr="001D46C6" w:rsidRDefault="001D46C6">
      <w:pPr>
        <w:rPr>
          <w:b/>
          <w:bCs/>
          <w:sz w:val="28"/>
          <w:szCs w:val="28"/>
        </w:rPr>
      </w:pPr>
      <w:r w:rsidRPr="001D46C6">
        <w:rPr>
          <w:b/>
          <w:bCs/>
          <w:sz w:val="28"/>
          <w:szCs w:val="28"/>
        </w:rPr>
        <w:lastRenderedPageBreak/>
        <w:t>Inhoudsopgave</w:t>
      </w:r>
    </w:p>
    <w:p w14:paraId="56EB5D55" w14:textId="363485BF" w:rsidR="009B77A1" w:rsidRDefault="001D46C6" w:rsidP="001D46C6">
      <w:pPr>
        <w:rPr>
          <w:b/>
          <w:bCs/>
          <w:sz w:val="20"/>
          <w:szCs w:val="20"/>
        </w:rPr>
      </w:pPr>
      <w:r w:rsidRPr="001D46C6">
        <w:rPr>
          <w:b/>
          <w:bCs/>
          <w:sz w:val="20"/>
          <w:szCs w:val="20"/>
        </w:rPr>
        <w:t>1.</w:t>
      </w:r>
      <w:r>
        <w:rPr>
          <w:b/>
          <w:bCs/>
          <w:sz w:val="20"/>
          <w:szCs w:val="20"/>
        </w:rPr>
        <w:t xml:space="preserve">   Voorblad</w:t>
      </w:r>
    </w:p>
    <w:p w14:paraId="2EA4461C" w14:textId="1F39B33F" w:rsidR="001D46C6" w:rsidRDefault="001D46C6" w:rsidP="001D46C6">
      <w:pPr>
        <w:rPr>
          <w:b/>
          <w:bCs/>
          <w:sz w:val="20"/>
          <w:szCs w:val="20"/>
        </w:rPr>
      </w:pPr>
      <w:r>
        <w:rPr>
          <w:b/>
          <w:bCs/>
          <w:sz w:val="20"/>
          <w:szCs w:val="20"/>
        </w:rPr>
        <w:t>2. Inhoudsopgave</w:t>
      </w:r>
    </w:p>
    <w:p w14:paraId="6AEBD2AA" w14:textId="3B8C9DC1" w:rsidR="001D46C6" w:rsidRDefault="001D46C6" w:rsidP="001D46C6">
      <w:pPr>
        <w:rPr>
          <w:b/>
          <w:bCs/>
          <w:sz w:val="20"/>
          <w:szCs w:val="20"/>
        </w:rPr>
      </w:pPr>
      <w:r>
        <w:rPr>
          <w:b/>
          <w:bCs/>
          <w:sz w:val="20"/>
          <w:szCs w:val="20"/>
        </w:rPr>
        <w:t xml:space="preserve">3. </w:t>
      </w:r>
      <w:r w:rsidR="00134C91">
        <w:rPr>
          <w:b/>
          <w:bCs/>
          <w:sz w:val="20"/>
          <w:szCs w:val="20"/>
        </w:rPr>
        <w:t>Bevolkinsgroote</w:t>
      </w:r>
      <w:r w:rsidR="00681687">
        <w:rPr>
          <w:b/>
          <w:bCs/>
          <w:sz w:val="20"/>
          <w:szCs w:val="20"/>
        </w:rPr>
        <w:t xml:space="preserve"> en -groei (a en b)</w:t>
      </w:r>
    </w:p>
    <w:p w14:paraId="2AA69E47" w14:textId="4AC22A6D" w:rsidR="00681687" w:rsidRPr="001D46C6" w:rsidRDefault="00681687" w:rsidP="001D46C6">
      <w:pPr>
        <w:rPr>
          <w:b/>
          <w:bCs/>
          <w:sz w:val="20"/>
          <w:szCs w:val="20"/>
        </w:rPr>
      </w:pPr>
      <w:r>
        <w:rPr>
          <w:b/>
          <w:bCs/>
          <w:sz w:val="20"/>
          <w:szCs w:val="20"/>
        </w:rPr>
        <w:t>4.bevolkingsgroote en -groei (c)</w:t>
      </w:r>
    </w:p>
    <w:p w14:paraId="75F55463" w14:textId="17C82AAA" w:rsidR="00083A03" w:rsidRDefault="00681687">
      <w:pPr>
        <w:rPr>
          <w:b/>
          <w:bCs/>
          <w:sz w:val="20"/>
          <w:szCs w:val="20"/>
        </w:rPr>
      </w:pPr>
      <w:r>
        <w:rPr>
          <w:b/>
          <w:bCs/>
          <w:sz w:val="20"/>
          <w:szCs w:val="20"/>
        </w:rPr>
        <w:t>5. Bevolkingsdichtheid (a,b</w:t>
      </w:r>
      <w:r w:rsidR="00C42B15">
        <w:rPr>
          <w:b/>
          <w:bCs/>
          <w:sz w:val="20"/>
          <w:szCs w:val="20"/>
        </w:rPr>
        <w:t xml:space="preserve"> en c)</w:t>
      </w:r>
    </w:p>
    <w:p w14:paraId="6D03A000" w14:textId="1C509A93" w:rsidR="00C42B15" w:rsidRDefault="00C42B15">
      <w:pPr>
        <w:rPr>
          <w:b/>
          <w:bCs/>
          <w:sz w:val="20"/>
          <w:szCs w:val="20"/>
        </w:rPr>
      </w:pPr>
      <w:r>
        <w:rPr>
          <w:b/>
          <w:bCs/>
          <w:sz w:val="20"/>
          <w:szCs w:val="20"/>
        </w:rPr>
        <w:t>6. Bevolkingsspreiding en Verstedelijking (a, b en c)</w:t>
      </w:r>
    </w:p>
    <w:p w14:paraId="41B0A1EB" w14:textId="222FC0CB" w:rsidR="00C42B15" w:rsidRDefault="00C42B15">
      <w:pPr>
        <w:rPr>
          <w:b/>
          <w:bCs/>
          <w:sz w:val="20"/>
          <w:szCs w:val="20"/>
        </w:rPr>
      </w:pPr>
      <w:r>
        <w:rPr>
          <w:b/>
          <w:bCs/>
          <w:sz w:val="20"/>
          <w:szCs w:val="20"/>
        </w:rPr>
        <w:t>7. Demografische Trends en Uitdagingen  (a en b)</w:t>
      </w:r>
    </w:p>
    <w:p w14:paraId="3D2C2A9D" w14:textId="6F370C3B" w:rsidR="00C42B15" w:rsidRDefault="00C42B15">
      <w:pPr>
        <w:rPr>
          <w:b/>
          <w:bCs/>
          <w:sz w:val="20"/>
          <w:szCs w:val="20"/>
        </w:rPr>
      </w:pPr>
      <w:r>
        <w:rPr>
          <w:b/>
          <w:bCs/>
          <w:sz w:val="20"/>
          <w:szCs w:val="20"/>
        </w:rPr>
        <w:t xml:space="preserve">8. Demografische Trends en </w:t>
      </w:r>
      <w:r w:rsidR="00134C91">
        <w:rPr>
          <w:b/>
          <w:bCs/>
          <w:sz w:val="20"/>
          <w:szCs w:val="20"/>
        </w:rPr>
        <w:t>Uitdagingen</w:t>
      </w:r>
      <w:r>
        <w:rPr>
          <w:b/>
          <w:bCs/>
          <w:sz w:val="20"/>
          <w:szCs w:val="20"/>
        </w:rPr>
        <w:t xml:space="preserve"> </w:t>
      </w:r>
      <w:r w:rsidR="00134C91">
        <w:rPr>
          <w:b/>
          <w:bCs/>
          <w:sz w:val="20"/>
          <w:szCs w:val="20"/>
        </w:rPr>
        <w:t>(c)</w:t>
      </w:r>
    </w:p>
    <w:p w14:paraId="5B8CAA9E" w14:textId="72A69145" w:rsidR="00134C91" w:rsidRDefault="00134C91">
      <w:pPr>
        <w:rPr>
          <w:b/>
          <w:bCs/>
          <w:sz w:val="20"/>
          <w:szCs w:val="20"/>
        </w:rPr>
      </w:pPr>
      <w:r>
        <w:rPr>
          <w:b/>
          <w:bCs/>
          <w:sz w:val="20"/>
          <w:szCs w:val="20"/>
        </w:rPr>
        <w:t xml:space="preserve">9. </w:t>
      </w:r>
      <w:r w:rsidR="00045606">
        <w:rPr>
          <w:b/>
          <w:bCs/>
          <w:sz w:val="20"/>
          <w:szCs w:val="20"/>
        </w:rPr>
        <w:t>Migratie en Bevolkingsbeleid (a en b)</w:t>
      </w:r>
    </w:p>
    <w:p w14:paraId="142E7563" w14:textId="5957CBFA" w:rsidR="00045606" w:rsidRDefault="00045606">
      <w:pPr>
        <w:rPr>
          <w:b/>
          <w:bCs/>
          <w:sz w:val="20"/>
          <w:szCs w:val="20"/>
        </w:rPr>
      </w:pPr>
      <w:r>
        <w:rPr>
          <w:b/>
          <w:bCs/>
          <w:sz w:val="20"/>
          <w:szCs w:val="20"/>
        </w:rPr>
        <w:t xml:space="preserve">10. Migratie en Bevolkingsbeleid (c) </w:t>
      </w:r>
    </w:p>
    <w:p w14:paraId="36413E21" w14:textId="429CD0F0" w:rsidR="00696313" w:rsidRDefault="00045606">
      <w:pPr>
        <w:rPr>
          <w:b/>
          <w:bCs/>
          <w:sz w:val="20"/>
          <w:szCs w:val="20"/>
        </w:rPr>
      </w:pPr>
      <w:r>
        <w:rPr>
          <w:b/>
          <w:bCs/>
          <w:sz w:val="20"/>
          <w:szCs w:val="20"/>
        </w:rPr>
        <w:t xml:space="preserve">11. </w:t>
      </w:r>
      <w:r w:rsidR="00696313">
        <w:rPr>
          <w:b/>
          <w:bCs/>
          <w:sz w:val="20"/>
          <w:szCs w:val="20"/>
        </w:rPr>
        <w:t>Toekomstige Bevolkingsontwikkelingen (a)</w:t>
      </w:r>
    </w:p>
    <w:p w14:paraId="7FE07FCB" w14:textId="40B5EA70" w:rsidR="00696313" w:rsidRDefault="00696313">
      <w:pPr>
        <w:rPr>
          <w:b/>
          <w:bCs/>
          <w:sz w:val="20"/>
          <w:szCs w:val="20"/>
        </w:rPr>
      </w:pPr>
      <w:r>
        <w:rPr>
          <w:b/>
          <w:bCs/>
          <w:sz w:val="20"/>
          <w:szCs w:val="20"/>
        </w:rPr>
        <w:t>12. Toekomstige Bevolkingsontwikkelingen (b en c) en de Conclusie</w:t>
      </w:r>
    </w:p>
    <w:p w14:paraId="0D932033" w14:textId="45161222" w:rsidR="00696313" w:rsidRDefault="00696313">
      <w:pPr>
        <w:rPr>
          <w:b/>
          <w:bCs/>
          <w:sz w:val="20"/>
          <w:szCs w:val="20"/>
        </w:rPr>
      </w:pPr>
      <w:r>
        <w:rPr>
          <w:b/>
          <w:bCs/>
          <w:sz w:val="20"/>
          <w:szCs w:val="20"/>
        </w:rPr>
        <w:t>13. Bronnenlijst.</w:t>
      </w:r>
    </w:p>
    <w:p w14:paraId="1093A774" w14:textId="63B89790" w:rsidR="00696313" w:rsidRDefault="00696313">
      <w:pPr>
        <w:rPr>
          <w:b/>
          <w:bCs/>
          <w:sz w:val="20"/>
          <w:szCs w:val="20"/>
        </w:rPr>
      </w:pPr>
      <w:r>
        <w:rPr>
          <w:b/>
          <w:bCs/>
          <w:sz w:val="20"/>
          <w:szCs w:val="20"/>
        </w:rPr>
        <w:t>14. Bronnenlijst.</w:t>
      </w:r>
    </w:p>
    <w:p w14:paraId="4C189397" w14:textId="1B238CE4" w:rsidR="00083A03" w:rsidRDefault="00083A03" w:rsidP="00083A03">
      <w:pPr>
        <w:rPr>
          <w:b/>
          <w:bCs/>
          <w:sz w:val="20"/>
          <w:szCs w:val="20"/>
        </w:rPr>
      </w:pPr>
      <w:r>
        <w:rPr>
          <w:b/>
          <w:bCs/>
          <w:sz w:val="20"/>
          <w:szCs w:val="20"/>
        </w:rPr>
        <w:t xml:space="preserve">                                               </w:t>
      </w:r>
    </w:p>
    <w:p w14:paraId="63A6A68B" w14:textId="1830F097" w:rsidR="00083A03" w:rsidRDefault="00083A03" w:rsidP="00083A03">
      <w:pPr>
        <w:rPr>
          <w:b/>
          <w:bCs/>
          <w:sz w:val="20"/>
          <w:szCs w:val="20"/>
        </w:rPr>
      </w:pPr>
      <w:r>
        <w:rPr>
          <w:b/>
          <w:bCs/>
          <w:sz w:val="20"/>
          <w:szCs w:val="20"/>
        </w:rPr>
        <w:t xml:space="preserve">                                                                                          </w:t>
      </w:r>
    </w:p>
    <w:p w14:paraId="213194A0" w14:textId="5465655B" w:rsidR="00083A03" w:rsidRDefault="00083A03">
      <w:pPr>
        <w:rPr>
          <w:b/>
          <w:bCs/>
          <w:sz w:val="20"/>
          <w:szCs w:val="20"/>
        </w:rPr>
      </w:pPr>
      <w:r>
        <w:rPr>
          <w:b/>
          <w:bCs/>
          <w:sz w:val="20"/>
          <w:szCs w:val="20"/>
        </w:rPr>
        <w:t xml:space="preserve">                                       </w:t>
      </w:r>
    </w:p>
    <w:p w14:paraId="66071A83" w14:textId="2507B2C8" w:rsidR="009B77A1" w:rsidRDefault="009B77A1">
      <w:pPr>
        <w:rPr>
          <w:b/>
          <w:bCs/>
          <w:sz w:val="20"/>
          <w:szCs w:val="20"/>
        </w:rPr>
      </w:pPr>
    </w:p>
    <w:p w14:paraId="544A4539" w14:textId="120138AE" w:rsidR="00083A03" w:rsidRDefault="00554435">
      <w:pPr>
        <w:rPr>
          <w:b/>
          <w:bCs/>
          <w:sz w:val="20"/>
          <w:szCs w:val="20"/>
        </w:rPr>
      </w:pPr>
      <w:r>
        <w:rPr>
          <w:b/>
          <w:bCs/>
          <w:sz w:val="20"/>
          <w:szCs w:val="20"/>
        </w:rPr>
        <w:br w:type="page"/>
      </w:r>
    </w:p>
    <w:p w14:paraId="0A212AD7" w14:textId="1547F915" w:rsidR="00C62760" w:rsidRPr="006B71B6" w:rsidRDefault="00286CBE">
      <w:pPr>
        <w:rPr>
          <w:b/>
          <w:bCs/>
          <w:sz w:val="20"/>
          <w:szCs w:val="20"/>
        </w:rPr>
      </w:pPr>
      <w:r w:rsidRPr="006B71B6">
        <w:rPr>
          <w:b/>
          <w:bCs/>
          <w:sz w:val="20"/>
          <w:szCs w:val="20"/>
        </w:rPr>
        <w:lastRenderedPageBreak/>
        <w:t>Bevolkingsgrootte</w:t>
      </w:r>
      <w:r w:rsidR="00C62760" w:rsidRPr="006B71B6">
        <w:rPr>
          <w:b/>
          <w:bCs/>
          <w:sz w:val="20"/>
          <w:szCs w:val="20"/>
        </w:rPr>
        <w:t xml:space="preserve"> en -groei</w:t>
      </w:r>
    </w:p>
    <w:p w14:paraId="33D9187E" w14:textId="605F70ED" w:rsidR="000C36ED" w:rsidRPr="00A77526" w:rsidRDefault="00802CED">
      <w:pPr>
        <w:rPr>
          <w:sz w:val="20"/>
          <w:szCs w:val="20"/>
        </w:rPr>
      </w:pPr>
      <w:r w:rsidRPr="00A77526">
        <w:rPr>
          <w:sz w:val="20"/>
          <w:szCs w:val="20"/>
        </w:rPr>
        <w:t>a</w:t>
      </w:r>
      <w:r w:rsidR="000C36ED" w:rsidRPr="00A77526">
        <w:rPr>
          <w:sz w:val="20"/>
          <w:szCs w:val="20"/>
        </w:rPr>
        <w:t xml:space="preserve">. </w:t>
      </w:r>
    </w:p>
    <w:p w14:paraId="394F8005" w14:textId="3B30F97A" w:rsidR="00C62760" w:rsidRPr="00A77526" w:rsidRDefault="000C36ED">
      <w:pPr>
        <w:rPr>
          <w:sz w:val="20"/>
          <w:szCs w:val="20"/>
        </w:rPr>
      </w:pPr>
      <w:r w:rsidRPr="00A77526">
        <w:rPr>
          <w:sz w:val="20"/>
          <w:szCs w:val="20"/>
        </w:rPr>
        <w:t xml:space="preserve">De bevolkingsgrootte van </w:t>
      </w:r>
      <w:r w:rsidR="0063710F" w:rsidRPr="00A77526">
        <w:rPr>
          <w:sz w:val="20"/>
          <w:szCs w:val="20"/>
        </w:rPr>
        <w:t>Nederland</w:t>
      </w:r>
      <w:r w:rsidRPr="00A77526">
        <w:rPr>
          <w:sz w:val="20"/>
          <w:szCs w:val="20"/>
        </w:rPr>
        <w:t xml:space="preserve"> was op 25-02-2025:</w:t>
      </w:r>
      <w:r w:rsidR="0063710F" w:rsidRPr="00A77526">
        <w:rPr>
          <w:sz w:val="20"/>
          <w:szCs w:val="20"/>
        </w:rPr>
        <w:t xml:space="preserve"> 18</w:t>
      </w:r>
      <w:r w:rsidR="004C56B7" w:rsidRPr="00A77526">
        <w:rPr>
          <w:sz w:val="20"/>
          <w:szCs w:val="20"/>
        </w:rPr>
        <w:t>.</w:t>
      </w:r>
      <w:r w:rsidR="0063710F" w:rsidRPr="00A77526">
        <w:rPr>
          <w:sz w:val="20"/>
          <w:szCs w:val="20"/>
        </w:rPr>
        <w:t>057</w:t>
      </w:r>
      <w:r w:rsidR="004C56B7" w:rsidRPr="00A77526">
        <w:rPr>
          <w:sz w:val="20"/>
          <w:szCs w:val="20"/>
        </w:rPr>
        <w:t>.684 mensen</w:t>
      </w:r>
      <w:r w:rsidR="00286CBE" w:rsidRPr="00A77526">
        <w:rPr>
          <w:sz w:val="20"/>
          <w:szCs w:val="20"/>
        </w:rPr>
        <w:t xml:space="preserve"> (CBS</w:t>
      </w:r>
      <w:r w:rsidR="0063710F" w:rsidRPr="00A77526">
        <w:rPr>
          <w:sz w:val="20"/>
          <w:szCs w:val="20"/>
        </w:rPr>
        <w:t>, 2025)</w:t>
      </w:r>
    </w:p>
    <w:p w14:paraId="7BDF2B76" w14:textId="07CD26E6" w:rsidR="0063710F" w:rsidRPr="00A77526" w:rsidRDefault="004C56B7" w:rsidP="0063710F">
      <w:pPr>
        <w:rPr>
          <w:sz w:val="20"/>
          <w:szCs w:val="20"/>
        </w:rPr>
      </w:pPr>
      <w:r w:rsidRPr="00A77526">
        <w:rPr>
          <w:sz w:val="20"/>
          <w:szCs w:val="20"/>
        </w:rPr>
        <w:t xml:space="preserve">De bevolkingsgrootte </w:t>
      </w:r>
      <w:r w:rsidR="00FB7BD4" w:rsidRPr="00A77526">
        <w:rPr>
          <w:sz w:val="20"/>
          <w:szCs w:val="20"/>
        </w:rPr>
        <w:t xml:space="preserve">van </w:t>
      </w:r>
      <w:r w:rsidR="0063710F" w:rsidRPr="00A77526">
        <w:rPr>
          <w:sz w:val="20"/>
          <w:szCs w:val="20"/>
        </w:rPr>
        <w:t xml:space="preserve">China </w:t>
      </w:r>
      <w:r w:rsidR="00FB7BD4" w:rsidRPr="00A77526">
        <w:rPr>
          <w:sz w:val="20"/>
          <w:szCs w:val="20"/>
        </w:rPr>
        <w:t xml:space="preserve">was op 25-02-2025 </w:t>
      </w:r>
      <w:r w:rsidR="0063710F" w:rsidRPr="00A77526">
        <w:rPr>
          <w:sz w:val="20"/>
          <w:szCs w:val="20"/>
        </w:rPr>
        <w:t>1,417,205,013</w:t>
      </w:r>
      <w:r w:rsidR="0063710F" w:rsidRPr="00A77526">
        <w:rPr>
          <w:b/>
          <w:sz w:val="20"/>
          <w:szCs w:val="20"/>
        </w:rPr>
        <w:t xml:space="preserve"> </w:t>
      </w:r>
      <w:r w:rsidR="00FB7BD4" w:rsidRPr="00A77526">
        <w:rPr>
          <w:sz w:val="20"/>
          <w:szCs w:val="20"/>
        </w:rPr>
        <w:t xml:space="preserve">mensen. </w:t>
      </w:r>
      <w:r w:rsidR="0063710F" w:rsidRPr="00A77526">
        <w:rPr>
          <w:sz w:val="20"/>
          <w:szCs w:val="20"/>
        </w:rPr>
        <w:t>(</w:t>
      </w:r>
      <w:r w:rsidR="00286CBE" w:rsidRPr="00A77526">
        <w:rPr>
          <w:sz w:val="20"/>
          <w:szCs w:val="20"/>
        </w:rPr>
        <w:t>Worldometer</w:t>
      </w:r>
      <w:r w:rsidR="0063710F" w:rsidRPr="00A77526">
        <w:rPr>
          <w:sz w:val="20"/>
          <w:szCs w:val="20"/>
        </w:rPr>
        <w:t xml:space="preserve"> 2025)</w:t>
      </w:r>
    </w:p>
    <w:p w14:paraId="110D3FD3" w14:textId="77777777" w:rsidR="007976C7" w:rsidRDefault="007976C7">
      <w:pPr>
        <w:rPr>
          <w:sz w:val="20"/>
          <w:szCs w:val="20"/>
        </w:rPr>
      </w:pPr>
    </w:p>
    <w:p w14:paraId="72509798" w14:textId="5E097580" w:rsidR="0063710F" w:rsidRPr="00A77526" w:rsidRDefault="00802CED">
      <w:pPr>
        <w:rPr>
          <w:sz w:val="20"/>
          <w:szCs w:val="20"/>
        </w:rPr>
      </w:pPr>
      <w:r w:rsidRPr="00A77526">
        <w:rPr>
          <w:sz w:val="20"/>
          <w:szCs w:val="20"/>
        </w:rPr>
        <w:t>b</w:t>
      </w:r>
      <w:r w:rsidR="009603A3" w:rsidRPr="00A77526">
        <w:rPr>
          <w:sz w:val="20"/>
          <w:szCs w:val="20"/>
        </w:rPr>
        <w:t xml:space="preserve">. De bevolkingsgroei van Nederland </w:t>
      </w:r>
      <w:r w:rsidR="001672F5" w:rsidRPr="00A77526">
        <w:rPr>
          <w:sz w:val="20"/>
          <w:szCs w:val="20"/>
        </w:rPr>
        <w:t>is aan het groeien</w:t>
      </w:r>
      <w:r w:rsidR="00F2677C" w:rsidRPr="00A77526">
        <w:rPr>
          <w:sz w:val="20"/>
          <w:szCs w:val="20"/>
        </w:rPr>
        <w:t>, zie de grafiek.</w:t>
      </w:r>
    </w:p>
    <w:p w14:paraId="77B28ECA" w14:textId="40B1D523" w:rsidR="0063710F" w:rsidRDefault="00A77526">
      <w:pPr>
        <w:rPr>
          <w:noProof/>
        </w:rPr>
      </w:pPr>
      <w:r w:rsidRPr="00A77526">
        <w:rPr>
          <w:noProof/>
          <w:sz w:val="20"/>
          <w:szCs w:val="20"/>
        </w:rPr>
        <w:drawing>
          <wp:anchor distT="0" distB="0" distL="114300" distR="114300" simplePos="0" relativeHeight="251658240" behindDoc="0" locked="0" layoutInCell="1" allowOverlap="1" wp14:anchorId="1E70D100" wp14:editId="014A6DCB">
            <wp:simplePos x="0" y="0"/>
            <wp:positionH relativeFrom="margin">
              <wp:align>left</wp:align>
            </wp:positionH>
            <wp:positionV relativeFrom="paragraph">
              <wp:posOffset>11918</wp:posOffset>
            </wp:positionV>
            <wp:extent cx="3558540" cy="1757045"/>
            <wp:effectExtent l="0" t="0" r="3810" b="0"/>
            <wp:wrapSquare wrapText="bothSides"/>
            <wp:docPr id="1546449319" name="Afbeelding 1" descr="Afbeelding met tekst, schermopnam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49319" name="Afbeelding 1" descr="Afbeelding met tekst, schermopname, lijn&#10;&#10;Door AI gegenereerde inhoud is mogelijk onjuist."/>
                    <pic:cNvPicPr/>
                  </pic:nvPicPr>
                  <pic:blipFill rotWithShape="1">
                    <a:blip r:embed="rId9">
                      <a:extLst>
                        <a:ext uri="{28A0092B-C50C-407E-A947-70E740481C1C}">
                          <a14:useLocalDpi xmlns:a14="http://schemas.microsoft.com/office/drawing/2010/main" val="0"/>
                        </a:ext>
                      </a:extLst>
                    </a:blip>
                    <a:srcRect l="7936" t="9133" r="30282" b="36621"/>
                    <a:stretch/>
                  </pic:blipFill>
                  <pic:spPr bwMode="auto">
                    <a:xfrm>
                      <a:off x="0" y="0"/>
                      <a:ext cx="3558540"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AE9F7" w14:textId="13B9E498" w:rsidR="00FB7BD4" w:rsidRDefault="00FB7BD4">
      <w:pPr>
        <w:rPr>
          <w:noProof/>
        </w:rPr>
      </w:pPr>
    </w:p>
    <w:p w14:paraId="0A928822" w14:textId="61C92C63" w:rsidR="00FB7BD4" w:rsidRDefault="00FB7BD4">
      <w:pPr>
        <w:rPr>
          <w:noProof/>
        </w:rPr>
      </w:pPr>
    </w:p>
    <w:p w14:paraId="06DB6D78" w14:textId="41E500B3" w:rsidR="00FB7BD4" w:rsidRDefault="00FB7BD4">
      <w:pPr>
        <w:rPr>
          <w:noProof/>
        </w:rPr>
      </w:pPr>
    </w:p>
    <w:p w14:paraId="387AA601" w14:textId="77777777" w:rsidR="00FB7BD4" w:rsidRDefault="00FB7BD4">
      <w:pPr>
        <w:rPr>
          <w:noProof/>
        </w:rPr>
      </w:pPr>
    </w:p>
    <w:p w14:paraId="1AB0BDB0" w14:textId="3E9AC5C1" w:rsidR="00FB7BD4" w:rsidRPr="005109B6" w:rsidRDefault="005109B6">
      <w:pPr>
        <w:rPr>
          <w:noProof/>
          <w:sz w:val="20"/>
          <w:szCs w:val="20"/>
        </w:rPr>
      </w:pPr>
      <w:r w:rsidRPr="005109B6">
        <w:rPr>
          <w:noProof/>
          <w:sz w:val="20"/>
          <w:szCs w:val="20"/>
        </w:rPr>
        <w:t>-(grafiek 1 afbeelding 1</w:t>
      </w:r>
      <w:r>
        <w:rPr>
          <w:noProof/>
          <w:sz w:val="20"/>
          <w:szCs w:val="20"/>
        </w:rPr>
        <w:t>, bevolkingsgroei Nederland</w:t>
      </w:r>
      <w:r w:rsidRPr="005109B6">
        <w:rPr>
          <w:noProof/>
          <w:sz w:val="20"/>
          <w:szCs w:val="20"/>
        </w:rPr>
        <w:t>)</w:t>
      </w:r>
      <w:r>
        <w:rPr>
          <w:noProof/>
          <w:sz w:val="20"/>
          <w:szCs w:val="20"/>
        </w:rPr>
        <w:t>.</w:t>
      </w:r>
    </w:p>
    <w:p w14:paraId="4E854F70" w14:textId="338400CB" w:rsidR="00351E6F" w:rsidRPr="00351E6F" w:rsidRDefault="00351E6F" w:rsidP="00351E6F">
      <w:pPr>
        <w:rPr>
          <w:sz w:val="20"/>
          <w:szCs w:val="20"/>
        </w:rPr>
      </w:pPr>
      <w:r w:rsidRPr="00351E6F">
        <w:rPr>
          <w:sz w:val="20"/>
          <w:szCs w:val="20"/>
        </w:rPr>
        <w:t>De bevolkingsgroei in China steeg tot ongeveer 2020, maar nu neemt deze af</w:t>
      </w:r>
      <w:r w:rsidR="00B41A80">
        <w:rPr>
          <w:sz w:val="20"/>
          <w:szCs w:val="20"/>
        </w:rPr>
        <w:t xml:space="preserve"> </w:t>
      </w:r>
      <w:r w:rsidRPr="00351E6F">
        <w:rPr>
          <w:sz w:val="20"/>
          <w:szCs w:val="20"/>
        </w:rPr>
        <w:t>Rond 1960 bleef de groei even stabiel.</w:t>
      </w:r>
    </w:p>
    <w:p w14:paraId="53654367" w14:textId="789429B8" w:rsidR="006D645E" w:rsidRPr="005109B6" w:rsidRDefault="006D645E">
      <w:pPr>
        <w:rPr>
          <w:noProof/>
          <w:sz w:val="20"/>
          <w:szCs w:val="20"/>
        </w:rPr>
      </w:pPr>
      <w:r>
        <w:rPr>
          <w:noProof/>
        </w:rPr>
        <w:drawing>
          <wp:inline distT="0" distB="0" distL="0" distR="0" wp14:anchorId="7BF4B781" wp14:editId="24D4E447">
            <wp:extent cx="4067659" cy="2271932"/>
            <wp:effectExtent l="0" t="0" r="0" b="0"/>
            <wp:docPr id="676843311" name="Afbeelding 1" descr="Afbeelding met tekst, schermopname, software, scher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43311" name="Afbeelding 1" descr="Afbeelding met tekst, schermopname, software, scherm&#10;&#10;Door AI gegenereerde inhoud is mogelijk onjuist."/>
                    <pic:cNvPicPr/>
                  </pic:nvPicPr>
                  <pic:blipFill rotWithShape="1">
                    <a:blip r:embed="rId10"/>
                    <a:srcRect l="23676" t="30631" r="37040" b="30345"/>
                    <a:stretch/>
                  </pic:blipFill>
                  <pic:spPr bwMode="auto">
                    <a:xfrm>
                      <a:off x="0" y="0"/>
                      <a:ext cx="4100148" cy="2290078"/>
                    </a:xfrm>
                    <a:prstGeom prst="rect">
                      <a:avLst/>
                    </a:prstGeom>
                    <a:ln>
                      <a:noFill/>
                    </a:ln>
                    <a:extLst>
                      <a:ext uri="{53640926-AAD7-44D8-BBD7-CCE9431645EC}">
                        <a14:shadowObscured xmlns:a14="http://schemas.microsoft.com/office/drawing/2010/main"/>
                      </a:ext>
                    </a:extLst>
                  </pic:spPr>
                </pic:pic>
              </a:graphicData>
            </a:graphic>
          </wp:inline>
        </w:drawing>
      </w:r>
      <w:r w:rsidR="005109B6" w:rsidRPr="005109B6">
        <w:rPr>
          <w:noProof/>
          <w:sz w:val="20"/>
          <w:szCs w:val="20"/>
        </w:rPr>
        <w:t>-(Grafiek 2 afbeelding 2, Populatie van China).</w:t>
      </w:r>
    </w:p>
    <w:p w14:paraId="644811D3" w14:textId="1378EA46" w:rsidR="006D645E" w:rsidRPr="00A77526" w:rsidRDefault="006D645E">
      <w:pPr>
        <w:rPr>
          <w:sz w:val="20"/>
          <w:szCs w:val="20"/>
        </w:rPr>
      </w:pPr>
      <w:r w:rsidRPr="00A77526">
        <w:rPr>
          <w:sz w:val="20"/>
          <w:szCs w:val="20"/>
        </w:rPr>
        <w:t xml:space="preserve">Het groeipercentage van Nederland: </w:t>
      </w:r>
    </w:p>
    <w:p w14:paraId="5F99E05A" w14:textId="4C77CDCA" w:rsidR="009913AB" w:rsidRPr="009913AB" w:rsidRDefault="009913AB" w:rsidP="009913AB">
      <w:pPr>
        <w:rPr>
          <w:sz w:val="20"/>
          <w:szCs w:val="20"/>
        </w:rPr>
      </w:pPr>
      <w:r w:rsidRPr="009913AB">
        <w:rPr>
          <w:sz w:val="20"/>
          <w:szCs w:val="20"/>
        </w:rPr>
        <w:t>De bevolking van Nederland is sinds 1900 toegenomen van 5,1 miljoen naar 17,9 miljoen mensen op 1 januari 2024. Dit houdt in dat de gemiddelde bevolkingsgroei jaarlijks 1,0% bedraagt. Tussen 1900 en 2024 was er geen enkel jaar waarin de bevolkingsomvang stagneerde of afnam in vergelijking met het vorige jaar, aangezien de groei van de bevolking boven het nulpunt bleef. Van 1965 tot 1975 is de jaarlijkse groei van de bevolking gedaald van ongeveer 1,5% naar 0,5%. Sinds 1975 is de groei in beweging, gelijktijdig met de fluctuaties in de economische groei. De grootste bevolkingsgroei vond plaats in 1946, het begin van de naoorlogse 'babyboom', met een stijging van 2,5%. In 2006 was de bevolkingsgroei het laagste, met een stijging van 0,1%. (VZinfo, 2024)</w:t>
      </w:r>
    </w:p>
    <w:p w14:paraId="5ECDD4CE" w14:textId="09533B42" w:rsidR="00EA176F" w:rsidRPr="00EA176F" w:rsidRDefault="00512E2A" w:rsidP="00EA176F">
      <w:pPr>
        <w:rPr>
          <w:noProof/>
          <w:sz w:val="20"/>
          <w:szCs w:val="20"/>
        </w:rPr>
      </w:pPr>
      <w:r>
        <w:rPr>
          <w:noProof/>
        </w:rPr>
        <w:lastRenderedPageBreak/>
        <w:drawing>
          <wp:anchor distT="0" distB="0" distL="114300" distR="114300" simplePos="0" relativeHeight="251659264" behindDoc="0" locked="0" layoutInCell="1" allowOverlap="1" wp14:anchorId="45719884" wp14:editId="08214369">
            <wp:simplePos x="0" y="0"/>
            <wp:positionH relativeFrom="margin">
              <wp:align>left</wp:align>
            </wp:positionH>
            <wp:positionV relativeFrom="paragraph">
              <wp:posOffset>68369</wp:posOffset>
            </wp:positionV>
            <wp:extent cx="4206875" cy="1845310"/>
            <wp:effectExtent l="0" t="0" r="3175" b="2540"/>
            <wp:wrapSquare wrapText="bothSides"/>
            <wp:docPr id="1029596397"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96397" name="Afbeelding 1" descr="Afbeelding met tekst, schermopname, software, Computerpictogram&#10;&#10;Door AI gegenereerde inhoud is mogelijk onjuist."/>
                    <pic:cNvPicPr/>
                  </pic:nvPicPr>
                  <pic:blipFill rotWithShape="1">
                    <a:blip r:embed="rId11">
                      <a:extLst>
                        <a:ext uri="{28A0092B-C50C-407E-A947-70E740481C1C}">
                          <a14:useLocalDpi xmlns:a14="http://schemas.microsoft.com/office/drawing/2010/main" val="0"/>
                        </a:ext>
                      </a:extLst>
                    </a:blip>
                    <a:srcRect l="23406" t="40155" r="38168" b="29862"/>
                    <a:stretch/>
                  </pic:blipFill>
                  <pic:spPr bwMode="auto">
                    <a:xfrm>
                      <a:off x="0" y="0"/>
                      <a:ext cx="4223561" cy="1852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76F" w:rsidRPr="00EA176F">
        <w:rPr>
          <w:rFonts w:ascii="Times New Roman" w:eastAsia="Times New Roman" w:hAnsi="Times New Roman" w:cs="Times New Roman"/>
          <w:kern w:val="0"/>
          <w:lang w:eastAsia="nl-NL"/>
          <w14:ligatures w14:val="none"/>
        </w:rPr>
        <w:t xml:space="preserve"> </w:t>
      </w:r>
      <w:r w:rsidR="00EA176F" w:rsidRPr="00EA176F">
        <w:rPr>
          <w:noProof/>
          <w:sz w:val="20"/>
          <w:szCs w:val="20"/>
        </w:rPr>
        <w:t>Sinds 2022 is de groei in China negatief. Dit is te wijten aan de lage geboortecijfers en de hoge sterftecijfers; tegen het einde van 2022 had het land 850.000 minder inwoners dan het jaar daarvoor. Rond 2022 werden er 6,77 kinderen geboren per 1000</w:t>
      </w:r>
      <w:r w:rsidR="00A91306">
        <w:rPr>
          <w:noProof/>
          <w:sz w:val="20"/>
          <w:szCs w:val="20"/>
        </w:rPr>
        <w:t xml:space="preserve">                  </w:t>
      </w:r>
      <w:r w:rsidR="00EA176F" w:rsidRPr="00EA176F">
        <w:rPr>
          <w:noProof/>
          <w:sz w:val="20"/>
          <w:szCs w:val="20"/>
        </w:rPr>
        <w:t xml:space="preserve"> </w:t>
      </w:r>
      <w:r w:rsidR="00A91306">
        <w:rPr>
          <w:noProof/>
          <w:sz w:val="20"/>
          <w:szCs w:val="20"/>
        </w:rPr>
        <w:t>–(Grafiek 3</w:t>
      </w:r>
      <w:r w:rsidR="005109B6">
        <w:rPr>
          <w:noProof/>
          <w:sz w:val="20"/>
          <w:szCs w:val="20"/>
        </w:rPr>
        <w:t xml:space="preserve"> afbeelding 3, jaarlijke </w:t>
      </w:r>
      <w:r w:rsidR="00E85E93">
        <w:rPr>
          <w:noProof/>
          <w:sz w:val="20"/>
          <w:szCs w:val="20"/>
        </w:rPr>
        <w:t>bevolkingsgroei in China</w:t>
      </w:r>
      <w:r w:rsidR="00A91306">
        <w:rPr>
          <w:noProof/>
          <w:sz w:val="20"/>
          <w:szCs w:val="20"/>
        </w:rPr>
        <w:t xml:space="preserve">) </w:t>
      </w:r>
      <w:r w:rsidR="00EA176F" w:rsidRPr="00EA176F">
        <w:rPr>
          <w:noProof/>
          <w:sz w:val="20"/>
          <w:szCs w:val="20"/>
        </w:rPr>
        <w:t xml:space="preserve">inwoners, wat het laagste aantal geboren kinderen ooit oplevert. Daarbij kwam ook nog het hoge aantal sterftegevallen van 7,37 doden per 1000 inwoners, wat China een </w:t>
      </w:r>
      <w:r w:rsidR="00EA176F" w:rsidRPr="00024BBE">
        <w:rPr>
          <w:b/>
          <w:bCs/>
          <w:noProof/>
          <w:sz w:val="20"/>
          <w:szCs w:val="20"/>
        </w:rPr>
        <w:t xml:space="preserve">sterfteoverschot </w:t>
      </w:r>
      <w:r w:rsidR="00EA176F" w:rsidRPr="00EA176F">
        <w:rPr>
          <w:noProof/>
          <w:sz w:val="20"/>
          <w:szCs w:val="20"/>
        </w:rPr>
        <w:t>oplevert (meer sterftegevallen dan kinderen geboren in een land). De oorzaak van het lage geboorte getal gaat helemaal terug naar de eenkind politiek die is ingezet op 1974 en gold tot 2015.</w:t>
      </w:r>
    </w:p>
    <w:p w14:paraId="40B222E8" w14:textId="77777777" w:rsidR="00A91306" w:rsidRPr="00A91306" w:rsidRDefault="004B7C24" w:rsidP="00A91306">
      <w:pPr>
        <w:rPr>
          <w:noProof/>
          <w:sz w:val="20"/>
          <w:szCs w:val="20"/>
        </w:rPr>
      </w:pPr>
      <w:r>
        <w:rPr>
          <w:noProof/>
          <w:sz w:val="20"/>
          <w:szCs w:val="20"/>
        </w:rPr>
        <w:t xml:space="preserve"> </w:t>
      </w:r>
      <w:r w:rsidR="00A91306" w:rsidRPr="00A91306">
        <w:rPr>
          <w:noProof/>
          <w:sz w:val="20"/>
          <w:szCs w:val="20"/>
        </w:rPr>
        <w:t xml:space="preserve">China had een overschot aan geboorten en vreesde de gevolgen, daarom introduceerde de politiek een </w:t>
      </w:r>
      <w:r w:rsidR="00A91306" w:rsidRPr="00024BBE">
        <w:rPr>
          <w:b/>
          <w:bCs/>
          <w:noProof/>
          <w:sz w:val="20"/>
          <w:szCs w:val="20"/>
        </w:rPr>
        <w:t>eenkindspolitiek</w:t>
      </w:r>
      <w:r w:rsidR="00A91306" w:rsidRPr="00A91306">
        <w:rPr>
          <w:noProof/>
          <w:sz w:val="20"/>
          <w:szCs w:val="20"/>
        </w:rPr>
        <w:t>, wat betekent dat iedere inwoner van het land slechts één kind mocht krijgen. Dit werd aangemoedigd door een ouder belastingvoordelen te geven of hen langer ouderschapsverlof te bieden. Dit verliep niet bijzonder goed sinds de wet in 2015 naar twee kinderen was verschoven.</w:t>
      </w:r>
    </w:p>
    <w:p w14:paraId="26532136" w14:textId="0CF1FC52" w:rsidR="00C62760" w:rsidRPr="00225C35" w:rsidRDefault="00C62760">
      <w:pPr>
        <w:rPr>
          <w:sz w:val="18"/>
          <w:szCs w:val="18"/>
        </w:rPr>
      </w:pPr>
    </w:p>
    <w:p w14:paraId="75CAC33A" w14:textId="12864E51" w:rsidR="006D1CEB" w:rsidRPr="006D1CEB" w:rsidRDefault="00382CA6" w:rsidP="00C55496">
      <w:pPr>
        <w:rPr>
          <w:b/>
          <w:bCs/>
        </w:rPr>
      </w:pPr>
      <w:r w:rsidRPr="00C06EFB">
        <w:rPr>
          <w:sz w:val="20"/>
          <w:szCs w:val="20"/>
        </w:rPr>
        <w:t>C</w:t>
      </w:r>
      <w:r w:rsidR="00F548B5">
        <w:rPr>
          <w:sz w:val="20"/>
          <w:szCs w:val="20"/>
        </w:rPr>
        <w:t xml:space="preserve">. </w:t>
      </w:r>
      <w:r w:rsidR="00D16DCF" w:rsidRPr="00D16DCF">
        <w:rPr>
          <w:b/>
          <w:bCs/>
        </w:rPr>
        <w:t>Geboorte</w:t>
      </w:r>
      <w:r w:rsidR="00E900F3">
        <w:rPr>
          <w:b/>
          <w:bCs/>
        </w:rPr>
        <w:t>daling</w:t>
      </w:r>
      <w:r w:rsidR="00D16DCF" w:rsidRPr="00D16DCF">
        <w:rPr>
          <w:b/>
          <w:bCs/>
        </w:rPr>
        <w:t xml:space="preserve"> </w:t>
      </w:r>
      <w:r w:rsidR="00015673">
        <w:rPr>
          <w:b/>
          <w:bCs/>
        </w:rPr>
        <w:t>C</w:t>
      </w:r>
      <w:r w:rsidR="00D16DCF" w:rsidRPr="00D16DCF">
        <w:rPr>
          <w:b/>
          <w:bCs/>
        </w:rPr>
        <w:t>hina</w:t>
      </w:r>
      <w:r w:rsidR="006D1CEB">
        <w:rPr>
          <w:b/>
          <w:bCs/>
        </w:rPr>
        <w:t xml:space="preserve">       -CHINA</w:t>
      </w:r>
    </w:p>
    <w:p w14:paraId="53DA0BD3" w14:textId="26C2F2EB" w:rsidR="00607B40" w:rsidRPr="00607B40" w:rsidRDefault="00607B40" w:rsidP="00607B40">
      <w:pPr>
        <w:rPr>
          <w:sz w:val="20"/>
          <w:szCs w:val="20"/>
        </w:rPr>
      </w:pPr>
      <w:r w:rsidRPr="00607B40">
        <w:rPr>
          <w:sz w:val="20"/>
          <w:szCs w:val="20"/>
        </w:rPr>
        <w:t xml:space="preserve">In China </w:t>
      </w:r>
      <w:r w:rsidR="00CA7C74">
        <w:rPr>
          <w:sz w:val="20"/>
          <w:szCs w:val="20"/>
        </w:rPr>
        <w:t xml:space="preserve">daalt het geboortecijfer alleen maar </w:t>
      </w:r>
      <w:r w:rsidRPr="00607B40">
        <w:rPr>
          <w:sz w:val="20"/>
          <w:szCs w:val="20"/>
        </w:rPr>
        <w:t>sinds de babyboom in 1970. Dit heeft verschillende oorzaken:</w:t>
      </w:r>
    </w:p>
    <w:p w14:paraId="33654E5F" w14:textId="5C9A4508" w:rsidR="00004139" w:rsidRPr="00004139" w:rsidRDefault="00004139" w:rsidP="00004139">
      <w:pPr>
        <w:rPr>
          <w:sz w:val="20"/>
          <w:szCs w:val="20"/>
        </w:rPr>
      </w:pPr>
      <w:r w:rsidRPr="00004139">
        <w:rPr>
          <w:sz w:val="20"/>
          <w:szCs w:val="20"/>
        </w:rPr>
        <w:t xml:space="preserve">Na de afschaffing van de </w:t>
      </w:r>
      <w:r w:rsidR="00A508EC" w:rsidRPr="00A508EC">
        <w:rPr>
          <w:b/>
          <w:bCs/>
          <w:sz w:val="20"/>
          <w:szCs w:val="20"/>
        </w:rPr>
        <w:t>e</w:t>
      </w:r>
      <w:r w:rsidR="00A508EC" w:rsidRPr="00004139">
        <w:rPr>
          <w:b/>
          <w:bCs/>
          <w:sz w:val="20"/>
          <w:szCs w:val="20"/>
        </w:rPr>
        <w:t>enkindspolitiek</w:t>
      </w:r>
      <w:r w:rsidRPr="00004139">
        <w:rPr>
          <w:sz w:val="20"/>
          <w:szCs w:val="20"/>
        </w:rPr>
        <w:t xml:space="preserve"> nam de meerderheid van de bevolking nog steeds niet meer dan één kind. De eenkindspolitiek leidde ertoe dat mensen zich aanhebben gepast aan het hebben van maar één kind, waardoor de meeste mensen niet terugkeren naar het hebben van twee kinderen. De overheid verwijderde ook niet de maatregelen die mensen aanmoedigden om slechts één kind te krijgen en nam geen maatregelen om grotere gezinnen te ondersteunen, waardoor veel mensen het te duur vonden of het niet konden betalen om meerdere kinderen te verzorgen.</w:t>
      </w:r>
    </w:p>
    <w:p w14:paraId="7C7660AB" w14:textId="77777777" w:rsidR="00E27BA1" w:rsidRPr="00E27BA1" w:rsidRDefault="00326C5E" w:rsidP="00E27BA1">
      <w:pPr>
        <w:rPr>
          <w:sz w:val="20"/>
          <w:szCs w:val="20"/>
        </w:rPr>
      </w:pPr>
      <w:r w:rsidRPr="00413B6F">
        <w:rPr>
          <w:b/>
          <w:bCs/>
          <w:sz w:val="20"/>
          <w:szCs w:val="20"/>
        </w:rPr>
        <w:t>Kinderen opvoeden kan duur uitkomen.</w:t>
      </w:r>
      <w:r>
        <w:rPr>
          <w:sz w:val="20"/>
          <w:szCs w:val="20"/>
        </w:rPr>
        <w:t xml:space="preserve"> </w:t>
      </w:r>
      <w:r w:rsidR="00E27BA1" w:rsidRPr="00E27BA1">
        <w:rPr>
          <w:sz w:val="20"/>
          <w:szCs w:val="20"/>
        </w:rPr>
        <w:t>Onderwijs, extra opleiding, voedsel en gezondheidszorg. In China zijn de goederen duurder dan in Europa, en de levensverwachtingen daar zijn hoog. </w:t>
      </w:r>
      <w:r w:rsidR="00E27BA1" w:rsidRPr="00043698">
        <w:rPr>
          <w:sz w:val="20"/>
          <w:szCs w:val="20"/>
        </w:rPr>
        <w:t>Ouders beschikken doorgaans niet over voldoende financiële middelen om meerdere kinderen op te voeden,</w:t>
      </w:r>
      <w:r w:rsidR="00E27BA1" w:rsidRPr="00E27BA1">
        <w:rPr>
          <w:sz w:val="20"/>
          <w:szCs w:val="20"/>
        </w:rPr>
        <w:t xml:space="preserve"> vooral na de hongersnood. Chinezen streven ernaar dat hun kinderen goed opgeleid uit huis gaan, waardoor ze extra lesgeld betalen voor hun kinderen om hun diploma te behalen. Dit kan ook kostbaar zijn, vooral als er meerdere kinderen zijn. </w:t>
      </w:r>
    </w:p>
    <w:p w14:paraId="0AFF65E0" w14:textId="77777777" w:rsidR="001509E8" w:rsidRPr="001509E8" w:rsidRDefault="001509E8" w:rsidP="001509E8">
      <w:pPr>
        <w:rPr>
          <w:sz w:val="20"/>
          <w:szCs w:val="20"/>
        </w:rPr>
      </w:pPr>
      <w:r w:rsidRPr="001509E8">
        <w:rPr>
          <w:sz w:val="20"/>
          <w:szCs w:val="20"/>
        </w:rPr>
        <w:t xml:space="preserve">Door de </w:t>
      </w:r>
      <w:r w:rsidRPr="001509E8">
        <w:rPr>
          <w:b/>
          <w:bCs/>
          <w:sz w:val="20"/>
          <w:szCs w:val="20"/>
        </w:rPr>
        <w:t>hoge prijzen</w:t>
      </w:r>
      <w:r w:rsidRPr="001509E8">
        <w:rPr>
          <w:sz w:val="20"/>
          <w:szCs w:val="20"/>
        </w:rPr>
        <w:t xml:space="preserve"> na de hongersnood moeten ouders harder werken om hun behoeften te vervullen; dit vereist allemaal geld dat door werk verdiend moet worden. Werk neemt ook veel tijd die ouders eigenlijk moeten investeren in het opvoeden van hun kinderen als ze besluiten om kinderen te nemen. Veel mensen hebben hier niet de tijd voor, waardoor ze de keuze maken om geen kinderen te krijgen, wat een impact heeft op het </w:t>
      </w:r>
      <w:r w:rsidRPr="001509E8">
        <w:rPr>
          <w:sz w:val="20"/>
          <w:szCs w:val="20"/>
          <w:u w:val="single"/>
        </w:rPr>
        <w:t>bevolkingspercentage.</w:t>
      </w:r>
    </w:p>
    <w:p w14:paraId="6207CF04" w14:textId="0445772B" w:rsidR="00183421" w:rsidRPr="00294463" w:rsidRDefault="00B41A80">
      <w:pPr>
        <w:rPr>
          <w:sz w:val="20"/>
          <w:szCs w:val="20"/>
        </w:rPr>
      </w:pPr>
      <w:r>
        <w:rPr>
          <w:b/>
          <w:bCs/>
          <w:sz w:val="22"/>
          <w:szCs w:val="22"/>
        </w:rPr>
        <w:t>Geboorteoverschot</w:t>
      </w:r>
      <w:r w:rsidR="0054546B">
        <w:rPr>
          <w:b/>
          <w:bCs/>
          <w:sz w:val="22"/>
          <w:szCs w:val="22"/>
        </w:rPr>
        <w:t xml:space="preserve"> 1970</w:t>
      </w:r>
    </w:p>
    <w:p w14:paraId="4570D655" w14:textId="521A2AE9" w:rsidR="00AD719D" w:rsidRPr="00AD719D" w:rsidRDefault="00AD719D" w:rsidP="00AD719D">
      <w:pPr>
        <w:rPr>
          <w:sz w:val="20"/>
          <w:szCs w:val="20"/>
        </w:rPr>
      </w:pPr>
      <w:r w:rsidRPr="00AD719D">
        <w:rPr>
          <w:sz w:val="20"/>
          <w:szCs w:val="20"/>
        </w:rPr>
        <w:lastRenderedPageBreak/>
        <w:t>Na de oorloog van 1958 tot 1961 nam een partij, genaamd “</w:t>
      </w:r>
      <w:r w:rsidRPr="00AD719D">
        <w:rPr>
          <w:rFonts w:ascii="MS Gothic" w:eastAsia="MS Gothic" w:hAnsi="MS Gothic" w:cs="MS Gothic" w:hint="eastAsia"/>
          <w:b/>
          <w:bCs/>
          <w:sz w:val="20"/>
          <w:szCs w:val="20"/>
        </w:rPr>
        <w:t>大</w:t>
      </w:r>
      <w:r w:rsidRPr="00AD719D">
        <w:rPr>
          <w:rFonts w:ascii="Microsoft JhengHei" w:eastAsia="Microsoft JhengHei" w:hAnsi="Microsoft JhengHei" w:cs="Microsoft JhengHei" w:hint="eastAsia"/>
          <w:b/>
          <w:bCs/>
          <w:sz w:val="20"/>
          <w:szCs w:val="20"/>
        </w:rPr>
        <w:t>跃进</w:t>
      </w:r>
      <w:r w:rsidRPr="00AD719D">
        <w:rPr>
          <w:sz w:val="20"/>
          <w:szCs w:val="20"/>
        </w:rPr>
        <w:t>” (grote sprong voorwaard), de controle over, met de nadruk op de productie van staal, elektriciteit, steenkool en bouwmaterialen. Ze streefden ernaar om China een industriële maatschappij te maken, waardoor de grote hongersnood door instant kwam. </w:t>
      </w:r>
      <w:r w:rsidRPr="00AD719D">
        <w:rPr>
          <w:sz w:val="20"/>
          <w:szCs w:val="20"/>
          <w:u w:val="single"/>
        </w:rPr>
        <w:t>Door de hongersnood ver</w:t>
      </w:r>
      <w:r w:rsidR="00942B0F" w:rsidRPr="00942B0F">
        <w:rPr>
          <w:sz w:val="20"/>
          <w:szCs w:val="20"/>
          <w:u w:val="single"/>
        </w:rPr>
        <w:t>loorde</w:t>
      </w:r>
      <w:r w:rsidRPr="00AD719D">
        <w:rPr>
          <w:sz w:val="20"/>
          <w:szCs w:val="20"/>
          <w:u w:val="single"/>
        </w:rPr>
        <w:t xml:space="preserve"> 30 / 45 miljoen </w:t>
      </w:r>
      <w:r w:rsidR="00B41A80" w:rsidRPr="00AD719D">
        <w:rPr>
          <w:sz w:val="20"/>
          <w:szCs w:val="20"/>
          <w:u w:val="single"/>
        </w:rPr>
        <w:t>chinezen</w:t>
      </w:r>
      <w:r w:rsidRPr="00AD719D">
        <w:rPr>
          <w:sz w:val="20"/>
          <w:szCs w:val="20"/>
          <w:u w:val="single"/>
        </w:rPr>
        <w:t xml:space="preserve"> het leven,</w:t>
      </w:r>
      <w:r w:rsidRPr="00AD719D">
        <w:rPr>
          <w:sz w:val="20"/>
          <w:szCs w:val="20"/>
        </w:rPr>
        <w:t xml:space="preserve"> wat leidde tot de heftige afname van de blauwe lijn in de grafiek (grafiek 3). Vervolgens verbeterden de levensomstandigheden in China, wat resulteerde in de babyboom in 1970, waarin verschillende ouders besloten om kinderen te krijgen.</w:t>
      </w:r>
    </w:p>
    <w:p w14:paraId="4C568A84" w14:textId="67E522E5" w:rsidR="00D1188D" w:rsidRDefault="00D1188D">
      <w:pPr>
        <w:rPr>
          <w:b/>
          <w:bCs/>
          <w:sz w:val="22"/>
          <w:szCs w:val="22"/>
        </w:rPr>
      </w:pPr>
    </w:p>
    <w:p w14:paraId="63F37DE8" w14:textId="716FB5EF" w:rsidR="006D1CEB" w:rsidRDefault="00C21843">
      <w:pPr>
        <w:rPr>
          <w:b/>
          <w:bCs/>
          <w:sz w:val="22"/>
          <w:szCs w:val="22"/>
        </w:rPr>
      </w:pPr>
      <w:r>
        <w:rPr>
          <w:b/>
          <w:bCs/>
        </w:rPr>
        <w:t>Migratie</w:t>
      </w:r>
      <w:r w:rsidR="00EB57D4" w:rsidRPr="00EB57D4">
        <w:rPr>
          <w:b/>
          <w:bCs/>
        </w:rPr>
        <w:t xml:space="preserve">  </w:t>
      </w:r>
      <w:r w:rsidR="00EB57D4">
        <w:rPr>
          <w:b/>
          <w:bCs/>
        </w:rPr>
        <w:t xml:space="preserve">     </w:t>
      </w:r>
      <w:r w:rsidR="00EB57D4" w:rsidRPr="00EB57D4">
        <w:rPr>
          <w:b/>
          <w:bCs/>
        </w:rPr>
        <w:t>-NEDERLAND</w:t>
      </w:r>
    </w:p>
    <w:p w14:paraId="65C2636F" w14:textId="77777777" w:rsidR="00C93D89" w:rsidRPr="00C93D89" w:rsidRDefault="00C93D89" w:rsidP="00C93D89">
      <w:pPr>
        <w:rPr>
          <w:sz w:val="20"/>
          <w:szCs w:val="20"/>
        </w:rPr>
      </w:pPr>
      <w:r w:rsidRPr="00C93D89">
        <w:rPr>
          <w:sz w:val="20"/>
          <w:szCs w:val="20"/>
        </w:rPr>
        <w:t xml:space="preserve">Na de Tweede Wereldoorlog werd het Aziatische land Indonesië bevrijd, wat resulteerde in de migratie van Molukkers en Indische Nederlanders naar het kaasgebied voor hun welzijn en veiligheid. Daarnaast arriveerden andere migranten in Nederland om verschillende redenen, waaronder werk, politieke en veiligheidssituaties. </w:t>
      </w:r>
    </w:p>
    <w:p w14:paraId="6FEE6C2B" w14:textId="48153DF6" w:rsidR="00D33165" w:rsidRDefault="00D33165">
      <w:pPr>
        <w:rPr>
          <w:b/>
          <w:bCs/>
          <w:sz w:val="20"/>
          <w:szCs w:val="20"/>
        </w:rPr>
      </w:pPr>
    </w:p>
    <w:p w14:paraId="0F62A3AA" w14:textId="77777777" w:rsidR="007A5A00" w:rsidRPr="009664C1" w:rsidRDefault="007A5A00">
      <w:pPr>
        <w:rPr>
          <w:sz w:val="20"/>
          <w:szCs w:val="20"/>
        </w:rPr>
      </w:pPr>
    </w:p>
    <w:p w14:paraId="24822A55" w14:textId="640273E6" w:rsidR="00C62760" w:rsidRPr="00BB74A9" w:rsidRDefault="00C62760">
      <w:pPr>
        <w:rPr>
          <w:b/>
          <w:bCs/>
        </w:rPr>
      </w:pPr>
      <w:r w:rsidRPr="00BB74A9">
        <w:rPr>
          <w:b/>
          <w:bCs/>
        </w:rPr>
        <w:t>Bevolkingsdichtheid</w:t>
      </w:r>
    </w:p>
    <w:p w14:paraId="54468EDC" w14:textId="70E2AE7A" w:rsidR="00A14898" w:rsidRPr="008A0F83" w:rsidRDefault="008A0F83" w:rsidP="008A0F83">
      <w:pPr>
        <w:rPr>
          <w:sz w:val="20"/>
          <w:szCs w:val="20"/>
        </w:rPr>
      </w:pPr>
      <w:r w:rsidRPr="008A0F83">
        <w:rPr>
          <w:sz w:val="20"/>
          <w:szCs w:val="20"/>
        </w:rPr>
        <w:t>A.</w:t>
      </w:r>
      <w:r>
        <w:rPr>
          <w:sz w:val="20"/>
          <w:szCs w:val="20"/>
        </w:rPr>
        <w:t xml:space="preserve"> </w:t>
      </w:r>
      <w:r w:rsidR="00C21843" w:rsidRPr="008A0F83">
        <w:rPr>
          <w:sz w:val="20"/>
          <w:szCs w:val="20"/>
        </w:rPr>
        <w:t>NL:</w:t>
      </w:r>
      <w:r w:rsidR="00A14898" w:rsidRPr="008A0F83">
        <w:rPr>
          <w:sz w:val="20"/>
          <w:szCs w:val="20"/>
        </w:rPr>
        <w:t xml:space="preserve"> 441.67 </w:t>
      </w:r>
      <w:r w:rsidR="00C21843" w:rsidRPr="008A0F83">
        <w:rPr>
          <w:sz w:val="20"/>
          <w:szCs w:val="20"/>
        </w:rPr>
        <w:t>persoon/</w:t>
      </w:r>
      <w:r w:rsidR="00A14898" w:rsidRPr="008A0F83">
        <w:rPr>
          <w:sz w:val="20"/>
          <w:szCs w:val="20"/>
        </w:rPr>
        <w:t xml:space="preserve"> km2</w:t>
      </w:r>
      <w:r w:rsidR="00E12B91" w:rsidRPr="008A0F83">
        <w:rPr>
          <w:sz w:val="20"/>
          <w:szCs w:val="20"/>
        </w:rPr>
        <w:t xml:space="preserve"> </w:t>
      </w:r>
    </w:p>
    <w:p w14:paraId="024A9684" w14:textId="776FCA7E" w:rsidR="00D6497D" w:rsidRDefault="00C21843" w:rsidP="00A14898">
      <w:pPr>
        <w:rPr>
          <w:sz w:val="20"/>
          <w:szCs w:val="20"/>
        </w:rPr>
      </w:pPr>
      <w:r>
        <w:rPr>
          <w:sz w:val="20"/>
          <w:szCs w:val="20"/>
        </w:rPr>
        <w:t>China:</w:t>
      </w:r>
      <w:r w:rsidR="00E12B91">
        <w:rPr>
          <w:sz w:val="20"/>
          <w:szCs w:val="20"/>
        </w:rPr>
        <w:t xml:space="preserve"> </w:t>
      </w:r>
      <w:r w:rsidR="00D6497D" w:rsidRPr="00D6497D">
        <w:rPr>
          <w:sz w:val="20"/>
          <w:szCs w:val="20"/>
        </w:rPr>
        <w:t xml:space="preserve">148.08 </w:t>
      </w:r>
      <w:r w:rsidRPr="00D6497D">
        <w:rPr>
          <w:sz w:val="20"/>
          <w:szCs w:val="20"/>
        </w:rPr>
        <w:t>persoon/</w:t>
      </w:r>
      <w:r w:rsidR="00D6497D" w:rsidRPr="00D6497D">
        <w:rPr>
          <w:sz w:val="20"/>
          <w:szCs w:val="20"/>
        </w:rPr>
        <w:t xml:space="preserve"> km2</w:t>
      </w:r>
    </w:p>
    <w:p w14:paraId="4A73147F" w14:textId="1EDD0D2A" w:rsidR="00E9260A" w:rsidRDefault="008A0F83" w:rsidP="00A14898">
      <w:pPr>
        <w:rPr>
          <w:sz w:val="20"/>
          <w:szCs w:val="20"/>
        </w:rPr>
      </w:pPr>
      <w:r>
        <w:rPr>
          <w:sz w:val="20"/>
          <w:szCs w:val="20"/>
        </w:rPr>
        <w:t>B</w:t>
      </w:r>
      <w:r w:rsidR="0027524D">
        <w:rPr>
          <w:sz w:val="20"/>
          <w:szCs w:val="20"/>
        </w:rPr>
        <w:t xml:space="preserve">. </w:t>
      </w:r>
      <w:r w:rsidR="00E9260A">
        <w:rPr>
          <w:sz w:val="20"/>
          <w:szCs w:val="20"/>
        </w:rPr>
        <w:t xml:space="preserve"> </w:t>
      </w:r>
      <w:r w:rsidR="00C21843">
        <w:rPr>
          <w:sz w:val="20"/>
          <w:szCs w:val="20"/>
        </w:rPr>
        <w:t>NL:</w:t>
      </w:r>
      <w:r w:rsidR="004F0AE3">
        <w:rPr>
          <w:sz w:val="20"/>
          <w:szCs w:val="20"/>
        </w:rPr>
        <w:t xml:space="preserve"> </w:t>
      </w:r>
      <w:r w:rsidR="003D1DA4">
        <w:rPr>
          <w:sz w:val="20"/>
          <w:szCs w:val="20"/>
        </w:rPr>
        <w:t>66% s</w:t>
      </w:r>
      <w:r w:rsidR="00B3025C">
        <w:rPr>
          <w:sz w:val="20"/>
          <w:szCs w:val="20"/>
        </w:rPr>
        <w:t>te</w:t>
      </w:r>
      <w:r w:rsidR="003D1DA4">
        <w:rPr>
          <w:sz w:val="20"/>
          <w:szCs w:val="20"/>
        </w:rPr>
        <w:t>delijk</w:t>
      </w:r>
      <w:r w:rsidR="00A8597A">
        <w:rPr>
          <w:sz w:val="20"/>
          <w:szCs w:val="20"/>
        </w:rPr>
        <w:t>gebied</w:t>
      </w:r>
      <w:r w:rsidR="003D1DA4">
        <w:rPr>
          <w:sz w:val="20"/>
          <w:szCs w:val="20"/>
        </w:rPr>
        <w:t xml:space="preserve"> en </w:t>
      </w:r>
      <w:r w:rsidR="00B3025C">
        <w:rPr>
          <w:sz w:val="20"/>
          <w:szCs w:val="20"/>
        </w:rPr>
        <w:t>34% landelijk</w:t>
      </w:r>
      <w:r w:rsidR="00A8597A">
        <w:rPr>
          <w:sz w:val="20"/>
          <w:szCs w:val="20"/>
        </w:rPr>
        <w:t>gebied</w:t>
      </w:r>
    </w:p>
    <w:p w14:paraId="0B14EAA6" w14:textId="4AA4B340" w:rsidR="00E51D9A" w:rsidRPr="00F903D5" w:rsidRDefault="002F5D34">
      <w:pPr>
        <w:rPr>
          <w:sz w:val="20"/>
          <w:szCs w:val="20"/>
        </w:rPr>
      </w:pPr>
      <w:r>
        <w:rPr>
          <w:noProof/>
        </w:rPr>
        <w:drawing>
          <wp:anchor distT="0" distB="0" distL="114300" distR="114300" simplePos="0" relativeHeight="251660288" behindDoc="0" locked="0" layoutInCell="1" allowOverlap="1" wp14:anchorId="5C92A51E" wp14:editId="4A468FC8">
            <wp:simplePos x="0" y="0"/>
            <wp:positionH relativeFrom="margin">
              <wp:align>left</wp:align>
            </wp:positionH>
            <wp:positionV relativeFrom="paragraph">
              <wp:posOffset>234104</wp:posOffset>
            </wp:positionV>
            <wp:extent cx="3289935" cy="2693035"/>
            <wp:effectExtent l="0" t="0" r="5715" b="0"/>
            <wp:wrapSquare wrapText="bothSides"/>
            <wp:docPr id="325033338" name="Afbeelding 1" descr="China Population Density Map 2024 | Map England Counties and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Population Density Map 2024 | Map England Counties and Tow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9935" cy="2693035"/>
                    </a:xfrm>
                    <a:prstGeom prst="rect">
                      <a:avLst/>
                    </a:prstGeom>
                    <a:noFill/>
                    <a:ln>
                      <a:noFill/>
                    </a:ln>
                  </pic:spPr>
                </pic:pic>
              </a:graphicData>
            </a:graphic>
          </wp:anchor>
        </w:drawing>
      </w:r>
      <w:r w:rsidR="00C21843">
        <w:rPr>
          <w:sz w:val="20"/>
          <w:szCs w:val="20"/>
        </w:rPr>
        <w:t>China:</w:t>
      </w:r>
      <w:r w:rsidR="00DF50C5">
        <w:rPr>
          <w:sz w:val="20"/>
          <w:szCs w:val="20"/>
        </w:rPr>
        <w:t xml:space="preserve"> 94</w:t>
      </w:r>
      <w:r w:rsidR="00A8597A">
        <w:rPr>
          <w:sz w:val="20"/>
          <w:szCs w:val="20"/>
        </w:rPr>
        <w:t xml:space="preserve"> </w:t>
      </w:r>
      <w:r w:rsidR="00DF50C5">
        <w:rPr>
          <w:sz w:val="20"/>
          <w:szCs w:val="20"/>
        </w:rPr>
        <w:t>stedelijkgebied en</w:t>
      </w:r>
      <w:r w:rsidR="00A8597A">
        <w:rPr>
          <w:sz w:val="20"/>
          <w:szCs w:val="20"/>
        </w:rPr>
        <w:t xml:space="preserve"> </w:t>
      </w:r>
      <w:r w:rsidR="00B67FCC">
        <w:rPr>
          <w:sz w:val="20"/>
          <w:szCs w:val="20"/>
        </w:rPr>
        <w:t>6% landelijkgebied</w:t>
      </w:r>
      <w:r w:rsidR="00E51D9A">
        <w:rPr>
          <w:sz w:val="20"/>
          <w:szCs w:val="20"/>
        </w:rPr>
        <w:t xml:space="preserve"> </w:t>
      </w:r>
    </w:p>
    <w:p w14:paraId="5BD8F9AF" w14:textId="77777777" w:rsidR="00C868DE" w:rsidRPr="00C868DE" w:rsidRDefault="00C868DE" w:rsidP="00C868DE">
      <w:pPr>
        <w:rPr>
          <w:sz w:val="20"/>
          <w:szCs w:val="20"/>
        </w:rPr>
      </w:pPr>
      <w:r w:rsidRPr="00C868DE">
        <w:rPr>
          <w:sz w:val="20"/>
          <w:szCs w:val="20"/>
        </w:rPr>
        <w:t xml:space="preserve">In de stedelijke gebieden van beide landen wonen meer mensen, omdat er werk, woningen en sociale voorzieningen beschikbaar zijn. </w:t>
      </w:r>
    </w:p>
    <w:p w14:paraId="795DB9C6" w14:textId="1A82D071" w:rsidR="0006272A" w:rsidRPr="0006272A" w:rsidRDefault="00EF49DB" w:rsidP="0006272A">
      <w:pPr>
        <w:rPr>
          <w:sz w:val="20"/>
          <w:szCs w:val="20"/>
        </w:rPr>
      </w:pPr>
      <w:r w:rsidRPr="007E6B30">
        <w:rPr>
          <w:sz w:val="20"/>
          <w:szCs w:val="20"/>
        </w:rPr>
        <w:t xml:space="preserve">c. </w:t>
      </w:r>
      <w:r w:rsidR="0006272A" w:rsidRPr="0006272A">
        <w:rPr>
          <w:sz w:val="20"/>
          <w:szCs w:val="20"/>
        </w:rPr>
        <w:t xml:space="preserve">De regio's met de hoogste bevolkingsdichtheid zijn de Randsteden (Nederland) en de vijf centrale steden van China. Dit zijn: Beijing, Chongging, Guangzhou, Shanghai en Tianjin wie zich bevinden in het zuidoosten van het land. Dit zijn allemaal </w:t>
      </w:r>
      <w:r w:rsidR="0006272A" w:rsidRPr="004B6B87">
        <w:rPr>
          <w:b/>
          <w:bCs/>
          <w:sz w:val="20"/>
          <w:szCs w:val="20"/>
        </w:rPr>
        <w:t>megasteden</w:t>
      </w:r>
      <w:r w:rsidR="0006272A" w:rsidRPr="0006272A">
        <w:rPr>
          <w:sz w:val="20"/>
          <w:szCs w:val="20"/>
        </w:rPr>
        <w:t>, (een stad met meer dan één miljoen inwoners</w:t>
      </w:r>
      <w:r w:rsidR="00383EEE">
        <w:rPr>
          <w:sz w:val="20"/>
          <w:szCs w:val="20"/>
        </w:rPr>
        <w:t>.)</w:t>
      </w:r>
    </w:p>
    <w:p w14:paraId="22B5444B" w14:textId="78FF7445" w:rsidR="00726101" w:rsidRDefault="00E85E93">
      <w:pPr>
        <w:rPr>
          <w:noProof/>
          <w:sz w:val="20"/>
          <w:szCs w:val="20"/>
        </w:rPr>
      </w:pPr>
      <w:r>
        <w:rPr>
          <w:noProof/>
          <w:sz w:val="20"/>
          <w:szCs w:val="20"/>
        </w:rPr>
        <w:t>-(Afbeelding 4, Bevolkingsdic</w:t>
      </w:r>
      <w:r w:rsidR="004C3269">
        <w:rPr>
          <w:noProof/>
          <w:sz w:val="20"/>
          <w:szCs w:val="20"/>
        </w:rPr>
        <w:t xml:space="preserve">htheid in China) </w:t>
      </w:r>
      <w:r w:rsidR="0013102D" w:rsidRPr="0013102D">
        <w:rPr>
          <w:noProof/>
          <w:sz w:val="20"/>
          <w:szCs w:val="20"/>
        </w:rPr>
        <w:t>In China vind migratie van het platteland naar de steden plaats. Dit komt door de industrialisatie van de steden</w:t>
      </w:r>
      <w:r w:rsidR="004B6B87">
        <w:rPr>
          <w:noProof/>
          <w:sz w:val="20"/>
          <w:szCs w:val="20"/>
        </w:rPr>
        <w:t xml:space="preserve">, </w:t>
      </w:r>
      <w:r w:rsidR="0013102D" w:rsidRPr="0013102D">
        <w:rPr>
          <w:noProof/>
          <w:sz w:val="20"/>
          <w:szCs w:val="20"/>
        </w:rPr>
        <w:t xml:space="preserve">er wordt meer </w:t>
      </w:r>
      <w:r w:rsidR="0013102D" w:rsidRPr="0013102D">
        <w:rPr>
          <w:b/>
          <w:bCs/>
          <w:noProof/>
          <w:sz w:val="20"/>
          <w:szCs w:val="20"/>
        </w:rPr>
        <w:t xml:space="preserve">infrastructuur </w:t>
      </w:r>
      <w:r w:rsidR="0013102D" w:rsidRPr="0013102D">
        <w:rPr>
          <w:noProof/>
          <w:sz w:val="20"/>
          <w:szCs w:val="20"/>
        </w:rPr>
        <w:t xml:space="preserve">aangelegd (een manier om voertuigen van een locatie naar een andere te verplaatsen, zoals wegen, fietspaden en treinspoor.) </w:t>
      </w:r>
      <w:r w:rsidR="0013102D" w:rsidRPr="0013102D">
        <w:rPr>
          <w:noProof/>
          <w:sz w:val="20"/>
          <w:szCs w:val="20"/>
        </w:rPr>
        <w:br/>
      </w:r>
      <w:r w:rsidR="0013102D">
        <w:rPr>
          <w:noProof/>
          <w:sz w:val="20"/>
          <w:szCs w:val="20"/>
        </w:rPr>
        <w:t xml:space="preserve">                                                                                                                                                                                                                 </w:t>
      </w:r>
      <w:r w:rsidR="0013102D" w:rsidRPr="0013102D">
        <w:rPr>
          <w:noProof/>
          <w:sz w:val="20"/>
          <w:szCs w:val="20"/>
        </w:rPr>
        <w:t xml:space="preserve">Daarnaast groeien de megasteden aan elkaar vast door </w:t>
      </w:r>
      <w:r w:rsidR="0013102D" w:rsidRPr="0013102D">
        <w:rPr>
          <w:b/>
          <w:bCs/>
          <w:noProof/>
          <w:color w:val="0D0D0D" w:themeColor="text1" w:themeTint="F2"/>
          <w:sz w:val="20"/>
          <w:szCs w:val="20"/>
        </w:rPr>
        <w:t>aglomeratievorming</w:t>
      </w:r>
      <w:r w:rsidR="0013102D" w:rsidRPr="0013102D">
        <w:rPr>
          <w:noProof/>
          <w:color w:val="0D0D0D" w:themeColor="text1" w:themeTint="F2"/>
          <w:sz w:val="20"/>
          <w:szCs w:val="20"/>
        </w:rPr>
        <w:t> </w:t>
      </w:r>
      <w:r w:rsidR="0013102D" w:rsidRPr="0013102D">
        <w:rPr>
          <w:noProof/>
          <w:sz w:val="20"/>
          <w:szCs w:val="20"/>
        </w:rPr>
        <w:t xml:space="preserve">(steden groeien naar elkaar toe en op een gegeven moment aan eklaar vast.) In Nederland gebeurt dit, vooral in de omgeving rond de </w:t>
      </w:r>
      <w:r w:rsidR="0013102D" w:rsidRPr="0013102D">
        <w:rPr>
          <w:b/>
          <w:bCs/>
          <w:noProof/>
          <w:sz w:val="20"/>
          <w:szCs w:val="20"/>
        </w:rPr>
        <w:t>randstad.</w:t>
      </w:r>
      <w:r w:rsidR="0013102D" w:rsidRPr="0013102D">
        <w:rPr>
          <w:noProof/>
          <w:sz w:val="20"/>
          <w:szCs w:val="20"/>
        </w:rPr>
        <w:t xml:space="preserve"> (Een groot stedelijk gebied.)</w:t>
      </w:r>
    </w:p>
    <w:p w14:paraId="521B1E96" w14:textId="77777777" w:rsidR="009545B6" w:rsidRDefault="009545B6">
      <w:pPr>
        <w:rPr>
          <w:noProof/>
          <w:sz w:val="20"/>
          <w:szCs w:val="20"/>
        </w:rPr>
      </w:pPr>
    </w:p>
    <w:p w14:paraId="42225BD5" w14:textId="57FDF8C8" w:rsidR="00C62760" w:rsidRPr="00BB74A9" w:rsidRDefault="00C62760">
      <w:pPr>
        <w:rPr>
          <w:b/>
          <w:bCs/>
        </w:rPr>
      </w:pPr>
      <w:r w:rsidRPr="00BB74A9">
        <w:rPr>
          <w:b/>
          <w:bCs/>
        </w:rPr>
        <w:t>Bevolkingsspreiding en Verstedelijking</w:t>
      </w:r>
    </w:p>
    <w:p w14:paraId="79791C8B" w14:textId="3074721D" w:rsidR="00C62760" w:rsidRPr="00DB62F4" w:rsidRDefault="00DB62F4" w:rsidP="00DB62F4">
      <w:pPr>
        <w:rPr>
          <w:sz w:val="20"/>
          <w:szCs w:val="20"/>
        </w:rPr>
      </w:pPr>
      <w:r>
        <w:rPr>
          <w:sz w:val="20"/>
          <w:szCs w:val="20"/>
        </w:rPr>
        <w:t xml:space="preserve">a. </w:t>
      </w:r>
      <w:r w:rsidR="00C1445D" w:rsidRPr="00DB62F4">
        <w:rPr>
          <w:sz w:val="20"/>
          <w:szCs w:val="20"/>
        </w:rPr>
        <w:t xml:space="preserve">De </w:t>
      </w:r>
      <w:r w:rsidR="00B41A80" w:rsidRPr="00DB62F4">
        <w:rPr>
          <w:sz w:val="20"/>
          <w:szCs w:val="20"/>
        </w:rPr>
        <w:t>dichtstbevolkte</w:t>
      </w:r>
      <w:r w:rsidR="004B5ADB" w:rsidRPr="00DB62F4">
        <w:rPr>
          <w:sz w:val="20"/>
          <w:szCs w:val="20"/>
        </w:rPr>
        <w:t xml:space="preserve"> steden van </w:t>
      </w:r>
      <w:r w:rsidR="00B41A80" w:rsidRPr="00DB62F4">
        <w:rPr>
          <w:sz w:val="20"/>
          <w:szCs w:val="20"/>
        </w:rPr>
        <w:t>Nederland</w:t>
      </w:r>
      <w:r w:rsidR="004B5ADB" w:rsidRPr="00DB62F4">
        <w:rPr>
          <w:sz w:val="20"/>
          <w:szCs w:val="20"/>
        </w:rPr>
        <w:t xml:space="preserve"> zijn : Utrecht, </w:t>
      </w:r>
      <w:r w:rsidR="00B41A80" w:rsidRPr="00DB62F4">
        <w:rPr>
          <w:sz w:val="20"/>
          <w:szCs w:val="20"/>
        </w:rPr>
        <w:t>Amsterdam</w:t>
      </w:r>
      <w:r w:rsidR="004B5ADB" w:rsidRPr="00DB62F4">
        <w:rPr>
          <w:sz w:val="20"/>
          <w:szCs w:val="20"/>
        </w:rPr>
        <w:t>, Rotterdam, Den haag</w:t>
      </w:r>
      <w:r w:rsidR="007D567E" w:rsidRPr="00DB62F4">
        <w:rPr>
          <w:sz w:val="20"/>
          <w:szCs w:val="20"/>
        </w:rPr>
        <w:t>.</w:t>
      </w:r>
    </w:p>
    <w:p w14:paraId="17D9E2B8" w14:textId="2B53A53D" w:rsidR="007D567E" w:rsidRPr="00C950EF" w:rsidRDefault="004C66C0">
      <w:pPr>
        <w:rPr>
          <w:sz w:val="20"/>
          <w:szCs w:val="20"/>
        </w:rPr>
      </w:pPr>
      <w:r>
        <w:rPr>
          <w:sz w:val="20"/>
          <w:szCs w:val="20"/>
        </w:rPr>
        <w:t xml:space="preserve">De Grootste steden van </w:t>
      </w:r>
      <w:r w:rsidR="00B41A80">
        <w:rPr>
          <w:sz w:val="20"/>
          <w:szCs w:val="20"/>
        </w:rPr>
        <w:t>China</w:t>
      </w:r>
      <w:r>
        <w:rPr>
          <w:sz w:val="20"/>
          <w:szCs w:val="20"/>
        </w:rPr>
        <w:t xml:space="preserve"> zijn: Beijing, Chongging, Gaungzhou, Shanghai en </w:t>
      </w:r>
      <w:r w:rsidR="00B41A80">
        <w:rPr>
          <w:sz w:val="20"/>
          <w:szCs w:val="20"/>
        </w:rPr>
        <w:t>Tianjin</w:t>
      </w:r>
      <w:r>
        <w:rPr>
          <w:sz w:val="20"/>
          <w:szCs w:val="20"/>
        </w:rPr>
        <w:t>.</w:t>
      </w:r>
    </w:p>
    <w:p w14:paraId="290BAC05" w14:textId="11285F21" w:rsidR="00C62760" w:rsidRDefault="006060C6">
      <w:pPr>
        <w:rPr>
          <w:sz w:val="20"/>
          <w:szCs w:val="20"/>
        </w:rPr>
      </w:pPr>
      <w:r>
        <w:rPr>
          <w:sz w:val="20"/>
          <w:szCs w:val="20"/>
        </w:rPr>
        <w:t xml:space="preserve">b. het verschil in </w:t>
      </w:r>
      <w:r w:rsidR="00B41A80">
        <w:rPr>
          <w:sz w:val="20"/>
          <w:szCs w:val="20"/>
        </w:rPr>
        <w:t>China</w:t>
      </w:r>
      <w:r>
        <w:rPr>
          <w:sz w:val="20"/>
          <w:szCs w:val="20"/>
        </w:rPr>
        <w:t xml:space="preserve"> tussen oost en west is dat in het oosten 94% van de bevolking woont met een dichtheid van wel 200 mensen per km2 en in het westen maar 6% van de </w:t>
      </w:r>
      <w:r w:rsidR="008348DC">
        <w:rPr>
          <w:sz w:val="20"/>
          <w:szCs w:val="20"/>
        </w:rPr>
        <w:t>bevolking</w:t>
      </w:r>
      <w:r>
        <w:rPr>
          <w:sz w:val="20"/>
          <w:szCs w:val="20"/>
        </w:rPr>
        <w:t xml:space="preserve"> woont met maar 1-50 mensen per km2. Dat is dus een groot verschil in het aantal mensen dat daar woont</w:t>
      </w:r>
      <w:r w:rsidR="00C41693">
        <w:rPr>
          <w:sz w:val="20"/>
          <w:szCs w:val="20"/>
        </w:rPr>
        <w:t xml:space="preserve">, oost is dichtbevolkt en westen is dunbevolkt. </w:t>
      </w:r>
    </w:p>
    <w:p w14:paraId="4E9E87CB" w14:textId="54D63D4B" w:rsidR="00C41693" w:rsidRDefault="00BF2DF9">
      <w:pPr>
        <w:rPr>
          <w:sz w:val="20"/>
          <w:szCs w:val="20"/>
        </w:rPr>
      </w:pPr>
      <w:r w:rsidRPr="00BF2DF9">
        <w:rPr>
          <w:sz w:val="20"/>
          <w:szCs w:val="20"/>
        </w:rPr>
        <w:t>Bron: atlas blz</w:t>
      </w:r>
      <w:r w:rsidR="00B41A80">
        <w:rPr>
          <w:sz w:val="20"/>
          <w:szCs w:val="20"/>
        </w:rPr>
        <w:t>.</w:t>
      </w:r>
      <w:r w:rsidRPr="00BF2DF9">
        <w:rPr>
          <w:sz w:val="20"/>
          <w:szCs w:val="20"/>
        </w:rPr>
        <w:t xml:space="preserve"> 161 kaart bevolkingsd</w:t>
      </w:r>
      <w:r>
        <w:rPr>
          <w:sz w:val="20"/>
          <w:szCs w:val="20"/>
        </w:rPr>
        <w:t>ichtheid Oost-</w:t>
      </w:r>
      <w:r w:rsidR="006B5C8B">
        <w:rPr>
          <w:sz w:val="20"/>
          <w:szCs w:val="20"/>
        </w:rPr>
        <w:t>Az</w:t>
      </w:r>
      <w:r>
        <w:rPr>
          <w:sz w:val="20"/>
          <w:szCs w:val="20"/>
        </w:rPr>
        <w:t>i</w:t>
      </w:r>
      <w:r w:rsidR="006B5C8B">
        <w:rPr>
          <w:sz w:val="20"/>
          <w:szCs w:val="20"/>
        </w:rPr>
        <w:t>ë</w:t>
      </w:r>
    </w:p>
    <w:p w14:paraId="18159752" w14:textId="6B08F567" w:rsidR="006B5C8B" w:rsidRPr="006B5C8B" w:rsidRDefault="0074704D" w:rsidP="006B5C8B">
      <w:pPr>
        <w:rPr>
          <w:sz w:val="20"/>
          <w:szCs w:val="20"/>
        </w:rPr>
      </w:pPr>
      <w:r>
        <w:rPr>
          <w:sz w:val="20"/>
          <w:szCs w:val="20"/>
        </w:rPr>
        <w:t xml:space="preserve">c. </w:t>
      </w:r>
      <w:r w:rsidR="006B5C8B" w:rsidRPr="006B5C8B">
        <w:rPr>
          <w:sz w:val="20"/>
          <w:szCs w:val="20"/>
        </w:rPr>
        <w:t>Mensen verhuizen naar de steden om diverse redenen, waaronder het vinden van werk. Op het platteland is er niet veel werk beschikbaar, en er is helemaal niet voldoende voor alle inwoners van een land. Mensen verhuizen naar de stad om een betere en goede betaalde baan te vinden om hun levensbehoeften te vervullen. Dit is van toepassing op Nederland en China. Er zijn echter ook andere redenen voor stedelijke ontwikkeling, en niet alle redenen zijn van toepassing op beide landen.</w:t>
      </w:r>
    </w:p>
    <w:p w14:paraId="1B43F5A2" w14:textId="4EB7CF33" w:rsidR="00C62760" w:rsidRDefault="00D3390D">
      <w:pPr>
        <w:rPr>
          <w:sz w:val="20"/>
          <w:szCs w:val="20"/>
        </w:rPr>
      </w:pPr>
      <w:r>
        <w:rPr>
          <w:noProof/>
        </w:rPr>
        <w:drawing>
          <wp:anchor distT="0" distB="0" distL="114300" distR="114300" simplePos="0" relativeHeight="251661312" behindDoc="1" locked="0" layoutInCell="1" allowOverlap="1" wp14:anchorId="5F95C51B" wp14:editId="0E0B928B">
            <wp:simplePos x="0" y="0"/>
            <wp:positionH relativeFrom="margin">
              <wp:posOffset>1945005</wp:posOffset>
            </wp:positionH>
            <wp:positionV relativeFrom="paragraph">
              <wp:posOffset>1294765</wp:posOffset>
            </wp:positionV>
            <wp:extent cx="3534410" cy="1987550"/>
            <wp:effectExtent l="0" t="0" r="8890" b="0"/>
            <wp:wrapTight wrapText="bothSides">
              <wp:wrapPolygon edited="0">
                <wp:start x="0" y="0"/>
                <wp:lineTo x="0" y="21324"/>
                <wp:lineTo x="21538" y="21324"/>
                <wp:lineTo x="21538" y="0"/>
                <wp:lineTo x="0" y="0"/>
              </wp:wrapPolygon>
            </wp:wrapTight>
            <wp:docPr id="1687862356" name="Afbeelding 2" descr="Schooltv: Verstedelijking in Nederland - Meer steden, minder g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tv: Verstedelijking in Nederland - Meer steden, minder gro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441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407" w:rsidRPr="00052407">
        <w:rPr>
          <w:sz w:val="20"/>
          <w:szCs w:val="20"/>
        </w:rPr>
        <w:t>In China bestaat er een document genaamd de “Hukou” wat een persoonlijk legimatiebewijs is of je op het platteland of in de stad geboren bent. De regel hierbij dat je alleen maar de voorzieningen mag gebruiken van waar je geboren bent. Mensen op het platteland hebben daardoor geen toegang tot stadsvoorzieningen zoals onderwijs, winkels en stadswerk. Af en toe kan de Chinese overheid de Hukou-regels versoepelen wanneer er een grote vraag naar arbeidsimmigratie in de stad is. Dit kan ook omgekeerd zijn als er minder werk in de stad aanwezig is.</w:t>
      </w:r>
      <w:r w:rsidR="007A0F88">
        <w:rPr>
          <w:sz w:val="20"/>
          <w:szCs w:val="20"/>
        </w:rPr>
        <w:t xml:space="preserve"> In China </w:t>
      </w:r>
      <w:r w:rsidR="00802CED">
        <w:rPr>
          <w:sz w:val="20"/>
          <w:szCs w:val="20"/>
        </w:rPr>
        <w:t>vindt</w:t>
      </w:r>
      <w:r w:rsidR="007A0F88">
        <w:rPr>
          <w:sz w:val="20"/>
          <w:szCs w:val="20"/>
        </w:rPr>
        <w:t xml:space="preserve"> daardoor veel minder verstedelijking plaats dan in Nederland. </w:t>
      </w:r>
    </w:p>
    <w:p w14:paraId="62288661" w14:textId="22E11977" w:rsidR="00983CBC" w:rsidRPr="00983CBC" w:rsidRDefault="00CD7BC0" w:rsidP="00983CBC">
      <w:pPr>
        <w:rPr>
          <w:sz w:val="20"/>
          <w:szCs w:val="20"/>
        </w:rPr>
      </w:pPr>
      <w:r w:rsidRPr="00CD7BC0">
        <w:rPr>
          <w:sz w:val="20"/>
          <w:szCs w:val="20"/>
        </w:rPr>
        <w:t xml:space="preserve">Wanneer veel mensen naar het stedelijke gebied verhuizen, heeft dit op diverse manieren effect op een land. In een stad neemt de drukte natuurlijk toe, wat leidt tot verkeersproblemen en een tekort aan woningen, waar veel Nederlanders onder lijden. Verkeersoverlast zorgt ervoor dat mensen te laat op hun werk of bij hun afspraak komen; hierdoor ondervinden veel mensen de gevolgen </w:t>
      </w:r>
      <w:r w:rsidR="00932284">
        <w:rPr>
          <w:sz w:val="20"/>
          <w:szCs w:val="20"/>
        </w:rPr>
        <w:t>– (</w:t>
      </w:r>
      <w:r w:rsidR="00034AE3">
        <w:rPr>
          <w:sz w:val="20"/>
          <w:szCs w:val="20"/>
        </w:rPr>
        <w:t>Afbeelding</w:t>
      </w:r>
      <w:r w:rsidR="00077E5B">
        <w:rPr>
          <w:sz w:val="20"/>
          <w:szCs w:val="20"/>
        </w:rPr>
        <w:t xml:space="preserve"> 5 Rotterdam) </w:t>
      </w:r>
      <w:r w:rsidRPr="00CD7BC0">
        <w:rPr>
          <w:sz w:val="20"/>
          <w:szCs w:val="20"/>
        </w:rPr>
        <w:t>van verstedelijking, die uiteindelijk een maatschappelijk probleem vormt. Hierdoor wordt er aanpassingen aan de infrastructuur doorgevoerd, zodat mensen eenvoudiger en sneller naar hun werk kunnen reizen en om de files te verminderen.</w:t>
      </w:r>
      <w:r w:rsidR="00983CBC">
        <w:rPr>
          <w:sz w:val="20"/>
          <w:szCs w:val="20"/>
        </w:rPr>
        <w:t xml:space="preserve"> </w:t>
      </w:r>
      <w:r w:rsidR="00983CBC" w:rsidRPr="00983CBC">
        <w:rPr>
          <w:sz w:val="20"/>
          <w:szCs w:val="20"/>
        </w:rPr>
        <w:t>Voor de aanleg van infrastructuur moet ruimte gecreëerd worden, wat betekent dat bomen moeten worden gehakt wat ook weer invloed heeft op het milieu. De bevolking in de stad verbruikt ook brandstof en energie, wat bij een toename van de verstedelijking een impact heeft op de natuur en het milieu.</w:t>
      </w:r>
    </w:p>
    <w:p w14:paraId="762D44F5" w14:textId="77777777" w:rsidR="00C10AB3" w:rsidRPr="007A0F88" w:rsidRDefault="00C10AB3">
      <w:pPr>
        <w:rPr>
          <w:sz w:val="20"/>
          <w:szCs w:val="20"/>
        </w:rPr>
      </w:pPr>
    </w:p>
    <w:p w14:paraId="58614354" w14:textId="77777777" w:rsidR="00C62760" w:rsidRPr="00BF2DF9" w:rsidRDefault="00C62760"/>
    <w:p w14:paraId="73A26896" w14:textId="77777777" w:rsidR="00D3390D" w:rsidRDefault="00D3390D">
      <w:pPr>
        <w:rPr>
          <w:b/>
          <w:bCs/>
        </w:rPr>
      </w:pPr>
    </w:p>
    <w:p w14:paraId="044FF9F7" w14:textId="77777777" w:rsidR="00D3390D" w:rsidRDefault="00D3390D">
      <w:pPr>
        <w:rPr>
          <w:b/>
          <w:bCs/>
        </w:rPr>
      </w:pPr>
    </w:p>
    <w:p w14:paraId="694B658C" w14:textId="669B81DD" w:rsidR="00C62760" w:rsidRPr="00BB74A9" w:rsidRDefault="00C62760">
      <w:pPr>
        <w:rPr>
          <w:b/>
          <w:bCs/>
        </w:rPr>
      </w:pPr>
      <w:r w:rsidRPr="00BB74A9">
        <w:rPr>
          <w:b/>
          <w:bCs/>
        </w:rPr>
        <w:lastRenderedPageBreak/>
        <w:t>Demografische Trends en Uitdagingen</w:t>
      </w:r>
    </w:p>
    <w:p w14:paraId="6E027936" w14:textId="67ACE748" w:rsidR="00FB337F" w:rsidRPr="00FB337F" w:rsidRDefault="00CD5FCF" w:rsidP="00FB337F">
      <w:pPr>
        <w:rPr>
          <w:b/>
          <w:bCs/>
          <w:sz w:val="20"/>
          <w:szCs w:val="20"/>
        </w:rPr>
      </w:pPr>
      <w:r>
        <w:rPr>
          <w:noProof/>
          <w:sz w:val="20"/>
          <w:szCs w:val="20"/>
        </w:rPr>
        <w:drawing>
          <wp:anchor distT="0" distB="0" distL="114300" distR="114300" simplePos="0" relativeHeight="251662336" behindDoc="1" locked="0" layoutInCell="1" allowOverlap="1" wp14:anchorId="45D42DD1" wp14:editId="2D6657E4">
            <wp:simplePos x="0" y="0"/>
            <wp:positionH relativeFrom="margin">
              <wp:align>left</wp:align>
            </wp:positionH>
            <wp:positionV relativeFrom="paragraph">
              <wp:posOffset>218440</wp:posOffset>
            </wp:positionV>
            <wp:extent cx="4596848" cy="1762125"/>
            <wp:effectExtent l="0" t="0" r="0" b="0"/>
            <wp:wrapTight wrapText="bothSides">
              <wp:wrapPolygon edited="0">
                <wp:start x="0" y="0"/>
                <wp:lineTo x="0" y="21250"/>
                <wp:lineTo x="21484" y="21250"/>
                <wp:lineTo x="21484" y="0"/>
                <wp:lineTo x="0" y="0"/>
              </wp:wrapPolygon>
            </wp:wrapTight>
            <wp:docPr id="1587107397" name="Afbeelding 4" descr="Afbeelding met tekst, diagram,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07397" name="Afbeelding 4" descr="Afbeelding met tekst, diagram, lijn, schermopname&#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6848" cy="1762125"/>
                    </a:xfrm>
                    <a:prstGeom prst="rect">
                      <a:avLst/>
                    </a:prstGeom>
                    <a:noFill/>
                  </pic:spPr>
                </pic:pic>
              </a:graphicData>
            </a:graphic>
          </wp:anchor>
        </w:drawing>
      </w:r>
      <w:r w:rsidR="00C93167" w:rsidRPr="00C93167">
        <w:rPr>
          <w:sz w:val="20"/>
          <w:szCs w:val="20"/>
        </w:rPr>
        <w:t>a.</w:t>
      </w:r>
      <w:r w:rsidR="00C93167">
        <w:rPr>
          <w:sz w:val="20"/>
          <w:szCs w:val="20"/>
        </w:rPr>
        <w:t xml:space="preserve"> </w:t>
      </w:r>
      <w:r>
        <w:rPr>
          <w:sz w:val="20"/>
          <w:szCs w:val="20"/>
        </w:rPr>
        <w:t xml:space="preserve"> </w:t>
      </w:r>
      <w:r w:rsidR="00932284">
        <w:rPr>
          <w:sz w:val="20"/>
          <w:szCs w:val="20"/>
        </w:rPr>
        <w:t>– (</w:t>
      </w:r>
      <w:r>
        <w:rPr>
          <w:sz w:val="20"/>
          <w:szCs w:val="20"/>
        </w:rPr>
        <w:t>grafiek</w:t>
      </w:r>
      <w:r w:rsidR="00FB337F">
        <w:rPr>
          <w:sz w:val="20"/>
          <w:szCs w:val="20"/>
        </w:rPr>
        <w:t xml:space="preserve"> uit AK boek 3.1</w:t>
      </w:r>
      <w:r w:rsidR="004C3269">
        <w:rPr>
          <w:sz w:val="20"/>
          <w:szCs w:val="20"/>
        </w:rPr>
        <w:t>, Grafiek 4 afbeelding 6)</w:t>
      </w:r>
    </w:p>
    <w:p w14:paraId="6FF10E77" w14:textId="28C3BCE0" w:rsidR="00FB337F" w:rsidRPr="00FB337F" w:rsidRDefault="00FB337F" w:rsidP="00FB337F">
      <w:pPr>
        <w:rPr>
          <w:sz w:val="20"/>
          <w:szCs w:val="20"/>
        </w:rPr>
      </w:pPr>
      <w:r w:rsidRPr="00FB337F">
        <w:rPr>
          <w:sz w:val="20"/>
          <w:szCs w:val="20"/>
        </w:rPr>
        <w:t>Bevolkingssamenstelling van Nederland in 1950 en 2023</w:t>
      </w:r>
    </w:p>
    <w:p w14:paraId="67BCA215" w14:textId="3250ECA6" w:rsidR="007A685D" w:rsidRDefault="00FB337F">
      <w:pPr>
        <w:rPr>
          <w:sz w:val="20"/>
          <w:szCs w:val="20"/>
        </w:rPr>
      </w:pPr>
      <w:r>
        <w:rPr>
          <w:sz w:val="20"/>
          <w:szCs w:val="20"/>
        </w:rPr>
        <w:t>In deze grafiek is er te</w:t>
      </w:r>
      <w:r w:rsidR="00E90B6B">
        <w:rPr>
          <w:sz w:val="20"/>
          <w:szCs w:val="20"/>
        </w:rPr>
        <w:t xml:space="preserve"> </w:t>
      </w:r>
      <w:r>
        <w:rPr>
          <w:sz w:val="20"/>
          <w:szCs w:val="20"/>
        </w:rPr>
        <w:t xml:space="preserve">zien dat er sprake is van </w:t>
      </w:r>
      <w:r w:rsidRPr="002B7CE8">
        <w:rPr>
          <w:b/>
          <w:bCs/>
          <w:sz w:val="20"/>
          <w:szCs w:val="20"/>
        </w:rPr>
        <w:t>vergrijzing</w:t>
      </w:r>
      <w:r>
        <w:rPr>
          <w:sz w:val="20"/>
          <w:szCs w:val="20"/>
        </w:rPr>
        <w:t xml:space="preserve"> in Nederlan</w:t>
      </w:r>
      <w:r w:rsidR="00EC1740">
        <w:rPr>
          <w:sz w:val="20"/>
          <w:szCs w:val="20"/>
        </w:rPr>
        <w:t xml:space="preserve">d (een toename van het aantal ouderen in een land). </w:t>
      </w:r>
    </w:p>
    <w:p w14:paraId="108DB933" w14:textId="58C5B968" w:rsidR="007E6114" w:rsidRPr="007E6114" w:rsidRDefault="007E6114" w:rsidP="007E6114">
      <w:pPr>
        <w:rPr>
          <w:sz w:val="20"/>
          <w:szCs w:val="20"/>
        </w:rPr>
      </w:pPr>
      <w:r w:rsidRPr="007E6114">
        <w:rPr>
          <w:sz w:val="20"/>
          <w:szCs w:val="20"/>
        </w:rPr>
        <w:t xml:space="preserve">Ouderen meestal niet in staat om op hun leeftijd te werken of willen niet meer werken, wat een impact heeft op de Nederlandse economie; mensen moeten geld van hun brutoloon aan de overheid betalen zodat hun de uitkeringen kunnen betalen van de ouderen, </w:t>
      </w:r>
      <w:r>
        <w:rPr>
          <w:sz w:val="20"/>
          <w:szCs w:val="20"/>
        </w:rPr>
        <w:t xml:space="preserve">en als </w:t>
      </w:r>
      <w:r w:rsidRPr="007E6114">
        <w:rPr>
          <w:sz w:val="20"/>
          <w:szCs w:val="20"/>
        </w:rPr>
        <w:t xml:space="preserve">vergrijzing </w:t>
      </w:r>
      <w:r>
        <w:rPr>
          <w:sz w:val="20"/>
          <w:szCs w:val="20"/>
        </w:rPr>
        <w:t>groeit</w:t>
      </w:r>
      <w:r w:rsidRPr="007E6114">
        <w:rPr>
          <w:sz w:val="20"/>
          <w:szCs w:val="20"/>
        </w:rPr>
        <w:t xml:space="preserve"> in Nederland </w:t>
      </w:r>
      <w:r>
        <w:rPr>
          <w:sz w:val="20"/>
          <w:szCs w:val="20"/>
        </w:rPr>
        <w:t>doen</w:t>
      </w:r>
      <w:r w:rsidRPr="007E6114">
        <w:rPr>
          <w:sz w:val="20"/>
          <w:szCs w:val="20"/>
        </w:rPr>
        <w:t xml:space="preserve"> de sociale premies dat ook.</w:t>
      </w:r>
    </w:p>
    <w:p w14:paraId="38803E34" w14:textId="6622BA63" w:rsidR="006C5B48" w:rsidRPr="006C5B48" w:rsidRDefault="006C5B48" w:rsidP="006C5B48">
      <w:pPr>
        <w:rPr>
          <w:sz w:val="20"/>
          <w:szCs w:val="20"/>
        </w:rPr>
      </w:pPr>
      <w:r w:rsidRPr="006C5B48">
        <w:rPr>
          <w:sz w:val="20"/>
          <w:szCs w:val="20"/>
        </w:rPr>
        <w:t>Als je ouder wordt, neemt je lichaam af. Bij sommige ouderen wordt het zo ernstig dat ze niet langer zelf kunnen zorgen en hulp nodig hebben; hiervoor zijn zorgwoningen gesticht. Als de vergrijzing in een land toeneemt, worden de zorgwoningen steeds voller. Natuurlijk moet er ook personeel beschikbaar zijn, wat niet beschikbaar is, omdat de meeste jongeren zich gaan richten op andere aantrekkelijkere banen.</w:t>
      </w:r>
    </w:p>
    <w:p w14:paraId="58C7484E" w14:textId="77777777" w:rsidR="0079323E" w:rsidRDefault="0011023B" w:rsidP="00A824E9">
      <w:pPr>
        <w:rPr>
          <w:sz w:val="20"/>
          <w:szCs w:val="20"/>
        </w:rPr>
      </w:pPr>
      <w:r w:rsidRPr="0011023B">
        <w:rPr>
          <w:sz w:val="20"/>
          <w:szCs w:val="20"/>
        </w:rPr>
        <w:t>Vergrijzing heeft ook invloed op de arbeidsmarkt. Ouderen zijn meestal niet meer aan het werk, waardoor werkgevers deze leeftijdsgroep niet meer kunnen aantrekken voor een baan. Ouderen die nog steeds willen werken worden minder vaak gekozen voor een baan, wat te maken heeft met hun leeftijd en fysieke gesteldheid, waarvan werkgevers meer willen verwachten van hun sollicitanten. Werkgevers vrezen ook dat het aannemen van een oudere persoon hen niet in voordeel zou kunnen brengen sinds de ouder met pensioen gaat</w:t>
      </w:r>
      <w:r w:rsidR="00AE6A1C">
        <w:rPr>
          <w:noProof/>
          <w:sz w:val="20"/>
          <w:szCs w:val="20"/>
        </w:rPr>
        <w:drawing>
          <wp:anchor distT="0" distB="0" distL="114300" distR="114300" simplePos="0" relativeHeight="251663360" behindDoc="1" locked="0" layoutInCell="1" allowOverlap="1" wp14:anchorId="22840B6F" wp14:editId="0DD45E2A">
            <wp:simplePos x="0" y="0"/>
            <wp:positionH relativeFrom="margin">
              <wp:align>right</wp:align>
            </wp:positionH>
            <wp:positionV relativeFrom="paragraph">
              <wp:posOffset>41275</wp:posOffset>
            </wp:positionV>
            <wp:extent cx="1823965" cy="3106615"/>
            <wp:effectExtent l="0" t="0" r="5080" b="0"/>
            <wp:wrapTight wrapText="bothSides">
              <wp:wrapPolygon edited="0">
                <wp:start x="0" y="0"/>
                <wp:lineTo x="0" y="21459"/>
                <wp:lineTo x="21435" y="21459"/>
                <wp:lineTo x="21435" y="0"/>
                <wp:lineTo x="0" y="0"/>
              </wp:wrapPolygon>
            </wp:wrapTight>
            <wp:docPr id="205369975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3965" cy="3106615"/>
                    </a:xfrm>
                    <a:prstGeom prst="rect">
                      <a:avLst/>
                    </a:prstGeom>
                    <a:noFill/>
                  </pic:spPr>
                </pic:pic>
              </a:graphicData>
            </a:graphic>
            <wp14:sizeRelH relativeFrom="margin">
              <wp14:pctWidth>0</wp14:pctWidth>
            </wp14:sizeRelH>
            <wp14:sizeRelV relativeFrom="margin">
              <wp14:pctHeight>0</wp14:pctHeight>
            </wp14:sizeRelV>
          </wp:anchor>
        </w:drawing>
      </w:r>
      <w:r w:rsidR="0079323E">
        <w:rPr>
          <w:sz w:val="20"/>
          <w:szCs w:val="20"/>
        </w:rPr>
        <w:t xml:space="preserve"> </w:t>
      </w:r>
    </w:p>
    <w:p w14:paraId="4B00C026" w14:textId="0B76A583" w:rsidR="00A824E9" w:rsidRPr="00D1188D" w:rsidRDefault="00A43478" w:rsidP="00A824E9">
      <w:pPr>
        <w:rPr>
          <w:sz w:val="20"/>
          <w:szCs w:val="20"/>
        </w:rPr>
      </w:pPr>
      <w:r>
        <w:rPr>
          <w:sz w:val="20"/>
          <w:szCs w:val="20"/>
        </w:rPr>
        <w:t xml:space="preserve">b. </w:t>
      </w:r>
      <w:r w:rsidR="00A824E9">
        <w:rPr>
          <w:sz w:val="20"/>
          <w:szCs w:val="20"/>
        </w:rPr>
        <w:t xml:space="preserve">        </w:t>
      </w:r>
      <w:r w:rsidR="00A824E9" w:rsidRPr="00A824E9">
        <w:rPr>
          <w:b/>
          <w:bCs/>
          <w:sz w:val="20"/>
          <w:szCs w:val="20"/>
        </w:rPr>
        <w:t>Eenkindspolitiek</w:t>
      </w:r>
      <w:r w:rsidR="0020665B">
        <w:rPr>
          <w:b/>
          <w:bCs/>
          <w:sz w:val="20"/>
          <w:szCs w:val="20"/>
        </w:rPr>
        <w:t xml:space="preserve">      </w:t>
      </w:r>
      <w:r w:rsidR="004C3269">
        <w:rPr>
          <w:b/>
          <w:bCs/>
          <w:sz w:val="20"/>
          <w:szCs w:val="20"/>
        </w:rPr>
        <w:t xml:space="preserve">  </w:t>
      </w:r>
      <w:r w:rsidR="004C3269">
        <w:rPr>
          <w:sz w:val="20"/>
          <w:szCs w:val="20"/>
        </w:rPr>
        <w:t>(Grafiek 5 afbeelding 7, verandering                           bevolking in China) ----</w:t>
      </w:r>
    </w:p>
    <w:p w14:paraId="76D85FF2" w14:textId="0AD1A1D0" w:rsidR="00A824E9" w:rsidRDefault="00A824E9" w:rsidP="00A824E9">
      <w:pPr>
        <w:rPr>
          <w:sz w:val="20"/>
          <w:szCs w:val="20"/>
        </w:rPr>
      </w:pPr>
      <w:r>
        <w:rPr>
          <w:sz w:val="20"/>
          <w:szCs w:val="20"/>
        </w:rPr>
        <w:t xml:space="preserve"> Na de hongersnood kwam er een stijging in de populatie door            een geboorteoverschot. Hierdoor had het land meer monden om te voeden en dat trok het niet, de Chinese wouden de Hongersnood die net voorbij was niet in herhaling late. </w:t>
      </w:r>
      <w:r w:rsidR="00C21843">
        <w:rPr>
          <w:sz w:val="20"/>
          <w:szCs w:val="20"/>
        </w:rPr>
        <w:t>Ook</w:t>
      </w:r>
      <w:r>
        <w:rPr>
          <w:sz w:val="20"/>
          <w:szCs w:val="20"/>
        </w:rPr>
        <w:t xml:space="preserve"> moest de bevolkingsgroei geremd worden dus zetten het land de eenkindspolitiek in wat de reden was voor de daling in de </w:t>
      </w:r>
      <w:r w:rsidR="006D67EE">
        <w:rPr>
          <w:sz w:val="20"/>
          <w:szCs w:val="20"/>
        </w:rPr>
        <w:t xml:space="preserve">demografische grafiek </w:t>
      </w:r>
      <w:r w:rsidR="00143DC9">
        <w:rPr>
          <w:sz w:val="20"/>
          <w:szCs w:val="20"/>
        </w:rPr>
        <w:t>van 1950 tot en met 2015</w:t>
      </w:r>
      <w:r>
        <w:rPr>
          <w:sz w:val="20"/>
          <w:szCs w:val="20"/>
        </w:rPr>
        <w:t xml:space="preserve">. Een Eenkindspolitiek </w:t>
      </w:r>
      <w:r w:rsidR="00C21843">
        <w:rPr>
          <w:sz w:val="20"/>
          <w:szCs w:val="20"/>
        </w:rPr>
        <w:t>houdt</w:t>
      </w:r>
      <w:r>
        <w:rPr>
          <w:sz w:val="20"/>
          <w:szCs w:val="20"/>
        </w:rPr>
        <w:t xml:space="preserve"> in dat een bewoner van het land maar één kind mocht krijgen, dit werd gestimuleerd door een ouder belastingvoordelen te geven en hun langer ouderschapsverlof aan te bieden.</w:t>
      </w:r>
      <w:r w:rsidR="00FE2F08">
        <w:rPr>
          <w:sz w:val="20"/>
          <w:szCs w:val="20"/>
        </w:rPr>
        <w:t xml:space="preserve"> Hierdoor waren er minder jongeren </w:t>
      </w:r>
      <w:r w:rsidR="00195FCD">
        <w:rPr>
          <w:sz w:val="20"/>
          <w:szCs w:val="20"/>
        </w:rPr>
        <w:t>beschikbaar</w:t>
      </w:r>
      <w:r w:rsidR="00FE2F08">
        <w:rPr>
          <w:sz w:val="20"/>
          <w:szCs w:val="20"/>
        </w:rPr>
        <w:t xml:space="preserve"> voor banen</w:t>
      </w:r>
      <w:r w:rsidR="00195FCD">
        <w:rPr>
          <w:sz w:val="20"/>
          <w:szCs w:val="20"/>
        </w:rPr>
        <w:t>.</w:t>
      </w:r>
    </w:p>
    <w:p w14:paraId="09B9140B" w14:textId="77777777" w:rsidR="00AE6A1C" w:rsidRDefault="00AE6A1C" w:rsidP="00102BF4">
      <w:pPr>
        <w:rPr>
          <w:b/>
          <w:bCs/>
          <w:sz w:val="20"/>
          <w:szCs w:val="20"/>
        </w:rPr>
      </w:pPr>
    </w:p>
    <w:p w14:paraId="40F0D007" w14:textId="77777777" w:rsidR="00AE6A1C" w:rsidRDefault="00AE6A1C" w:rsidP="00102BF4">
      <w:pPr>
        <w:rPr>
          <w:b/>
          <w:bCs/>
          <w:sz w:val="20"/>
          <w:szCs w:val="20"/>
        </w:rPr>
      </w:pPr>
    </w:p>
    <w:p w14:paraId="2A1F2C4F" w14:textId="2540F05F" w:rsidR="007766F5" w:rsidRDefault="00143DC9" w:rsidP="00102BF4">
      <w:pPr>
        <w:rPr>
          <w:sz w:val="20"/>
          <w:szCs w:val="20"/>
        </w:rPr>
      </w:pPr>
      <w:r w:rsidRPr="00143DC9">
        <w:rPr>
          <w:b/>
          <w:bCs/>
          <w:sz w:val="20"/>
          <w:szCs w:val="20"/>
        </w:rPr>
        <w:t>Vergrijzing</w:t>
      </w:r>
      <w:r w:rsidR="00AE6A1C">
        <w:rPr>
          <w:b/>
          <w:bCs/>
          <w:sz w:val="20"/>
          <w:szCs w:val="20"/>
        </w:rPr>
        <w:t xml:space="preserve"> </w:t>
      </w:r>
      <w:r w:rsidR="00AE6A1C">
        <w:rPr>
          <w:sz w:val="20"/>
          <w:szCs w:val="20"/>
        </w:rPr>
        <w:t>I</w:t>
      </w:r>
      <w:r w:rsidR="007766F5" w:rsidRPr="007766F5">
        <w:rPr>
          <w:sz w:val="20"/>
          <w:szCs w:val="20"/>
        </w:rPr>
        <w:t xml:space="preserve">n China vond, net als in Nederland, na de Tweede Wereldoorlog een babyboom plaats. Dit is duidelijk te zien in de demografische grafiek 1950, waarin de onderste lijnen toenemen en de grootste lijnen zijn. Er was een </w:t>
      </w:r>
      <w:r w:rsidR="00C21843" w:rsidRPr="007766F5">
        <w:rPr>
          <w:sz w:val="20"/>
          <w:szCs w:val="20"/>
        </w:rPr>
        <w:t>geboorteoverschot.</w:t>
      </w:r>
      <w:r w:rsidR="007766F5" w:rsidRPr="007766F5">
        <w:rPr>
          <w:sz w:val="20"/>
          <w:szCs w:val="20"/>
        </w:rPr>
        <w:t xml:space="preserve"> Na de babyboom werd er een eenkindspolitiek geïntroduceerd, wat resulteerde in een afname van het aantal kinderen. Op een bepaald moment waren er meer ouderen dan jongeren door de ontgroening van de bevolking, wat resulteerde in een afname van het aantal geboren kinderen en een toename van de vergrijzing. Evenals in Nederland met vergrijzing heeft dit dezelfde nadelen voor de economie.</w:t>
      </w:r>
    </w:p>
    <w:p w14:paraId="32F54A59" w14:textId="49FC2FEB" w:rsidR="00102BF4" w:rsidRDefault="006F3819" w:rsidP="00102BF4">
      <w:pPr>
        <w:rPr>
          <w:b/>
          <w:bCs/>
          <w:sz w:val="20"/>
          <w:szCs w:val="20"/>
        </w:rPr>
      </w:pPr>
      <w:r>
        <w:rPr>
          <w:b/>
          <w:bCs/>
          <w:sz w:val="20"/>
          <w:szCs w:val="20"/>
        </w:rPr>
        <w:t>Ongelijke man-vrouwverhouding</w:t>
      </w:r>
    </w:p>
    <w:p w14:paraId="56F3C600" w14:textId="2F96BB86" w:rsidR="00D60F74" w:rsidRDefault="00D60F74">
      <w:pPr>
        <w:rPr>
          <w:sz w:val="20"/>
          <w:szCs w:val="20"/>
        </w:rPr>
      </w:pPr>
      <w:r w:rsidRPr="00D60F74">
        <w:rPr>
          <w:sz w:val="20"/>
          <w:szCs w:val="20"/>
        </w:rPr>
        <w:t>Vanwege de voorkeur voor zonen en de demografische ongelijkheid, waarbij er meer mannen dan vrouwen zijn, heeft de arbeidsmarkt te maken met een tekort aan vrouwen. Dit tekort heeft impact op sectoren die doorgaans grotendeels afhankelijk zijn van vrouwelijke werknemers, zoals de zorg, het onderwijs en de dienstverlening. Een tekort aan mannen kan daarnaast leiden tot een grotere groep ongehuwde mannen, wat een impact heeft op gezinsstructuren en de stabiliteit van de maatschappij. Dit tekort aan ongehuwde mannen kan ook resulteren in een toename van sociale onrust en zelfs geweld. Mannen zonder hechte familiebanden worden vaak gezien als gevoelig voor negatieve sociale impact, wat een sociale impact op de maatschappij heeft.</w:t>
      </w:r>
    </w:p>
    <w:p w14:paraId="22A9E59C" w14:textId="7E58C19C" w:rsidR="00926541" w:rsidRDefault="004D2B99">
      <w:pPr>
        <w:rPr>
          <w:sz w:val="20"/>
          <w:szCs w:val="20"/>
        </w:rPr>
      </w:pPr>
      <w:r>
        <w:rPr>
          <w:sz w:val="20"/>
          <w:szCs w:val="20"/>
        </w:rPr>
        <w:t>c.</w:t>
      </w:r>
      <w:r w:rsidR="006A38B2">
        <w:rPr>
          <w:sz w:val="20"/>
          <w:szCs w:val="20"/>
        </w:rPr>
        <w:t xml:space="preserve"> </w:t>
      </w:r>
      <w:r w:rsidR="006A38B2" w:rsidRPr="006A38B2">
        <w:rPr>
          <w:sz w:val="20"/>
          <w:szCs w:val="20"/>
        </w:rPr>
        <w:t>De demografische ontwikkelingen in Nederland en China vertonen zowel gelijkenissen als verschillen, vooral door hun geschiedenis en sociale situaties</w:t>
      </w:r>
      <w:r w:rsidR="00CE3D0C">
        <w:rPr>
          <w:sz w:val="20"/>
          <w:szCs w:val="20"/>
        </w:rPr>
        <w:t>.</w:t>
      </w:r>
    </w:p>
    <w:p w14:paraId="6782DD8F" w14:textId="62A8BC00" w:rsidR="003C0489" w:rsidRPr="003C0489" w:rsidRDefault="003C0489">
      <w:pPr>
        <w:rPr>
          <w:b/>
          <w:bCs/>
          <w:sz w:val="20"/>
          <w:szCs w:val="20"/>
        </w:rPr>
      </w:pPr>
      <w:r w:rsidRPr="003C0489">
        <w:rPr>
          <w:b/>
          <w:bCs/>
          <w:sz w:val="20"/>
          <w:szCs w:val="20"/>
        </w:rPr>
        <w:t>Verschillen in de bevolkingsstructuur van Nederland en China:</w:t>
      </w:r>
    </w:p>
    <w:p w14:paraId="1517BF08" w14:textId="2E4F1AF6" w:rsidR="007E508F" w:rsidRDefault="00B036DF">
      <w:pPr>
        <w:rPr>
          <w:sz w:val="18"/>
          <w:szCs w:val="18"/>
        </w:rPr>
      </w:pPr>
      <w:r>
        <w:rPr>
          <w:sz w:val="18"/>
          <w:szCs w:val="18"/>
        </w:rPr>
        <w:t>Ch</w:t>
      </w:r>
      <w:r w:rsidRPr="00B036DF">
        <w:rPr>
          <w:sz w:val="18"/>
          <w:szCs w:val="18"/>
        </w:rPr>
        <w:t>ina: Ondanks de aanzienlijke bevolking is de bevolkingsdichtheid niet gelijkmatig verdeeld. Er zijn wel grote steden zoals Peking, Shanghai en Guangzhou, maar het platteland speelt ook een essentiële rol in de totaliteit van de bevolking. De afgelopen decennia heeft de verstedelijking echter snel </w:t>
      </w:r>
      <w:r w:rsidR="002F0311" w:rsidRPr="00B036DF">
        <w:rPr>
          <w:sz w:val="18"/>
          <w:szCs w:val="18"/>
        </w:rPr>
        <w:t>toenamen</w:t>
      </w:r>
      <w:r w:rsidRPr="00B036DF">
        <w:rPr>
          <w:sz w:val="18"/>
          <w:szCs w:val="18"/>
        </w:rPr>
        <w:t>, wat heeft geleid tot aanzienlijke migratiestromen naar de steden.</w:t>
      </w:r>
      <w:r w:rsidRPr="00B036DF">
        <w:rPr>
          <w:sz w:val="18"/>
          <w:szCs w:val="18"/>
        </w:rPr>
        <w:br/>
      </w:r>
      <w:r w:rsidRPr="00B036DF">
        <w:rPr>
          <w:sz w:val="18"/>
          <w:szCs w:val="18"/>
        </w:rPr>
        <w:br/>
        <w:t>Nederland behoort tot de landen met de grootste bevolking in Europa. De meeste mensen leven in stedelijke gebieden met een hoge bevolkingsdichtheid. Steden zoals Amsterdam, Rotterdam en Den Haag huisvesten een groot aantal inwoners in vergelijking met de landelijke gebieden.</w:t>
      </w:r>
    </w:p>
    <w:p w14:paraId="249B56D0" w14:textId="705E0DD4" w:rsidR="003536BF" w:rsidRPr="002F0311" w:rsidRDefault="00F63904">
      <w:pPr>
        <w:rPr>
          <w:b/>
          <w:bCs/>
          <w:sz w:val="20"/>
          <w:szCs w:val="20"/>
        </w:rPr>
      </w:pPr>
      <w:r w:rsidRPr="002F0311">
        <w:rPr>
          <w:b/>
          <w:bCs/>
          <w:sz w:val="20"/>
          <w:szCs w:val="20"/>
        </w:rPr>
        <w:t>Omgaan</w:t>
      </w:r>
      <w:r w:rsidR="002F0311" w:rsidRPr="002F0311">
        <w:rPr>
          <w:b/>
          <w:bCs/>
          <w:sz w:val="20"/>
          <w:szCs w:val="20"/>
        </w:rPr>
        <w:t xml:space="preserve"> met vergrijzing en verjonging van de bevolking:</w:t>
      </w:r>
    </w:p>
    <w:p w14:paraId="608306CC" w14:textId="35C89505" w:rsidR="00081BB6" w:rsidRPr="00C0237C" w:rsidRDefault="00081BB6">
      <w:pPr>
        <w:rPr>
          <w:b/>
          <w:bCs/>
          <w:sz w:val="20"/>
          <w:szCs w:val="20"/>
        </w:rPr>
      </w:pPr>
      <w:r w:rsidRPr="00C0237C">
        <w:rPr>
          <w:b/>
          <w:bCs/>
          <w:sz w:val="20"/>
          <w:szCs w:val="20"/>
        </w:rPr>
        <w:t>Nederland:</w:t>
      </w:r>
    </w:p>
    <w:p w14:paraId="344FEF74" w14:textId="16816EE0" w:rsidR="00164BB0" w:rsidRDefault="007E2BE0">
      <w:pPr>
        <w:rPr>
          <w:sz w:val="20"/>
          <w:szCs w:val="20"/>
        </w:rPr>
      </w:pPr>
      <w:r w:rsidRPr="008B002C">
        <w:rPr>
          <w:sz w:val="20"/>
          <w:szCs w:val="20"/>
          <w:u w:val="single"/>
        </w:rPr>
        <w:t>Vergrijzing:</w:t>
      </w:r>
      <w:r>
        <w:rPr>
          <w:sz w:val="20"/>
          <w:szCs w:val="20"/>
        </w:rPr>
        <w:t xml:space="preserve"> </w:t>
      </w:r>
      <w:r w:rsidRPr="007E2BE0">
        <w:rPr>
          <w:sz w:val="20"/>
          <w:szCs w:val="20"/>
        </w:rPr>
        <w:t>Nederland staat voor de uitdaging van een verouderende bevolking. Er wordt veel nadruk gelegd op het verhogen van de pensioenleeftijd en het aanmoedigen van een langere werkperiode. Ook zijn er stappen gezet om het zorgsysteem te verbeteren en te voldoen aan de behoeften van ouderen.</w:t>
      </w:r>
      <w:r w:rsidRPr="007E2BE0">
        <w:rPr>
          <w:sz w:val="20"/>
          <w:szCs w:val="20"/>
        </w:rPr>
        <w:br/>
      </w:r>
      <w:r w:rsidRPr="007E2BE0">
        <w:rPr>
          <w:sz w:val="20"/>
          <w:szCs w:val="20"/>
        </w:rPr>
        <w:br/>
      </w:r>
      <w:r w:rsidRPr="008B002C">
        <w:rPr>
          <w:sz w:val="20"/>
          <w:szCs w:val="20"/>
          <w:u w:val="single"/>
        </w:rPr>
        <w:t xml:space="preserve">Beleid voor </w:t>
      </w:r>
      <w:proofErr w:type="spellStart"/>
      <w:r w:rsidR="00D268C6" w:rsidRPr="008B002C">
        <w:rPr>
          <w:sz w:val="20"/>
          <w:szCs w:val="20"/>
          <w:u w:val="single"/>
        </w:rPr>
        <w:t>ver</w:t>
      </w:r>
      <w:r w:rsidR="008B002C">
        <w:rPr>
          <w:sz w:val="20"/>
          <w:szCs w:val="20"/>
          <w:u w:val="single"/>
        </w:rPr>
        <w:t>j</w:t>
      </w:r>
      <w:r w:rsidR="00D268C6" w:rsidRPr="008B002C">
        <w:rPr>
          <w:sz w:val="20"/>
          <w:szCs w:val="20"/>
          <w:u w:val="single"/>
        </w:rPr>
        <w:t>ongering</w:t>
      </w:r>
      <w:proofErr w:type="spellEnd"/>
      <w:r w:rsidRPr="008B002C">
        <w:rPr>
          <w:sz w:val="20"/>
          <w:szCs w:val="20"/>
          <w:u w:val="single"/>
        </w:rPr>
        <w:t>:</w:t>
      </w:r>
      <w:r>
        <w:rPr>
          <w:sz w:val="20"/>
          <w:szCs w:val="20"/>
        </w:rPr>
        <w:t xml:space="preserve"> </w:t>
      </w:r>
      <w:r w:rsidRPr="007E2BE0">
        <w:rPr>
          <w:sz w:val="20"/>
          <w:szCs w:val="20"/>
        </w:rPr>
        <w:t>Om de dalende geboortecijfers tegen te gaan, heeft Nederland beleid ontwikkeld dat gericht is op het ondersteunen van jonge gezinnen. Dit omvat onder andere kinderopvangtoeslagen, ouderschapsverlof en belastingvoordelen voor ouders. Daarnaast wordt er onderzocht hoe arbeidsmigratie kan helpen om de vergrijzing op de arbeidsmarkt te compenseren.</w:t>
      </w:r>
    </w:p>
    <w:p w14:paraId="316D38C4" w14:textId="77777777" w:rsidR="00D268C6" w:rsidRDefault="00D268C6">
      <w:pPr>
        <w:rPr>
          <w:sz w:val="20"/>
          <w:szCs w:val="20"/>
        </w:rPr>
      </w:pPr>
    </w:p>
    <w:p w14:paraId="7582FA9B" w14:textId="77777777" w:rsidR="00C0237C" w:rsidRDefault="00C0237C">
      <w:pPr>
        <w:rPr>
          <w:sz w:val="20"/>
          <w:szCs w:val="20"/>
        </w:rPr>
      </w:pPr>
    </w:p>
    <w:p w14:paraId="58FA66CB" w14:textId="66696CE2" w:rsidR="00164BB0" w:rsidRPr="008B002C" w:rsidRDefault="00164BB0">
      <w:pPr>
        <w:rPr>
          <w:b/>
          <w:bCs/>
          <w:sz w:val="20"/>
          <w:szCs w:val="20"/>
        </w:rPr>
      </w:pPr>
      <w:r w:rsidRPr="008B002C">
        <w:rPr>
          <w:b/>
          <w:bCs/>
          <w:sz w:val="20"/>
          <w:szCs w:val="20"/>
        </w:rPr>
        <w:lastRenderedPageBreak/>
        <w:t xml:space="preserve">China: </w:t>
      </w:r>
    </w:p>
    <w:p w14:paraId="2DD108D4" w14:textId="2F6066B1" w:rsidR="00926541" w:rsidRDefault="0072210C">
      <w:pPr>
        <w:rPr>
          <w:b/>
          <w:bCs/>
        </w:rPr>
      </w:pPr>
      <w:r w:rsidRPr="00AE6A1C">
        <w:rPr>
          <w:sz w:val="20"/>
          <w:szCs w:val="20"/>
          <w:u w:val="single"/>
        </w:rPr>
        <w:t>Vergrijzing:</w:t>
      </w:r>
      <w:r w:rsidRPr="0072210C">
        <w:rPr>
          <w:sz w:val="20"/>
          <w:szCs w:val="20"/>
        </w:rPr>
        <w:t xml:space="preserve"> De vergrijzing van de Chinese bevolking vormt een belangrijk beleidsprobleem. Het land kampt met een afname van de werkende leeftijdsbevolking en een groeiende groep ouderen. Hoewel de Chinese regering het pensioensysteem heeft uitgebreid, blijft het onder druk staan door de snelle vergrijzing. Om deze uitdaging het hoofd te bieden, heeft China geprobeerd het geboortecijfer te verhogen door het afschaffen van het </w:t>
      </w:r>
      <w:r w:rsidR="00C21843" w:rsidRPr="0072210C">
        <w:rPr>
          <w:sz w:val="20"/>
          <w:szCs w:val="20"/>
        </w:rPr>
        <w:t>een</w:t>
      </w:r>
      <w:r w:rsidRPr="0072210C">
        <w:rPr>
          <w:sz w:val="20"/>
          <w:szCs w:val="20"/>
        </w:rPr>
        <w:t>-kindbeleid en het invoeren van maatregelen die gezinnen in staat stellen meerdere kinderen te krijgen.</w:t>
      </w:r>
      <w:r w:rsidRPr="0072210C">
        <w:rPr>
          <w:sz w:val="20"/>
          <w:szCs w:val="20"/>
        </w:rPr>
        <w:br/>
      </w:r>
      <w:r w:rsidRPr="0072210C">
        <w:rPr>
          <w:sz w:val="20"/>
          <w:szCs w:val="20"/>
        </w:rPr>
        <w:br/>
      </w:r>
      <w:r w:rsidRPr="00AE6A1C">
        <w:rPr>
          <w:sz w:val="20"/>
          <w:szCs w:val="20"/>
          <w:u w:val="single"/>
        </w:rPr>
        <w:t>Beleid voor verjonging: </w:t>
      </w:r>
      <w:r w:rsidRPr="0072210C">
        <w:rPr>
          <w:sz w:val="20"/>
          <w:szCs w:val="20"/>
        </w:rPr>
        <w:t>In 2016 werd het zogenaamde 'twee-kindbeleid' gelanceerd, gevolgd door een volledige afschaffing van de geboortebeperkingen in 2021. Ondanks deze inspanningen om het geboortecijfer te verhogen, blijft het echter laag. Dit is mede te verklaren door de hoge kosten van het opvoeden van kinderen en de veranderingen in sociale normen.</w:t>
      </w:r>
    </w:p>
    <w:p w14:paraId="43A92756" w14:textId="77777777" w:rsidR="00F52AFF" w:rsidRDefault="00F52AFF">
      <w:pPr>
        <w:rPr>
          <w:b/>
          <w:bCs/>
        </w:rPr>
      </w:pPr>
    </w:p>
    <w:p w14:paraId="46CE939A" w14:textId="77777777" w:rsidR="00F52AFF" w:rsidRDefault="00F52AFF">
      <w:pPr>
        <w:rPr>
          <w:b/>
          <w:bCs/>
        </w:rPr>
      </w:pPr>
    </w:p>
    <w:p w14:paraId="3A43C899" w14:textId="3036F12A" w:rsidR="00C62760" w:rsidRPr="00BB74A9" w:rsidRDefault="00C62760">
      <w:pPr>
        <w:rPr>
          <w:b/>
          <w:bCs/>
        </w:rPr>
      </w:pPr>
      <w:r w:rsidRPr="00BB74A9">
        <w:rPr>
          <w:b/>
          <w:bCs/>
        </w:rPr>
        <w:t xml:space="preserve">Migratie en </w:t>
      </w:r>
      <w:r w:rsidR="00286CBE" w:rsidRPr="00BB74A9">
        <w:rPr>
          <w:b/>
          <w:bCs/>
        </w:rPr>
        <w:t>Bevolkingsbeleid</w:t>
      </w:r>
    </w:p>
    <w:p w14:paraId="52E860D7" w14:textId="00C74A67" w:rsidR="00D658F7" w:rsidRPr="00134C91" w:rsidRDefault="00134C91" w:rsidP="00134C91">
      <w:pPr>
        <w:rPr>
          <w:sz w:val="20"/>
          <w:szCs w:val="20"/>
        </w:rPr>
      </w:pPr>
      <w:r w:rsidRPr="00134C91">
        <w:rPr>
          <w:sz w:val="20"/>
          <w:szCs w:val="20"/>
        </w:rPr>
        <w:t>A.</w:t>
      </w:r>
      <w:r>
        <w:rPr>
          <w:sz w:val="20"/>
          <w:szCs w:val="20"/>
        </w:rPr>
        <w:t xml:space="preserve"> </w:t>
      </w:r>
      <w:r w:rsidR="00F52AFF">
        <w:rPr>
          <w:noProof/>
        </w:rPr>
        <w:drawing>
          <wp:anchor distT="0" distB="0" distL="114300" distR="114300" simplePos="0" relativeHeight="251665408" behindDoc="0" locked="0" layoutInCell="1" allowOverlap="1" wp14:anchorId="3DA51E1C" wp14:editId="50690A5A">
            <wp:simplePos x="0" y="0"/>
            <wp:positionH relativeFrom="margin">
              <wp:posOffset>1670685</wp:posOffset>
            </wp:positionH>
            <wp:positionV relativeFrom="paragraph">
              <wp:posOffset>739140</wp:posOffset>
            </wp:positionV>
            <wp:extent cx="4260850" cy="2235200"/>
            <wp:effectExtent l="0" t="0" r="6350" b="0"/>
            <wp:wrapSquare wrapText="bothSides"/>
            <wp:docPr id="1250950329" name="Afbeelding 1"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50329" name="Afbeelding 1" descr="Afbeelding met tekst, schermopname, software, Computerpictogram&#10;&#10;Door AI gegenereerde inhoud is mogelijk onjuist."/>
                    <pic:cNvPicPr/>
                  </pic:nvPicPr>
                  <pic:blipFill rotWithShape="1">
                    <a:blip r:embed="rId16">
                      <a:extLst>
                        <a:ext uri="{28A0092B-C50C-407E-A947-70E740481C1C}">
                          <a14:useLocalDpi xmlns:a14="http://schemas.microsoft.com/office/drawing/2010/main" val="0"/>
                        </a:ext>
                      </a:extLst>
                    </a:blip>
                    <a:srcRect l="25288" t="31550" r="33972" b="28758"/>
                    <a:stretch/>
                  </pic:blipFill>
                  <pic:spPr bwMode="auto">
                    <a:xfrm>
                      <a:off x="0" y="0"/>
                      <a:ext cx="4260850"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BDF" w:rsidRPr="00134C91">
        <w:rPr>
          <w:sz w:val="20"/>
          <w:szCs w:val="20"/>
        </w:rPr>
        <w:t xml:space="preserve">In het jaar 2023 kwamen er 336 duizend mensen naar Nederland wat 67 </w:t>
      </w:r>
      <w:r w:rsidR="002D250A" w:rsidRPr="00134C91">
        <w:rPr>
          <w:sz w:val="20"/>
          <w:szCs w:val="20"/>
        </w:rPr>
        <w:t>duizend minder</w:t>
      </w:r>
      <w:r w:rsidR="000F6BDF" w:rsidRPr="00134C91">
        <w:rPr>
          <w:sz w:val="20"/>
          <w:szCs w:val="20"/>
        </w:rPr>
        <w:t xml:space="preserve"> is dan in 2022. In hetzelfde jaar emigreerden 198 duizend Nederlanders uit het land wat 19 duizend meer is dan een jaar daarvoor. In Nederland vindt er meer migratie plaats dan emigratie. Dit heeft zijn voordelen en nadelen; </w:t>
      </w:r>
      <w:r w:rsidR="005B2F69" w:rsidRPr="00134C91">
        <w:rPr>
          <w:sz w:val="20"/>
          <w:szCs w:val="20"/>
        </w:rPr>
        <w:t xml:space="preserve">Migranten die het “lagere/niet gewilde” werk wel willen doen, </w:t>
      </w:r>
      <w:r w:rsidR="006B57F6" w:rsidRPr="00134C91">
        <w:rPr>
          <w:sz w:val="20"/>
          <w:szCs w:val="20"/>
        </w:rPr>
        <w:t>nieuwe culturen ontkennen, huizen te kort, migrantenoverschot,</w:t>
      </w:r>
      <w:r w:rsidR="00EA2D65" w:rsidRPr="00134C91">
        <w:rPr>
          <w:sz w:val="20"/>
          <w:szCs w:val="20"/>
        </w:rPr>
        <w:t xml:space="preserve"> geweld enzovoort. </w:t>
      </w:r>
    </w:p>
    <w:p w14:paraId="0B1B28A0" w14:textId="4E346FFA" w:rsidR="00EB0293" w:rsidRDefault="00EB0293" w:rsidP="00293623">
      <w:pPr>
        <w:rPr>
          <w:sz w:val="20"/>
          <w:szCs w:val="20"/>
        </w:rPr>
      </w:pPr>
      <w:r>
        <w:rPr>
          <w:sz w:val="20"/>
          <w:szCs w:val="20"/>
        </w:rPr>
        <w:t xml:space="preserve">De belangrijkste landen van herkomst zijn; </w:t>
      </w:r>
      <w:r w:rsidR="008C7713">
        <w:rPr>
          <w:sz w:val="20"/>
          <w:szCs w:val="20"/>
        </w:rPr>
        <w:t xml:space="preserve">Turken wie in de jaren </w:t>
      </w:r>
      <w:r w:rsidR="00A63C19">
        <w:rPr>
          <w:sz w:val="20"/>
          <w:szCs w:val="20"/>
        </w:rPr>
        <w:t xml:space="preserve">’60 en ’70 naar Nederland kwamen om te werken, Marokkanen die </w:t>
      </w:r>
      <w:r w:rsidR="00B72346">
        <w:rPr>
          <w:sz w:val="20"/>
          <w:szCs w:val="20"/>
        </w:rPr>
        <w:t xml:space="preserve">ook naar Nederland kwamen vanaf ’60 en ’70 voornamelijk met het oog op werk, De </w:t>
      </w:r>
      <w:r w:rsidR="00B457AA">
        <w:rPr>
          <w:sz w:val="20"/>
          <w:szCs w:val="20"/>
        </w:rPr>
        <w:t>Surinamers</w:t>
      </w:r>
      <w:r w:rsidR="00B72346">
        <w:rPr>
          <w:sz w:val="20"/>
          <w:szCs w:val="20"/>
        </w:rPr>
        <w:t xml:space="preserve"> wie na de onafhankelijkheid van </w:t>
      </w:r>
      <w:r w:rsidR="00B457AA">
        <w:rPr>
          <w:sz w:val="20"/>
          <w:szCs w:val="20"/>
        </w:rPr>
        <w:t>S</w:t>
      </w:r>
      <w:r w:rsidR="00B72346">
        <w:rPr>
          <w:sz w:val="20"/>
          <w:szCs w:val="20"/>
        </w:rPr>
        <w:t xml:space="preserve">uriname in 1975 </w:t>
      </w:r>
      <w:r w:rsidR="00B457AA">
        <w:rPr>
          <w:sz w:val="20"/>
          <w:szCs w:val="20"/>
        </w:rPr>
        <w:t xml:space="preserve">veel naar Nederland trokken, </w:t>
      </w:r>
      <w:r w:rsidR="008F6A07">
        <w:rPr>
          <w:sz w:val="20"/>
          <w:szCs w:val="20"/>
        </w:rPr>
        <w:t xml:space="preserve">-(Grafiek 6 afbeelding 8, migratie in Nederland) </w:t>
      </w:r>
      <w:r w:rsidR="007270F8">
        <w:rPr>
          <w:sz w:val="20"/>
          <w:szCs w:val="20"/>
        </w:rPr>
        <w:t xml:space="preserve">Indonesiërs die ook naar Nederland trokken na de bevrijding van </w:t>
      </w:r>
      <w:r w:rsidR="002404DC">
        <w:rPr>
          <w:sz w:val="20"/>
          <w:szCs w:val="20"/>
        </w:rPr>
        <w:t>Indonesië</w:t>
      </w:r>
      <w:r w:rsidR="007270F8">
        <w:rPr>
          <w:sz w:val="20"/>
          <w:szCs w:val="20"/>
        </w:rPr>
        <w:t xml:space="preserve"> in 1945</w:t>
      </w:r>
      <w:r w:rsidR="002404DC">
        <w:rPr>
          <w:sz w:val="20"/>
          <w:szCs w:val="20"/>
        </w:rPr>
        <w:t xml:space="preserve"> en de Polen die naar Nederland immigreerde om te werken in verschillende sectoren.</w:t>
      </w:r>
    </w:p>
    <w:p w14:paraId="48F27EFC" w14:textId="245EA102" w:rsidR="00AD0FD5" w:rsidRDefault="007E2132" w:rsidP="00293623">
      <w:pPr>
        <w:rPr>
          <w:sz w:val="20"/>
          <w:szCs w:val="20"/>
        </w:rPr>
      </w:pPr>
      <w:r>
        <w:rPr>
          <w:sz w:val="20"/>
          <w:szCs w:val="20"/>
        </w:rPr>
        <w:t xml:space="preserve">b. </w:t>
      </w:r>
      <w:r w:rsidR="00985242">
        <w:rPr>
          <w:sz w:val="20"/>
          <w:szCs w:val="20"/>
        </w:rPr>
        <w:t xml:space="preserve"> </w:t>
      </w:r>
      <w:r w:rsidR="00D4217D" w:rsidRPr="00D4217D">
        <w:rPr>
          <w:sz w:val="20"/>
          <w:szCs w:val="20"/>
        </w:rPr>
        <w:t>In de afgelopen decennia is de massale verhuizing van plattelandsbewoners naar steden aan China's oostkust uitgegroeid tot een van de grootste interne migratiestromen ter wereld. Steden zoals Shanghai, Beijing, Guangzhou en Shenzhen trekken talloze migranten aan op zoek naar werk, betere levensomstandigheden en economische kansen</w:t>
      </w:r>
      <w:r w:rsidR="0020161B">
        <w:rPr>
          <w:sz w:val="20"/>
          <w:szCs w:val="20"/>
        </w:rPr>
        <w:t>. Zo woont nu 94</w:t>
      </w:r>
      <w:r w:rsidR="0079323E">
        <w:rPr>
          <w:sz w:val="20"/>
          <w:szCs w:val="20"/>
        </w:rPr>
        <w:t>% van de bevolking in het</w:t>
      </w:r>
      <w:r w:rsidR="0020161B">
        <w:rPr>
          <w:sz w:val="20"/>
          <w:szCs w:val="20"/>
        </w:rPr>
        <w:t xml:space="preserve"> stedelijkgebied en 6% </w:t>
      </w:r>
      <w:r w:rsidR="0079323E">
        <w:rPr>
          <w:sz w:val="20"/>
          <w:szCs w:val="20"/>
        </w:rPr>
        <w:t xml:space="preserve">in het </w:t>
      </w:r>
      <w:r w:rsidR="0020161B">
        <w:rPr>
          <w:sz w:val="20"/>
          <w:szCs w:val="20"/>
        </w:rPr>
        <w:t>landelijkgebied</w:t>
      </w:r>
      <w:r w:rsidR="0079323E">
        <w:rPr>
          <w:sz w:val="20"/>
          <w:szCs w:val="20"/>
        </w:rPr>
        <w:t>.</w:t>
      </w:r>
    </w:p>
    <w:p w14:paraId="4D870D62" w14:textId="77777777" w:rsidR="00A62137" w:rsidRDefault="00A62137" w:rsidP="00293623">
      <w:pPr>
        <w:rPr>
          <w:sz w:val="20"/>
          <w:szCs w:val="20"/>
        </w:rPr>
      </w:pPr>
    </w:p>
    <w:p w14:paraId="503F246C" w14:textId="77777777" w:rsidR="00A62137" w:rsidRDefault="00A62137" w:rsidP="00293623">
      <w:pPr>
        <w:rPr>
          <w:sz w:val="20"/>
          <w:szCs w:val="20"/>
        </w:rPr>
      </w:pPr>
    </w:p>
    <w:p w14:paraId="3F5B509A" w14:textId="77777777" w:rsidR="00A62137" w:rsidRDefault="00A62137" w:rsidP="00293623">
      <w:pPr>
        <w:rPr>
          <w:sz w:val="20"/>
          <w:szCs w:val="20"/>
        </w:rPr>
      </w:pPr>
    </w:p>
    <w:p w14:paraId="49297684" w14:textId="21651ECD" w:rsidR="0079323E" w:rsidRDefault="0079323E" w:rsidP="00293623">
      <w:pPr>
        <w:rPr>
          <w:sz w:val="20"/>
          <w:szCs w:val="20"/>
        </w:rPr>
      </w:pPr>
      <w:r>
        <w:rPr>
          <w:sz w:val="20"/>
          <w:szCs w:val="20"/>
        </w:rPr>
        <w:lastRenderedPageBreak/>
        <w:t xml:space="preserve">c. </w:t>
      </w:r>
      <w:r w:rsidR="00A62137" w:rsidRPr="00A62137">
        <w:rPr>
          <w:sz w:val="20"/>
          <w:szCs w:val="20"/>
        </w:rPr>
        <w:t>Nederland en China hebben beide verschillende beleidsmaatregelen ingevoerd om hun bevolkingsgroei te sturen en te reguleren. De aanpakken van deze landen vertonen echter grote verschillen, aangezien ze zijn afgestemd op hun unieke sociaaleconomische omstandigheden en demografische uitdagingen. Hieronder volgt een samenvatting van de belangrijkste bevolkingsmaatregelen die in beide landen zijn toegepast.</w:t>
      </w:r>
    </w:p>
    <w:p w14:paraId="23FAA41A" w14:textId="1D5FB804" w:rsidR="009B46A3" w:rsidRPr="0059258B" w:rsidRDefault="00E231A8" w:rsidP="00293623">
      <w:pPr>
        <w:rPr>
          <w:b/>
          <w:bCs/>
          <w:sz w:val="22"/>
          <w:szCs w:val="22"/>
        </w:rPr>
      </w:pPr>
      <w:r>
        <w:rPr>
          <w:noProof/>
        </w:rPr>
        <w:drawing>
          <wp:anchor distT="0" distB="0" distL="114300" distR="114300" simplePos="0" relativeHeight="251666432" behindDoc="1" locked="0" layoutInCell="1" allowOverlap="1" wp14:anchorId="3FE7AEB5" wp14:editId="03630913">
            <wp:simplePos x="0" y="0"/>
            <wp:positionH relativeFrom="margin">
              <wp:align>right</wp:align>
            </wp:positionH>
            <wp:positionV relativeFrom="paragraph">
              <wp:posOffset>4657</wp:posOffset>
            </wp:positionV>
            <wp:extent cx="3350895" cy="2233295"/>
            <wp:effectExtent l="0" t="0" r="1905" b="0"/>
            <wp:wrapTight wrapText="bothSides">
              <wp:wrapPolygon edited="0">
                <wp:start x="0" y="0"/>
                <wp:lineTo x="0" y="21373"/>
                <wp:lineTo x="21489" y="21373"/>
                <wp:lineTo x="21489" y="0"/>
                <wp:lineTo x="0" y="0"/>
              </wp:wrapPolygon>
            </wp:wrapTight>
            <wp:docPr id="1664482333" name="Afbeelding 1" descr="Nederlandse bevolking groeit met 100 duizend voor derde jaar op r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derlandse bevolking groeit met 100 duizend voor derde jaar op rij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0895" cy="2233295"/>
                    </a:xfrm>
                    <a:prstGeom prst="rect">
                      <a:avLst/>
                    </a:prstGeom>
                    <a:noFill/>
                    <a:ln>
                      <a:noFill/>
                    </a:ln>
                  </pic:spPr>
                </pic:pic>
              </a:graphicData>
            </a:graphic>
          </wp:anchor>
        </w:drawing>
      </w:r>
      <w:r w:rsidR="0059258B" w:rsidRPr="0059258B">
        <w:rPr>
          <w:b/>
          <w:bCs/>
          <w:sz w:val="22"/>
          <w:szCs w:val="22"/>
        </w:rPr>
        <w:t>Nederland;</w:t>
      </w:r>
    </w:p>
    <w:p w14:paraId="759CDDBA" w14:textId="53381A9C" w:rsidR="00D658F7" w:rsidRDefault="00615A41" w:rsidP="00293623">
      <w:pPr>
        <w:rPr>
          <w:sz w:val="20"/>
          <w:szCs w:val="20"/>
        </w:rPr>
      </w:pPr>
      <w:r>
        <w:rPr>
          <w:sz w:val="20"/>
          <w:szCs w:val="20"/>
        </w:rPr>
        <w:t xml:space="preserve">Nederland heeft op meerdere manieren </w:t>
      </w:r>
      <w:r w:rsidR="00147567">
        <w:rPr>
          <w:sz w:val="20"/>
          <w:szCs w:val="20"/>
        </w:rPr>
        <w:t>maatregelen genomen om de bevolking</w:t>
      </w:r>
      <w:r w:rsidR="00B12C6B">
        <w:rPr>
          <w:sz w:val="20"/>
          <w:szCs w:val="20"/>
        </w:rPr>
        <w:t>sgroei</w:t>
      </w:r>
      <w:r w:rsidR="00147567">
        <w:rPr>
          <w:sz w:val="20"/>
          <w:szCs w:val="20"/>
        </w:rPr>
        <w:t xml:space="preserve"> te </w:t>
      </w:r>
      <w:r w:rsidR="00C21843">
        <w:rPr>
          <w:sz w:val="20"/>
          <w:szCs w:val="20"/>
        </w:rPr>
        <w:t>sturen/</w:t>
      </w:r>
      <w:r w:rsidR="00147567">
        <w:rPr>
          <w:sz w:val="20"/>
          <w:szCs w:val="20"/>
        </w:rPr>
        <w:t xml:space="preserve"> </w:t>
      </w:r>
      <w:r w:rsidR="00FA1180">
        <w:rPr>
          <w:sz w:val="20"/>
          <w:szCs w:val="20"/>
        </w:rPr>
        <w:t xml:space="preserve">reguleren </w:t>
      </w:r>
      <w:r w:rsidR="00B12C6B">
        <w:rPr>
          <w:sz w:val="20"/>
          <w:szCs w:val="20"/>
        </w:rPr>
        <w:t xml:space="preserve">zoals; </w:t>
      </w:r>
    </w:p>
    <w:p w14:paraId="3494982C" w14:textId="77777777" w:rsidR="00501697" w:rsidRDefault="00501697" w:rsidP="00293623">
      <w:pPr>
        <w:rPr>
          <w:b/>
          <w:bCs/>
          <w:sz w:val="20"/>
          <w:szCs w:val="20"/>
        </w:rPr>
      </w:pPr>
      <w:r>
        <w:rPr>
          <w:b/>
          <w:bCs/>
          <w:sz w:val="20"/>
          <w:szCs w:val="20"/>
        </w:rPr>
        <w:t>Financiële steun.</w:t>
      </w:r>
    </w:p>
    <w:p w14:paraId="40832DD4" w14:textId="5CF71FCD" w:rsidR="00847192" w:rsidRDefault="00501697" w:rsidP="00293623">
      <w:pPr>
        <w:rPr>
          <w:sz w:val="20"/>
          <w:szCs w:val="20"/>
        </w:rPr>
      </w:pPr>
      <w:r w:rsidRPr="00501697">
        <w:rPr>
          <w:sz w:val="20"/>
          <w:szCs w:val="20"/>
        </w:rPr>
        <w:t>Nederland biedt financiële steun aan gezinnen met kinderen om hen te ondersteunen, zoals kinderopvangtoeslag en belastingvoordelen. Het doel hiervan is om het voor werkende families financieel haalbaar te maken om kinderen te kunnen opvoeden.</w:t>
      </w:r>
      <w:r>
        <w:rPr>
          <w:sz w:val="20"/>
          <w:szCs w:val="20"/>
        </w:rPr>
        <w:t xml:space="preserve"> </w:t>
      </w:r>
      <w:r w:rsidR="000F19BB">
        <w:rPr>
          <w:sz w:val="20"/>
          <w:szCs w:val="20"/>
        </w:rPr>
        <w:t>Ook</w:t>
      </w:r>
      <w:r w:rsidR="000F19BB" w:rsidRPr="000F19BB">
        <w:rPr>
          <w:sz w:val="20"/>
          <w:szCs w:val="20"/>
        </w:rPr>
        <w:t xml:space="preserve"> biedt</w:t>
      </w:r>
      <w:r w:rsidR="000F19BB">
        <w:rPr>
          <w:sz w:val="20"/>
          <w:szCs w:val="20"/>
        </w:rPr>
        <w:t xml:space="preserve"> het land</w:t>
      </w:r>
      <w:r w:rsidR="000F19BB" w:rsidRPr="000F19BB">
        <w:rPr>
          <w:sz w:val="20"/>
          <w:szCs w:val="20"/>
        </w:rPr>
        <w:t xml:space="preserve"> betaald ouderschapsverlof aan, </w:t>
      </w:r>
      <w:r w:rsidR="008F6A07">
        <w:rPr>
          <w:sz w:val="20"/>
          <w:szCs w:val="20"/>
        </w:rPr>
        <w:t xml:space="preserve">-(Afbeelding 9, Mensen) </w:t>
      </w:r>
      <w:r w:rsidR="000F19BB" w:rsidRPr="000F19BB">
        <w:rPr>
          <w:sz w:val="20"/>
          <w:szCs w:val="20"/>
        </w:rPr>
        <w:t>zodat ouders voor hun kinderen kunnen zorgen zonder inkomensverlies en de balans tussen werk en gezin behouden blijft.</w:t>
      </w:r>
    </w:p>
    <w:p w14:paraId="43EB5F65" w14:textId="4E354774" w:rsidR="00701BF9" w:rsidRPr="00FA1180" w:rsidRDefault="00FA1180" w:rsidP="00293623">
      <w:pPr>
        <w:rPr>
          <w:b/>
          <w:bCs/>
          <w:sz w:val="20"/>
          <w:szCs w:val="20"/>
        </w:rPr>
      </w:pPr>
      <w:r w:rsidRPr="00FA1180">
        <w:rPr>
          <w:b/>
          <w:bCs/>
          <w:sz w:val="20"/>
          <w:szCs w:val="20"/>
        </w:rPr>
        <w:t>Bevolkings</w:t>
      </w:r>
      <w:r w:rsidR="001969B3">
        <w:rPr>
          <w:b/>
          <w:bCs/>
          <w:sz w:val="20"/>
          <w:szCs w:val="20"/>
        </w:rPr>
        <w:t>aantal.</w:t>
      </w:r>
    </w:p>
    <w:p w14:paraId="2D9B5744" w14:textId="2089F690" w:rsidR="00701BF9" w:rsidRPr="001969B3" w:rsidRDefault="001969B3" w:rsidP="00293623">
      <w:pPr>
        <w:rPr>
          <w:sz w:val="20"/>
          <w:szCs w:val="20"/>
        </w:rPr>
      </w:pPr>
      <w:r w:rsidRPr="001969B3">
        <w:rPr>
          <w:sz w:val="20"/>
          <w:szCs w:val="20"/>
        </w:rPr>
        <w:t>Nederland zet sterk in op het aantrekken van arbeidsmigranten als strategie om de gevolgen van de vergrijzing te beheersen. Met het toelaten van migranten uit het buitenland streeft het land ernaar om de arbeidsmarkt te versterken en het bevolkingsaantal in balans te houden</w:t>
      </w:r>
      <w:r w:rsidR="00390A86">
        <w:rPr>
          <w:sz w:val="20"/>
          <w:szCs w:val="20"/>
        </w:rPr>
        <w:t xml:space="preserve">. </w:t>
      </w:r>
      <w:r w:rsidR="008169D8" w:rsidRPr="008169D8">
        <w:rPr>
          <w:sz w:val="20"/>
          <w:szCs w:val="20"/>
        </w:rPr>
        <w:t>Daarnaast ontvangt het land asielzoekers en vluchtelingen om de bevolkingsgroei te bevorderen, al blijft de instroom van vluchtelingen afhankelijk van zowel politieke als internationale factoren.</w:t>
      </w:r>
    </w:p>
    <w:p w14:paraId="45739410" w14:textId="2271156E" w:rsidR="00701BF9" w:rsidRPr="00D764B2" w:rsidRDefault="00D764B2" w:rsidP="00293623">
      <w:pPr>
        <w:rPr>
          <w:b/>
          <w:bCs/>
          <w:sz w:val="20"/>
          <w:szCs w:val="20"/>
        </w:rPr>
      </w:pPr>
      <w:r w:rsidRPr="00D764B2">
        <w:rPr>
          <w:b/>
          <w:bCs/>
          <w:sz w:val="20"/>
          <w:szCs w:val="20"/>
        </w:rPr>
        <w:t>Vergrijzing.</w:t>
      </w:r>
    </w:p>
    <w:p w14:paraId="519F0B72" w14:textId="236ADE9A" w:rsidR="00E231A8" w:rsidRDefault="009A4FD2" w:rsidP="00293623">
      <w:pPr>
        <w:rPr>
          <w:sz w:val="20"/>
          <w:szCs w:val="20"/>
        </w:rPr>
      </w:pPr>
      <w:r>
        <w:rPr>
          <w:sz w:val="20"/>
          <w:szCs w:val="20"/>
        </w:rPr>
        <w:t>D</w:t>
      </w:r>
      <w:r w:rsidR="00826AC2" w:rsidRPr="00826AC2">
        <w:rPr>
          <w:sz w:val="20"/>
          <w:szCs w:val="20"/>
        </w:rPr>
        <w:t>e toenemende vergrijzing groeit de vraag naar zorg sterk, wat Nederland ertoe aanzet de zorgsector te versterken om beter tegemoet te komen aan de medische behoeften van oudere generaties. Deze strategie draagt niet alleen bij aan het ontlasten van het sociale vangnet, maar verkleint ook de noodzaak om bevolkingsgroei te stimuleren als antwoord op economische vraagstukken.</w:t>
      </w:r>
    </w:p>
    <w:p w14:paraId="56811775" w14:textId="77777777" w:rsidR="009A4FD2" w:rsidRDefault="009A4FD2" w:rsidP="00293623">
      <w:pPr>
        <w:rPr>
          <w:sz w:val="20"/>
          <w:szCs w:val="20"/>
        </w:rPr>
      </w:pPr>
    </w:p>
    <w:p w14:paraId="5B86F050" w14:textId="6D75D0BC" w:rsidR="009A4FD2" w:rsidRDefault="009A4FD2" w:rsidP="00293623">
      <w:pPr>
        <w:rPr>
          <w:b/>
          <w:bCs/>
          <w:sz w:val="22"/>
          <w:szCs w:val="22"/>
        </w:rPr>
      </w:pPr>
      <w:r>
        <w:rPr>
          <w:b/>
          <w:bCs/>
          <w:sz w:val="22"/>
          <w:szCs w:val="22"/>
        </w:rPr>
        <w:t>China;</w:t>
      </w:r>
    </w:p>
    <w:p w14:paraId="325CA449" w14:textId="57418D2A" w:rsidR="009A4FD2" w:rsidRDefault="009A4FD2" w:rsidP="00293623">
      <w:pPr>
        <w:rPr>
          <w:sz w:val="20"/>
          <w:szCs w:val="20"/>
        </w:rPr>
      </w:pPr>
      <w:r>
        <w:rPr>
          <w:sz w:val="20"/>
          <w:szCs w:val="20"/>
        </w:rPr>
        <w:t>Ook net als Nederland neemt China bepaalde maatregelen om de bevolkingsgroei onder bedwang te houden.</w:t>
      </w:r>
    </w:p>
    <w:p w14:paraId="62645EA4" w14:textId="1966E740" w:rsidR="009A4FD2" w:rsidRDefault="00ED63BF" w:rsidP="00293623">
      <w:pPr>
        <w:rPr>
          <w:b/>
          <w:bCs/>
          <w:sz w:val="20"/>
          <w:szCs w:val="20"/>
        </w:rPr>
      </w:pPr>
      <w:r>
        <w:rPr>
          <w:b/>
          <w:bCs/>
          <w:sz w:val="20"/>
          <w:szCs w:val="20"/>
        </w:rPr>
        <w:t>K</w:t>
      </w:r>
      <w:r w:rsidR="00852091">
        <w:rPr>
          <w:b/>
          <w:bCs/>
          <w:sz w:val="20"/>
          <w:szCs w:val="20"/>
        </w:rPr>
        <w:t>indsbeleid</w:t>
      </w:r>
      <w:r>
        <w:rPr>
          <w:b/>
          <w:bCs/>
          <w:sz w:val="20"/>
          <w:szCs w:val="20"/>
        </w:rPr>
        <w:t>en.</w:t>
      </w:r>
    </w:p>
    <w:p w14:paraId="1E997CE9" w14:textId="2C7FBDC6" w:rsidR="003C709A" w:rsidRDefault="000502B1" w:rsidP="00293623">
      <w:pPr>
        <w:rPr>
          <w:sz w:val="20"/>
          <w:szCs w:val="20"/>
        </w:rPr>
      </w:pPr>
      <w:r w:rsidRPr="000502B1">
        <w:rPr>
          <w:sz w:val="20"/>
          <w:szCs w:val="20"/>
        </w:rPr>
        <w:t>China koos</w:t>
      </w:r>
      <w:r>
        <w:rPr>
          <w:sz w:val="20"/>
          <w:szCs w:val="20"/>
        </w:rPr>
        <w:t xml:space="preserve"> na</w:t>
      </w:r>
      <w:r w:rsidRPr="000502B1">
        <w:rPr>
          <w:sz w:val="20"/>
          <w:szCs w:val="20"/>
        </w:rPr>
        <w:t xml:space="preserve"> de babyboomperiode voor een eenkindsbeleid om de bevolkingsgroei onder controle te krijgen. Dit beleid hield in dat gezinnen niet meer dan één kind mochten krijgen. De overheid ondersteunde deze maatregel met aanvullende initiatieven, die ik eerder in dit werkstuk heb besproken. In 2015 werd het eenkindsbeleid uiteindelijk afgeschaft.</w:t>
      </w:r>
      <w:r w:rsidR="00DF406A">
        <w:rPr>
          <w:sz w:val="20"/>
          <w:szCs w:val="20"/>
        </w:rPr>
        <w:t xml:space="preserve"> </w:t>
      </w:r>
      <w:r w:rsidR="00341B80" w:rsidRPr="00341B80">
        <w:rPr>
          <w:sz w:val="20"/>
          <w:szCs w:val="20"/>
        </w:rPr>
        <w:t xml:space="preserve">Na het beëindigen van het </w:t>
      </w:r>
      <w:r w:rsidR="00ED63BF" w:rsidRPr="00341B80">
        <w:rPr>
          <w:sz w:val="20"/>
          <w:szCs w:val="20"/>
        </w:rPr>
        <w:t>eenkindsbeleid</w:t>
      </w:r>
      <w:r w:rsidR="00341B80" w:rsidRPr="00341B80">
        <w:rPr>
          <w:sz w:val="20"/>
          <w:szCs w:val="20"/>
        </w:rPr>
        <w:t xml:space="preserve"> werd in 2016 het tweekindsbeleid geïntroduceerd. Dit beleid had als doel de vergrijzing van de bevolking tegen te gaan en een bevolkingsafname te voorkomen</w:t>
      </w:r>
      <w:r w:rsidR="00341B80">
        <w:rPr>
          <w:sz w:val="20"/>
          <w:szCs w:val="20"/>
        </w:rPr>
        <w:t xml:space="preserve">, </w:t>
      </w:r>
      <w:r w:rsidR="00CA3D37" w:rsidRPr="00CA3D37">
        <w:rPr>
          <w:sz w:val="20"/>
          <w:szCs w:val="20"/>
        </w:rPr>
        <w:t>wat op een gegeven moment een bedreiging vormde voor de economische groei.</w:t>
      </w:r>
      <w:r w:rsidR="00482F95">
        <w:rPr>
          <w:sz w:val="20"/>
          <w:szCs w:val="20"/>
        </w:rPr>
        <w:t xml:space="preserve"> </w:t>
      </w:r>
      <w:r w:rsidR="00E61660">
        <w:rPr>
          <w:sz w:val="20"/>
          <w:szCs w:val="20"/>
        </w:rPr>
        <w:t xml:space="preserve">Later </w:t>
      </w:r>
      <w:r w:rsidR="00E61660" w:rsidRPr="00E61660">
        <w:rPr>
          <w:sz w:val="20"/>
          <w:szCs w:val="20"/>
        </w:rPr>
        <w:t>in 2021 volgde de invoering van het Drie-kindbeleid, waarmee gezinnen werd</w:t>
      </w:r>
      <w:r w:rsidR="00E61660">
        <w:rPr>
          <w:sz w:val="20"/>
          <w:szCs w:val="20"/>
        </w:rPr>
        <w:t xml:space="preserve"> </w:t>
      </w:r>
      <w:r w:rsidR="00E61660" w:rsidRPr="00E61660">
        <w:rPr>
          <w:sz w:val="20"/>
          <w:szCs w:val="20"/>
        </w:rPr>
        <w:t xml:space="preserve">toegestaan om tot drie kinderen te krijgen. Deze maatregel werd genomen om de demografische </w:t>
      </w:r>
      <w:r w:rsidR="00E61660" w:rsidRPr="00E61660">
        <w:rPr>
          <w:sz w:val="20"/>
          <w:szCs w:val="20"/>
        </w:rPr>
        <w:lastRenderedPageBreak/>
        <w:t>problemen in China aan te pakken, waaronder het tekort aan jonge arbeidskrachten en de steeds verder toenemende vergrijzing van de bevolking.</w:t>
      </w:r>
    </w:p>
    <w:p w14:paraId="25487DD3" w14:textId="4C7E36AC" w:rsidR="00482F95" w:rsidRDefault="00E325E9" w:rsidP="00293623">
      <w:pPr>
        <w:rPr>
          <w:b/>
          <w:bCs/>
          <w:sz w:val="20"/>
          <w:szCs w:val="20"/>
        </w:rPr>
      </w:pPr>
      <w:r>
        <w:rPr>
          <w:b/>
          <w:bCs/>
          <w:sz w:val="20"/>
          <w:szCs w:val="20"/>
        </w:rPr>
        <w:t>Migratie in het land.</w:t>
      </w:r>
    </w:p>
    <w:p w14:paraId="33782BCC" w14:textId="0A312FAF" w:rsidR="00D764B2" w:rsidRPr="008A3C75" w:rsidRDefault="0098071A" w:rsidP="00293623">
      <w:pPr>
        <w:rPr>
          <w:sz w:val="20"/>
          <w:szCs w:val="20"/>
        </w:rPr>
      </w:pPr>
      <w:r w:rsidRPr="0098071A">
        <w:rPr>
          <w:sz w:val="20"/>
          <w:szCs w:val="20"/>
        </w:rPr>
        <w:t xml:space="preserve">China kent eveneens restricties en beleidsmaatregelen rondom migratie die een directe impact hebben op de bevolkingsgroei in stedelijke gebieden. Het </w:t>
      </w:r>
      <w:r>
        <w:rPr>
          <w:sz w:val="20"/>
          <w:szCs w:val="20"/>
        </w:rPr>
        <w:t>H</w:t>
      </w:r>
      <w:r w:rsidRPr="0098071A">
        <w:rPr>
          <w:sz w:val="20"/>
          <w:szCs w:val="20"/>
        </w:rPr>
        <w:t xml:space="preserve">ukou-systeem, een huisregistratiesysteem, vormt hierbij een van de belangrijkste instrumenten. Dit systeem beperkt inwoners van plattelandsgebieden in hun mogelijkheden om naar steden te verhuizen, aangezien essentiële rechten zoals toegang tot onderwijs en gezondheidszorg vaak gekoppeld zijn aan iemands geregistreerde woonplaats. Deze aanpak heeft geleid tot een groeiende ongelijkheid tussen stedelijke en </w:t>
      </w:r>
      <w:r>
        <w:rPr>
          <w:sz w:val="20"/>
          <w:szCs w:val="20"/>
        </w:rPr>
        <w:t>plattelandsbewoners.</w:t>
      </w:r>
    </w:p>
    <w:p w14:paraId="526EA1CB" w14:textId="77777777" w:rsidR="00D764B2" w:rsidRDefault="00D764B2" w:rsidP="00293623">
      <w:pPr>
        <w:rPr>
          <w:b/>
          <w:bCs/>
        </w:rPr>
      </w:pPr>
    </w:p>
    <w:p w14:paraId="6AC746AE" w14:textId="77777777" w:rsidR="00D764B2" w:rsidRDefault="00D764B2" w:rsidP="00293623">
      <w:pPr>
        <w:rPr>
          <w:b/>
          <w:bCs/>
        </w:rPr>
      </w:pPr>
    </w:p>
    <w:p w14:paraId="6B05E614" w14:textId="31FB4889" w:rsidR="00D658F7" w:rsidRDefault="00D658F7" w:rsidP="00293623">
      <w:pPr>
        <w:rPr>
          <w:b/>
          <w:bCs/>
        </w:rPr>
      </w:pPr>
      <w:r>
        <w:rPr>
          <w:b/>
          <w:bCs/>
        </w:rPr>
        <w:t>Toekomstige Bevolkingsontwikkelingen</w:t>
      </w:r>
      <w:r w:rsidR="00994F60">
        <w:rPr>
          <w:b/>
          <w:bCs/>
        </w:rPr>
        <w:t>.</w:t>
      </w:r>
    </w:p>
    <w:p w14:paraId="61B15106" w14:textId="5BFC49F7" w:rsidR="00D658F7" w:rsidRDefault="002D4CF8" w:rsidP="00222E01">
      <w:pPr>
        <w:rPr>
          <w:sz w:val="20"/>
          <w:szCs w:val="20"/>
        </w:rPr>
      </w:pPr>
      <w:r>
        <w:rPr>
          <w:noProof/>
        </w:rPr>
        <w:drawing>
          <wp:anchor distT="0" distB="0" distL="114300" distR="114300" simplePos="0" relativeHeight="251667456" behindDoc="1" locked="0" layoutInCell="1" allowOverlap="1" wp14:anchorId="20137189" wp14:editId="78AE7FF0">
            <wp:simplePos x="0" y="0"/>
            <wp:positionH relativeFrom="margin">
              <wp:align>left</wp:align>
            </wp:positionH>
            <wp:positionV relativeFrom="paragraph">
              <wp:posOffset>281940</wp:posOffset>
            </wp:positionV>
            <wp:extent cx="4618990" cy="2813050"/>
            <wp:effectExtent l="0" t="0" r="0" b="6350"/>
            <wp:wrapTight wrapText="bothSides">
              <wp:wrapPolygon edited="0">
                <wp:start x="0" y="0"/>
                <wp:lineTo x="0" y="21502"/>
                <wp:lineTo x="21469" y="21502"/>
                <wp:lineTo x="21469" y="0"/>
                <wp:lineTo x="0" y="0"/>
              </wp:wrapPolygon>
            </wp:wrapTight>
            <wp:docPr id="1274085530" name="Afbeelding 1" descr="Afbeelding met tekst, schermopname, software, scher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85530" name="Afbeelding 1" descr="Afbeelding met tekst, schermopname, software, scherm&#10;&#10;Door AI gegenereerde inhoud is mogelijk onjuist."/>
                    <pic:cNvPicPr/>
                  </pic:nvPicPr>
                  <pic:blipFill rotWithShape="1">
                    <a:blip r:embed="rId18">
                      <a:extLst>
                        <a:ext uri="{28A0092B-C50C-407E-A947-70E740481C1C}">
                          <a14:useLocalDpi xmlns:a14="http://schemas.microsoft.com/office/drawing/2010/main" val="0"/>
                        </a:ext>
                      </a:extLst>
                    </a:blip>
                    <a:srcRect l="13331" t="31656" r="33537" b="10810"/>
                    <a:stretch/>
                  </pic:blipFill>
                  <pic:spPr bwMode="auto">
                    <a:xfrm>
                      <a:off x="0" y="0"/>
                      <a:ext cx="4618990" cy="281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E01" w:rsidRPr="00222E01">
        <w:rPr>
          <w:sz w:val="20"/>
          <w:szCs w:val="20"/>
        </w:rPr>
        <w:t>a.</w:t>
      </w:r>
      <w:r w:rsidR="00222E01">
        <w:rPr>
          <w:sz w:val="20"/>
          <w:szCs w:val="20"/>
        </w:rPr>
        <w:t xml:space="preserve"> </w:t>
      </w:r>
    </w:p>
    <w:p w14:paraId="27CEC5C3" w14:textId="72FC8161" w:rsidR="002D4CF8" w:rsidRPr="00222E01" w:rsidRDefault="002D4CF8" w:rsidP="00222E01">
      <w:pPr>
        <w:rPr>
          <w:sz w:val="20"/>
          <w:szCs w:val="20"/>
        </w:rPr>
      </w:pPr>
    </w:p>
    <w:p w14:paraId="088E8817" w14:textId="77777777" w:rsidR="00D658F7" w:rsidRDefault="00D658F7" w:rsidP="00293623">
      <w:pPr>
        <w:rPr>
          <w:b/>
          <w:bCs/>
        </w:rPr>
      </w:pPr>
    </w:p>
    <w:p w14:paraId="423A5AA2" w14:textId="2E6469DD" w:rsidR="00D658F7" w:rsidRDefault="00D658F7" w:rsidP="00293623">
      <w:pPr>
        <w:rPr>
          <w:b/>
          <w:bCs/>
        </w:rPr>
      </w:pPr>
    </w:p>
    <w:p w14:paraId="35E2D3BF" w14:textId="49C9DD09" w:rsidR="00D658F7" w:rsidRDefault="00D658F7" w:rsidP="00293623">
      <w:pPr>
        <w:rPr>
          <w:b/>
          <w:bCs/>
        </w:rPr>
      </w:pPr>
    </w:p>
    <w:p w14:paraId="53F8175C" w14:textId="574952C4" w:rsidR="00D658F7" w:rsidRDefault="00D658F7" w:rsidP="00293623">
      <w:pPr>
        <w:rPr>
          <w:b/>
          <w:bCs/>
        </w:rPr>
      </w:pPr>
    </w:p>
    <w:p w14:paraId="2ACEBE94" w14:textId="77777777" w:rsidR="00D658F7" w:rsidRDefault="00D658F7" w:rsidP="00293623">
      <w:pPr>
        <w:rPr>
          <w:b/>
          <w:bCs/>
        </w:rPr>
      </w:pPr>
    </w:p>
    <w:p w14:paraId="27F16278" w14:textId="3CBEBF6F" w:rsidR="00D658F7" w:rsidRDefault="00D658F7" w:rsidP="00293623">
      <w:pPr>
        <w:rPr>
          <w:b/>
          <w:bCs/>
        </w:rPr>
      </w:pPr>
    </w:p>
    <w:p w14:paraId="35D22966" w14:textId="5ECEBDB3" w:rsidR="00D658F7" w:rsidRDefault="00D658F7" w:rsidP="00293623">
      <w:pPr>
        <w:rPr>
          <w:b/>
          <w:bCs/>
        </w:rPr>
      </w:pPr>
    </w:p>
    <w:p w14:paraId="2036CAD6" w14:textId="77777777" w:rsidR="00D658F7" w:rsidRDefault="00D658F7" w:rsidP="00293623">
      <w:pPr>
        <w:rPr>
          <w:b/>
          <w:bCs/>
        </w:rPr>
      </w:pPr>
    </w:p>
    <w:p w14:paraId="14081DA8" w14:textId="0F3C81D7" w:rsidR="00D658F7" w:rsidRDefault="002D4CF8" w:rsidP="00293623">
      <w:pPr>
        <w:rPr>
          <w:sz w:val="20"/>
          <w:szCs w:val="20"/>
        </w:rPr>
      </w:pPr>
      <w:r>
        <w:rPr>
          <w:sz w:val="20"/>
          <w:szCs w:val="20"/>
        </w:rPr>
        <w:t>-(Grafiek 7 afbeelding 10, Nederlandse bevolking in de toekomst).</w:t>
      </w:r>
    </w:p>
    <w:p w14:paraId="238BF487" w14:textId="2DFD1F5B" w:rsidR="000B74E5" w:rsidRDefault="00C20549" w:rsidP="00293623">
      <w:pPr>
        <w:rPr>
          <w:sz w:val="20"/>
          <w:szCs w:val="20"/>
        </w:rPr>
      </w:pPr>
      <w:r w:rsidRPr="00C20549">
        <w:rPr>
          <w:sz w:val="20"/>
          <w:szCs w:val="20"/>
        </w:rPr>
        <w:t xml:space="preserve">De Nederlandse bevolking zal naar verwachting de komende jaren blijven groeien, zoals ook zichtbaar is in de grafiek hierboven. Volgens de prognoses zal Nederland in 2037 de grens van 19 miljoen inwoners bereiken en in 2070 groeien naar een totaal van 20,6 miljoen inwoners. De grafiek illustreert de verwachte bevolkingsontwikkeling voor de komende decennia, maar deze verwachtingen zijn niet zonder onzekerheden. Zo kan het aantal migranten, dat jaarlijks flink kan schommelen, een grote invloed hebben. Daarnaast is het onduidelijk of de stijgende levensverwachting in hetzelfde tempo zal doorgaan en of het geboortecijfer, uitgedrukt in aantal geboren kinderen per 1.000 inwoners, stabiel </w:t>
      </w:r>
      <w:r w:rsidR="00932284" w:rsidRPr="00C20549">
        <w:rPr>
          <w:sz w:val="20"/>
          <w:szCs w:val="20"/>
        </w:rPr>
        <w:t>blijft.</w:t>
      </w:r>
    </w:p>
    <w:p w14:paraId="020D8803" w14:textId="51129909" w:rsidR="00C20549" w:rsidRDefault="004713C8" w:rsidP="00293623">
      <w:pPr>
        <w:rPr>
          <w:sz w:val="20"/>
          <w:szCs w:val="20"/>
        </w:rPr>
      </w:pPr>
      <w:r>
        <w:rPr>
          <w:sz w:val="20"/>
          <w:szCs w:val="20"/>
        </w:rPr>
        <w:t xml:space="preserve">Als de </w:t>
      </w:r>
      <w:r w:rsidR="000B0A43">
        <w:rPr>
          <w:sz w:val="20"/>
          <w:szCs w:val="20"/>
        </w:rPr>
        <w:t>Nederlandse bevolking zou krimpen zou di</w:t>
      </w:r>
      <w:r w:rsidR="00E32460">
        <w:rPr>
          <w:sz w:val="20"/>
          <w:szCs w:val="20"/>
        </w:rPr>
        <w:t>t verschillende</w:t>
      </w:r>
      <w:r w:rsidR="000B0A43">
        <w:rPr>
          <w:sz w:val="20"/>
          <w:szCs w:val="20"/>
        </w:rPr>
        <w:t xml:space="preserve"> gevolgen hebben voor het land</w:t>
      </w:r>
      <w:r w:rsidR="00E32460">
        <w:rPr>
          <w:sz w:val="20"/>
          <w:szCs w:val="20"/>
        </w:rPr>
        <w:t>.</w:t>
      </w:r>
    </w:p>
    <w:p w14:paraId="68B06C65" w14:textId="2DFAA523" w:rsidR="0029524F" w:rsidRDefault="006A5021" w:rsidP="00293623">
      <w:pPr>
        <w:rPr>
          <w:sz w:val="20"/>
          <w:szCs w:val="20"/>
        </w:rPr>
      </w:pPr>
      <w:r>
        <w:rPr>
          <w:sz w:val="20"/>
          <w:szCs w:val="20"/>
        </w:rPr>
        <w:t>Vergrijzing</w:t>
      </w:r>
      <w:r w:rsidR="00CD42C4">
        <w:rPr>
          <w:sz w:val="20"/>
          <w:szCs w:val="20"/>
        </w:rPr>
        <w:t xml:space="preserve"> in het land</w:t>
      </w:r>
      <w:r>
        <w:rPr>
          <w:sz w:val="20"/>
          <w:szCs w:val="20"/>
        </w:rPr>
        <w:t xml:space="preserve"> neemt toe, </w:t>
      </w:r>
      <w:r w:rsidR="00C13031">
        <w:rPr>
          <w:sz w:val="20"/>
          <w:szCs w:val="20"/>
        </w:rPr>
        <w:t>er</w:t>
      </w:r>
      <w:r w:rsidR="00C22CB4">
        <w:rPr>
          <w:sz w:val="20"/>
          <w:szCs w:val="20"/>
        </w:rPr>
        <w:t xml:space="preserve"> komt een afname of zelfs een tekort aan mensen op te arbeidsmarkt, de lonen gaan omhoog, </w:t>
      </w:r>
      <w:r w:rsidR="00860ABC">
        <w:rPr>
          <w:sz w:val="20"/>
          <w:szCs w:val="20"/>
        </w:rPr>
        <w:t xml:space="preserve">een kleinere consumentenmarkt, </w:t>
      </w:r>
      <w:r w:rsidR="00AD3F4A">
        <w:rPr>
          <w:sz w:val="20"/>
          <w:szCs w:val="20"/>
        </w:rPr>
        <w:t>verminderde vraag naar woningen en meer woningen beschikbaar, Toeneming van Arbeidsmigranten</w:t>
      </w:r>
      <w:r w:rsidR="00E4700F">
        <w:rPr>
          <w:sz w:val="20"/>
          <w:szCs w:val="20"/>
        </w:rPr>
        <w:t>, leegstand en verwaarlozing van dorpen en verlies van vrijwilligerswerk.</w:t>
      </w:r>
    </w:p>
    <w:p w14:paraId="30D3CD0B" w14:textId="4F68AFD6" w:rsidR="00E4700F" w:rsidRDefault="00E4700F" w:rsidP="00293623">
      <w:pPr>
        <w:rPr>
          <w:sz w:val="20"/>
          <w:szCs w:val="20"/>
        </w:rPr>
      </w:pPr>
    </w:p>
    <w:p w14:paraId="20902F7E" w14:textId="3A750884" w:rsidR="00D658F7" w:rsidRDefault="000B3889" w:rsidP="00293623">
      <w:pPr>
        <w:rPr>
          <w:sz w:val="20"/>
          <w:szCs w:val="20"/>
        </w:rPr>
      </w:pPr>
      <w:r>
        <w:rPr>
          <w:sz w:val="20"/>
          <w:szCs w:val="20"/>
        </w:rPr>
        <w:lastRenderedPageBreak/>
        <w:t xml:space="preserve">b. </w:t>
      </w:r>
      <w:r w:rsidR="00072EE2" w:rsidRPr="00072EE2">
        <w:rPr>
          <w:sz w:val="20"/>
          <w:szCs w:val="20"/>
        </w:rPr>
        <w:t>De Chinese bevolking zal naar verwachting blijven afnemen, aangezien het geboortecijfer in het land is gedaald tot onder het vervangingsniveau van 2,1 kinderen per vrouw. In 2022 lag het gemiddelde op slechts 1,09 kinderen per vrouw, een significant lager cijfer dan nodig is om de bevolkingsgroei op lange termijn stabiel te houden. Tegelijkertijd blijft de vergrijzing van de bevolking toenemen, wat gevolgen heeft voor de arbeidsmarkt. Ouderen zijn doorgaans niet actief in het arbeidsproces, aangezien zij vaker thuisblijven of afhankelijk zijn van zorginstellingen. Bovendien worden zij vaak als minder geschikt beschouwd voor veel functies of minder welkom bij werkgevers, mede door de vrees dat oudere werknemers na korte tijd met pensioen zullen gaan.</w:t>
      </w:r>
    </w:p>
    <w:p w14:paraId="646E0DAC" w14:textId="77777777" w:rsidR="000F6A4C" w:rsidRDefault="00802CED" w:rsidP="000F6A4C">
      <w:pPr>
        <w:rPr>
          <w:sz w:val="20"/>
          <w:szCs w:val="20"/>
        </w:rPr>
      </w:pPr>
      <w:r>
        <w:rPr>
          <w:sz w:val="20"/>
          <w:szCs w:val="20"/>
        </w:rPr>
        <w:t>c.</w:t>
      </w:r>
      <w:r w:rsidR="00652E56">
        <w:rPr>
          <w:sz w:val="20"/>
          <w:szCs w:val="20"/>
        </w:rPr>
        <w:t xml:space="preserve"> </w:t>
      </w:r>
      <w:r w:rsidR="000F6A4C" w:rsidRPr="000F6A4C">
        <w:rPr>
          <w:sz w:val="20"/>
          <w:szCs w:val="20"/>
        </w:rPr>
        <w:t xml:space="preserve">Nederland zal in de toekomst te maken krijgen met een constante bevolkingsgroei. Daarnaast zal het aantal immigranten stijgen door omstandigheden in het buitenland. </w:t>
      </w:r>
      <w:r w:rsidR="000F6A4C" w:rsidRPr="000F6A4C">
        <w:rPr>
          <w:sz w:val="20"/>
          <w:szCs w:val="20"/>
        </w:rPr>
        <w:br/>
      </w:r>
    </w:p>
    <w:p w14:paraId="3269AD4F" w14:textId="502988B3" w:rsidR="000F6A4C" w:rsidRPr="000F6A4C" w:rsidRDefault="000F6A4C" w:rsidP="000F6A4C">
      <w:pPr>
        <w:rPr>
          <w:sz w:val="20"/>
          <w:szCs w:val="20"/>
        </w:rPr>
      </w:pPr>
      <w:r w:rsidRPr="000F6A4C">
        <w:rPr>
          <w:sz w:val="20"/>
          <w:szCs w:val="20"/>
        </w:rPr>
        <w:t>In China zal de bevolking blijven afnemen, de vergrijzing zal toenemen en de werkgelegenheid zal afnemen.</w:t>
      </w:r>
    </w:p>
    <w:p w14:paraId="3E3BA6E4" w14:textId="1B2A784F" w:rsidR="00D658F7" w:rsidRDefault="00D658F7" w:rsidP="000F6A4C">
      <w:pPr>
        <w:rPr>
          <w:b/>
          <w:bCs/>
        </w:rPr>
      </w:pPr>
    </w:p>
    <w:p w14:paraId="65686056" w14:textId="77777777" w:rsidR="00802CED" w:rsidRDefault="00802CED" w:rsidP="00293623">
      <w:pPr>
        <w:rPr>
          <w:b/>
          <w:bCs/>
        </w:rPr>
      </w:pPr>
    </w:p>
    <w:p w14:paraId="0878D7BF" w14:textId="77777777" w:rsidR="00802CED" w:rsidRDefault="00802CED" w:rsidP="00293623">
      <w:pPr>
        <w:rPr>
          <w:b/>
          <w:bCs/>
        </w:rPr>
      </w:pPr>
    </w:p>
    <w:p w14:paraId="76D242A9" w14:textId="26B4FDC9" w:rsidR="00D658F7" w:rsidRPr="00D658F7" w:rsidRDefault="00D658F7" w:rsidP="00293623">
      <w:pPr>
        <w:rPr>
          <w:b/>
          <w:bCs/>
        </w:rPr>
      </w:pPr>
      <w:r>
        <w:rPr>
          <w:b/>
          <w:bCs/>
        </w:rPr>
        <w:t>Conclusie</w:t>
      </w:r>
    </w:p>
    <w:p w14:paraId="098EAA7A" w14:textId="412ECE95" w:rsidR="00E7211E" w:rsidRPr="00E7211E" w:rsidRDefault="00E7211E" w:rsidP="00293623">
      <w:pPr>
        <w:rPr>
          <w:b/>
          <w:bCs/>
          <w:sz w:val="20"/>
          <w:szCs w:val="20"/>
        </w:rPr>
      </w:pPr>
      <w:r w:rsidRPr="00E7211E">
        <w:rPr>
          <w:b/>
          <w:bCs/>
          <w:sz w:val="20"/>
          <w:szCs w:val="20"/>
        </w:rPr>
        <w:t>Bevolkingsgroei</w:t>
      </w:r>
      <w:r>
        <w:rPr>
          <w:b/>
          <w:bCs/>
          <w:sz w:val="20"/>
          <w:szCs w:val="20"/>
        </w:rPr>
        <w:t>.</w:t>
      </w:r>
    </w:p>
    <w:p w14:paraId="1A77D58F" w14:textId="5EC37DB6" w:rsidR="00E7211E" w:rsidRDefault="00E7211E" w:rsidP="00293623">
      <w:pPr>
        <w:rPr>
          <w:sz w:val="20"/>
          <w:szCs w:val="20"/>
        </w:rPr>
      </w:pPr>
      <w:r w:rsidRPr="00E7211E">
        <w:rPr>
          <w:sz w:val="20"/>
          <w:szCs w:val="20"/>
        </w:rPr>
        <w:t xml:space="preserve"> Op 25 februari 2025 telde Nederland 18.057.684 inwoners, terwijl China een bevolking had van 1.417.205.013 mensen. Sinds 1900 is de Nederlandse bevolking gegroeid met een gemiddelde jaarlijkse toename van 1,0%. Tegelijkertijd kampt China sinds 2022 met een bevolkingsafname </w:t>
      </w:r>
      <w:r w:rsidR="00652042" w:rsidRPr="00E7211E">
        <w:rPr>
          <w:sz w:val="20"/>
          <w:szCs w:val="20"/>
        </w:rPr>
        <w:t>door</w:t>
      </w:r>
      <w:r w:rsidRPr="00E7211E">
        <w:rPr>
          <w:sz w:val="20"/>
          <w:szCs w:val="20"/>
        </w:rPr>
        <w:t xml:space="preserve"> een laag geboortecijfer en een sterfteoverschot, een trend die mede veroorzaakt wordt door de </w:t>
      </w:r>
      <w:r w:rsidR="00800FE7" w:rsidRPr="00E7211E">
        <w:rPr>
          <w:sz w:val="20"/>
          <w:szCs w:val="20"/>
        </w:rPr>
        <w:t>eenkindspolitiek</w:t>
      </w:r>
      <w:r w:rsidRPr="00E7211E">
        <w:rPr>
          <w:sz w:val="20"/>
          <w:szCs w:val="20"/>
        </w:rPr>
        <w:t xml:space="preserve"> (197</w:t>
      </w:r>
      <w:r w:rsidR="00B255F6">
        <w:rPr>
          <w:sz w:val="20"/>
          <w:szCs w:val="20"/>
        </w:rPr>
        <w:t>4</w:t>
      </w:r>
      <w:r w:rsidRPr="00E7211E">
        <w:rPr>
          <w:sz w:val="20"/>
          <w:szCs w:val="20"/>
        </w:rPr>
        <w:t>-2015).</w:t>
      </w:r>
    </w:p>
    <w:p w14:paraId="3D2ED13B" w14:textId="77777777" w:rsidR="00E7211E" w:rsidRPr="00E7211E" w:rsidRDefault="00E7211E" w:rsidP="00293623">
      <w:pPr>
        <w:rPr>
          <w:b/>
          <w:bCs/>
          <w:sz w:val="20"/>
          <w:szCs w:val="20"/>
        </w:rPr>
      </w:pPr>
      <w:r w:rsidRPr="00E7211E">
        <w:rPr>
          <w:b/>
          <w:bCs/>
          <w:sz w:val="20"/>
          <w:szCs w:val="20"/>
        </w:rPr>
        <w:t>Geboortedaling in China.</w:t>
      </w:r>
    </w:p>
    <w:p w14:paraId="043D3A08" w14:textId="7F57E216" w:rsidR="00E7211E" w:rsidRDefault="00E7211E" w:rsidP="00293623">
      <w:pPr>
        <w:rPr>
          <w:sz w:val="20"/>
          <w:szCs w:val="20"/>
        </w:rPr>
      </w:pPr>
      <w:r w:rsidRPr="00E7211E">
        <w:rPr>
          <w:sz w:val="20"/>
          <w:szCs w:val="20"/>
        </w:rPr>
        <w:t xml:space="preserve">Hoewel de </w:t>
      </w:r>
      <w:r w:rsidR="00800FE7" w:rsidRPr="00E7211E">
        <w:rPr>
          <w:sz w:val="20"/>
          <w:szCs w:val="20"/>
        </w:rPr>
        <w:t>eenkindspolitiek</w:t>
      </w:r>
      <w:r w:rsidRPr="00E7211E">
        <w:rPr>
          <w:sz w:val="20"/>
          <w:szCs w:val="20"/>
        </w:rPr>
        <w:t xml:space="preserve"> in 2015 werd afgeschaft, blijft het geboortecijfer in China</w:t>
      </w:r>
      <w:r w:rsidR="00747EE5">
        <w:rPr>
          <w:sz w:val="20"/>
          <w:szCs w:val="20"/>
        </w:rPr>
        <w:t xml:space="preserve"> </w:t>
      </w:r>
      <w:r w:rsidRPr="00E7211E">
        <w:rPr>
          <w:sz w:val="20"/>
          <w:szCs w:val="20"/>
        </w:rPr>
        <w:t xml:space="preserve">laag. </w:t>
      </w:r>
      <w:r w:rsidR="00E44CF4">
        <w:rPr>
          <w:sz w:val="20"/>
          <w:szCs w:val="20"/>
        </w:rPr>
        <w:t xml:space="preserve">Een paar van de redenen van deze trend zijn </w:t>
      </w:r>
      <w:r w:rsidRPr="00E7211E">
        <w:rPr>
          <w:sz w:val="20"/>
          <w:szCs w:val="20"/>
        </w:rPr>
        <w:t>de hoge kosten van kinderopvang en onderwijs, de culturele voorkeur voor kleinere gezinnen en het beperkte overheidsbeleid ter ondersteuning van grote gezinnen.</w:t>
      </w:r>
    </w:p>
    <w:p w14:paraId="56FA64E3" w14:textId="77777777" w:rsidR="00C05764" w:rsidRPr="00C05764" w:rsidRDefault="00C05764" w:rsidP="00293623">
      <w:pPr>
        <w:rPr>
          <w:b/>
          <w:bCs/>
          <w:sz w:val="20"/>
          <w:szCs w:val="20"/>
        </w:rPr>
      </w:pPr>
      <w:r w:rsidRPr="00C05764">
        <w:rPr>
          <w:b/>
          <w:bCs/>
          <w:sz w:val="20"/>
          <w:szCs w:val="20"/>
        </w:rPr>
        <w:t>Migratie.</w:t>
      </w:r>
    </w:p>
    <w:p w14:paraId="33FB0EF6" w14:textId="7B110504" w:rsidR="00D658F7" w:rsidRDefault="00C05764" w:rsidP="00293623">
      <w:pPr>
        <w:rPr>
          <w:sz w:val="20"/>
          <w:szCs w:val="20"/>
        </w:rPr>
      </w:pPr>
      <w:r w:rsidRPr="00C05764">
        <w:rPr>
          <w:sz w:val="20"/>
          <w:szCs w:val="20"/>
        </w:rPr>
        <w:t xml:space="preserve"> Sinds de Tweede Wereldoorlog heeft Nederland meerdere migratiegolven doorgemaakt, waaronder de komst van Indonesische Nederlanders, Turken en Marokkanen. In 2023 immigreerden 336.000 mensen naar Nederland, terwijl 198.000 mensen het land verlieten. In China speelt migratie zich vooral intern af, waarbij veel mensen van het platteland naar stedelijke gebieden trekken op zoek naar werk en betere voorzieningen.</w:t>
      </w:r>
    </w:p>
    <w:p w14:paraId="1A332D48" w14:textId="77777777" w:rsidR="00C05764" w:rsidRPr="00C05764" w:rsidRDefault="00C05764" w:rsidP="00293623">
      <w:pPr>
        <w:rPr>
          <w:b/>
          <w:bCs/>
          <w:sz w:val="20"/>
          <w:szCs w:val="20"/>
        </w:rPr>
      </w:pPr>
      <w:r w:rsidRPr="00C05764">
        <w:rPr>
          <w:b/>
          <w:bCs/>
          <w:sz w:val="20"/>
          <w:szCs w:val="20"/>
        </w:rPr>
        <w:t>Bevolkingsdichtheid en verstedelijking.</w:t>
      </w:r>
    </w:p>
    <w:p w14:paraId="779A293E" w14:textId="5699E53F" w:rsidR="00D658F7" w:rsidRDefault="00C05764" w:rsidP="00293623">
      <w:pPr>
        <w:rPr>
          <w:sz w:val="20"/>
          <w:szCs w:val="20"/>
        </w:rPr>
      </w:pPr>
      <w:r w:rsidRPr="00C05764">
        <w:rPr>
          <w:sz w:val="20"/>
          <w:szCs w:val="20"/>
        </w:rPr>
        <w:t xml:space="preserve">Nederland kent een bevolkingsdichtheid van 441,67 personen per </w:t>
      </w:r>
      <w:r w:rsidR="00347EF3">
        <w:rPr>
          <w:sz w:val="20"/>
          <w:szCs w:val="20"/>
        </w:rPr>
        <w:t>km2</w:t>
      </w:r>
      <w:r w:rsidRPr="00C05764">
        <w:rPr>
          <w:sz w:val="20"/>
          <w:szCs w:val="20"/>
        </w:rPr>
        <w:t xml:space="preserve">, vergeleken met 148,08 personen per </w:t>
      </w:r>
      <w:r w:rsidR="00347EF3">
        <w:rPr>
          <w:sz w:val="20"/>
          <w:szCs w:val="20"/>
        </w:rPr>
        <w:t>km2</w:t>
      </w:r>
      <w:r w:rsidRPr="00C05764">
        <w:rPr>
          <w:sz w:val="20"/>
          <w:szCs w:val="20"/>
        </w:rPr>
        <w:t xml:space="preserve"> in China. Beide landen zien een sterke concentratie van de bevolking in stedelijke gebieden. In Nederland ligt de focus op de Randstad, terwijl in China steden zoals Beijing en Shanghai drukbevolkt zijn. Door industrialisatie trekken veel Chinezen naar oostelijke stadsregio's, terwijl in Nederland de stedelijke groei vooral wordt aangedreven door agglomeratieprocessen.</w:t>
      </w:r>
    </w:p>
    <w:p w14:paraId="7D529177" w14:textId="77777777" w:rsidR="00A819E7" w:rsidRDefault="00A819E7" w:rsidP="00293623">
      <w:pPr>
        <w:rPr>
          <w:b/>
          <w:bCs/>
          <w:sz w:val="20"/>
          <w:szCs w:val="20"/>
        </w:rPr>
      </w:pPr>
    </w:p>
    <w:p w14:paraId="52BBD350" w14:textId="598924B8" w:rsidR="00C96EEE" w:rsidRPr="00C96EEE" w:rsidRDefault="00C96EEE" w:rsidP="00293623">
      <w:pPr>
        <w:rPr>
          <w:b/>
          <w:bCs/>
          <w:sz w:val="20"/>
          <w:szCs w:val="20"/>
        </w:rPr>
      </w:pPr>
      <w:r w:rsidRPr="00C96EEE">
        <w:rPr>
          <w:b/>
          <w:bCs/>
          <w:sz w:val="20"/>
          <w:szCs w:val="20"/>
        </w:rPr>
        <w:lastRenderedPageBreak/>
        <w:t>Demografische trends en uitdagingen.</w:t>
      </w:r>
    </w:p>
    <w:p w14:paraId="0D9A6399" w14:textId="0B979F02" w:rsidR="00C05764" w:rsidRDefault="00C96EEE" w:rsidP="00293623">
      <w:pPr>
        <w:rPr>
          <w:sz w:val="20"/>
          <w:szCs w:val="20"/>
        </w:rPr>
      </w:pPr>
      <w:r w:rsidRPr="00C96EEE">
        <w:rPr>
          <w:sz w:val="20"/>
          <w:szCs w:val="20"/>
        </w:rPr>
        <w:t>Zowel Nederland als China staan voor uitdagingen door vergrijzing. In Nederland leidt dit tot stijgende sociale premies en toenemende zorgbehoeften. China kampt daarnaast met een scheve man-vrouwverhouding, wat sociale spanningen veroorzaakt. Beide landen nemen maatregelen, zoals verlaging van de pensioenleeftijd en het creëren van meer steun voor jonge gezinnen, om deze problemen aan te pakken.</w:t>
      </w:r>
    </w:p>
    <w:p w14:paraId="6020A61A" w14:textId="77777777" w:rsidR="00C96EEE" w:rsidRPr="00C96EEE" w:rsidRDefault="00C96EEE" w:rsidP="00293623">
      <w:pPr>
        <w:rPr>
          <w:b/>
          <w:bCs/>
          <w:sz w:val="20"/>
          <w:szCs w:val="20"/>
        </w:rPr>
      </w:pPr>
      <w:r w:rsidRPr="00C96EEE">
        <w:rPr>
          <w:b/>
          <w:bCs/>
          <w:sz w:val="20"/>
          <w:szCs w:val="20"/>
        </w:rPr>
        <w:t>Bevolkingsbeleid.</w:t>
      </w:r>
    </w:p>
    <w:p w14:paraId="2F4D2332" w14:textId="4E6412B7" w:rsidR="00C96EEE" w:rsidRDefault="00C96EEE" w:rsidP="00293623">
      <w:pPr>
        <w:rPr>
          <w:sz w:val="20"/>
          <w:szCs w:val="20"/>
        </w:rPr>
      </w:pPr>
      <w:r w:rsidRPr="00C96EEE">
        <w:rPr>
          <w:sz w:val="20"/>
          <w:szCs w:val="20"/>
        </w:rPr>
        <w:t xml:space="preserve">In Nederland ligt de nadruk op financiële stimulansen voor gezinnen en het aantrekken van arbeidsmigranten. China heeft daarentegen geprobeerd het geboortecijfer te verhogen door de invoering van een twee-kindbeleid na de afschaffing van de </w:t>
      </w:r>
      <w:r w:rsidR="00800FE7" w:rsidRPr="00C96EEE">
        <w:rPr>
          <w:sz w:val="20"/>
          <w:szCs w:val="20"/>
        </w:rPr>
        <w:t>eenkindspolitiek</w:t>
      </w:r>
      <w:r w:rsidRPr="00C96EEE">
        <w:rPr>
          <w:sz w:val="20"/>
          <w:szCs w:val="20"/>
        </w:rPr>
        <w:t xml:space="preserve">. Dit beleid heeft </w:t>
      </w:r>
      <w:r w:rsidR="001E3F42">
        <w:rPr>
          <w:sz w:val="20"/>
          <w:szCs w:val="20"/>
        </w:rPr>
        <w:t xml:space="preserve">nauwelijks </w:t>
      </w:r>
      <w:r w:rsidRPr="00C96EEE">
        <w:rPr>
          <w:sz w:val="20"/>
          <w:szCs w:val="20"/>
        </w:rPr>
        <w:t>geleid tot een stijging van het geboortecijfer.</w:t>
      </w:r>
    </w:p>
    <w:p w14:paraId="070C099B" w14:textId="6263AD19" w:rsidR="00802CED" w:rsidRDefault="00800FE7" w:rsidP="00293623">
      <w:pPr>
        <w:rPr>
          <w:sz w:val="20"/>
          <w:szCs w:val="20"/>
        </w:rPr>
      </w:pPr>
      <w:r w:rsidRPr="00800FE7">
        <w:rPr>
          <w:sz w:val="20"/>
          <w:szCs w:val="20"/>
        </w:rPr>
        <w:t xml:space="preserve">Kortom, terwijl Nederland en China verschillende demografische ontwikkelingen doormaken, staan ze beiden voor unieke uitdagingen. Nederland kent een stabiele bevolkingsgroei dankzij migratie en gezinsbeleid, terwijl China </w:t>
      </w:r>
      <w:r w:rsidR="009E1F1B">
        <w:rPr>
          <w:sz w:val="20"/>
          <w:szCs w:val="20"/>
        </w:rPr>
        <w:t xml:space="preserve">vecht </w:t>
      </w:r>
      <w:r w:rsidRPr="00800FE7">
        <w:rPr>
          <w:sz w:val="20"/>
          <w:szCs w:val="20"/>
        </w:rPr>
        <w:t>met bevolkingskrimp en vergrijzing als gevolgen van historisch streng bevolkingsbeleid.</w:t>
      </w:r>
    </w:p>
    <w:p w14:paraId="6D64675D" w14:textId="77777777" w:rsidR="00802CED" w:rsidRDefault="00802CED" w:rsidP="00293623">
      <w:pPr>
        <w:rPr>
          <w:sz w:val="20"/>
          <w:szCs w:val="20"/>
        </w:rPr>
      </w:pPr>
    </w:p>
    <w:p w14:paraId="4D8C8DBB" w14:textId="77777777" w:rsidR="00802CED" w:rsidRDefault="00802CED" w:rsidP="00293623">
      <w:pPr>
        <w:rPr>
          <w:sz w:val="20"/>
          <w:szCs w:val="20"/>
        </w:rPr>
      </w:pPr>
    </w:p>
    <w:p w14:paraId="637A6225" w14:textId="77777777" w:rsidR="00802CED" w:rsidRDefault="00802CED" w:rsidP="00293623">
      <w:pPr>
        <w:rPr>
          <w:sz w:val="20"/>
          <w:szCs w:val="20"/>
        </w:rPr>
      </w:pPr>
    </w:p>
    <w:p w14:paraId="418E03CD" w14:textId="77777777" w:rsidR="00802CED" w:rsidRDefault="00802CED" w:rsidP="00293623">
      <w:pPr>
        <w:rPr>
          <w:sz w:val="20"/>
          <w:szCs w:val="20"/>
        </w:rPr>
      </w:pPr>
    </w:p>
    <w:p w14:paraId="4D7ED991" w14:textId="77777777" w:rsidR="00291DC1" w:rsidRDefault="00291DC1">
      <w:pPr>
        <w:rPr>
          <w:sz w:val="20"/>
          <w:szCs w:val="20"/>
        </w:rPr>
      </w:pPr>
    </w:p>
    <w:p w14:paraId="7F86D256" w14:textId="77777777" w:rsidR="00291DC1" w:rsidRDefault="00291DC1">
      <w:pPr>
        <w:rPr>
          <w:sz w:val="20"/>
          <w:szCs w:val="20"/>
        </w:rPr>
      </w:pPr>
    </w:p>
    <w:p w14:paraId="21DD2E71" w14:textId="77777777" w:rsidR="00291DC1" w:rsidRDefault="00291DC1">
      <w:pPr>
        <w:rPr>
          <w:sz w:val="20"/>
          <w:szCs w:val="20"/>
        </w:rPr>
      </w:pPr>
    </w:p>
    <w:p w14:paraId="13D14831" w14:textId="77777777" w:rsidR="00291DC1" w:rsidRDefault="00291DC1">
      <w:pPr>
        <w:rPr>
          <w:sz w:val="20"/>
          <w:szCs w:val="20"/>
        </w:rPr>
      </w:pPr>
    </w:p>
    <w:p w14:paraId="38970D22" w14:textId="77777777" w:rsidR="00291DC1" w:rsidRDefault="00291DC1">
      <w:pPr>
        <w:rPr>
          <w:sz w:val="20"/>
          <w:szCs w:val="20"/>
        </w:rPr>
      </w:pPr>
    </w:p>
    <w:p w14:paraId="3ED45E33" w14:textId="77777777" w:rsidR="00291DC1" w:rsidRDefault="00291DC1">
      <w:pPr>
        <w:rPr>
          <w:sz w:val="20"/>
          <w:szCs w:val="20"/>
        </w:rPr>
      </w:pPr>
    </w:p>
    <w:p w14:paraId="3C98397E" w14:textId="77777777" w:rsidR="00291DC1" w:rsidRDefault="00291DC1">
      <w:pPr>
        <w:rPr>
          <w:sz w:val="20"/>
          <w:szCs w:val="20"/>
        </w:rPr>
      </w:pPr>
    </w:p>
    <w:p w14:paraId="28578516" w14:textId="77777777" w:rsidR="00291DC1" w:rsidRDefault="00291DC1">
      <w:pPr>
        <w:rPr>
          <w:sz w:val="20"/>
          <w:szCs w:val="20"/>
        </w:rPr>
      </w:pPr>
    </w:p>
    <w:p w14:paraId="5A53DC58" w14:textId="77777777" w:rsidR="00291DC1" w:rsidRDefault="00291DC1">
      <w:pPr>
        <w:rPr>
          <w:sz w:val="20"/>
          <w:szCs w:val="20"/>
        </w:rPr>
      </w:pPr>
    </w:p>
    <w:p w14:paraId="4A96D3BB" w14:textId="77777777" w:rsidR="00291DC1" w:rsidRDefault="00291DC1">
      <w:pPr>
        <w:rPr>
          <w:sz w:val="20"/>
          <w:szCs w:val="20"/>
        </w:rPr>
      </w:pPr>
    </w:p>
    <w:p w14:paraId="647AC721" w14:textId="77777777" w:rsidR="00291DC1" w:rsidRDefault="00291DC1">
      <w:pPr>
        <w:rPr>
          <w:sz w:val="20"/>
          <w:szCs w:val="20"/>
        </w:rPr>
      </w:pPr>
    </w:p>
    <w:p w14:paraId="1B15E6A6" w14:textId="77777777" w:rsidR="00291DC1" w:rsidRDefault="00291DC1">
      <w:pPr>
        <w:rPr>
          <w:sz w:val="20"/>
          <w:szCs w:val="20"/>
        </w:rPr>
      </w:pPr>
    </w:p>
    <w:p w14:paraId="18ECD5EE" w14:textId="77777777" w:rsidR="00291DC1" w:rsidRDefault="00291DC1">
      <w:pPr>
        <w:rPr>
          <w:sz w:val="20"/>
          <w:szCs w:val="20"/>
        </w:rPr>
      </w:pPr>
    </w:p>
    <w:p w14:paraId="7F7FD1F6" w14:textId="77777777" w:rsidR="00291DC1" w:rsidRDefault="00291DC1">
      <w:pPr>
        <w:rPr>
          <w:sz w:val="20"/>
          <w:szCs w:val="20"/>
        </w:rPr>
      </w:pPr>
    </w:p>
    <w:p w14:paraId="4837F17F" w14:textId="77777777" w:rsidR="00291DC1" w:rsidRDefault="00291DC1">
      <w:pPr>
        <w:rPr>
          <w:sz w:val="20"/>
          <w:szCs w:val="20"/>
        </w:rPr>
      </w:pPr>
    </w:p>
    <w:p w14:paraId="01201D55" w14:textId="77777777" w:rsidR="00291DC1" w:rsidRDefault="00291DC1">
      <w:pPr>
        <w:rPr>
          <w:sz w:val="20"/>
          <w:szCs w:val="20"/>
        </w:rPr>
      </w:pPr>
    </w:p>
    <w:p w14:paraId="01EBFDE2" w14:textId="25386FA7" w:rsidR="00C62760" w:rsidRPr="00BB74A9" w:rsidRDefault="00C62760">
      <w:pPr>
        <w:rPr>
          <w:b/>
          <w:bCs/>
        </w:rPr>
      </w:pPr>
      <w:r w:rsidRPr="00BB74A9">
        <w:rPr>
          <w:b/>
          <w:bCs/>
        </w:rPr>
        <w:lastRenderedPageBreak/>
        <w:t>Bevolking en bronnen:</w:t>
      </w:r>
    </w:p>
    <w:p w14:paraId="01E63159" w14:textId="486403F7" w:rsidR="00C62760" w:rsidRDefault="00C62760">
      <w:r>
        <w:t>Bloothoofd, T.e.a., Buitenland leerboek 4 vmbo-GT (2018) Noordhoff uitgevers BV Groningen/Houten.</w:t>
      </w:r>
    </w:p>
    <w:p w14:paraId="20FCC8E1" w14:textId="37B4CD3C" w:rsidR="00C62760" w:rsidRPr="00BB74A9" w:rsidRDefault="00C62760">
      <w:hyperlink r:id="rId19" w:history="1">
        <w:r w:rsidRPr="00BB74A9">
          <w:rPr>
            <w:rStyle w:val="Hyperlink"/>
          </w:rPr>
          <w:t>Dashboard bevolking | CBS</w:t>
        </w:r>
      </w:hyperlink>
      <w:r w:rsidR="00BB74A9" w:rsidRPr="00BB74A9">
        <w:t xml:space="preserve"> geraadpleegd o</w:t>
      </w:r>
      <w:r w:rsidR="00BB74A9">
        <w:t>p 25-02-2025</w:t>
      </w:r>
    </w:p>
    <w:p w14:paraId="5F32AE1E" w14:textId="621F2A81" w:rsidR="0063710F" w:rsidRPr="00BB74A9" w:rsidRDefault="0063710F">
      <w:hyperlink r:id="rId20" w:history="1">
        <w:r w:rsidRPr="00BB74A9">
          <w:rPr>
            <w:rStyle w:val="Hyperlink"/>
          </w:rPr>
          <w:t>China Population (2025) - Worldometer</w:t>
        </w:r>
      </w:hyperlink>
      <w:r w:rsidR="00BB74A9">
        <w:t xml:space="preserve"> geraadpleegd op 25-02-202</w:t>
      </w:r>
      <w:r w:rsidR="00120F6F">
        <w:t>5</w:t>
      </w:r>
    </w:p>
    <w:p w14:paraId="70B702D4" w14:textId="4DE20D3D" w:rsidR="00BB74A9" w:rsidRDefault="00BB74A9">
      <w:hyperlink r:id="rId21" w:anchor=":~:text=Sinds%201900%20is%20de%20bevolking,1%2C0%25%20per%20jaar" w:history="1">
        <w:r w:rsidRPr="00BB74A9">
          <w:rPr>
            <w:rStyle w:val="Hyperlink"/>
          </w:rPr>
          <w:t>https://www.vzinfo.nl/bevolking/bevolkingsomvang#:~:text=Sinds%201900%20is%20de%20bevolking,1%2C0%25%20per%20jaar</w:t>
        </w:r>
      </w:hyperlink>
      <w:r w:rsidRPr="00BB74A9">
        <w:t>. Geraa</w:t>
      </w:r>
      <w:r>
        <w:t>dpleegd op 25-02-2025</w:t>
      </w:r>
    </w:p>
    <w:p w14:paraId="12FC3EB3" w14:textId="5ADF7A29" w:rsidR="00D67200" w:rsidRDefault="00D67200">
      <w:r>
        <w:t>D</w:t>
      </w:r>
      <w:r w:rsidRPr="00D67200">
        <w:t xml:space="preserve">e bevolking in China krimpt voor het eerst in ruim zestig jaar - Joop </w:t>
      </w:r>
      <w:r>
        <w:t>–</w:t>
      </w:r>
      <w:r w:rsidRPr="00D67200">
        <w:t xml:space="preserve"> BNNVARA</w:t>
      </w:r>
      <w:r>
        <w:t xml:space="preserve"> (geraadpleegd op 28-02-2025)</w:t>
      </w:r>
    </w:p>
    <w:p w14:paraId="447EB226" w14:textId="66E6DC10" w:rsidR="00716746" w:rsidRDefault="00716746">
      <w:pPr>
        <w:rPr>
          <w:sz w:val="20"/>
          <w:szCs w:val="20"/>
        </w:rPr>
      </w:pPr>
      <w:hyperlink r:id="rId22" w:history="1">
        <w:r w:rsidRPr="00095554">
          <w:rPr>
            <w:rStyle w:val="Hyperlink"/>
            <w:sz w:val="20"/>
            <w:szCs w:val="20"/>
          </w:rPr>
          <w:t>Grote Sprong Voorwaarts - Wikipedia</w:t>
        </w:r>
      </w:hyperlink>
      <w:r>
        <w:rPr>
          <w:sz w:val="20"/>
          <w:szCs w:val="20"/>
        </w:rPr>
        <w:t xml:space="preserve"> (geraadpleegd op 28-02-2025)</w:t>
      </w:r>
    </w:p>
    <w:p w14:paraId="2D5B50C5" w14:textId="3200FFFF" w:rsidR="00182D99" w:rsidRDefault="00182D99">
      <w:hyperlink r:id="rId23" w:history="1">
        <w:r w:rsidRPr="00182D99">
          <w:rPr>
            <w:rStyle w:val="Hyperlink"/>
          </w:rPr>
          <w:t>Tweede Chinees-Japanse Oorlog - Wikiwand</w:t>
        </w:r>
      </w:hyperlink>
      <w:r>
        <w:t xml:space="preserve"> (geraadpleegd op </w:t>
      </w:r>
      <w:r w:rsidR="00B43A83">
        <w:t>03-03-2025)</w:t>
      </w:r>
    </w:p>
    <w:p w14:paraId="07D5EC77" w14:textId="5A29D71E" w:rsidR="00B37068" w:rsidRDefault="008D60F9" w:rsidP="008D60F9">
      <w:pPr>
        <w:rPr>
          <w:sz w:val="20"/>
          <w:szCs w:val="20"/>
        </w:rPr>
      </w:pPr>
      <w:hyperlink r:id="rId24" w:history="1">
        <w:r w:rsidRPr="008D02DB">
          <w:rPr>
            <w:rStyle w:val="Hyperlink"/>
            <w:sz w:val="20"/>
            <w:szCs w:val="20"/>
          </w:rPr>
          <w:t xml:space="preserve">5 redenen waarom het geboortecijfer in China blijft dalen - ondanks de afschaffing van de </w:t>
        </w:r>
        <w:proofErr w:type="spellStart"/>
        <w:r w:rsidRPr="008D02DB">
          <w:rPr>
            <w:rStyle w:val="Hyperlink"/>
            <w:sz w:val="20"/>
            <w:szCs w:val="20"/>
          </w:rPr>
          <w:t>eenkindpolitiek</w:t>
        </w:r>
        <w:proofErr w:type="spellEnd"/>
        <w:r w:rsidRPr="008D02DB">
          <w:rPr>
            <w:rStyle w:val="Hyperlink"/>
            <w:sz w:val="20"/>
            <w:szCs w:val="20"/>
          </w:rPr>
          <w:t xml:space="preserve"> | VRT NWS: nieuws</w:t>
        </w:r>
      </w:hyperlink>
      <w:r>
        <w:rPr>
          <w:sz w:val="20"/>
          <w:szCs w:val="20"/>
        </w:rPr>
        <w:t xml:space="preserve"> (geraa</w:t>
      </w:r>
      <w:r w:rsidR="006B4025">
        <w:rPr>
          <w:sz w:val="20"/>
          <w:szCs w:val="20"/>
        </w:rPr>
        <w:t>d</w:t>
      </w:r>
      <w:r>
        <w:rPr>
          <w:sz w:val="20"/>
          <w:szCs w:val="20"/>
        </w:rPr>
        <w:t>pleegd op 06-03-2025)</w:t>
      </w:r>
    </w:p>
    <w:p w14:paraId="51EABC77" w14:textId="695937C4" w:rsidR="00EA7929" w:rsidRDefault="00EA7929" w:rsidP="008D60F9">
      <w:hyperlink r:id="rId25" w:history="1">
        <w:r w:rsidRPr="008A0F83">
          <w:rPr>
            <w:rStyle w:val="Hyperlink"/>
            <w:sz w:val="20"/>
            <w:szCs w:val="20"/>
          </w:rPr>
          <w:t>Bevolkingsdichtheid Nederland 2025</w:t>
        </w:r>
      </w:hyperlink>
      <w:r>
        <w:t xml:space="preserve"> (geraadpleegd op 06-03-202</w:t>
      </w:r>
      <w:r w:rsidR="00120F6F">
        <w:t>5</w:t>
      </w:r>
      <w:r>
        <w:t>)</w:t>
      </w:r>
    </w:p>
    <w:p w14:paraId="409B278F" w14:textId="618457CD" w:rsidR="00824CE8" w:rsidRDefault="00F845A8" w:rsidP="008D60F9">
      <w:pPr>
        <w:rPr>
          <w:sz w:val="20"/>
          <w:szCs w:val="20"/>
        </w:rPr>
      </w:pPr>
      <w:hyperlink r:id="rId26" w:history="1">
        <w:r w:rsidRPr="00F845A8">
          <w:rPr>
            <w:rStyle w:val="Hyperlink"/>
            <w:sz w:val="20"/>
            <w:szCs w:val="20"/>
          </w:rPr>
          <w:t xml:space="preserve">Verstedelijking in Nederland | </w:t>
        </w:r>
        <w:proofErr w:type="spellStart"/>
        <w:r w:rsidRPr="00F845A8">
          <w:rPr>
            <w:rStyle w:val="Hyperlink"/>
            <w:sz w:val="20"/>
            <w:szCs w:val="20"/>
          </w:rPr>
          <w:t>Schooltv</w:t>
        </w:r>
        <w:proofErr w:type="spellEnd"/>
      </w:hyperlink>
      <w:r>
        <w:rPr>
          <w:sz w:val="20"/>
          <w:szCs w:val="20"/>
        </w:rPr>
        <w:t xml:space="preserve"> (plaatje</w:t>
      </w:r>
      <w:r w:rsidR="0064511D">
        <w:rPr>
          <w:sz w:val="20"/>
          <w:szCs w:val="20"/>
        </w:rPr>
        <w:t xml:space="preserve"> 5</w:t>
      </w:r>
      <w:r>
        <w:rPr>
          <w:sz w:val="20"/>
          <w:szCs w:val="20"/>
        </w:rPr>
        <w:t xml:space="preserve"> </w:t>
      </w:r>
      <w:proofErr w:type="spellStart"/>
      <w:r>
        <w:rPr>
          <w:sz w:val="20"/>
          <w:szCs w:val="20"/>
        </w:rPr>
        <w:t>rotterdamse</w:t>
      </w:r>
      <w:proofErr w:type="spellEnd"/>
      <w:r>
        <w:rPr>
          <w:sz w:val="20"/>
          <w:szCs w:val="20"/>
        </w:rPr>
        <w:t xml:space="preserve"> brug geraadpleegd op 10-03-2025)</w:t>
      </w:r>
    </w:p>
    <w:p w14:paraId="66D5B4E7" w14:textId="7858436B" w:rsidR="00120F6F" w:rsidRDefault="00120F6F" w:rsidP="008D60F9">
      <w:pPr>
        <w:rPr>
          <w:sz w:val="20"/>
          <w:szCs w:val="20"/>
        </w:rPr>
      </w:pPr>
      <w:hyperlink r:id="rId27" w:history="1">
        <w:r w:rsidRPr="00120F6F">
          <w:rPr>
            <w:rStyle w:val="Hyperlink"/>
            <w:sz w:val="20"/>
            <w:szCs w:val="20"/>
          </w:rPr>
          <w:t>Hoeveel immigranten komen naar Nederland? | CBS</w:t>
        </w:r>
      </w:hyperlink>
      <w:r>
        <w:rPr>
          <w:sz w:val="20"/>
          <w:szCs w:val="20"/>
        </w:rPr>
        <w:t xml:space="preserve"> (geraadpleegd op 06-03-2025)</w:t>
      </w:r>
    </w:p>
    <w:p w14:paraId="45303F0F" w14:textId="671DA240" w:rsidR="00172A1D" w:rsidRDefault="00172A1D" w:rsidP="008D60F9">
      <w:pPr>
        <w:rPr>
          <w:sz w:val="20"/>
          <w:szCs w:val="20"/>
        </w:rPr>
      </w:pPr>
      <w:hyperlink r:id="rId28" w:history="1">
        <w:r w:rsidRPr="00172A1D">
          <w:rPr>
            <w:rStyle w:val="Hyperlink"/>
            <w:sz w:val="20"/>
            <w:szCs w:val="20"/>
          </w:rPr>
          <w:t xml:space="preserve">Hoe houden we bevolkingsgroei onder </w:t>
        </w:r>
        <w:proofErr w:type="spellStart"/>
        <w:r w:rsidRPr="00172A1D">
          <w:rPr>
            <w:rStyle w:val="Hyperlink"/>
            <w:sz w:val="20"/>
            <w:szCs w:val="20"/>
          </w:rPr>
          <w:t>contole</w:t>
        </w:r>
        <w:proofErr w:type="spellEnd"/>
        <w:r w:rsidRPr="00172A1D">
          <w:rPr>
            <w:rStyle w:val="Hyperlink"/>
            <w:sz w:val="20"/>
            <w:szCs w:val="20"/>
          </w:rPr>
          <w:t>? 'Meer kinderen' - DIT</w:t>
        </w:r>
      </w:hyperlink>
      <w:r>
        <w:rPr>
          <w:sz w:val="20"/>
          <w:szCs w:val="20"/>
        </w:rPr>
        <w:t xml:space="preserve"> (geraadpleegd op -10-03-2025)</w:t>
      </w:r>
    </w:p>
    <w:p w14:paraId="1CA4B99E" w14:textId="28547944" w:rsidR="00B37068" w:rsidRPr="00D16DCF" w:rsidRDefault="005109B6" w:rsidP="008D60F9">
      <w:pPr>
        <w:rPr>
          <w:sz w:val="20"/>
          <w:szCs w:val="20"/>
        </w:rPr>
      </w:pPr>
      <w:hyperlink r:id="rId29" w:anchor=":~:text=De%20bevolking%20van%20Nederland%20blijft%20de%20komende%20decennia,groeit%20vooral%20door%20migratie%20en%20een%20stijgende%20levensduur." w:history="1">
        <w:r w:rsidRPr="005109B6">
          <w:rPr>
            <w:rStyle w:val="Hyperlink"/>
            <w:sz w:val="20"/>
            <w:szCs w:val="20"/>
          </w:rPr>
          <w:t>Bevolking in de toekomst | CBS</w:t>
        </w:r>
      </w:hyperlink>
      <w:r>
        <w:rPr>
          <w:sz w:val="20"/>
          <w:szCs w:val="20"/>
        </w:rPr>
        <w:t xml:space="preserve"> (geraadpleegd op 10-03-2025)</w:t>
      </w:r>
    </w:p>
    <w:p w14:paraId="05FF24AB" w14:textId="77777777" w:rsidR="008D60F9" w:rsidRDefault="008D60F9"/>
    <w:p w14:paraId="4A17EE9F" w14:textId="320BC1B3" w:rsidR="004A7321" w:rsidRPr="00BB74A9" w:rsidRDefault="004A7321"/>
    <w:sectPr w:rsidR="004A7321" w:rsidRPr="00BB74A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390D2" w14:textId="77777777" w:rsidR="00994B47" w:rsidRDefault="00994B47" w:rsidP="00F314D0">
      <w:pPr>
        <w:spacing w:after="0" w:line="240" w:lineRule="auto"/>
      </w:pPr>
      <w:r>
        <w:separator/>
      </w:r>
    </w:p>
  </w:endnote>
  <w:endnote w:type="continuationSeparator" w:id="0">
    <w:p w14:paraId="47FE7FA8" w14:textId="77777777" w:rsidR="00994B47" w:rsidRDefault="00994B47" w:rsidP="00F314D0">
      <w:pPr>
        <w:spacing w:after="0" w:line="240" w:lineRule="auto"/>
      </w:pPr>
      <w:r>
        <w:continuationSeparator/>
      </w:r>
    </w:p>
  </w:endnote>
  <w:endnote w:type="continuationNotice" w:id="1">
    <w:p w14:paraId="48D8DD49" w14:textId="77777777" w:rsidR="00994B47" w:rsidRDefault="00994B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756610"/>
      <w:docPartObj>
        <w:docPartGallery w:val="Page Numbers (Bottom of Page)"/>
        <w:docPartUnique/>
      </w:docPartObj>
    </w:sdtPr>
    <w:sdtContent>
      <w:p w14:paraId="1EFDF436" w14:textId="04EA9363" w:rsidR="001D46C6" w:rsidRDefault="001D46C6">
        <w:pPr>
          <w:pStyle w:val="Voettekst"/>
          <w:jc w:val="right"/>
        </w:pPr>
        <w:r>
          <w:fldChar w:fldCharType="begin"/>
        </w:r>
        <w:r>
          <w:instrText>PAGE   \* MERGEFORMAT</w:instrText>
        </w:r>
        <w:r>
          <w:fldChar w:fldCharType="separate"/>
        </w:r>
        <w:r>
          <w:t>2</w:t>
        </w:r>
        <w:r>
          <w:fldChar w:fldCharType="end"/>
        </w:r>
      </w:p>
    </w:sdtContent>
  </w:sdt>
  <w:p w14:paraId="1460909F" w14:textId="77777777" w:rsidR="001D46C6" w:rsidRDefault="001D46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6447D" w14:textId="77777777" w:rsidR="00994B47" w:rsidRDefault="00994B47" w:rsidP="00F314D0">
      <w:pPr>
        <w:spacing w:after="0" w:line="240" w:lineRule="auto"/>
      </w:pPr>
      <w:r>
        <w:separator/>
      </w:r>
    </w:p>
  </w:footnote>
  <w:footnote w:type="continuationSeparator" w:id="0">
    <w:p w14:paraId="3F97AA8F" w14:textId="77777777" w:rsidR="00994B47" w:rsidRDefault="00994B47" w:rsidP="00F314D0">
      <w:pPr>
        <w:spacing w:after="0" w:line="240" w:lineRule="auto"/>
      </w:pPr>
      <w:r>
        <w:continuationSeparator/>
      </w:r>
    </w:p>
  </w:footnote>
  <w:footnote w:type="continuationNotice" w:id="1">
    <w:p w14:paraId="4ADECF1F" w14:textId="77777777" w:rsidR="00994B47" w:rsidRDefault="00994B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D281D"/>
    <w:multiLevelType w:val="hybridMultilevel"/>
    <w:tmpl w:val="5186EF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DE532B"/>
    <w:multiLevelType w:val="hybridMultilevel"/>
    <w:tmpl w:val="0EFAD3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F80C22"/>
    <w:multiLevelType w:val="multilevel"/>
    <w:tmpl w:val="4706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B7F2B"/>
    <w:multiLevelType w:val="hybridMultilevel"/>
    <w:tmpl w:val="C9F43C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0A63511"/>
    <w:multiLevelType w:val="hybridMultilevel"/>
    <w:tmpl w:val="6D0A76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6D86A3D"/>
    <w:multiLevelType w:val="multilevel"/>
    <w:tmpl w:val="FBB8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B00A6E"/>
    <w:multiLevelType w:val="multilevel"/>
    <w:tmpl w:val="97C8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FD3CA9"/>
    <w:multiLevelType w:val="multilevel"/>
    <w:tmpl w:val="B3A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A22B4F"/>
    <w:multiLevelType w:val="hybridMultilevel"/>
    <w:tmpl w:val="B22A6FC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02F0E79"/>
    <w:multiLevelType w:val="hybridMultilevel"/>
    <w:tmpl w:val="BC4AE0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32B0FD3"/>
    <w:multiLevelType w:val="hybridMultilevel"/>
    <w:tmpl w:val="C66EEBA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7942D01"/>
    <w:multiLevelType w:val="hybridMultilevel"/>
    <w:tmpl w:val="C50627D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DF443BF"/>
    <w:multiLevelType w:val="hybridMultilevel"/>
    <w:tmpl w:val="5B7883F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EF54C58"/>
    <w:multiLevelType w:val="multilevel"/>
    <w:tmpl w:val="13AA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C472A9"/>
    <w:multiLevelType w:val="hybridMultilevel"/>
    <w:tmpl w:val="371A601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F050E2A"/>
    <w:multiLevelType w:val="hybridMultilevel"/>
    <w:tmpl w:val="D4CAC9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1386E7D"/>
    <w:multiLevelType w:val="hybridMultilevel"/>
    <w:tmpl w:val="C84697F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C930BBD"/>
    <w:multiLevelType w:val="multilevel"/>
    <w:tmpl w:val="1E8A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5508CA"/>
    <w:multiLevelType w:val="hybridMultilevel"/>
    <w:tmpl w:val="BA9EB1D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38038F0"/>
    <w:multiLevelType w:val="hybridMultilevel"/>
    <w:tmpl w:val="E9FC3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DB7DC0"/>
    <w:multiLevelType w:val="hybridMultilevel"/>
    <w:tmpl w:val="FF90D352"/>
    <w:lvl w:ilvl="0" w:tplc="04130001">
      <w:start w:val="1"/>
      <w:numFmt w:val="bullet"/>
      <w:lvlText w:val=""/>
      <w:lvlJc w:val="left"/>
      <w:pPr>
        <w:ind w:left="762" w:hanging="360"/>
      </w:pPr>
      <w:rPr>
        <w:rFonts w:ascii="Symbol" w:hAnsi="Symbol" w:hint="default"/>
      </w:rPr>
    </w:lvl>
    <w:lvl w:ilvl="1" w:tplc="04130003" w:tentative="1">
      <w:start w:val="1"/>
      <w:numFmt w:val="bullet"/>
      <w:lvlText w:val="o"/>
      <w:lvlJc w:val="left"/>
      <w:pPr>
        <w:ind w:left="1482" w:hanging="360"/>
      </w:pPr>
      <w:rPr>
        <w:rFonts w:ascii="Courier New" w:hAnsi="Courier New" w:cs="Courier New" w:hint="default"/>
      </w:rPr>
    </w:lvl>
    <w:lvl w:ilvl="2" w:tplc="04130005" w:tentative="1">
      <w:start w:val="1"/>
      <w:numFmt w:val="bullet"/>
      <w:lvlText w:val=""/>
      <w:lvlJc w:val="left"/>
      <w:pPr>
        <w:ind w:left="2202" w:hanging="360"/>
      </w:pPr>
      <w:rPr>
        <w:rFonts w:ascii="Wingdings" w:hAnsi="Wingdings" w:hint="default"/>
      </w:rPr>
    </w:lvl>
    <w:lvl w:ilvl="3" w:tplc="04130001" w:tentative="1">
      <w:start w:val="1"/>
      <w:numFmt w:val="bullet"/>
      <w:lvlText w:val=""/>
      <w:lvlJc w:val="left"/>
      <w:pPr>
        <w:ind w:left="2922" w:hanging="360"/>
      </w:pPr>
      <w:rPr>
        <w:rFonts w:ascii="Symbol" w:hAnsi="Symbol" w:hint="default"/>
      </w:rPr>
    </w:lvl>
    <w:lvl w:ilvl="4" w:tplc="04130003" w:tentative="1">
      <w:start w:val="1"/>
      <w:numFmt w:val="bullet"/>
      <w:lvlText w:val="o"/>
      <w:lvlJc w:val="left"/>
      <w:pPr>
        <w:ind w:left="3642" w:hanging="360"/>
      </w:pPr>
      <w:rPr>
        <w:rFonts w:ascii="Courier New" w:hAnsi="Courier New" w:cs="Courier New" w:hint="default"/>
      </w:rPr>
    </w:lvl>
    <w:lvl w:ilvl="5" w:tplc="04130005" w:tentative="1">
      <w:start w:val="1"/>
      <w:numFmt w:val="bullet"/>
      <w:lvlText w:val=""/>
      <w:lvlJc w:val="left"/>
      <w:pPr>
        <w:ind w:left="4362" w:hanging="360"/>
      </w:pPr>
      <w:rPr>
        <w:rFonts w:ascii="Wingdings" w:hAnsi="Wingdings" w:hint="default"/>
      </w:rPr>
    </w:lvl>
    <w:lvl w:ilvl="6" w:tplc="04130001" w:tentative="1">
      <w:start w:val="1"/>
      <w:numFmt w:val="bullet"/>
      <w:lvlText w:val=""/>
      <w:lvlJc w:val="left"/>
      <w:pPr>
        <w:ind w:left="5082" w:hanging="360"/>
      </w:pPr>
      <w:rPr>
        <w:rFonts w:ascii="Symbol" w:hAnsi="Symbol" w:hint="default"/>
      </w:rPr>
    </w:lvl>
    <w:lvl w:ilvl="7" w:tplc="04130003" w:tentative="1">
      <w:start w:val="1"/>
      <w:numFmt w:val="bullet"/>
      <w:lvlText w:val="o"/>
      <w:lvlJc w:val="left"/>
      <w:pPr>
        <w:ind w:left="5802" w:hanging="360"/>
      </w:pPr>
      <w:rPr>
        <w:rFonts w:ascii="Courier New" w:hAnsi="Courier New" w:cs="Courier New" w:hint="default"/>
      </w:rPr>
    </w:lvl>
    <w:lvl w:ilvl="8" w:tplc="04130005" w:tentative="1">
      <w:start w:val="1"/>
      <w:numFmt w:val="bullet"/>
      <w:lvlText w:val=""/>
      <w:lvlJc w:val="left"/>
      <w:pPr>
        <w:ind w:left="6522" w:hanging="360"/>
      </w:pPr>
      <w:rPr>
        <w:rFonts w:ascii="Wingdings" w:hAnsi="Wingdings" w:hint="default"/>
      </w:rPr>
    </w:lvl>
  </w:abstractNum>
  <w:abstractNum w:abstractNumId="21" w15:restartNumberingAfterBreak="0">
    <w:nsid w:val="7F71719A"/>
    <w:multiLevelType w:val="multilevel"/>
    <w:tmpl w:val="C610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046574">
    <w:abstractNumId w:val="15"/>
  </w:num>
  <w:num w:numId="2" w16cid:durableId="564605589">
    <w:abstractNumId w:val="12"/>
  </w:num>
  <w:num w:numId="3" w16cid:durableId="1595943893">
    <w:abstractNumId w:val="4"/>
  </w:num>
  <w:num w:numId="4" w16cid:durableId="889996535">
    <w:abstractNumId w:val="1"/>
  </w:num>
  <w:num w:numId="5" w16cid:durableId="1772698169">
    <w:abstractNumId w:val="9"/>
  </w:num>
  <w:num w:numId="6" w16cid:durableId="888105291">
    <w:abstractNumId w:val="0"/>
  </w:num>
  <w:num w:numId="7" w16cid:durableId="2072650923">
    <w:abstractNumId w:val="19"/>
  </w:num>
  <w:num w:numId="8" w16cid:durableId="867840309">
    <w:abstractNumId w:val="20"/>
  </w:num>
  <w:num w:numId="9" w16cid:durableId="1535071186">
    <w:abstractNumId w:val="16"/>
  </w:num>
  <w:num w:numId="10" w16cid:durableId="1174298285">
    <w:abstractNumId w:val="8"/>
  </w:num>
  <w:num w:numId="11" w16cid:durableId="53898119">
    <w:abstractNumId w:val="10"/>
  </w:num>
  <w:num w:numId="12" w16cid:durableId="444152664">
    <w:abstractNumId w:val="11"/>
  </w:num>
  <w:num w:numId="13" w16cid:durableId="542984530">
    <w:abstractNumId w:val="14"/>
  </w:num>
  <w:num w:numId="14" w16cid:durableId="377239890">
    <w:abstractNumId w:val="13"/>
  </w:num>
  <w:num w:numId="15" w16cid:durableId="1509098343">
    <w:abstractNumId w:val="7"/>
  </w:num>
  <w:num w:numId="16" w16cid:durableId="387269102">
    <w:abstractNumId w:val="5"/>
  </w:num>
  <w:num w:numId="17" w16cid:durableId="975377104">
    <w:abstractNumId w:val="2"/>
  </w:num>
  <w:num w:numId="18" w16cid:durableId="1979416550">
    <w:abstractNumId w:val="17"/>
  </w:num>
  <w:num w:numId="19" w16cid:durableId="1645043028">
    <w:abstractNumId w:val="21"/>
  </w:num>
  <w:num w:numId="20" w16cid:durableId="1590238456">
    <w:abstractNumId w:val="6"/>
  </w:num>
  <w:num w:numId="21" w16cid:durableId="177669639">
    <w:abstractNumId w:val="3"/>
  </w:num>
  <w:num w:numId="22" w16cid:durableId="9255808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760"/>
    <w:rsid w:val="00002C7B"/>
    <w:rsid w:val="00004139"/>
    <w:rsid w:val="00014BEF"/>
    <w:rsid w:val="00015673"/>
    <w:rsid w:val="000169CF"/>
    <w:rsid w:val="00024BBE"/>
    <w:rsid w:val="000271C5"/>
    <w:rsid w:val="00032610"/>
    <w:rsid w:val="00034AE3"/>
    <w:rsid w:val="00040361"/>
    <w:rsid w:val="000403AD"/>
    <w:rsid w:val="0004071A"/>
    <w:rsid w:val="00043698"/>
    <w:rsid w:val="00045606"/>
    <w:rsid w:val="000502B1"/>
    <w:rsid w:val="00052407"/>
    <w:rsid w:val="00054EA3"/>
    <w:rsid w:val="00060FEF"/>
    <w:rsid w:val="0006272A"/>
    <w:rsid w:val="00065FAA"/>
    <w:rsid w:val="00072EE2"/>
    <w:rsid w:val="00077E5B"/>
    <w:rsid w:val="00081BB6"/>
    <w:rsid w:val="00083A03"/>
    <w:rsid w:val="00085AD6"/>
    <w:rsid w:val="0009286E"/>
    <w:rsid w:val="00092EE0"/>
    <w:rsid w:val="00095554"/>
    <w:rsid w:val="00096770"/>
    <w:rsid w:val="000A0369"/>
    <w:rsid w:val="000A2BD4"/>
    <w:rsid w:val="000B0806"/>
    <w:rsid w:val="000B0A43"/>
    <w:rsid w:val="000B102A"/>
    <w:rsid w:val="000B1309"/>
    <w:rsid w:val="000B3889"/>
    <w:rsid w:val="000B3A5F"/>
    <w:rsid w:val="000B5AC2"/>
    <w:rsid w:val="000B74E5"/>
    <w:rsid w:val="000C06BA"/>
    <w:rsid w:val="000C36ED"/>
    <w:rsid w:val="000D4EC1"/>
    <w:rsid w:val="000F018D"/>
    <w:rsid w:val="000F19BB"/>
    <w:rsid w:val="000F6A4C"/>
    <w:rsid w:val="000F6BDF"/>
    <w:rsid w:val="00102BF4"/>
    <w:rsid w:val="00106223"/>
    <w:rsid w:val="0011023B"/>
    <w:rsid w:val="00120F6F"/>
    <w:rsid w:val="001214A7"/>
    <w:rsid w:val="00127C79"/>
    <w:rsid w:val="0013102D"/>
    <w:rsid w:val="00131E7E"/>
    <w:rsid w:val="00132DD2"/>
    <w:rsid w:val="00134A53"/>
    <w:rsid w:val="00134C91"/>
    <w:rsid w:val="00136BD3"/>
    <w:rsid w:val="00143DC9"/>
    <w:rsid w:val="00145248"/>
    <w:rsid w:val="0014577D"/>
    <w:rsid w:val="00147567"/>
    <w:rsid w:val="00147607"/>
    <w:rsid w:val="00147EE3"/>
    <w:rsid w:val="001509E8"/>
    <w:rsid w:val="00157F27"/>
    <w:rsid w:val="00164BB0"/>
    <w:rsid w:val="001650B3"/>
    <w:rsid w:val="001672F5"/>
    <w:rsid w:val="00167B01"/>
    <w:rsid w:val="00172A1D"/>
    <w:rsid w:val="00182A36"/>
    <w:rsid w:val="00182D99"/>
    <w:rsid w:val="00183010"/>
    <w:rsid w:val="00183421"/>
    <w:rsid w:val="00195FCD"/>
    <w:rsid w:val="001969B3"/>
    <w:rsid w:val="001A1491"/>
    <w:rsid w:val="001A5310"/>
    <w:rsid w:val="001A73BA"/>
    <w:rsid w:val="001A7A3D"/>
    <w:rsid w:val="001B0E03"/>
    <w:rsid w:val="001B193E"/>
    <w:rsid w:val="001B25E6"/>
    <w:rsid w:val="001B55E4"/>
    <w:rsid w:val="001B65F8"/>
    <w:rsid w:val="001C1F1D"/>
    <w:rsid w:val="001C7ACB"/>
    <w:rsid w:val="001D46C6"/>
    <w:rsid w:val="001D5907"/>
    <w:rsid w:val="001E3F42"/>
    <w:rsid w:val="001E4830"/>
    <w:rsid w:val="001F0C9E"/>
    <w:rsid w:val="0020161B"/>
    <w:rsid w:val="00203989"/>
    <w:rsid w:val="00205905"/>
    <w:rsid w:val="0020665B"/>
    <w:rsid w:val="002116BE"/>
    <w:rsid w:val="002138F3"/>
    <w:rsid w:val="00213A79"/>
    <w:rsid w:val="00222E01"/>
    <w:rsid w:val="00225C35"/>
    <w:rsid w:val="00227F3B"/>
    <w:rsid w:val="002404DC"/>
    <w:rsid w:val="00264E80"/>
    <w:rsid w:val="00270643"/>
    <w:rsid w:val="0027524D"/>
    <w:rsid w:val="00285D04"/>
    <w:rsid w:val="00286CBE"/>
    <w:rsid w:val="00291DC1"/>
    <w:rsid w:val="00293623"/>
    <w:rsid w:val="00294463"/>
    <w:rsid w:val="0029524F"/>
    <w:rsid w:val="00296282"/>
    <w:rsid w:val="00297F38"/>
    <w:rsid w:val="002A19B4"/>
    <w:rsid w:val="002A24CE"/>
    <w:rsid w:val="002B7CE8"/>
    <w:rsid w:val="002D250A"/>
    <w:rsid w:val="002D3707"/>
    <w:rsid w:val="002D4CF8"/>
    <w:rsid w:val="002D7C4B"/>
    <w:rsid w:val="002E0128"/>
    <w:rsid w:val="002E0253"/>
    <w:rsid w:val="002E5CD9"/>
    <w:rsid w:val="002E71FD"/>
    <w:rsid w:val="002F0311"/>
    <w:rsid w:val="002F4953"/>
    <w:rsid w:val="002F5D34"/>
    <w:rsid w:val="00303DD5"/>
    <w:rsid w:val="003112E3"/>
    <w:rsid w:val="00312864"/>
    <w:rsid w:val="003201B8"/>
    <w:rsid w:val="00322A3C"/>
    <w:rsid w:val="00326C5E"/>
    <w:rsid w:val="00341B80"/>
    <w:rsid w:val="00343917"/>
    <w:rsid w:val="00344B58"/>
    <w:rsid w:val="00347567"/>
    <w:rsid w:val="00347EF3"/>
    <w:rsid w:val="0035121B"/>
    <w:rsid w:val="00351E6F"/>
    <w:rsid w:val="003536BF"/>
    <w:rsid w:val="003550E1"/>
    <w:rsid w:val="00355C6F"/>
    <w:rsid w:val="003626B1"/>
    <w:rsid w:val="00363228"/>
    <w:rsid w:val="00364492"/>
    <w:rsid w:val="00367BB4"/>
    <w:rsid w:val="0037013A"/>
    <w:rsid w:val="003707FE"/>
    <w:rsid w:val="00375BEB"/>
    <w:rsid w:val="00382CA6"/>
    <w:rsid w:val="00383EEE"/>
    <w:rsid w:val="00387CF2"/>
    <w:rsid w:val="00390A86"/>
    <w:rsid w:val="0039160D"/>
    <w:rsid w:val="00392DD5"/>
    <w:rsid w:val="003A3819"/>
    <w:rsid w:val="003A4AB1"/>
    <w:rsid w:val="003B3381"/>
    <w:rsid w:val="003B47E2"/>
    <w:rsid w:val="003B5F89"/>
    <w:rsid w:val="003C0489"/>
    <w:rsid w:val="003C269B"/>
    <w:rsid w:val="003C342A"/>
    <w:rsid w:val="003C3CBC"/>
    <w:rsid w:val="003C3E8D"/>
    <w:rsid w:val="003C709A"/>
    <w:rsid w:val="003D1DA4"/>
    <w:rsid w:val="003D507F"/>
    <w:rsid w:val="00413B6F"/>
    <w:rsid w:val="0041562F"/>
    <w:rsid w:val="004446A3"/>
    <w:rsid w:val="00471391"/>
    <w:rsid w:val="004713C8"/>
    <w:rsid w:val="0047196E"/>
    <w:rsid w:val="00481317"/>
    <w:rsid w:val="00482F95"/>
    <w:rsid w:val="004841CE"/>
    <w:rsid w:val="004867D0"/>
    <w:rsid w:val="004902C8"/>
    <w:rsid w:val="00491492"/>
    <w:rsid w:val="00493D31"/>
    <w:rsid w:val="004A029C"/>
    <w:rsid w:val="004A7321"/>
    <w:rsid w:val="004B2FDB"/>
    <w:rsid w:val="004B5ADB"/>
    <w:rsid w:val="004B5B8D"/>
    <w:rsid w:val="004B6B87"/>
    <w:rsid w:val="004B7C24"/>
    <w:rsid w:val="004C3269"/>
    <w:rsid w:val="004C5249"/>
    <w:rsid w:val="004C56B7"/>
    <w:rsid w:val="004C66C0"/>
    <w:rsid w:val="004D2B99"/>
    <w:rsid w:val="004D5FBB"/>
    <w:rsid w:val="004E5D8A"/>
    <w:rsid w:val="004E696E"/>
    <w:rsid w:val="004F0AE3"/>
    <w:rsid w:val="00501697"/>
    <w:rsid w:val="005109B6"/>
    <w:rsid w:val="00512E2A"/>
    <w:rsid w:val="00513E29"/>
    <w:rsid w:val="00514A51"/>
    <w:rsid w:val="0052143A"/>
    <w:rsid w:val="00542CC5"/>
    <w:rsid w:val="005438B7"/>
    <w:rsid w:val="005445FE"/>
    <w:rsid w:val="0054546B"/>
    <w:rsid w:val="00545CEE"/>
    <w:rsid w:val="00547778"/>
    <w:rsid w:val="00550660"/>
    <w:rsid w:val="005537E4"/>
    <w:rsid w:val="00554435"/>
    <w:rsid w:val="005568BD"/>
    <w:rsid w:val="005649BC"/>
    <w:rsid w:val="00566F53"/>
    <w:rsid w:val="0056762C"/>
    <w:rsid w:val="0057232D"/>
    <w:rsid w:val="00572821"/>
    <w:rsid w:val="0059258B"/>
    <w:rsid w:val="00596A8A"/>
    <w:rsid w:val="00596E6A"/>
    <w:rsid w:val="005A2232"/>
    <w:rsid w:val="005A5102"/>
    <w:rsid w:val="005B0DFE"/>
    <w:rsid w:val="005B2F69"/>
    <w:rsid w:val="005B7B41"/>
    <w:rsid w:val="005D06CE"/>
    <w:rsid w:val="005D6EA4"/>
    <w:rsid w:val="006001F0"/>
    <w:rsid w:val="00602492"/>
    <w:rsid w:val="006060C6"/>
    <w:rsid w:val="00607B40"/>
    <w:rsid w:val="00614950"/>
    <w:rsid w:val="00615A41"/>
    <w:rsid w:val="00617B61"/>
    <w:rsid w:val="0063710F"/>
    <w:rsid w:val="00642A25"/>
    <w:rsid w:val="0064502A"/>
    <w:rsid w:val="0064511D"/>
    <w:rsid w:val="006477F1"/>
    <w:rsid w:val="00647E01"/>
    <w:rsid w:val="00652042"/>
    <w:rsid w:val="00652E56"/>
    <w:rsid w:val="00656D28"/>
    <w:rsid w:val="00664B36"/>
    <w:rsid w:val="00666335"/>
    <w:rsid w:val="00674D19"/>
    <w:rsid w:val="0067676D"/>
    <w:rsid w:val="00681500"/>
    <w:rsid w:val="00681687"/>
    <w:rsid w:val="0068774E"/>
    <w:rsid w:val="00695AE9"/>
    <w:rsid w:val="00696313"/>
    <w:rsid w:val="00696939"/>
    <w:rsid w:val="006A2AD0"/>
    <w:rsid w:val="006A38B2"/>
    <w:rsid w:val="006A5021"/>
    <w:rsid w:val="006A5022"/>
    <w:rsid w:val="006B3DE4"/>
    <w:rsid w:val="006B4025"/>
    <w:rsid w:val="006B4363"/>
    <w:rsid w:val="006B57F6"/>
    <w:rsid w:val="006B5C8B"/>
    <w:rsid w:val="006B71B6"/>
    <w:rsid w:val="006C5B48"/>
    <w:rsid w:val="006C7B6B"/>
    <w:rsid w:val="006D1CEB"/>
    <w:rsid w:val="006D645E"/>
    <w:rsid w:val="006D67EE"/>
    <w:rsid w:val="006E7722"/>
    <w:rsid w:val="006F0381"/>
    <w:rsid w:val="006F3819"/>
    <w:rsid w:val="00701BF9"/>
    <w:rsid w:val="00702313"/>
    <w:rsid w:val="007078C9"/>
    <w:rsid w:val="00716511"/>
    <w:rsid w:val="00716746"/>
    <w:rsid w:val="0072210C"/>
    <w:rsid w:val="00724A2B"/>
    <w:rsid w:val="00725485"/>
    <w:rsid w:val="007258FC"/>
    <w:rsid w:val="00726101"/>
    <w:rsid w:val="007270F8"/>
    <w:rsid w:val="0073636F"/>
    <w:rsid w:val="007374E5"/>
    <w:rsid w:val="007406B9"/>
    <w:rsid w:val="0074199E"/>
    <w:rsid w:val="007448D1"/>
    <w:rsid w:val="007463B5"/>
    <w:rsid w:val="0074704D"/>
    <w:rsid w:val="00747EE5"/>
    <w:rsid w:val="00755CD9"/>
    <w:rsid w:val="007571EB"/>
    <w:rsid w:val="00765066"/>
    <w:rsid w:val="007766F5"/>
    <w:rsid w:val="0078563E"/>
    <w:rsid w:val="0078733A"/>
    <w:rsid w:val="0079323E"/>
    <w:rsid w:val="007976C7"/>
    <w:rsid w:val="007A0F88"/>
    <w:rsid w:val="007A4DEC"/>
    <w:rsid w:val="007A5A00"/>
    <w:rsid w:val="007A5C16"/>
    <w:rsid w:val="007A685D"/>
    <w:rsid w:val="007B486C"/>
    <w:rsid w:val="007B4A3D"/>
    <w:rsid w:val="007C41F9"/>
    <w:rsid w:val="007C46BD"/>
    <w:rsid w:val="007D0620"/>
    <w:rsid w:val="007D567E"/>
    <w:rsid w:val="007D661C"/>
    <w:rsid w:val="007E2132"/>
    <w:rsid w:val="007E2BE0"/>
    <w:rsid w:val="007E508F"/>
    <w:rsid w:val="007E6114"/>
    <w:rsid w:val="007E6B30"/>
    <w:rsid w:val="007F5D69"/>
    <w:rsid w:val="00800FE7"/>
    <w:rsid w:val="00802CED"/>
    <w:rsid w:val="00810165"/>
    <w:rsid w:val="00810200"/>
    <w:rsid w:val="00810EA5"/>
    <w:rsid w:val="00811C91"/>
    <w:rsid w:val="0081353B"/>
    <w:rsid w:val="0081470F"/>
    <w:rsid w:val="008169D8"/>
    <w:rsid w:val="008173FF"/>
    <w:rsid w:val="00824CE8"/>
    <w:rsid w:val="00826AC2"/>
    <w:rsid w:val="008348DC"/>
    <w:rsid w:val="00835FC8"/>
    <w:rsid w:val="00836848"/>
    <w:rsid w:val="00847192"/>
    <w:rsid w:val="00847F2D"/>
    <w:rsid w:val="00852091"/>
    <w:rsid w:val="00852FDB"/>
    <w:rsid w:val="00856A24"/>
    <w:rsid w:val="00860ABC"/>
    <w:rsid w:val="00860DB2"/>
    <w:rsid w:val="00862AF3"/>
    <w:rsid w:val="00871FD5"/>
    <w:rsid w:val="00881851"/>
    <w:rsid w:val="008926D9"/>
    <w:rsid w:val="0089325E"/>
    <w:rsid w:val="008A0F83"/>
    <w:rsid w:val="008A3C75"/>
    <w:rsid w:val="008B002C"/>
    <w:rsid w:val="008B0628"/>
    <w:rsid w:val="008B3CEB"/>
    <w:rsid w:val="008C6ECF"/>
    <w:rsid w:val="008C72BC"/>
    <w:rsid w:val="008C7713"/>
    <w:rsid w:val="008D02DB"/>
    <w:rsid w:val="008D4B37"/>
    <w:rsid w:val="008D60F9"/>
    <w:rsid w:val="008E629C"/>
    <w:rsid w:val="008F6A07"/>
    <w:rsid w:val="008F6D1B"/>
    <w:rsid w:val="008F6F36"/>
    <w:rsid w:val="009000B2"/>
    <w:rsid w:val="00901906"/>
    <w:rsid w:val="00905691"/>
    <w:rsid w:val="00905FED"/>
    <w:rsid w:val="00926541"/>
    <w:rsid w:val="00932284"/>
    <w:rsid w:val="0093733D"/>
    <w:rsid w:val="00942B0F"/>
    <w:rsid w:val="00942F43"/>
    <w:rsid w:val="009449A6"/>
    <w:rsid w:val="009517D8"/>
    <w:rsid w:val="009545B6"/>
    <w:rsid w:val="009603A3"/>
    <w:rsid w:val="00963F1C"/>
    <w:rsid w:val="009664C1"/>
    <w:rsid w:val="00970483"/>
    <w:rsid w:val="00975AF8"/>
    <w:rsid w:val="00976C0D"/>
    <w:rsid w:val="0098071A"/>
    <w:rsid w:val="009811C0"/>
    <w:rsid w:val="00983CBC"/>
    <w:rsid w:val="00985242"/>
    <w:rsid w:val="00985842"/>
    <w:rsid w:val="009913AB"/>
    <w:rsid w:val="009915ED"/>
    <w:rsid w:val="00994B47"/>
    <w:rsid w:val="00994F60"/>
    <w:rsid w:val="009A4FD2"/>
    <w:rsid w:val="009A5334"/>
    <w:rsid w:val="009A589F"/>
    <w:rsid w:val="009B46A3"/>
    <w:rsid w:val="009B77A1"/>
    <w:rsid w:val="009C6089"/>
    <w:rsid w:val="009D1F69"/>
    <w:rsid w:val="009D1FFD"/>
    <w:rsid w:val="009D5850"/>
    <w:rsid w:val="009E1F1B"/>
    <w:rsid w:val="009E6CDD"/>
    <w:rsid w:val="009F33C5"/>
    <w:rsid w:val="009F366B"/>
    <w:rsid w:val="009F5C21"/>
    <w:rsid w:val="00A04038"/>
    <w:rsid w:val="00A14898"/>
    <w:rsid w:val="00A20F5B"/>
    <w:rsid w:val="00A246A2"/>
    <w:rsid w:val="00A30980"/>
    <w:rsid w:val="00A31227"/>
    <w:rsid w:val="00A3170C"/>
    <w:rsid w:val="00A37EDD"/>
    <w:rsid w:val="00A41212"/>
    <w:rsid w:val="00A433FF"/>
    <w:rsid w:val="00A43478"/>
    <w:rsid w:val="00A43A74"/>
    <w:rsid w:val="00A44D0F"/>
    <w:rsid w:val="00A508EC"/>
    <w:rsid w:val="00A52BB8"/>
    <w:rsid w:val="00A53410"/>
    <w:rsid w:val="00A62137"/>
    <w:rsid w:val="00A63C19"/>
    <w:rsid w:val="00A6522E"/>
    <w:rsid w:val="00A77526"/>
    <w:rsid w:val="00A819E7"/>
    <w:rsid w:val="00A824E9"/>
    <w:rsid w:val="00A8545C"/>
    <w:rsid w:val="00A8597A"/>
    <w:rsid w:val="00A91306"/>
    <w:rsid w:val="00A93B67"/>
    <w:rsid w:val="00AA1DFB"/>
    <w:rsid w:val="00AA5903"/>
    <w:rsid w:val="00AB0AB6"/>
    <w:rsid w:val="00AB173F"/>
    <w:rsid w:val="00AB680B"/>
    <w:rsid w:val="00AC32BE"/>
    <w:rsid w:val="00AC6FBE"/>
    <w:rsid w:val="00AD0ADE"/>
    <w:rsid w:val="00AD0FD5"/>
    <w:rsid w:val="00AD3F4A"/>
    <w:rsid w:val="00AD4BA9"/>
    <w:rsid w:val="00AD4C06"/>
    <w:rsid w:val="00AD719D"/>
    <w:rsid w:val="00AE3965"/>
    <w:rsid w:val="00AE3970"/>
    <w:rsid w:val="00AE6A1C"/>
    <w:rsid w:val="00AF0E3A"/>
    <w:rsid w:val="00AF4ABD"/>
    <w:rsid w:val="00B025CF"/>
    <w:rsid w:val="00B036DF"/>
    <w:rsid w:val="00B06058"/>
    <w:rsid w:val="00B07FA1"/>
    <w:rsid w:val="00B12C6B"/>
    <w:rsid w:val="00B148F6"/>
    <w:rsid w:val="00B14F71"/>
    <w:rsid w:val="00B255F6"/>
    <w:rsid w:val="00B3025C"/>
    <w:rsid w:val="00B30513"/>
    <w:rsid w:val="00B30B5E"/>
    <w:rsid w:val="00B37068"/>
    <w:rsid w:val="00B37D09"/>
    <w:rsid w:val="00B41A80"/>
    <w:rsid w:val="00B43A83"/>
    <w:rsid w:val="00B44E8D"/>
    <w:rsid w:val="00B457AA"/>
    <w:rsid w:val="00B45990"/>
    <w:rsid w:val="00B55BD6"/>
    <w:rsid w:val="00B641B7"/>
    <w:rsid w:val="00B67FCC"/>
    <w:rsid w:val="00B72346"/>
    <w:rsid w:val="00B726C8"/>
    <w:rsid w:val="00B863DB"/>
    <w:rsid w:val="00B908BE"/>
    <w:rsid w:val="00B91130"/>
    <w:rsid w:val="00B9145E"/>
    <w:rsid w:val="00B95A97"/>
    <w:rsid w:val="00BA7604"/>
    <w:rsid w:val="00BB3926"/>
    <w:rsid w:val="00BB39FE"/>
    <w:rsid w:val="00BB4B7A"/>
    <w:rsid w:val="00BB74A9"/>
    <w:rsid w:val="00BC4E7F"/>
    <w:rsid w:val="00BE0D51"/>
    <w:rsid w:val="00BE2B99"/>
    <w:rsid w:val="00BE6B78"/>
    <w:rsid w:val="00BF2DF9"/>
    <w:rsid w:val="00BF3515"/>
    <w:rsid w:val="00C0237C"/>
    <w:rsid w:val="00C039A2"/>
    <w:rsid w:val="00C041BA"/>
    <w:rsid w:val="00C05764"/>
    <w:rsid w:val="00C06EFB"/>
    <w:rsid w:val="00C10AB3"/>
    <w:rsid w:val="00C13031"/>
    <w:rsid w:val="00C1445D"/>
    <w:rsid w:val="00C20549"/>
    <w:rsid w:val="00C207B1"/>
    <w:rsid w:val="00C20E12"/>
    <w:rsid w:val="00C21843"/>
    <w:rsid w:val="00C22CB4"/>
    <w:rsid w:val="00C249A2"/>
    <w:rsid w:val="00C41693"/>
    <w:rsid w:val="00C416EC"/>
    <w:rsid w:val="00C42B15"/>
    <w:rsid w:val="00C50111"/>
    <w:rsid w:val="00C55496"/>
    <w:rsid w:val="00C62760"/>
    <w:rsid w:val="00C65789"/>
    <w:rsid w:val="00C66ADA"/>
    <w:rsid w:val="00C70384"/>
    <w:rsid w:val="00C76822"/>
    <w:rsid w:val="00C81201"/>
    <w:rsid w:val="00C855C0"/>
    <w:rsid w:val="00C868DE"/>
    <w:rsid w:val="00C93167"/>
    <w:rsid w:val="00C93D89"/>
    <w:rsid w:val="00C950EF"/>
    <w:rsid w:val="00C96EEE"/>
    <w:rsid w:val="00CA3D37"/>
    <w:rsid w:val="00CA7C74"/>
    <w:rsid w:val="00CB54C3"/>
    <w:rsid w:val="00CC4DEB"/>
    <w:rsid w:val="00CD3E6B"/>
    <w:rsid w:val="00CD42C4"/>
    <w:rsid w:val="00CD5FCF"/>
    <w:rsid w:val="00CD7BC0"/>
    <w:rsid w:val="00CE1110"/>
    <w:rsid w:val="00CE3D0C"/>
    <w:rsid w:val="00CE7D77"/>
    <w:rsid w:val="00CF037C"/>
    <w:rsid w:val="00CF18A2"/>
    <w:rsid w:val="00CF37F0"/>
    <w:rsid w:val="00D0539D"/>
    <w:rsid w:val="00D1188D"/>
    <w:rsid w:val="00D16DCF"/>
    <w:rsid w:val="00D20429"/>
    <w:rsid w:val="00D20FB7"/>
    <w:rsid w:val="00D261FD"/>
    <w:rsid w:val="00D268C6"/>
    <w:rsid w:val="00D33165"/>
    <w:rsid w:val="00D3390D"/>
    <w:rsid w:val="00D34660"/>
    <w:rsid w:val="00D36AD6"/>
    <w:rsid w:val="00D4217D"/>
    <w:rsid w:val="00D52264"/>
    <w:rsid w:val="00D5261A"/>
    <w:rsid w:val="00D60F74"/>
    <w:rsid w:val="00D628F1"/>
    <w:rsid w:val="00D6497D"/>
    <w:rsid w:val="00D658F7"/>
    <w:rsid w:val="00D67200"/>
    <w:rsid w:val="00D70871"/>
    <w:rsid w:val="00D733CB"/>
    <w:rsid w:val="00D75A75"/>
    <w:rsid w:val="00D764B2"/>
    <w:rsid w:val="00D76C2D"/>
    <w:rsid w:val="00D81688"/>
    <w:rsid w:val="00D85301"/>
    <w:rsid w:val="00D86DB9"/>
    <w:rsid w:val="00D908EE"/>
    <w:rsid w:val="00D917BB"/>
    <w:rsid w:val="00D93BE5"/>
    <w:rsid w:val="00DA486D"/>
    <w:rsid w:val="00DB0D73"/>
    <w:rsid w:val="00DB33EF"/>
    <w:rsid w:val="00DB61B1"/>
    <w:rsid w:val="00DB62F4"/>
    <w:rsid w:val="00DC5587"/>
    <w:rsid w:val="00DC559E"/>
    <w:rsid w:val="00DD13D0"/>
    <w:rsid w:val="00DD2A53"/>
    <w:rsid w:val="00DD4934"/>
    <w:rsid w:val="00DE4A56"/>
    <w:rsid w:val="00DF406A"/>
    <w:rsid w:val="00DF50C5"/>
    <w:rsid w:val="00DF6791"/>
    <w:rsid w:val="00DF6795"/>
    <w:rsid w:val="00DF6C93"/>
    <w:rsid w:val="00E03330"/>
    <w:rsid w:val="00E05A8B"/>
    <w:rsid w:val="00E05F64"/>
    <w:rsid w:val="00E11305"/>
    <w:rsid w:val="00E12B91"/>
    <w:rsid w:val="00E159C0"/>
    <w:rsid w:val="00E17C94"/>
    <w:rsid w:val="00E231A8"/>
    <w:rsid w:val="00E24D77"/>
    <w:rsid w:val="00E2704A"/>
    <w:rsid w:val="00E27BA1"/>
    <w:rsid w:val="00E302AD"/>
    <w:rsid w:val="00E32460"/>
    <w:rsid w:val="00E325E9"/>
    <w:rsid w:val="00E32E14"/>
    <w:rsid w:val="00E368DC"/>
    <w:rsid w:val="00E372DC"/>
    <w:rsid w:val="00E44CF4"/>
    <w:rsid w:val="00E4700F"/>
    <w:rsid w:val="00E47B63"/>
    <w:rsid w:val="00E51D9A"/>
    <w:rsid w:val="00E531A0"/>
    <w:rsid w:val="00E61660"/>
    <w:rsid w:val="00E7211E"/>
    <w:rsid w:val="00E72DE4"/>
    <w:rsid w:val="00E7566A"/>
    <w:rsid w:val="00E83ABA"/>
    <w:rsid w:val="00E85E93"/>
    <w:rsid w:val="00E900F3"/>
    <w:rsid w:val="00E90B6B"/>
    <w:rsid w:val="00E9260A"/>
    <w:rsid w:val="00E94675"/>
    <w:rsid w:val="00EA0329"/>
    <w:rsid w:val="00EA176F"/>
    <w:rsid w:val="00EA2D65"/>
    <w:rsid w:val="00EA7929"/>
    <w:rsid w:val="00EB0293"/>
    <w:rsid w:val="00EB1CA5"/>
    <w:rsid w:val="00EB57D4"/>
    <w:rsid w:val="00EC05F2"/>
    <w:rsid w:val="00EC1740"/>
    <w:rsid w:val="00ED1929"/>
    <w:rsid w:val="00ED2E32"/>
    <w:rsid w:val="00ED63BF"/>
    <w:rsid w:val="00EE7DCA"/>
    <w:rsid w:val="00EF3984"/>
    <w:rsid w:val="00EF49DB"/>
    <w:rsid w:val="00F01D01"/>
    <w:rsid w:val="00F03265"/>
    <w:rsid w:val="00F21AB4"/>
    <w:rsid w:val="00F23E58"/>
    <w:rsid w:val="00F2677C"/>
    <w:rsid w:val="00F314D0"/>
    <w:rsid w:val="00F31DD8"/>
    <w:rsid w:val="00F4214A"/>
    <w:rsid w:val="00F445E5"/>
    <w:rsid w:val="00F44D1D"/>
    <w:rsid w:val="00F46928"/>
    <w:rsid w:val="00F51919"/>
    <w:rsid w:val="00F52AFF"/>
    <w:rsid w:val="00F53162"/>
    <w:rsid w:val="00F548B5"/>
    <w:rsid w:val="00F63904"/>
    <w:rsid w:val="00F64B6A"/>
    <w:rsid w:val="00F71C8B"/>
    <w:rsid w:val="00F7287A"/>
    <w:rsid w:val="00F82CCD"/>
    <w:rsid w:val="00F845A8"/>
    <w:rsid w:val="00F86617"/>
    <w:rsid w:val="00F903D5"/>
    <w:rsid w:val="00FA1180"/>
    <w:rsid w:val="00FA7B1A"/>
    <w:rsid w:val="00FB337F"/>
    <w:rsid w:val="00FB66CA"/>
    <w:rsid w:val="00FB7BD4"/>
    <w:rsid w:val="00FC0821"/>
    <w:rsid w:val="00FE0E12"/>
    <w:rsid w:val="00FE2F08"/>
    <w:rsid w:val="00FF7A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6D46B2"/>
  <w15:chartTrackingRefBased/>
  <w15:docId w15:val="{8E2A6410-A3B8-43F7-9C19-2A60535C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627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627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6276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C6276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6276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6276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6276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6276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6276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6276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6276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6276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C6276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6276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6276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6276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6276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62760"/>
    <w:rPr>
      <w:rFonts w:eastAsiaTheme="majorEastAsia" w:cstheme="majorBidi"/>
      <w:color w:val="272727" w:themeColor="text1" w:themeTint="D8"/>
    </w:rPr>
  </w:style>
  <w:style w:type="paragraph" w:styleId="Titel">
    <w:name w:val="Title"/>
    <w:basedOn w:val="Standaard"/>
    <w:next w:val="Standaard"/>
    <w:link w:val="TitelChar"/>
    <w:uiPriority w:val="10"/>
    <w:qFormat/>
    <w:rsid w:val="00C627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6276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6276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6276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6276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62760"/>
    <w:rPr>
      <w:i/>
      <w:iCs/>
      <w:color w:val="404040" w:themeColor="text1" w:themeTint="BF"/>
    </w:rPr>
  </w:style>
  <w:style w:type="paragraph" w:styleId="Lijstalinea">
    <w:name w:val="List Paragraph"/>
    <w:basedOn w:val="Standaard"/>
    <w:uiPriority w:val="34"/>
    <w:qFormat/>
    <w:rsid w:val="00C62760"/>
    <w:pPr>
      <w:ind w:left="720"/>
      <w:contextualSpacing/>
    </w:pPr>
  </w:style>
  <w:style w:type="character" w:styleId="Intensievebenadrukking">
    <w:name w:val="Intense Emphasis"/>
    <w:basedOn w:val="Standaardalinea-lettertype"/>
    <w:uiPriority w:val="21"/>
    <w:qFormat/>
    <w:rsid w:val="00C62760"/>
    <w:rPr>
      <w:i/>
      <w:iCs/>
      <w:color w:val="0F4761" w:themeColor="accent1" w:themeShade="BF"/>
    </w:rPr>
  </w:style>
  <w:style w:type="paragraph" w:styleId="Duidelijkcitaat">
    <w:name w:val="Intense Quote"/>
    <w:basedOn w:val="Standaard"/>
    <w:next w:val="Standaard"/>
    <w:link w:val="DuidelijkcitaatChar"/>
    <w:uiPriority w:val="30"/>
    <w:qFormat/>
    <w:rsid w:val="00C627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62760"/>
    <w:rPr>
      <w:i/>
      <w:iCs/>
      <w:color w:val="0F4761" w:themeColor="accent1" w:themeShade="BF"/>
    </w:rPr>
  </w:style>
  <w:style w:type="character" w:styleId="Intensieveverwijzing">
    <w:name w:val="Intense Reference"/>
    <w:basedOn w:val="Standaardalinea-lettertype"/>
    <w:uiPriority w:val="32"/>
    <w:qFormat/>
    <w:rsid w:val="00C62760"/>
    <w:rPr>
      <w:b/>
      <w:bCs/>
      <w:smallCaps/>
      <w:color w:val="0F4761" w:themeColor="accent1" w:themeShade="BF"/>
      <w:spacing w:val="5"/>
    </w:rPr>
  </w:style>
  <w:style w:type="character" w:styleId="Hyperlink">
    <w:name w:val="Hyperlink"/>
    <w:basedOn w:val="Standaardalinea-lettertype"/>
    <w:uiPriority w:val="99"/>
    <w:unhideWhenUsed/>
    <w:rsid w:val="00C62760"/>
    <w:rPr>
      <w:color w:val="467886" w:themeColor="hyperlink"/>
      <w:u w:val="single"/>
    </w:rPr>
  </w:style>
  <w:style w:type="character" w:styleId="Onopgelostemelding">
    <w:name w:val="Unresolved Mention"/>
    <w:basedOn w:val="Standaardalinea-lettertype"/>
    <w:uiPriority w:val="99"/>
    <w:semiHidden/>
    <w:unhideWhenUsed/>
    <w:rsid w:val="00C62760"/>
    <w:rPr>
      <w:color w:val="605E5C"/>
      <w:shd w:val="clear" w:color="auto" w:fill="E1DFDD"/>
    </w:rPr>
  </w:style>
  <w:style w:type="paragraph" w:styleId="Koptekst">
    <w:name w:val="header"/>
    <w:basedOn w:val="Standaard"/>
    <w:link w:val="KoptekstChar"/>
    <w:uiPriority w:val="99"/>
    <w:unhideWhenUsed/>
    <w:rsid w:val="00F314D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14D0"/>
  </w:style>
  <w:style w:type="paragraph" w:styleId="Voettekst">
    <w:name w:val="footer"/>
    <w:basedOn w:val="Standaard"/>
    <w:link w:val="VoettekstChar"/>
    <w:uiPriority w:val="99"/>
    <w:unhideWhenUsed/>
    <w:rsid w:val="00F314D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14D0"/>
  </w:style>
  <w:style w:type="character" w:styleId="GevolgdeHyperlink">
    <w:name w:val="FollowedHyperlink"/>
    <w:basedOn w:val="Standaardalinea-lettertype"/>
    <w:uiPriority w:val="99"/>
    <w:semiHidden/>
    <w:unhideWhenUsed/>
    <w:rsid w:val="009F33C5"/>
    <w:rPr>
      <w:color w:val="96607D" w:themeColor="followedHyperlink"/>
      <w:u w:val="single"/>
    </w:rPr>
  </w:style>
  <w:style w:type="paragraph" w:styleId="Voetnoottekst">
    <w:name w:val="footnote text"/>
    <w:basedOn w:val="Standaard"/>
    <w:link w:val="VoetnoottekstChar"/>
    <w:uiPriority w:val="99"/>
    <w:semiHidden/>
    <w:unhideWhenUsed/>
    <w:rsid w:val="003550E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550E1"/>
    <w:rPr>
      <w:sz w:val="20"/>
      <w:szCs w:val="20"/>
    </w:rPr>
  </w:style>
  <w:style w:type="character" w:styleId="Voetnootmarkering">
    <w:name w:val="footnote reference"/>
    <w:basedOn w:val="Standaardalinea-lettertype"/>
    <w:uiPriority w:val="99"/>
    <w:semiHidden/>
    <w:unhideWhenUsed/>
    <w:rsid w:val="003550E1"/>
    <w:rPr>
      <w:vertAlign w:val="superscript"/>
    </w:rPr>
  </w:style>
  <w:style w:type="character" w:styleId="Regelnummer">
    <w:name w:val="line number"/>
    <w:basedOn w:val="Standaardalinea-lettertype"/>
    <w:uiPriority w:val="99"/>
    <w:semiHidden/>
    <w:unhideWhenUsed/>
    <w:rsid w:val="001D4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198">
      <w:bodyDiv w:val="1"/>
      <w:marLeft w:val="0"/>
      <w:marRight w:val="0"/>
      <w:marTop w:val="0"/>
      <w:marBottom w:val="0"/>
      <w:divBdr>
        <w:top w:val="none" w:sz="0" w:space="0" w:color="auto"/>
        <w:left w:val="none" w:sz="0" w:space="0" w:color="auto"/>
        <w:bottom w:val="none" w:sz="0" w:space="0" w:color="auto"/>
        <w:right w:val="none" w:sz="0" w:space="0" w:color="auto"/>
      </w:divBdr>
    </w:div>
    <w:div w:id="20399205">
      <w:bodyDiv w:val="1"/>
      <w:marLeft w:val="0"/>
      <w:marRight w:val="0"/>
      <w:marTop w:val="0"/>
      <w:marBottom w:val="0"/>
      <w:divBdr>
        <w:top w:val="none" w:sz="0" w:space="0" w:color="auto"/>
        <w:left w:val="none" w:sz="0" w:space="0" w:color="auto"/>
        <w:bottom w:val="none" w:sz="0" w:space="0" w:color="auto"/>
        <w:right w:val="none" w:sz="0" w:space="0" w:color="auto"/>
      </w:divBdr>
    </w:div>
    <w:div w:id="126827327">
      <w:bodyDiv w:val="1"/>
      <w:marLeft w:val="0"/>
      <w:marRight w:val="0"/>
      <w:marTop w:val="0"/>
      <w:marBottom w:val="0"/>
      <w:divBdr>
        <w:top w:val="none" w:sz="0" w:space="0" w:color="auto"/>
        <w:left w:val="none" w:sz="0" w:space="0" w:color="auto"/>
        <w:bottom w:val="none" w:sz="0" w:space="0" w:color="auto"/>
        <w:right w:val="none" w:sz="0" w:space="0" w:color="auto"/>
      </w:divBdr>
    </w:div>
    <w:div w:id="194314793">
      <w:bodyDiv w:val="1"/>
      <w:marLeft w:val="0"/>
      <w:marRight w:val="0"/>
      <w:marTop w:val="0"/>
      <w:marBottom w:val="0"/>
      <w:divBdr>
        <w:top w:val="none" w:sz="0" w:space="0" w:color="auto"/>
        <w:left w:val="none" w:sz="0" w:space="0" w:color="auto"/>
        <w:bottom w:val="none" w:sz="0" w:space="0" w:color="auto"/>
        <w:right w:val="none" w:sz="0" w:space="0" w:color="auto"/>
      </w:divBdr>
    </w:div>
    <w:div w:id="227693912">
      <w:bodyDiv w:val="1"/>
      <w:marLeft w:val="0"/>
      <w:marRight w:val="0"/>
      <w:marTop w:val="0"/>
      <w:marBottom w:val="0"/>
      <w:divBdr>
        <w:top w:val="none" w:sz="0" w:space="0" w:color="auto"/>
        <w:left w:val="none" w:sz="0" w:space="0" w:color="auto"/>
        <w:bottom w:val="none" w:sz="0" w:space="0" w:color="auto"/>
        <w:right w:val="none" w:sz="0" w:space="0" w:color="auto"/>
      </w:divBdr>
    </w:div>
    <w:div w:id="240985813">
      <w:bodyDiv w:val="1"/>
      <w:marLeft w:val="0"/>
      <w:marRight w:val="0"/>
      <w:marTop w:val="0"/>
      <w:marBottom w:val="0"/>
      <w:divBdr>
        <w:top w:val="none" w:sz="0" w:space="0" w:color="auto"/>
        <w:left w:val="none" w:sz="0" w:space="0" w:color="auto"/>
        <w:bottom w:val="none" w:sz="0" w:space="0" w:color="auto"/>
        <w:right w:val="none" w:sz="0" w:space="0" w:color="auto"/>
      </w:divBdr>
    </w:div>
    <w:div w:id="266814543">
      <w:bodyDiv w:val="1"/>
      <w:marLeft w:val="0"/>
      <w:marRight w:val="0"/>
      <w:marTop w:val="0"/>
      <w:marBottom w:val="0"/>
      <w:divBdr>
        <w:top w:val="none" w:sz="0" w:space="0" w:color="auto"/>
        <w:left w:val="none" w:sz="0" w:space="0" w:color="auto"/>
        <w:bottom w:val="none" w:sz="0" w:space="0" w:color="auto"/>
        <w:right w:val="none" w:sz="0" w:space="0" w:color="auto"/>
      </w:divBdr>
      <w:divsChild>
        <w:div w:id="1243835982">
          <w:marLeft w:val="0"/>
          <w:marRight w:val="0"/>
          <w:marTop w:val="510"/>
          <w:marBottom w:val="0"/>
          <w:divBdr>
            <w:top w:val="none" w:sz="0" w:space="0" w:color="auto"/>
            <w:left w:val="none" w:sz="0" w:space="0" w:color="auto"/>
            <w:bottom w:val="none" w:sz="0" w:space="0" w:color="auto"/>
            <w:right w:val="none" w:sz="0" w:space="0" w:color="auto"/>
          </w:divBdr>
          <w:divsChild>
            <w:div w:id="983504306">
              <w:marLeft w:val="0"/>
              <w:marRight w:val="0"/>
              <w:marTop w:val="0"/>
              <w:marBottom w:val="0"/>
              <w:divBdr>
                <w:top w:val="none" w:sz="0" w:space="0" w:color="auto"/>
                <w:left w:val="none" w:sz="0" w:space="0" w:color="auto"/>
                <w:bottom w:val="none" w:sz="0" w:space="0" w:color="auto"/>
                <w:right w:val="none" w:sz="0" w:space="0" w:color="auto"/>
              </w:divBdr>
              <w:divsChild>
                <w:div w:id="1388915560">
                  <w:marLeft w:val="0"/>
                  <w:marRight w:val="0"/>
                  <w:marTop w:val="0"/>
                  <w:marBottom w:val="0"/>
                  <w:divBdr>
                    <w:top w:val="none" w:sz="0" w:space="0" w:color="auto"/>
                    <w:left w:val="none" w:sz="0" w:space="0" w:color="auto"/>
                    <w:bottom w:val="none" w:sz="0" w:space="0" w:color="auto"/>
                    <w:right w:val="none" w:sz="0" w:space="0" w:color="auto"/>
                  </w:divBdr>
                  <w:divsChild>
                    <w:div w:id="1378164156">
                      <w:marLeft w:val="0"/>
                      <w:marRight w:val="0"/>
                      <w:marTop w:val="0"/>
                      <w:marBottom w:val="0"/>
                      <w:divBdr>
                        <w:top w:val="none" w:sz="0" w:space="0" w:color="auto"/>
                        <w:left w:val="none" w:sz="0" w:space="0" w:color="auto"/>
                        <w:bottom w:val="none" w:sz="0" w:space="0" w:color="auto"/>
                        <w:right w:val="none" w:sz="0" w:space="0" w:color="auto"/>
                      </w:divBdr>
                      <w:divsChild>
                        <w:div w:id="1556618921">
                          <w:marLeft w:val="0"/>
                          <w:marRight w:val="0"/>
                          <w:marTop w:val="0"/>
                          <w:marBottom w:val="0"/>
                          <w:divBdr>
                            <w:top w:val="none" w:sz="0" w:space="0" w:color="auto"/>
                            <w:left w:val="none" w:sz="0" w:space="0" w:color="auto"/>
                            <w:bottom w:val="none" w:sz="0" w:space="0" w:color="auto"/>
                            <w:right w:val="none" w:sz="0" w:space="0" w:color="auto"/>
                          </w:divBdr>
                          <w:divsChild>
                            <w:div w:id="3514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358469">
      <w:bodyDiv w:val="1"/>
      <w:marLeft w:val="0"/>
      <w:marRight w:val="0"/>
      <w:marTop w:val="0"/>
      <w:marBottom w:val="0"/>
      <w:divBdr>
        <w:top w:val="none" w:sz="0" w:space="0" w:color="auto"/>
        <w:left w:val="none" w:sz="0" w:space="0" w:color="auto"/>
        <w:bottom w:val="none" w:sz="0" w:space="0" w:color="auto"/>
        <w:right w:val="none" w:sz="0" w:space="0" w:color="auto"/>
      </w:divBdr>
    </w:div>
    <w:div w:id="313068129">
      <w:bodyDiv w:val="1"/>
      <w:marLeft w:val="0"/>
      <w:marRight w:val="0"/>
      <w:marTop w:val="0"/>
      <w:marBottom w:val="0"/>
      <w:divBdr>
        <w:top w:val="none" w:sz="0" w:space="0" w:color="auto"/>
        <w:left w:val="none" w:sz="0" w:space="0" w:color="auto"/>
        <w:bottom w:val="none" w:sz="0" w:space="0" w:color="auto"/>
        <w:right w:val="none" w:sz="0" w:space="0" w:color="auto"/>
      </w:divBdr>
      <w:divsChild>
        <w:div w:id="814221767">
          <w:marLeft w:val="0"/>
          <w:marRight w:val="0"/>
          <w:marTop w:val="0"/>
          <w:marBottom w:val="0"/>
          <w:divBdr>
            <w:top w:val="none" w:sz="0" w:space="0" w:color="auto"/>
            <w:left w:val="none" w:sz="0" w:space="0" w:color="auto"/>
            <w:bottom w:val="none" w:sz="0" w:space="0" w:color="auto"/>
            <w:right w:val="none" w:sz="0" w:space="0" w:color="auto"/>
          </w:divBdr>
          <w:divsChild>
            <w:div w:id="1714308956">
              <w:marLeft w:val="0"/>
              <w:marRight w:val="120"/>
              <w:marTop w:val="0"/>
              <w:marBottom w:val="0"/>
              <w:divBdr>
                <w:top w:val="none" w:sz="0" w:space="0" w:color="auto"/>
                <w:left w:val="none" w:sz="0" w:space="0" w:color="auto"/>
                <w:bottom w:val="none" w:sz="0" w:space="0" w:color="auto"/>
                <w:right w:val="none" w:sz="0" w:space="0" w:color="auto"/>
              </w:divBdr>
              <w:divsChild>
                <w:div w:id="1965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22262">
      <w:bodyDiv w:val="1"/>
      <w:marLeft w:val="0"/>
      <w:marRight w:val="0"/>
      <w:marTop w:val="0"/>
      <w:marBottom w:val="0"/>
      <w:divBdr>
        <w:top w:val="none" w:sz="0" w:space="0" w:color="auto"/>
        <w:left w:val="none" w:sz="0" w:space="0" w:color="auto"/>
        <w:bottom w:val="none" w:sz="0" w:space="0" w:color="auto"/>
        <w:right w:val="none" w:sz="0" w:space="0" w:color="auto"/>
      </w:divBdr>
    </w:div>
    <w:div w:id="357658450">
      <w:bodyDiv w:val="1"/>
      <w:marLeft w:val="0"/>
      <w:marRight w:val="0"/>
      <w:marTop w:val="0"/>
      <w:marBottom w:val="0"/>
      <w:divBdr>
        <w:top w:val="none" w:sz="0" w:space="0" w:color="auto"/>
        <w:left w:val="none" w:sz="0" w:space="0" w:color="auto"/>
        <w:bottom w:val="none" w:sz="0" w:space="0" w:color="auto"/>
        <w:right w:val="none" w:sz="0" w:space="0" w:color="auto"/>
      </w:divBdr>
    </w:div>
    <w:div w:id="361783110">
      <w:bodyDiv w:val="1"/>
      <w:marLeft w:val="0"/>
      <w:marRight w:val="0"/>
      <w:marTop w:val="0"/>
      <w:marBottom w:val="0"/>
      <w:divBdr>
        <w:top w:val="none" w:sz="0" w:space="0" w:color="auto"/>
        <w:left w:val="none" w:sz="0" w:space="0" w:color="auto"/>
        <w:bottom w:val="none" w:sz="0" w:space="0" w:color="auto"/>
        <w:right w:val="none" w:sz="0" w:space="0" w:color="auto"/>
      </w:divBdr>
    </w:div>
    <w:div w:id="374895067">
      <w:bodyDiv w:val="1"/>
      <w:marLeft w:val="0"/>
      <w:marRight w:val="0"/>
      <w:marTop w:val="0"/>
      <w:marBottom w:val="0"/>
      <w:divBdr>
        <w:top w:val="none" w:sz="0" w:space="0" w:color="auto"/>
        <w:left w:val="none" w:sz="0" w:space="0" w:color="auto"/>
        <w:bottom w:val="none" w:sz="0" w:space="0" w:color="auto"/>
        <w:right w:val="none" w:sz="0" w:space="0" w:color="auto"/>
      </w:divBdr>
    </w:div>
    <w:div w:id="380979845">
      <w:bodyDiv w:val="1"/>
      <w:marLeft w:val="0"/>
      <w:marRight w:val="0"/>
      <w:marTop w:val="0"/>
      <w:marBottom w:val="0"/>
      <w:divBdr>
        <w:top w:val="none" w:sz="0" w:space="0" w:color="auto"/>
        <w:left w:val="none" w:sz="0" w:space="0" w:color="auto"/>
        <w:bottom w:val="none" w:sz="0" w:space="0" w:color="auto"/>
        <w:right w:val="none" w:sz="0" w:space="0" w:color="auto"/>
      </w:divBdr>
    </w:div>
    <w:div w:id="388501181">
      <w:bodyDiv w:val="1"/>
      <w:marLeft w:val="0"/>
      <w:marRight w:val="0"/>
      <w:marTop w:val="0"/>
      <w:marBottom w:val="0"/>
      <w:divBdr>
        <w:top w:val="none" w:sz="0" w:space="0" w:color="auto"/>
        <w:left w:val="none" w:sz="0" w:space="0" w:color="auto"/>
        <w:bottom w:val="none" w:sz="0" w:space="0" w:color="auto"/>
        <w:right w:val="none" w:sz="0" w:space="0" w:color="auto"/>
      </w:divBdr>
    </w:div>
    <w:div w:id="445004311">
      <w:bodyDiv w:val="1"/>
      <w:marLeft w:val="0"/>
      <w:marRight w:val="0"/>
      <w:marTop w:val="0"/>
      <w:marBottom w:val="0"/>
      <w:divBdr>
        <w:top w:val="none" w:sz="0" w:space="0" w:color="auto"/>
        <w:left w:val="none" w:sz="0" w:space="0" w:color="auto"/>
        <w:bottom w:val="none" w:sz="0" w:space="0" w:color="auto"/>
        <w:right w:val="none" w:sz="0" w:space="0" w:color="auto"/>
      </w:divBdr>
    </w:div>
    <w:div w:id="448745919">
      <w:bodyDiv w:val="1"/>
      <w:marLeft w:val="0"/>
      <w:marRight w:val="0"/>
      <w:marTop w:val="0"/>
      <w:marBottom w:val="0"/>
      <w:divBdr>
        <w:top w:val="none" w:sz="0" w:space="0" w:color="auto"/>
        <w:left w:val="none" w:sz="0" w:space="0" w:color="auto"/>
        <w:bottom w:val="none" w:sz="0" w:space="0" w:color="auto"/>
        <w:right w:val="none" w:sz="0" w:space="0" w:color="auto"/>
      </w:divBdr>
    </w:div>
    <w:div w:id="478764029">
      <w:bodyDiv w:val="1"/>
      <w:marLeft w:val="0"/>
      <w:marRight w:val="0"/>
      <w:marTop w:val="0"/>
      <w:marBottom w:val="0"/>
      <w:divBdr>
        <w:top w:val="none" w:sz="0" w:space="0" w:color="auto"/>
        <w:left w:val="none" w:sz="0" w:space="0" w:color="auto"/>
        <w:bottom w:val="none" w:sz="0" w:space="0" w:color="auto"/>
        <w:right w:val="none" w:sz="0" w:space="0" w:color="auto"/>
      </w:divBdr>
    </w:div>
    <w:div w:id="502858226">
      <w:bodyDiv w:val="1"/>
      <w:marLeft w:val="0"/>
      <w:marRight w:val="0"/>
      <w:marTop w:val="0"/>
      <w:marBottom w:val="0"/>
      <w:divBdr>
        <w:top w:val="none" w:sz="0" w:space="0" w:color="auto"/>
        <w:left w:val="none" w:sz="0" w:space="0" w:color="auto"/>
        <w:bottom w:val="none" w:sz="0" w:space="0" w:color="auto"/>
        <w:right w:val="none" w:sz="0" w:space="0" w:color="auto"/>
      </w:divBdr>
    </w:div>
    <w:div w:id="578445811">
      <w:bodyDiv w:val="1"/>
      <w:marLeft w:val="0"/>
      <w:marRight w:val="0"/>
      <w:marTop w:val="0"/>
      <w:marBottom w:val="0"/>
      <w:divBdr>
        <w:top w:val="none" w:sz="0" w:space="0" w:color="auto"/>
        <w:left w:val="none" w:sz="0" w:space="0" w:color="auto"/>
        <w:bottom w:val="none" w:sz="0" w:space="0" w:color="auto"/>
        <w:right w:val="none" w:sz="0" w:space="0" w:color="auto"/>
      </w:divBdr>
    </w:div>
    <w:div w:id="630289038">
      <w:bodyDiv w:val="1"/>
      <w:marLeft w:val="0"/>
      <w:marRight w:val="0"/>
      <w:marTop w:val="0"/>
      <w:marBottom w:val="0"/>
      <w:divBdr>
        <w:top w:val="none" w:sz="0" w:space="0" w:color="auto"/>
        <w:left w:val="none" w:sz="0" w:space="0" w:color="auto"/>
        <w:bottom w:val="none" w:sz="0" w:space="0" w:color="auto"/>
        <w:right w:val="none" w:sz="0" w:space="0" w:color="auto"/>
      </w:divBdr>
    </w:div>
    <w:div w:id="635915641">
      <w:bodyDiv w:val="1"/>
      <w:marLeft w:val="0"/>
      <w:marRight w:val="0"/>
      <w:marTop w:val="0"/>
      <w:marBottom w:val="0"/>
      <w:divBdr>
        <w:top w:val="none" w:sz="0" w:space="0" w:color="auto"/>
        <w:left w:val="none" w:sz="0" w:space="0" w:color="auto"/>
        <w:bottom w:val="none" w:sz="0" w:space="0" w:color="auto"/>
        <w:right w:val="none" w:sz="0" w:space="0" w:color="auto"/>
      </w:divBdr>
    </w:div>
    <w:div w:id="660694629">
      <w:bodyDiv w:val="1"/>
      <w:marLeft w:val="0"/>
      <w:marRight w:val="0"/>
      <w:marTop w:val="0"/>
      <w:marBottom w:val="0"/>
      <w:divBdr>
        <w:top w:val="none" w:sz="0" w:space="0" w:color="auto"/>
        <w:left w:val="none" w:sz="0" w:space="0" w:color="auto"/>
        <w:bottom w:val="none" w:sz="0" w:space="0" w:color="auto"/>
        <w:right w:val="none" w:sz="0" w:space="0" w:color="auto"/>
      </w:divBdr>
    </w:div>
    <w:div w:id="665129862">
      <w:bodyDiv w:val="1"/>
      <w:marLeft w:val="0"/>
      <w:marRight w:val="0"/>
      <w:marTop w:val="0"/>
      <w:marBottom w:val="0"/>
      <w:divBdr>
        <w:top w:val="none" w:sz="0" w:space="0" w:color="auto"/>
        <w:left w:val="none" w:sz="0" w:space="0" w:color="auto"/>
        <w:bottom w:val="none" w:sz="0" w:space="0" w:color="auto"/>
        <w:right w:val="none" w:sz="0" w:space="0" w:color="auto"/>
      </w:divBdr>
    </w:div>
    <w:div w:id="791555487">
      <w:bodyDiv w:val="1"/>
      <w:marLeft w:val="0"/>
      <w:marRight w:val="0"/>
      <w:marTop w:val="0"/>
      <w:marBottom w:val="0"/>
      <w:divBdr>
        <w:top w:val="none" w:sz="0" w:space="0" w:color="auto"/>
        <w:left w:val="none" w:sz="0" w:space="0" w:color="auto"/>
        <w:bottom w:val="none" w:sz="0" w:space="0" w:color="auto"/>
        <w:right w:val="none" w:sz="0" w:space="0" w:color="auto"/>
      </w:divBdr>
    </w:div>
    <w:div w:id="811023768">
      <w:bodyDiv w:val="1"/>
      <w:marLeft w:val="0"/>
      <w:marRight w:val="0"/>
      <w:marTop w:val="0"/>
      <w:marBottom w:val="0"/>
      <w:divBdr>
        <w:top w:val="none" w:sz="0" w:space="0" w:color="auto"/>
        <w:left w:val="none" w:sz="0" w:space="0" w:color="auto"/>
        <w:bottom w:val="none" w:sz="0" w:space="0" w:color="auto"/>
        <w:right w:val="none" w:sz="0" w:space="0" w:color="auto"/>
      </w:divBdr>
    </w:div>
    <w:div w:id="894319798">
      <w:bodyDiv w:val="1"/>
      <w:marLeft w:val="0"/>
      <w:marRight w:val="0"/>
      <w:marTop w:val="0"/>
      <w:marBottom w:val="0"/>
      <w:divBdr>
        <w:top w:val="none" w:sz="0" w:space="0" w:color="auto"/>
        <w:left w:val="none" w:sz="0" w:space="0" w:color="auto"/>
        <w:bottom w:val="none" w:sz="0" w:space="0" w:color="auto"/>
        <w:right w:val="none" w:sz="0" w:space="0" w:color="auto"/>
      </w:divBdr>
    </w:div>
    <w:div w:id="937756691">
      <w:bodyDiv w:val="1"/>
      <w:marLeft w:val="0"/>
      <w:marRight w:val="0"/>
      <w:marTop w:val="0"/>
      <w:marBottom w:val="0"/>
      <w:divBdr>
        <w:top w:val="none" w:sz="0" w:space="0" w:color="auto"/>
        <w:left w:val="none" w:sz="0" w:space="0" w:color="auto"/>
        <w:bottom w:val="none" w:sz="0" w:space="0" w:color="auto"/>
        <w:right w:val="none" w:sz="0" w:space="0" w:color="auto"/>
      </w:divBdr>
      <w:divsChild>
        <w:div w:id="1423334302">
          <w:marLeft w:val="0"/>
          <w:marRight w:val="0"/>
          <w:marTop w:val="0"/>
          <w:marBottom w:val="0"/>
          <w:divBdr>
            <w:top w:val="none" w:sz="0" w:space="0" w:color="auto"/>
            <w:left w:val="none" w:sz="0" w:space="0" w:color="auto"/>
            <w:bottom w:val="none" w:sz="0" w:space="0" w:color="auto"/>
            <w:right w:val="none" w:sz="0" w:space="0" w:color="auto"/>
          </w:divBdr>
          <w:divsChild>
            <w:div w:id="921642255">
              <w:marLeft w:val="0"/>
              <w:marRight w:val="0"/>
              <w:marTop w:val="0"/>
              <w:marBottom w:val="0"/>
              <w:divBdr>
                <w:top w:val="none" w:sz="0" w:space="0" w:color="auto"/>
                <w:left w:val="none" w:sz="0" w:space="0" w:color="auto"/>
                <w:bottom w:val="none" w:sz="0" w:space="0" w:color="auto"/>
                <w:right w:val="none" w:sz="0" w:space="0" w:color="auto"/>
              </w:divBdr>
              <w:divsChild>
                <w:div w:id="1628853861">
                  <w:marLeft w:val="0"/>
                  <w:marRight w:val="0"/>
                  <w:marTop w:val="0"/>
                  <w:marBottom w:val="0"/>
                  <w:divBdr>
                    <w:top w:val="none" w:sz="0" w:space="0" w:color="auto"/>
                    <w:left w:val="none" w:sz="0" w:space="0" w:color="auto"/>
                    <w:bottom w:val="none" w:sz="0" w:space="0" w:color="auto"/>
                    <w:right w:val="none" w:sz="0" w:space="0" w:color="auto"/>
                  </w:divBdr>
                </w:div>
                <w:div w:id="2020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93008">
          <w:marLeft w:val="0"/>
          <w:marRight w:val="0"/>
          <w:marTop w:val="0"/>
          <w:marBottom w:val="0"/>
          <w:divBdr>
            <w:top w:val="none" w:sz="0" w:space="0" w:color="auto"/>
            <w:left w:val="none" w:sz="0" w:space="0" w:color="auto"/>
            <w:bottom w:val="none" w:sz="0" w:space="0" w:color="auto"/>
            <w:right w:val="none" w:sz="0" w:space="0" w:color="auto"/>
          </w:divBdr>
          <w:divsChild>
            <w:div w:id="1690444128">
              <w:marLeft w:val="0"/>
              <w:marRight w:val="0"/>
              <w:marTop w:val="0"/>
              <w:marBottom w:val="0"/>
              <w:divBdr>
                <w:top w:val="none" w:sz="0" w:space="0" w:color="auto"/>
                <w:left w:val="none" w:sz="0" w:space="0" w:color="auto"/>
                <w:bottom w:val="none" w:sz="0" w:space="0" w:color="auto"/>
                <w:right w:val="none" w:sz="0" w:space="0" w:color="auto"/>
              </w:divBdr>
              <w:divsChild>
                <w:div w:id="48504910">
                  <w:marLeft w:val="0"/>
                  <w:marRight w:val="0"/>
                  <w:marTop w:val="0"/>
                  <w:marBottom w:val="0"/>
                  <w:divBdr>
                    <w:top w:val="none" w:sz="0" w:space="0" w:color="auto"/>
                    <w:left w:val="none" w:sz="0" w:space="0" w:color="auto"/>
                    <w:bottom w:val="none" w:sz="0" w:space="0" w:color="auto"/>
                    <w:right w:val="none" w:sz="0" w:space="0" w:color="auto"/>
                  </w:divBdr>
                  <w:divsChild>
                    <w:div w:id="4985921">
                      <w:marLeft w:val="0"/>
                      <w:marRight w:val="0"/>
                      <w:marTop w:val="0"/>
                      <w:marBottom w:val="0"/>
                      <w:divBdr>
                        <w:top w:val="none" w:sz="0" w:space="0" w:color="auto"/>
                        <w:left w:val="none" w:sz="0" w:space="0" w:color="auto"/>
                        <w:bottom w:val="none" w:sz="0" w:space="0" w:color="auto"/>
                        <w:right w:val="none" w:sz="0" w:space="0" w:color="auto"/>
                      </w:divBdr>
                      <w:divsChild>
                        <w:div w:id="13431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751535">
      <w:bodyDiv w:val="1"/>
      <w:marLeft w:val="0"/>
      <w:marRight w:val="0"/>
      <w:marTop w:val="0"/>
      <w:marBottom w:val="0"/>
      <w:divBdr>
        <w:top w:val="none" w:sz="0" w:space="0" w:color="auto"/>
        <w:left w:val="none" w:sz="0" w:space="0" w:color="auto"/>
        <w:bottom w:val="none" w:sz="0" w:space="0" w:color="auto"/>
        <w:right w:val="none" w:sz="0" w:space="0" w:color="auto"/>
      </w:divBdr>
      <w:divsChild>
        <w:div w:id="1329284835">
          <w:marLeft w:val="0"/>
          <w:marRight w:val="0"/>
          <w:marTop w:val="0"/>
          <w:marBottom w:val="0"/>
          <w:divBdr>
            <w:top w:val="none" w:sz="0" w:space="0" w:color="auto"/>
            <w:left w:val="none" w:sz="0" w:space="0" w:color="auto"/>
            <w:bottom w:val="none" w:sz="0" w:space="0" w:color="auto"/>
            <w:right w:val="none" w:sz="0" w:space="0" w:color="auto"/>
          </w:divBdr>
          <w:divsChild>
            <w:div w:id="1832409620">
              <w:marLeft w:val="0"/>
              <w:marRight w:val="0"/>
              <w:marTop w:val="0"/>
              <w:marBottom w:val="0"/>
              <w:divBdr>
                <w:top w:val="none" w:sz="0" w:space="0" w:color="auto"/>
                <w:left w:val="none" w:sz="0" w:space="0" w:color="auto"/>
                <w:bottom w:val="none" w:sz="0" w:space="0" w:color="auto"/>
                <w:right w:val="none" w:sz="0" w:space="0" w:color="auto"/>
              </w:divBdr>
              <w:divsChild>
                <w:div w:id="1923220010">
                  <w:marLeft w:val="0"/>
                  <w:marRight w:val="0"/>
                  <w:marTop w:val="0"/>
                  <w:marBottom w:val="0"/>
                  <w:divBdr>
                    <w:top w:val="none" w:sz="0" w:space="0" w:color="auto"/>
                    <w:left w:val="none" w:sz="0" w:space="0" w:color="auto"/>
                    <w:bottom w:val="none" w:sz="0" w:space="0" w:color="auto"/>
                    <w:right w:val="none" w:sz="0" w:space="0" w:color="auto"/>
                  </w:divBdr>
                </w:div>
                <w:div w:id="2353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12522">
          <w:marLeft w:val="0"/>
          <w:marRight w:val="0"/>
          <w:marTop w:val="0"/>
          <w:marBottom w:val="0"/>
          <w:divBdr>
            <w:top w:val="none" w:sz="0" w:space="0" w:color="auto"/>
            <w:left w:val="none" w:sz="0" w:space="0" w:color="auto"/>
            <w:bottom w:val="none" w:sz="0" w:space="0" w:color="auto"/>
            <w:right w:val="none" w:sz="0" w:space="0" w:color="auto"/>
          </w:divBdr>
          <w:divsChild>
            <w:div w:id="1437753434">
              <w:marLeft w:val="0"/>
              <w:marRight w:val="0"/>
              <w:marTop w:val="0"/>
              <w:marBottom w:val="0"/>
              <w:divBdr>
                <w:top w:val="none" w:sz="0" w:space="0" w:color="auto"/>
                <w:left w:val="none" w:sz="0" w:space="0" w:color="auto"/>
                <w:bottom w:val="none" w:sz="0" w:space="0" w:color="auto"/>
                <w:right w:val="none" w:sz="0" w:space="0" w:color="auto"/>
              </w:divBdr>
              <w:divsChild>
                <w:div w:id="1958221297">
                  <w:marLeft w:val="0"/>
                  <w:marRight w:val="0"/>
                  <w:marTop w:val="0"/>
                  <w:marBottom w:val="0"/>
                  <w:divBdr>
                    <w:top w:val="none" w:sz="0" w:space="0" w:color="auto"/>
                    <w:left w:val="none" w:sz="0" w:space="0" w:color="auto"/>
                    <w:bottom w:val="none" w:sz="0" w:space="0" w:color="auto"/>
                    <w:right w:val="none" w:sz="0" w:space="0" w:color="auto"/>
                  </w:divBdr>
                  <w:divsChild>
                    <w:div w:id="1867214909">
                      <w:marLeft w:val="0"/>
                      <w:marRight w:val="0"/>
                      <w:marTop w:val="0"/>
                      <w:marBottom w:val="0"/>
                      <w:divBdr>
                        <w:top w:val="none" w:sz="0" w:space="0" w:color="auto"/>
                        <w:left w:val="none" w:sz="0" w:space="0" w:color="auto"/>
                        <w:bottom w:val="none" w:sz="0" w:space="0" w:color="auto"/>
                        <w:right w:val="none" w:sz="0" w:space="0" w:color="auto"/>
                      </w:divBdr>
                      <w:divsChild>
                        <w:div w:id="2380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985607">
      <w:bodyDiv w:val="1"/>
      <w:marLeft w:val="0"/>
      <w:marRight w:val="0"/>
      <w:marTop w:val="0"/>
      <w:marBottom w:val="0"/>
      <w:divBdr>
        <w:top w:val="none" w:sz="0" w:space="0" w:color="auto"/>
        <w:left w:val="none" w:sz="0" w:space="0" w:color="auto"/>
        <w:bottom w:val="none" w:sz="0" w:space="0" w:color="auto"/>
        <w:right w:val="none" w:sz="0" w:space="0" w:color="auto"/>
      </w:divBdr>
    </w:div>
    <w:div w:id="1066680765">
      <w:bodyDiv w:val="1"/>
      <w:marLeft w:val="0"/>
      <w:marRight w:val="0"/>
      <w:marTop w:val="0"/>
      <w:marBottom w:val="0"/>
      <w:divBdr>
        <w:top w:val="none" w:sz="0" w:space="0" w:color="auto"/>
        <w:left w:val="none" w:sz="0" w:space="0" w:color="auto"/>
        <w:bottom w:val="none" w:sz="0" w:space="0" w:color="auto"/>
        <w:right w:val="none" w:sz="0" w:space="0" w:color="auto"/>
      </w:divBdr>
    </w:div>
    <w:div w:id="1134712778">
      <w:bodyDiv w:val="1"/>
      <w:marLeft w:val="0"/>
      <w:marRight w:val="0"/>
      <w:marTop w:val="0"/>
      <w:marBottom w:val="0"/>
      <w:divBdr>
        <w:top w:val="none" w:sz="0" w:space="0" w:color="auto"/>
        <w:left w:val="none" w:sz="0" w:space="0" w:color="auto"/>
        <w:bottom w:val="none" w:sz="0" w:space="0" w:color="auto"/>
        <w:right w:val="none" w:sz="0" w:space="0" w:color="auto"/>
      </w:divBdr>
    </w:div>
    <w:div w:id="1147553512">
      <w:bodyDiv w:val="1"/>
      <w:marLeft w:val="0"/>
      <w:marRight w:val="0"/>
      <w:marTop w:val="0"/>
      <w:marBottom w:val="0"/>
      <w:divBdr>
        <w:top w:val="none" w:sz="0" w:space="0" w:color="auto"/>
        <w:left w:val="none" w:sz="0" w:space="0" w:color="auto"/>
        <w:bottom w:val="none" w:sz="0" w:space="0" w:color="auto"/>
        <w:right w:val="none" w:sz="0" w:space="0" w:color="auto"/>
      </w:divBdr>
    </w:div>
    <w:div w:id="1260337937">
      <w:bodyDiv w:val="1"/>
      <w:marLeft w:val="0"/>
      <w:marRight w:val="0"/>
      <w:marTop w:val="0"/>
      <w:marBottom w:val="0"/>
      <w:divBdr>
        <w:top w:val="none" w:sz="0" w:space="0" w:color="auto"/>
        <w:left w:val="none" w:sz="0" w:space="0" w:color="auto"/>
        <w:bottom w:val="none" w:sz="0" w:space="0" w:color="auto"/>
        <w:right w:val="none" w:sz="0" w:space="0" w:color="auto"/>
      </w:divBdr>
    </w:div>
    <w:div w:id="1278368092">
      <w:bodyDiv w:val="1"/>
      <w:marLeft w:val="0"/>
      <w:marRight w:val="0"/>
      <w:marTop w:val="0"/>
      <w:marBottom w:val="0"/>
      <w:divBdr>
        <w:top w:val="none" w:sz="0" w:space="0" w:color="auto"/>
        <w:left w:val="none" w:sz="0" w:space="0" w:color="auto"/>
        <w:bottom w:val="none" w:sz="0" w:space="0" w:color="auto"/>
        <w:right w:val="none" w:sz="0" w:space="0" w:color="auto"/>
      </w:divBdr>
    </w:div>
    <w:div w:id="1357081828">
      <w:bodyDiv w:val="1"/>
      <w:marLeft w:val="0"/>
      <w:marRight w:val="0"/>
      <w:marTop w:val="0"/>
      <w:marBottom w:val="0"/>
      <w:divBdr>
        <w:top w:val="none" w:sz="0" w:space="0" w:color="auto"/>
        <w:left w:val="none" w:sz="0" w:space="0" w:color="auto"/>
        <w:bottom w:val="none" w:sz="0" w:space="0" w:color="auto"/>
        <w:right w:val="none" w:sz="0" w:space="0" w:color="auto"/>
      </w:divBdr>
    </w:div>
    <w:div w:id="1442187472">
      <w:bodyDiv w:val="1"/>
      <w:marLeft w:val="0"/>
      <w:marRight w:val="0"/>
      <w:marTop w:val="0"/>
      <w:marBottom w:val="0"/>
      <w:divBdr>
        <w:top w:val="none" w:sz="0" w:space="0" w:color="auto"/>
        <w:left w:val="none" w:sz="0" w:space="0" w:color="auto"/>
        <w:bottom w:val="none" w:sz="0" w:space="0" w:color="auto"/>
        <w:right w:val="none" w:sz="0" w:space="0" w:color="auto"/>
      </w:divBdr>
    </w:div>
    <w:div w:id="1473719020">
      <w:bodyDiv w:val="1"/>
      <w:marLeft w:val="0"/>
      <w:marRight w:val="0"/>
      <w:marTop w:val="0"/>
      <w:marBottom w:val="0"/>
      <w:divBdr>
        <w:top w:val="none" w:sz="0" w:space="0" w:color="auto"/>
        <w:left w:val="none" w:sz="0" w:space="0" w:color="auto"/>
        <w:bottom w:val="none" w:sz="0" w:space="0" w:color="auto"/>
        <w:right w:val="none" w:sz="0" w:space="0" w:color="auto"/>
      </w:divBdr>
    </w:div>
    <w:div w:id="1479810360">
      <w:bodyDiv w:val="1"/>
      <w:marLeft w:val="0"/>
      <w:marRight w:val="0"/>
      <w:marTop w:val="0"/>
      <w:marBottom w:val="0"/>
      <w:divBdr>
        <w:top w:val="none" w:sz="0" w:space="0" w:color="auto"/>
        <w:left w:val="none" w:sz="0" w:space="0" w:color="auto"/>
        <w:bottom w:val="none" w:sz="0" w:space="0" w:color="auto"/>
        <w:right w:val="none" w:sz="0" w:space="0" w:color="auto"/>
      </w:divBdr>
      <w:divsChild>
        <w:div w:id="1042366707">
          <w:marLeft w:val="0"/>
          <w:marRight w:val="0"/>
          <w:marTop w:val="510"/>
          <w:marBottom w:val="0"/>
          <w:divBdr>
            <w:top w:val="none" w:sz="0" w:space="0" w:color="auto"/>
            <w:left w:val="none" w:sz="0" w:space="0" w:color="auto"/>
            <w:bottom w:val="none" w:sz="0" w:space="0" w:color="auto"/>
            <w:right w:val="none" w:sz="0" w:space="0" w:color="auto"/>
          </w:divBdr>
          <w:divsChild>
            <w:div w:id="347633971">
              <w:marLeft w:val="0"/>
              <w:marRight w:val="0"/>
              <w:marTop w:val="0"/>
              <w:marBottom w:val="0"/>
              <w:divBdr>
                <w:top w:val="none" w:sz="0" w:space="0" w:color="auto"/>
                <w:left w:val="none" w:sz="0" w:space="0" w:color="auto"/>
                <w:bottom w:val="none" w:sz="0" w:space="0" w:color="auto"/>
                <w:right w:val="none" w:sz="0" w:space="0" w:color="auto"/>
              </w:divBdr>
              <w:divsChild>
                <w:div w:id="1606226942">
                  <w:marLeft w:val="0"/>
                  <w:marRight w:val="0"/>
                  <w:marTop w:val="0"/>
                  <w:marBottom w:val="0"/>
                  <w:divBdr>
                    <w:top w:val="none" w:sz="0" w:space="0" w:color="auto"/>
                    <w:left w:val="none" w:sz="0" w:space="0" w:color="auto"/>
                    <w:bottom w:val="none" w:sz="0" w:space="0" w:color="auto"/>
                    <w:right w:val="none" w:sz="0" w:space="0" w:color="auto"/>
                  </w:divBdr>
                  <w:divsChild>
                    <w:div w:id="1232152474">
                      <w:marLeft w:val="0"/>
                      <w:marRight w:val="0"/>
                      <w:marTop w:val="0"/>
                      <w:marBottom w:val="0"/>
                      <w:divBdr>
                        <w:top w:val="none" w:sz="0" w:space="0" w:color="auto"/>
                        <w:left w:val="none" w:sz="0" w:space="0" w:color="auto"/>
                        <w:bottom w:val="none" w:sz="0" w:space="0" w:color="auto"/>
                        <w:right w:val="none" w:sz="0" w:space="0" w:color="auto"/>
                      </w:divBdr>
                      <w:divsChild>
                        <w:div w:id="20907304">
                          <w:marLeft w:val="0"/>
                          <w:marRight w:val="0"/>
                          <w:marTop w:val="0"/>
                          <w:marBottom w:val="0"/>
                          <w:divBdr>
                            <w:top w:val="none" w:sz="0" w:space="0" w:color="auto"/>
                            <w:left w:val="none" w:sz="0" w:space="0" w:color="auto"/>
                            <w:bottom w:val="none" w:sz="0" w:space="0" w:color="auto"/>
                            <w:right w:val="none" w:sz="0" w:space="0" w:color="auto"/>
                          </w:divBdr>
                          <w:divsChild>
                            <w:div w:id="19167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823281">
      <w:bodyDiv w:val="1"/>
      <w:marLeft w:val="0"/>
      <w:marRight w:val="0"/>
      <w:marTop w:val="0"/>
      <w:marBottom w:val="0"/>
      <w:divBdr>
        <w:top w:val="none" w:sz="0" w:space="0" w:color="auto"/>
        <w:left w:val="none" w:sz="0" w:space="0" w:color="auto"/>
        <w:bottom w:val="none" w:sz="0" w:space="0" w:color="auto"/>
        <w:right w:val="none" w:sz="0" w:space="0" w:color="auto"/>
      </w:divBdr>
    </w:div>
    <w:div w:id="1549341878">
      <w:bodyDiv w:val="1"/>
      <w:marLeft w:val="0"/>
      <w:marRight w:val="0"/>
      <w:marTop w:val="0"/>
      <w:marBottom w:val="0"/>
      <w:divBdr>
        <w:top w:val="none" w:sz="0" w:space="0" w:color="auto"/>
        <w:left w:val="none" w:sz="0" w:space="0" w:color="auto"/>
        <w:bottom w:val="none" w:sz="0" w:space="0" w:color="auto"/>
        <w:right w:val="none" w:sz="0" w:space="0" w:color="auto"/>
      </w:divBdr>
    </w:div>
    <w:div w:id="1574972746">
      <w:bodyDiv w:val="1"/>
      <w:marLeft w:val="0"/>
      <w:marRight w:val="0"/>
      <w:marTop w:val="0"/>
      <w:marBottom w:val="0"/>
      <w:divBdr>
        <w:top w:val="none" w:sz="0" w:space="0" w:color="auto"/>
        <w:left w:val="none" w:sz="0" w:space="0" w:color="auto"/>
        <w:bottom w:val="none" w:sz="0" w:space="0" w:color="auto"/>
        <w:right w:val="none" w:sz="0" w:space="0" w:color="auto"/>
      </w:divBdr>
    </w:div>
    <w:div w:id="1586570054">
      <w:bodyDiv w:val="1"/>
      <w:marLeft w:val="0"/>
      <w:marRight w:val="0"/>
      <w:marTop w:val="0"/>
      <w:marBottom w:val="0"/>
      <w:divBdr>
        <w:top w:val="none" w:sz="0" w:space="0" w:color="auto"/>
        <w:left w:val="none" w:sz="0" w:space="0" w:color="auto"/>
        <w:bottom w:val="none" w:sz="0" w:space="0" w:color="auto"/>
        <w:right w:val="none" w:sz="0" w:space="0" w:color="auto"/>
      </w:divBdr>
    </w:div>
    <w:div w:id="1659966274">
      <w:bodyDiv w:val="1"/>
      <w:marLeft w:val="0"/>
      <w:marRight w:val="0"/>
      <w:marTop w:val="0"/>
      <w:marBottom w:val="0"/>
      <w:divBdr>
        <w:top w:val="none" w:sz="0" w:space="0" w:color="auto"/>
        <w:left w:val="none" w:sz="0" w:space="0" w:color="auto"/>
        <w:bottom w:val="none" w:sz="0" w:space="0" w:color="auto"/>
        <w:right w:val="none" w:sz="0" w:space="0" w:color="auto"/>
      </w:divBdr>
    </w:div>
    <w:div w:id="1662544202">
      <w:bodyDiv w:val="1"/>
      <w:marLeft w:val="0"/>
      <w:marRight w:val="0"/>
      <w:marTop w:val="0"/>
      <w:marBottom w:val="0"/>
      <w:divBdr>
        <w:top w:val="none" w:sz="0" w:space="0" w:color="auto"/>
        <w:left w:val="none" w:sz="0" w:space="0" w:color="auto"/>
        <w:bottom w:val="none" w:sz="0" w:space="0" w:color="auto"/>
        <w:right w:val="none" w:sz="0" w:space="0" w:color="auto"/>
      </w:divBdr>
    </w:div>
    <w:div w:id="1696806377">
      <w:bodyDiv w:val="1"/>
      <w:marLeft w:val="0"/>
      <w:marRight w:val="0"/>
      <w:marTop w:val="0"/>
      <w:marBottom w:val="0"/>
      <w:divBdr>
        <w:top w:val="none" w:sz="0" w:space="0" w:color="auto"/>
        <w:left w:val="none" w:sz="0" w:space="0" w:color="auto"/>
        <w:bottom w:val="none" w:sz="0" w:space="0" w:color="auto"/>
        <w:right w:val="none" w:sz="0" w:space="0" w:color="auto"/>
      </w:divBdr>
    </w:div>
    <w:div w:id="1747067140">
      <w:bodyDiv w:val="1"/>
      <w:marLeft w:val="0"/>
      <w:marRight w:val="0"/>
      <w:marTop w:val="0"/>
      <w:marBottom w:val="0"/>
      <w:divBdr>
        <w:top w:val="none" w:sz="0" w:space="0" w:color="auto"/>
        <w:left w:val="none" w:sz="0" w:space="0" w:color="auto"/>
        <w:bottom w:val="none" w:sz="0" w:space="0" w:color="auto"/>
        <w:right w:val="none" w:sz="0" w:space="0" w:color="auto"/>
      </w:divBdr>
    </w:div>
    <w:div w:id="1773166451">
      <w:bodyDiv w:val="1"/>
      <w:marLeft w:val="0"/>
      <w:marRight w:val="0"/>
      <w:marTop w:val="0"/>
      <w:marBottom w:val="0"/>
      <w:divBdr>
        <w:top w:val="none" w:sz="0" w:space="0" w:color="auto"/>
        <w:left w:val="none" w:sz="0" w:space="0" w:color="auto"/>
        <w:bottom w:val="none" w:sz="0" w:space="0" w:color="auto"/>
        <w:right w:val="none" w:sz="0" w:space="0" w:color="auto"/>
      </w:divBdr>
    </w:div>
    <w:div w:id="1789545405">
      <w:bodyDiv w:val="1"/>
      <w:marLeft w:val="0"/>
      <w:marRight w:val="0"/>
      <w:marTop w:val="0"/>
      <w:marBottom w:val="0"/>
      <w:divBdr>
        <w:top w:val="none" w:sz="0" w:space="0" w:color="auto"/>
        <w:left w:val="none" w:sz="0" w:space="0" w:color="auto"/>
        <w:bottom w:val="none" w:sz="0" w:space="0" w:color="auto"/>
        <w:right w:val="none" w:sz="0" w:space="0" w:color="auto"/>
      </w:divBdr>
    </w:div>
    <w:div w:id="1843811492">
      <w:bodyDiv w:val="1"/>
      <w:marLeft w:val="0"/>
      <w:marRight w:val="0"/>
      <w:marTop w:val="0"/>
      <w:marBottom w:val="0"/>
      <w:divBdr>
        <w:top w:val="none" w:sz="0" w:space="0" w:color="auto"/>
        <w:left w:val="none" w:sz="0" w:space="0" w:color="auto"/>
        <w:bottom w:val="none" w:sz="0" w:space="0" w:color="auto"/>
        <w:right w:val="none" w:sz="0" w:space="0" w:color="auto"/>
      </w:divBdr>
    </w:div>
    <w:div w:id="1846246495">
      <w:bodyDiv w:val="1"/>
      <w:marLeft w:val="0"/>
      <w:marRight w:val="0"/>
      <w:marTop w:val="0"/>
      <w:marBottom w:val="0"/>
      <w:divBdr>
        <w:top w:val="none" w:sz="0" w:space="0" w:color="auto"/>
        <w:left w:val="none" w:sz="0" w:space="0" w:color="auto"/>
        <w:bottom w:val="none" w:sz="0" w:space="0" w:color="auto"/>
        <w:right w:val="none" w:sz="0" w:space="0" w:color="auto"/>
      </w:divBdr>
    </w:div>
    <w:div w:id="1937903892">
      <w:bodyDiv w:val="1"/>
      <w:marLeft w:val="0"/>
      <w:marRight w:val="0"/>
      <w:marTop w:val="0"/>
      <w:marBottom w:val="0"/>
      <w:divBdr>
        <w:top w:val="none" w:sz="0" w:space="0" w:color="auto"/>
        <w:left w:val="none" w:sz="0" w:space="0" w:color="auto"/>
        <w:bottom w:val="none" w:sz="0" w:space="0" w:color="auto"/>
        <w:right w:val="none" w:sz="0" w:space="0" w:color="auto"/>
      </w:divBdr>
    </w:div>
    <w:div w:id="1975988948">
      <w:bodyDiv w:val="1"/>
      <w:marLeft w:val="0"/>
      <w:marRight w:val="0"/>
      <w:marTop w:val="0"/>
      <w:marBottom w:val="0"/>
      <w:divBdr>
        <w:top w:val="none" w:sz="0" w:space="0" w:color="auto"/>
        <w:left w:val="none" w:sz="0" w:space="0" w:color="auto"/>
        <w:bottom w:val="none" w:sz="0" w:space="0" w:color="auto"/>
        <w:right w:val="none" w:sz="0" w:space="0" w:color="auto"/>
      </w:divBdr>
      <w:divsChild>
        <w:div w:id="797645642">
          <w:marLeft w:val="0"/>
          <w:marRight w:val="0"/>
          <w:marTop w:val="100"/>
          <w:marBottom w:val="100"/>
          <w:divBdr>
            <w:top w:val="none" w:sz="0" w:space="0" w:color="auto"/>
            <w:left w:val="none" w:sz="0" w:space="0" w:color="auto"/>
            <w:bottom w:val="none" w:sz="0" w:space="0" w:color="auto"/>
            <w:right w:val="none" w:sz="0" w:space="0" w:color="auto"/>
          </w:divBdr>
          <w:divsChild>
            <w:div w:id="213602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577">
      <w:bodyDiv w:val="1"/>
      <w:marLeft w:val="0"/>
      <w:marRight w:val="0"/>
      <w:marTop w:val="0"/>
      <w:marBottom w:val="0"/>
      <w:divBdr>
        <w:top w:val="none" w:sz="0" w:space="0" w:color="auto"/>
        <w:left w:val="none" w:sz="0" w:space="0" w:color="auto"/>
        <w:bottom w:val="none" w:sz="0" w:space="0" w:color="auto"/>
        <w:right w:val="none" w:sz="0" w:space="0" w:color="auto"/>
      </w:divBdr>
      <w:divsChild>
        <w:div w:id="938677746">
          <w:marLeft w:val="0"/>
          <w:marRight w:val="0"/>
          <w:marTop w:val="0"/>
          <w:marBottom w:val="0"/>
          <w:divBdr>
            <w:top w:val="none" w:sz="0" w:space="0" w:color="auto"/>
            <w:left w:val="none" w:sz="0" w:space="0" w:color="auto"/>
            <w:bottom w:val="none" w:sz="0" w:space="0" w:color="auto"/>
            <w:right w:val="none" w:sz="0" w:space="0" w:color="auto"/>
          </w:divBdr>
          <w:divsChild>
            <w:div w:id="885684494">
              <w:marLeft w:val="0"/>
              <w:marRight w:val="120"/>
              <w:marTop w:val="0"/>
              <w:marBottom w:val="0"/>
              <w:divBdr>
                <w:top w:val="none" w:sz="0" w:space="0" w:color="auto"/>
                <w:left w:val="none" w:sz="0" w:space="0" w:color="auto"/>
                <w:bottom w:val="none" w:sz="0" w:space="0" w:color="auto"/>
                <w:right w:val="none" w:sz="0" w:space="0" w:color="auto"/>
              </w:divBdr>
              <w:divsChild>
                <w:div w:id="1843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51007">
      <w:bodyDiv w:val="1"/>
      <w:marLeft w:val="0"/>
      <w:marRight w:val="0"/>
      <w:marTop w:val="0"/>
      <w:marBottom w:val="0"/>
      <w:divBdr>
        <w:top w:val="none" w:sz="0" w:space="0" w:color="auto"/>
        <w:left w:val="none" w:sz="0" w:space="0" w:color="auto"/>
        <w:bottom w:val="none" w:sz="0" w:space="0" w:color="auto"/>
        <w:right w:val="none" w:sz="0" w:space="0" w:color="auto"/>
      </w:divBdr>
      <w:divsChild>
        <w:div w:id="1940290128">
          <w:marLeft w:val="0"/>
          <w:marRight w:val="0"/>
          <w:marTop w:val="100"/>
          <w:marBottom w:val="100"/>
          <w:divBdr>
            <w:top w:val="none" w:sz="0" w:space="0" w:color="auto"/>
            <w:left w:val="none" w:sz="0" w:space="0" w:color="auto"/>
            <w:bottom w:val="none" w:sz="0" w:space="0" w:color="auto"/>
            <w:right w:val="none" w:sz="0" w:space="0" w:color="auto"/>
          </w:divBdr>
          <w:divsChild>
            <w:div w:id="21280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99995">
      <w:bodyDiv w:val="1"/>
      <w:marLeft w:val="0"/>
      <w:marRight w:val="0"/>
      <w:marTop w:val="0"/>
      <w:marBottom w:val="0"/>
      <w:divBdr>
        <w:top w:val="none" w:sz="0" w:space="0" w:color="auto"/>
        <w:left w:val="none" w:sz="0" w:space="0" w:color="auto"/>
        <w:bottom w:val="none" w:sz="0" w:space="0" w:color="auto"/>
        <w:right w:val="none" w:sz="0" w:space="0" w:color="auto"/>
      </w:divBdr>
    </w:div>
    <w:div w:id="2040885655">
      <w:bodyDiv w:val="1"/>
      <w:marLeft w:val="0"/>
      <w:marRight w:val="0"/>
      <w:marTop w:val="0"/>
      <w:marBottom w:val="0"/>
      <w:divBdr>
        <w:top w:val="none" w:sz="0" w:space="0" w:color="auto"/>
        <w:left w:val="none" w:sz="0" w:space="0" w:color="auto"/>
        <w:bottom w:val="none" w:sz="0" w:space="0" w:color="auto"/>
        <w:right w:val="none" w:sz="0" w:space="0" w:color="auto"/>
      </w:divBdr>
    </w:div>
    <w:div w:id="212410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schooltv.nl/video-item/verstedelijking-in-nederland-meer-steden-minder-groen" TargetMode="External"/><Relationship Id="rId3" Type="http://schemas.openxmlformats.org/officeDocument/2006/relationships/styles" Target="styles.xml"/><Relationship Id="rId21" Type="http://schemas.openxmlformats.org/officeDocument/2006/relationships/hyperlink" Target="https://www.vzinfo.nl/bevolking/bevolkingsomva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populationpyramid.net/nl/bevolkingsdichtheid/nederland/202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orldometers.info/world-population/china-population/" TargetMode="External"/><Relationship Id="rId29" Type="http://schemas.openxmlformats.org/officeDocument/2006/relationships/hyperlink" Target="https://www.cbs.nl/nl-nl/visualisaties/dashboard-bevolking/bevolkingsgroei/toekom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vrt.be/vrtnws/nl/2020/01/17/5-redenen-waarom-het-geboortecijfer-in-china-blijft-dalen-ond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ikiwand.com/nl/articles/Chinees-Japanse_oorlog_(1937-1945)" TargetMode="External"/><Relationship Id="rId28" Type="http://schemas.openxmlformats.org/officeDocument/2006/relationships/hyperlink" Target="https://dit.eo.nl/artikel/bevolkingsgroei-controle-meer-kinderen-migratie-immigratie-vluchtelingen-richtgetal-nederland-vol-asielmigratie-arbeidsmigratie-" TargetMode="External"/><Relationship Id="rId10" Type="http://schemas.openxmlformats.org/officeDocument/2006/relationships/image" Target="media/image3.png"/><Relationship Id="rId19" Type="http://schemas.openxmlformats.org/officeDocument/2006/relationships/hyperlink" Target="https://www.cbs.nl/nl-nl/visualisaties/dashboard-bevolki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nl.wikipedia.org/wiki/Grote_Sprong_Voorwaarts" TargetMode="External"/><Relationship Id="rId27" Type="http://schemas.openxmlformats.org/officeDocument/2006/relationships/hyperlink" Target="https://www.cbs.nl/nl-nl/dossier/dossier-asiel-migratie-en-integratie/hoeveel-immigranten-komen-naar-nederland"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66237-5906-4753-91CB-FBEDF9915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4411</Words>
  <Characters>24264</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van Eck</dc:creator>
  <cp:keywords/>
  <dc:description/>
  <cp:lastModifiedBy>Demi van Eck</cp:lastModifiedBy>
  <cp:revision>582</cp:revision>
  <dcterms:created xsi:type="dcterms:W3CDTF">2025-02-25T13:20:00Z</dcterms:created>
  <dcterms:modified xsi:type="dcterms:W3CDTF">2025-03-24T09:31:00Z</dcterms:modified>
</cp:coreProperties>
</file>