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CE72" w14:textId="77777777" w:rsidR="00251CC1" w:rsidRDefault="00233931" w:rsidP="00A963E6">
      <w:pPr>
        <w:rPr>
          <w:lang w:val="da-DK"/>
        </w:rPr>
      </w:pPr>
      <w:r w:rsidRPr="00A963E6">
        <w:rPr>
          <w:lang w:val="da-DK"/>
        </w:rPr>
        <w:t>Nectar 4 vwo</w:t>
      </w:r>
    </w:p>
    <w:p w14:paraId="460E15D7" w14:textId="49FEC6BB" w:rsidR="00A963E6" w:rsidRPr="00A963E6" w:rsidRDefault="00A963E6" w:rsidP="00251CC1">
      <w:pPr>
        <w:jc w:val="center"/>
        <w:rPr>
          <w:lang w:val="da-DK"/>
        </w:rPr>
      </w:pPr>
      <w:r w:rsidRPr="00A963E6">
        <w:rPr>
          <w:rFonts w:ascii="Bahnschrift Light SemiCondensed" w:hAnsi="Bahnschrift Light SemiCondensed"/>
          <w:b/>
          <w:bCs/>
          <w:sz w:val="32"/>
          <w:szCs w:val="32"/>
          <w:lang w:val="da-DK"/>
        </w:rPr>
        <w:t>Ethogram en pr</w:t>
      </w:r>
      <w:r>
        <w:rPr>
          <w:rFonts w:ascii="Bahnschrift Light SemiCondensed" w:hAnsi="Bahnschrift Light SemiCondensed"/>
          <w:b/>
          <w:bCs/>
          <w:sz w:val="32"/>
          <w:szCs w:val="32"/>
          <w:lang w:val="da-DK"/>
        </w:rPr>
        <w:t>otocol</w:t>
      </w:r>
    </w:p>
    <w:p w14:paraId="606F2739" w14:textId="69964CD2" w:rsidR="00233931" w:rsidRPr="00A963E6" w:rsidRDefault="00233931" w:rsidP="00233931">
      <w:p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Gedrag</w:t>
      </w:r>
      <w:r w:rsidRPr="00A963E6">
        <w:rPr>
          <w:rFonts w:ascii="Bahnschrift Light SemiCondensed" w:hAnsi="Bahnschrift Light SemiCondensed"/>
          <w:sz w:val="24"/>
          <w:szCs w:val="24"/>
        </w:rPr>
        <w:t xml:space="preserve"> is/zijn de waarneembare handelingen van een mens of dier. We kunnen gedrag</w:t>
      </w:r>
    </w:p>
    <w:p w14:paraId="1126D0D9" w14:textId="7690B2EC" w:rsidR="00233931" w:rsidRPr="00A963E6" w:rsidRDefault="00233931" w:rsidP="00233931">
      <w:pPr>
        <w:pStyle w:val="Lijstalinea"/>
        <w:numPr>
          <w:ilvl w:val="0"/>
          <w:numId w:val="1"/>
        </w:num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Kwalificeren</w:t>
      </w:r>
      <w:r w:rsidRPr="00A963E6">
        <w:rPr>
          <w:rFonts w:ascii="Bahnschrift Light SemiCondensed" w:hAnsi="Bahnschrift Light SemiCondensed"/>
          <w:sz w:val="24"/>
          <w:szCs w:val="24"/>
        </w:rPr>
        <w:t>- wat doet het dier</w:t>
      </w:r>
    </w:p>
    <w:p w14:paraId="6126647C" w14:textId="6ADA6D3B" w:rsidR="00233931" w:rsidRPr="00A963E6" w:rsidRDefault="00233931" w:rsidP="00233931">
      <w:pPr>
        <w:pStyle w:val="Lijstalinea"/>
        <w:numPr>
          <w:ilvl w:val="0"/>
          <w:numId w:val="1"/>
        </w:num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Kwantificeren</w:t>
      </w:r>
      <w:r w:rsidRPr="00A963E6">
        <w:rPr>
          <w:rFonts w:ascii="Bahnschrift Light SemiCondensed" w:hAnsi="Bahnschrift Light SemiCondensed"/>
          <w:sz w:val="24"/>
          <w:szCs w:val="24"/>
        </w:rPr>
        <w:t>- hoe vaak doet een dier iets</w:t>
      </w:r>
    </w:p>
    <w:p w14:paraId="7E600793" w14:textId="77777777" w:rsidR="00233931" w:rsidRPr="00A963E6" w:rsidRDefault="00233931" w:rsidP="00233931">
      <w:p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 xml:space="preserve">Gedrag moet </w:t>
      </w: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objectief</w:t>
      </w:r>
      <w:r w:rsidRPr="00A963E6">
        <w:rPr>
          <w:rFonts w:ascii="Bahnschrift Light SemiCondensed" w:hAnsi="Bahnschrift Light SemiCondensed"/>
          <w:sz w:val="24"/>
          <w:szCs w:val="24"/>
        </w:rPr>
        <w:t xml:space="preserve"> beschreven worden (onbevooroordeeld) dus niet, de hond is lief maar die hond doet de oren iets naar achteren en kwispelt met zijn staart.</w:t>
      </w:r>
    </w:p>
    <w:p w14:paraId="311A7A8B" w14:textId="2FCE64CB" w:rsidR="00233931" w:rsidRPr="00A963E6" w:rsidRDefault="00233931" w:rsidP="00233931">
      <w:p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>Je moet ook begrippen duidelijk omschrijven: staart kwispelen = staart heen en weer bewegen.</w:t>
      </w:r>
    </w:p>
    <w:p w14:paraId="0441CBFC" w14:textId="5A3B45C8" w:rsidR="00233931" w:rsidRPr="00A963E6" w:rsidRDefault="00233931" w:rsidP="00233931">
      <w:p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>We proberen alle waarneembare handelingen te omschrijven en geven voor het gedrag afkorting:</w:t>
      </w:r>
    </w:p>
    <w:p w14:paraId="6D342FB3" w14:textId="17E9415C" w:rsidR="00233931" w:rsidRDefault="00233931" w:rsidP="00233931">
      <w:pPr>
        <w:pStyle w:val="Lijstalinea"/>
        <w:numPr>
          <w:ilvl w:val="0"/>
          <w:numId w:val="3"/>
        </w:num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 xml:space="preserve">Krabben oor: hond krabt zich met een achterpoot aan/achter de oren = </w:t>
      </w:r>
      <w:proofErr w:type="spellStart"/>
      <w:r w:rsidRPr="00A963E6">
        <w:rPr>
          <w:rFonts w:ascii="Bahnschrift Light SemiCondensed" w:hAnsi="Bahnschrift Light SemiCondensed"/>
          <w:sz w:val="24"/>
          <w:szCs w:val="24"/>
        </w:rPr>
        <w:t>Kr-O</w:t>
      </w:r>
      <w:proofErr w:type="spellEnd"/>
    </w:p>
    <w:p w14:paraId="522595DB" w14:textId="7F0546AB" w:rsidR="00A963E6" w:rsidRPr="00A963E6" w:rsidRDefault="00A963E6" w:rsidP="00A963E6">
      <w:pPr>
        <w:ind w:left="360"/>
        <w:rPr>
          <w:rFonts w:ascii="Bahnschrift Light SemiCondensed" w:hAnsi="Bahnschrift Light SemiCondensed"/>
          <w:b/>
          <w:bCs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Bij het onderzoeken van gedrag mag je gedrag niet vermenselijken - </w:t>
      </w: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antropomorfisme</w:t>
      </w:r>
    </w:p>
    <w:p w14:paraId="5DEF8BDC" w14:textId="3F429C4E" w:rsidR="00233931" w:rsidRDefault="00A963E6" w:rsidP="00233931">
      <w:pPr>
        <w:ind w:left="360"/>
        <w:rPr>
          <w:rFonts w:ascii="Bahnschrift Light SemiCondensed" w:hAnsi="Bahnschrift Light SemiCondensed"/>
          <w:b/>
          <w:bCs/>
          <w:sz w:val="24"/>
          <w:szCs w:val="24"/>
        </w:rPr>
      </w:pPr>
      <w:r w:rsidRPr="00A96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575" wp14:editId="63A4256C">
                <wp:simplePos x="0" y="0"/>
                <wp:positionH relativeFrom="column">
                  <wp:posOffset>662305</wp:posOffset>
                </wp:positionH>
                <wp:positionV relativeFrom="paragraph">
                  <wp:posOffset>518160</wp:posOffset>
                </wp:positionV>
                <wp:extent cx="857250" cy="431800"/>
                <wp:effectExtent l="0" t="0" r="76200" b="63500"/>
                <wp:wrapNone/>
                <wp:docPr id="1279223171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99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52.15pt;margin-top:40.8pt;width:67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233931" w:rsidRPr="00A963E6">
        <w:rPr>
          <w:noProof/>
        </w:rPr>
        <w:drawing>
          <wp:anchor distT="0" distB="0" distL="114300" distR="114300" simplePos="0" relativeHeight="251658240" behindDoc="0" locked="0" layoutInCell="1" allowOverlap="1" wp14:anchorId="292203C6" wp14:editId="1E257B71">
            <wp:simplePos x="0" y="0"/>
            <wp:positionH relativeFrom="margin">
              <wp:align>center</wp:align>
            </wp:positionH>
            <wp:positionV relativeFrom="paragraph">
              <wp:posOffset>384810</wp:posOffset>
            </wp:positionV>
            <wp:extent cx="2414809" cy="2025650"/>
            <wp:effectExtent l="0" t="0" r="5080" b="0"/>
            <wp:wrapTopAndBottom/>
            <wp:docPr id="380388323" name="Afbeelding 1" descr="Ethogram | Deleeuw3ha.jouwweb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ogram | Deleeuw3ha.jouwweb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09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931" w:rsidRPr="00A963E6">
        <w:rPr>
          <w:rFonts w:ascii="Bahnschrift Light SemiCondensed" w:hAnsi="Bahnschrift Light SemiCondensed"/>
          <w:sz w:val="24"/>
          <w:szCs w:val="24"/>
        </w:rPr>
        <w:t xml:space="preserve">Een lijst met handelingen en beschrijvingen noemen we een </w:t>
      </w:r>
      <w:proofErr w:type="spellStart"/>
      <w:r w:rsidR="00233931" w:rsidRPr="00A963E6">
        <w:rPr>
          <w:rFonts w:ascii="Bahnschrift Light SemiCondensed" w:hAnsi="Bahnschrift Light SemiCondensed"/>
          <w:b/>
          <w:bCs/>
          <w:sz w:val="24"/>
          <w:szCs w:val="24"/>
        </w:rPr>
        <w:t>Ethogram</w:t>
      </w:r>
      <w:proofErr w:type="spellEnd"/>
      <w:r w:rsidR="00233931" w:rsidRPr="00A963E6">
        <w:rPr>
          <w:rFonts w:ascii="Bahnschrift Light SemiCondensed" w:hAnsi="Bahnschrift Light SemiCondensed"/>
          <w:sz w:val="24"/>
          <w:szCs w:val="24"/>
        </w:rPr>
        <w:t xml:space="preserve"> hiermee kwalificeren we gedrag.</w:t>
      </w:r>
    </w:p>
    <w:p w14:paraId="15DBA462" w14:textId="1104F59B" w:rsidR="00233931" w:rsidRDefault="00233931" w:rsidP="00233931">
      <w:pPr>
        <w:ind w:left="36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4BC1E9F3" w14:textId="731A606D" w:rsidR="00A963E6" w:rsidRPr="00A963E6" w:rsidRDefault="00A963E6" w:rsidP="00233931">
      <w:pPr>
        <w:ind w:left="360"/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>Het kwantificeren van gedrag kan op 2 manieren.</w:t>
      </w:r>
    </w:p>
    <w:p w14:paraId="470F9657" w14:textId="7919261C" w:rsidR="00A963E6" w:rsidRPr="00A963E6" w:rsidRDefault="00A963E6" w:rsidP="00A963E6">
      <w:pPr>
        <w:pStyle w:val="Lijstalinea"/>
        <w:numPr>
          <w:ilvl w:val="0"/>
          <w:numId w:val="4"/>
        </w:numPr>
        <w:rPr>
          <w:rFonts w:ascii="Bahnschrift Light SemiCondensed" w:hAnsi="Bahnschrift Light SemiCondensed"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>In een bepaalde tijd alle soorten gedrag turven en optellen</w:t>
      </w:r>
    </w:p>
    <w:p w14:paraId="7BA4CADD" w14:textId="63BEE21D" w:rsidR="00A963E6" w:rsidRPr="00A963E6" w:rsidRDefault="00A963E6" w:rsidP="00A963E6">
      <w:pPr>
        <w:pStyle w:val="Lijstalinea"/>
        <w:numPr>
          <w:ilvl w:val="0"/>
          <w:numId w:val="4"/>
        </w:numPr>
        <w:rPr>
          <w:rFonts w:ascii="Bahnschrift Light SemiCondensed" w:hAnsi="Bahnschrift Light SemiCondensed"/>
          <w:b/>
          <w:bCs/>
          <w:sz w:val="24"/>
          <w:szCs w:val="24"/>
        </w:rPr>
      </w:pPr>
      <w:r w:rsidRPr="00A963E6">
        <w:rPr>
          <w:rFonts w:ascii="Bahnschrift Light SemiCondensed" w:hAnsi="Bahnschrift Light SemiCondensed"/>
          <w:sz w:val="24"/>
          <w:szCs w:val="24"/>
        </w:rPr>
        <w:t xml:space="preserve">Per tijdseenheid opschrijven wat het dier doet. dit noemen we een </w:t>
      </w:r>
      <w:r w:rsidRPr="00A963E6">
        <w:rPr>
          <w:rFonts w:ascii="Bahnschrift Light SemiCondensed" w:hAnsi="Bahnschrift Light SemiCondensed"/>
          <w:b/>
          <w:bCs/>
          <w:sz w:val="24"/>
          <w:szCs w:val="24"/>
        </w:rPr>
        <w:t>protocol</w:t>
      </w:r>
    </w:p>
    <w:p w14:paraId="59B0AE59" w14:textId="3E86B830" w:rsidR="00A963E6" w:rsidRPr="00A963E6" w:rsidRDefault="00A963E6" w:rsidP="00A963E6">
      <w:pPr>
        <w:pStyle w:val="Lijstalinea"/>
        <w:ind w:left="1080"/>
        <w:rPr>
          <w:rFonts w:ascii="Bahnschrift Light SemiCondensed" w:hAnsi="Bahnschrift Light SemiCondensed"/>
          <w:sz w:val="24"/>
          <w:szCs w:val="24"/>
        </w:rPr>
      </w:pPr>
    </w:p>
    <w:p w14:paraId="200FD6B3" w14:textId="79A1BFD9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D837D" wp14:editId="1B290DDA">
            <wp:simplePos x="0" y="0"/>
            <wp:positionH relativeFrom="column">
              <wp:posOffset>675005</wp:posOffset>
            </wp:positionH>
            <wp:positionV relativeFrom="paragraph">
              <wp:posOffset>4445</wp:posOffset>
            </wp:positionV>
            <wp:extent cx="4102100" cy="1879600"/>
            <wp:effectExtent l="0" t="0" r="0" b="6350"/>
            <wp:wrapSquare wrapText="bothSides"/>
            <wp:docPr id="2025669986" name="Afbeelding 4" descr="Biologie H1 Gedrag - Min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logie H1 Gedrag - Mind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74A8E" w14:textId="3B6DFBAA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05D40CED" w14:textId="4D49E351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4102A9FF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29E1DB41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4E2C3694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776DC922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6A5B1CA4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31A4F230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37E5F0B8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259C5F63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2D69E4D4" w14:textId="77777777" w:rsid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p w14:paraId="07191DBB" w14:textId="77777777" w:rsidR="00A963E6" w:rsidRPr="00A963E6" w:rsidRDefault="00A963E6" w:rsidP="00A963E6">
      <w:pPr>
        <w:pStyle w:val="Lijstalinea"/>
        <w:ind w:left="1080"/>
        <w:rPr>
          <w:rFonts w:ascii="Bahnschrift Light SemiCondensed" w:hAnsi="Bahnschrift Light SemiCondensed"/>
          <w:b/>
          <w:bCs/>
          <w:sz w:val="24"/>
          <w:szCs w:val="24"/>
        </w:rPr>
      </w:pPr>
    </w:p>
    <w:sectPr w:rsidR="00A963E6" w:rsidRPr="00A9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511"/>
    <w:multiLevelType w:val="hybridMultilevel"/>
    <w:tmpl w:val="9E76B28C"/>
    <w:lvl w:ilvl="0" w:tplc="89D2CDA4">
      <w:numFmt w:val="bullet"/>
      <w:lvlText w:val="-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F3A"/>
    <w:multiLevelType w:val="hybridMultilevel"/>
    <w:tmpl w:val="3D9E6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433B0"/>
    <w:multiLevelType w:val="hybridMultilevel"/>
    <w:tmpl w:val="0B506F98"/>
    <w:lvl w:ilvl="0" w:tplc="446415AE">
      <w:numFmt w:val="bullet"/>
      <w:lvlText w:val="-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4D6E"/>
    <w:multiLevelType w:val="hybridMultilevel"/>
    <w:tmpl w:val="8C1688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953364">
    <w:abstractNumId w:val="1"/>
  </w:num>
  <w:num w:numId="2" w16cid:durableId="431559638">
    <w:abstractNumId w:val="2"/>
  </w:num>
  <w:num w:numId="3" w16cid:durableId="423378369">
    <w:abstractNumId w:val="0"/>
  </w:num>
  <w:num w:numId="4" w16cid:durableId="207842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31"/>
    <w:rsid w:val="00142711"/>
    <w:rsid w:val="00233931"/>
    <w:rsid w:val="00251CC1"/>
    <w:rsid w:val="003C337C"/>
    <w:rsid w:val="00671396"/>
    <w:rsid w:val="0084448B"/>
    <w:rsid w:val="00A963E6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AA3"/>
  <w15:chartTrackingRefBased/>
  <w15:docId w15:val="{20B956E7-A49E-4206-9522-F1C8858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3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3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3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3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3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3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3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3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3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3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3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39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39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39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39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39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39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3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3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39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39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39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3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39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3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Oostdam</dc:creator>
  <cp:keywords/>
  <dc:description/>
  <cp:lastModifiedBy>Silvie Oostdam</cp:lastModifiedBy>
  <cp:revision>1</cp:revision>
  <dcterms:created xsi:type="dcterms:W3CDTF">2024-10-05T14:06:00Z</dcterms:created>
  <dcterms:modified xsi:type="dcterms:W3CDTF">2024-10-05T14:33:00Z</dcterms:modified>
</cp:coreProperties>
</file>