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51B0" w14:textId="6752D24E" w:rsidR="00E3532A" w:rsidRPr="00120241" w:rsidRDefault="00120241" w:rsidP="00120241">
      <w:pPr>
        <w:pStyle w:val="Titel"/>
        <w:jc w:val="center"/>
        <w:rPr>
          <w:b/>
          <w:bCs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0241">
        <w:rPr>
          <w:b/>
          <w:bCs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2.2 Vraagbepalende factoren</w:t>
      </w:r>
    </w:p>
    <w:p w14:paraId="63261B1A" w14:textId="72653535" w:rsidR="00120241" w:rsidRDefault="00120241" w:rsidP="00120241"/>
    <w:p w14:paraId="231FF85B" w14:textId="49835FA1" w:rsidR="00120241" w:rsidRDefault="00120241" w:rsidP="00120241">
      <w:pPr>
        <w:pStyle w:val="Kop1"/>
      </w:pPr>
      <w:r>
        <w:t xml:space="preserve">Verschuiving </w:t>
      </w:r>
      <w:r>
        <w:rPr>
          <w:b/>
          <w:bCs/>
          <w:u w:val="single"/>
        </w:rPr>
        <w:t>OP</w:t>
      </w:r>
      <w:r w:rsidRPr="00120241">
        <w:rPr>
          <w:b/>
          <w:bCs/>
        </w:rPr>
        <w:t xml:space="preserve"> </w:t>
      </w:r>
      <w:r>
        <w:t>de vraaglijn</w:t>
      </w:r>
    </w:p>
    <w:p w14:paraId="0D3456F0" w14:textId="0ABE3539" w:rsidR="00120241" w:rsidRDefault="00120241" w:rsidP="00120241">
      <w:r>
        <w:t>Gebeurt als de prijs verandert.</w:t>
      </w:r>
    </w:p>
    <w:p w14:paraId="004721F3" w14:textId="34490709" w:rsidR="00120241" w:rsidRDefault="00120241" w:rsidP="00120241">
      <w:pPr>
        <w:pStyle w:val="Lijstalinea"/>
        <w:numPr>
          <w:ilvl w:val="0"/>
          <w:numId w:val="2"/>
        </w:numPr>
      </w:pPr>
      <w:r>
        <w:t xml:space="preserve">Prijs gaat omhoog </w:t>
      </w:r>
      <w:r>
        <w:sym w:font="Wingdings" w:char="F0E0"/>
      </w:r>
      <w:r>
        <w:t xml:space="preserve"> naar linksboven</w:t>
      </w:r>
    </w:p>
    <w:p w14:paraId="3C1C0088" w14:textId="198C950D" w:rsidR="00120241" w:rsidRDefault="00120241" w:rsidP="00120241">
      <w:pPr>
        <w:pStyle w:val="Lijstalinea"/>
        <w:numPr>
          <w:ilvl w:val="0"/>
          <w:numId w:val="2"/>
        </w:numPr>
      </w:pPr>
      <w:r>
        <w:t xml:space="preserve">Prijs gaat omlaag </w:t>
      </w:r>
      <w:r>
        <w:sym w:font="Wingdings" w:char="F0E0"/>
      </w:r>
      <w:r>
        <w:t xml:space="preserve"> naar rechtsonder</w:t>
      </w:r>
    </w:p>
    <w:p w14:paraId="200545DB" w14:textId="77777777" w:rsidR="00120241" w:rsidRDefault="00120241" w:rsidP="00120241"/>
    <w:p w14:paraId="1C2CBFDF" w14:textId="2AB6A1B1" w:rsidR="00120241" w:rsidRDefault="00120241" w:rsidP="00120241">
      <w:pPr>
        <w:pStyle w:val="Kop1"/>
      </w:pPr>
      <w:r>
        <w:t xml:space="preserve">Verschuiving </w:t>
      </w:r>
      <w:r>
        <w:rPr>
          <w:b/>
          <w:bCs/>
          <w:u w:val="single"/>
        </w:rPr>
        <w:t>VAN</w:t>
      </w:r>
      <w:r>
        <w:t xml:space="preserve"> de vraaglijn</w:t>
      </w:r>
    </w:p>
    <w:p w14:paraId="2BF584A9" w14:textId="6C4EA729" w:rsidR="00120241" w:rsidRDefault="00120241" w:rsidP="00120241">
      <w:r>
        <w:t xml:space="preserve">De lijn verschuift evenwijdig naar </w:t>
      </w:r>
      <w:r>
        <w:rPr>
          <w:i/>
          <w:iCs/>
        </w:rPr>
        <w:t>links</w:t>
      </w:r>
      <w:r>
        <w:t xml:space="preserve"> of </w:t>
      </w:r>
      <w:r>
        <w:rPr>
          <w:i/>
          <w:iCs/>
        </w:rPr>
        <w:t>rechts</w:t>
      </w:r>
      <w:r>
        <w:t xml:space="preserve"> bij verandering van de afzet.</w:t>
      </w:r>
    </w:p>
    <w:p w14:paraId="1308BD2B" w14:textId="45D2ABC8" w:rsidR="00120241" w:rsidRDefault="00120241" w:rsidP="00120241">
      <w:pPr>
        <w:pStyle w:val="Lijstalinea"/>
        <w:numPr>
          <w:ilvl w:val="0"/>
          <w:numId w:val="2"/>
        </w:numPr>
      </w:pPr>
      <w:r>
        <w:t>Bij meer afzet naar rechts</w:t>
      </w:r>
    </w:p>
    <w:p w14:paraId="0B1ECFB9" w14:textId="0245880A" w:rsidR="00120241" w:rsidRDefault="00120241" w:rsidP="00120241">
      <w:pPr>
        <w:pStyle w:val="Lijstalinea"/>
        <w:numPr>
          <w:ilvl w:val="0"/>
          <w:numId w:val="2"/>
        </w:numPr>
      </w:pPr>
      <w:r>
        <w:t>Bij minder afzet naar links</w:t>
      </w:r>
    </w:p>
    <w:p w14:paraId="78816F96" w14:textId="0DEC4154" w:rsidR="00120241" w:rsidRDefault="00120241" w:rsidP="00120241">
      <w:r>
        <w:t>Waarom gebeurt dat?</w:t>
      </w:r>
    </w:p>
    <w:p w14:paraId="0DE26DE1" w14:textId="623B184C" w:rsidR="00120241" w:rsidRDefault="00120241" w:rsidP="00120241">
      <w:pPr>
        <w:pStyle w:val="Lijstalinea"/>
        <w:numPr>
          <w:ilvl w:val="0"/>
          <w:numId w:val="3"/>
        </w:numPr>
      </w:pPr>
      <w:r>
        <w:t>Het inkomen van consumenten verandert</w:t>
      </w:r>
    </w:p>
    <w:p w14:paraId="36B5FBD4" w14:textId="634D9F3B" w:rsidR="00120241" w:rsidRDefault="00120241" w:rsidP="00120241">
      <w:pPr>
        <w:pStyle w:val="Lijstalinea"/>
        <w:numPr>
          <w:ilvl w:val="0"/>
          <w:numId w:val="3"/>
        </w:numPr>
      </w:pPr>
      <w:r>
        <w:t>De voorkeur van consumenten verandert</w:t>
      </w:r>
    </w:p>
    <w:p w14:paraId="151A0A7F" w14:textId="5D065B3F" w:rsidR="00120241" w:rsidRDefault="00120241" w:rsidP="00120241">
      <w:pPr>
        <w:pStyle w:val="Lijstalinea"/>
        <w:numPr>
          <w:ilvl w:val="0"/>
          <w:numId w:val="3"/>
        </w:numPr>
      </w:pPr>
      <w:r>
        <w:t>Delta P van het substitutiegoed</w:t>
      </w:r>
    </w:p>
    <w:p w14:paraId="62475C48" w14:textId="20AC8978" w:rsidR="00120241" w:rsidRDefault="00120241" w:rsidP="00120241">
      <w:pPr>
        <w:pStyle w:val="Lijstalinea"/>
        <w:numPr>
          <w:ilvl w:val="0"/>
          <w:numId w:val="3"/>
        </w:numPr>
      </w:pPr>
      <w:r>
        <w:t>Delta P van het complementair goed</w:t>
      </w:r>
    </w:p>
    <w:p w14:paraId="42898B30" w14:textId="5A7A690D" w:rsidR="00120241" w:rsidRDefault="00120241" w:rsidP="00120241">
      <w:pPr>
        <w:pStyle w:val="Lijstalinea"/>
        <w:numPr>
          <w:ilvl w:val="0"/>
          <w:numId w:val="3"/>
        </w:numPr>
      </w:pPr>
      <w:r>
        <w:t>Het aantal consumenten</w:t>
      </w:r>
    </w:p>
    <w:p w14:paraId="6351E8A3" w14:textId="64402804" w:rsidR="00120241" w:rsidRPr="00120241" w:rsidRDefault="00120241" w:rsidP="00120241">
      <w:pPr>
        <w:pStyle w:val="Lijstalinea"/>
        <w:numPr>
          <w:ilvl w:val="0"/>
          <w:numId w:val="3"/>
        </w:numPr>
      </w:pPr>
      <w:r>
        <w:t>De toekomstverwachting over de economie</w:t>
      </w:r>
    </w:p>
    <w:sectPr w:rsidR="00120241" w:rsidRPr="0012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B6D"/>
    <w:multiLevelType w:val="hybridMultilevel"/>
    <w:tmpl w:val="E5DA9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64203"/>
    <w:multiLevelType w:val="hybridMultilevel"/>
    <w:tmpl w:val="8F682FC0"/>
    <w:lvl w:ilvl="0" w:tplc="A4DAA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37BDF"/>
    <w:multiLevelType w:val="hybridMultilevel"/>
    <w:tmpl w:val="F16409B6"/>
    <w:lvl w:ilvl="0" w:tplc="F970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5152">
    <w:abstractNumId w:val="0"/>
  </w:num>
  <w:num w:numId="2" w16cid:durableId="1774933639">
    <w:abstractNumId w:val="1"/>
  </w:num>
  <w:num w:numId="3" w16cid:durableId="135175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41"/>
    <w:rsid w:val="00120241"/>
    <w:rsid w:val="00D02CD7"/>
    <w:rsid w:val="00E3532A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AF3A"/>
  <w15:chartTrackingRefBased/>
  <w15:docId w15:val="{0BA90C39-A3CE-489B-A27F-E8F69CD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0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0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0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0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0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0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0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0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02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02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02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02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02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02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0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02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02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02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02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0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 Serif-Black">
      <a:majorFont>
        <a:latin typeface="Aptos Narrow"/>
        <a:ea typeface=""/>
        <a:cs typeface=""/>
      </a:majorFont>
      <a:minorFont>
        <a:latin typeface="Apto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Waelen | Leerling Graaf Huyn College</dc:creator>
  <cp:keywords/>
  <dc:description/>
  <cp:lastModifiedBy>Mik Waelen | Leerling Graaf Huyn College</cp:lastModifiedBy>
  <cp:revision>1</cp:revision>
  <dcterms:created xsi:type="dcterms:W3CDTF">2024-09-10T12:28:00Z</dcterms:created>
  <dcterms:modified xsi:type="dcterms:W3CDTF">2024-09-10T12:36:00Z</dcterms:modified>
</cp:coreProperties>
</file>